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9D17D0" w:rsidRDefault="005F1F45" w:rsidP="00D22334">
      <w:pPr>
        <w:pBdr>
          <w:top w:val="nil"/>
          <w:left w:val="nil"/>
          <w:bottom w:val="nil"/>
          <w:right w:val="nil"/>
          <w:between w:val="nil"/>
        </w:pBdr>
        <w:spacing w:line="276" w:lineRule="auto"/>
        <w:rPr>
          <w:rFonts w:ascii="標楷體" w:eastAsia="標楷體" w:hAnsi="標楷體" w:cs="Times New Roman"/>
        </w:rPr>
      </w:pPr>
      <w:r w:rsidRPr="00335044">
        <w:rPr>
          <w:rFonts w:ascii="標楷體" w:eastAsia="標楷體" w:hAnsi="標楷體" w:cs="Times New Roman"/>
        </w:rPr>
        <w:tab/>
      </w:r>
      <w:r w:rsidRPr="00335044">
        <w:rPr>
          <w:rFonts w:ascii="標楷體" w:eastAsia="標楷體" w:hAnsi="標楷體" w:cs="Times New Roman"/>
        </w:rPr>
        <w:tab/>
      </w:r>
      <w:r w:rsidR="00F77B39" w:rsidRPr="009D17D0">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9D17D0" w:rsidRDefault="0085198E" w:rsidP="004E3A4C">
      <w:pPr>
        <w:spacing w:line="420" w:lineRule="auto"/>
        <w:jc w:val="center"/>
        <w:rPr>
          <w:rFonts w:ascii="標楷體" w:eastAsia="標楷體" w:hAnsi="標楷體" w:cs="Times New Roman"/>
          <w:color w:val="000000"/>
        </w:rPr>
      </w:pPr>
      <w:r w:rsidRPr="009D17D0">
        <w:rPr>
          <w:rFonts w:ascii="標楷體" w:eastAsia="標楷體" w:hAnsi="標楷體" w:hint="eastAsia"/>
          <w:b/>
          <w:bCs/>
          <w:sz w:val="44"/>
          <w:szCs w:val="44"/>
        </w:rPr>
        <w:t>停車場系統管理與技術服務合作協議</w:t>
      </w:r>
      <w:r w:rsidR="004E3A4C" w:rsidRPr="009D17D0">
        <w:rPr>
          <w:rFonts w:ascii="標楷體" w:eastAsia="標楷體" w:hAnsi="標楷體" w:cs="Times New Roman"/>
          <w:b/>
          <w:color w:val="000000"/>
          <w:sz w:val="44"/>
          <w:szCs w:val="44"/>
        </w:rPr>
        <w:t>書</w:t>
      </w:r>
    </w:p>
    <w:p w14:paraId="00000005" w14:textId="688DB3DC" w:rsidR="004645F8" w:rsidRPr="009D17D0" w:rsidRDefault="000655EB" w:rsidP="00187EA0">
      <w:pPr>
        <w:spacing w:line="420" w:lineRule="auto"/>
        <w:jc w:val="both"/>
        <w:rPr>
          <w:rFonts w:ascii="標楷體" w:eastAsia="標楷體" w:hAnsi="標楷體" w:cs="Times New Roman"/>
          <w:color w:val="000000"/>
        </w:rPr>
      </w:pPr>
      <w:r w:rsidRPr="009D17D0">
        <w:rPr>
          <w:rFonts w:ascii="標楷體" w:eastAsia="標楷體" w:hAnsi="標楷體" w:cs="Times New Roman"/>
          <w:color w:val="000000"/>
        </w:rPr>
        <w:t>場地經營方</w:t>
      </w:r>
      <w:r w:rsidR="00F77B39" w:rsidRPr="009D17D0">
        <w:rPr>
          <w:rFonts w:ascii="標楷體" w:eastAsia="標楷體" w:hAnsi="標楷體" w:cs="Times New Roman"/>
          <w:color w:val="000000"/>
        </w:rPr>
        <w:t>：</w:t>
      </w:r>
      <w:r w:rsidR="005345BE" w:rsidRPr="009D17D0">
        <w:rPr>
          <w:rFonts w:ascii="標楷體" w:eastAsia="標楷體" w:hAnsi="標楷體" w:cs="Times New Roman" w:hint="eastAsia"/>
          <w:color w:val="000000"/>
        </w:rPr>
        <w:t xml:space="preserve">                     </w:t>
      </w:r>
      <w:r w:rsidR="00FB2152" w:rsidRPr="009D17D0">
        <w:rPr>
          <w:rFonts w:ascii="標楷體" w:eastAsia="標楷體" w:hAnsi="標楷體" w:cs="Times New Roman"/>
          <w:color w:val="000000"/>
        </w:rPr>
        <w:t xml:space="preserve">   （下稱「甲方」）</w:t>
      </w:r>
    </w:p>
    <w:p w14:paraId="00000006" w14:textId="5C48D810" w:rsidR="004645F8" w:rsidRPr="009D17D0" w:rsidRDefault="000655EB">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系統服務方</w:t>
      </w:r>
      <w:r w:rsidR="00F77B39" w:rsidRPr="009D17D0">
        <w:rPr>
          <w:rFonts w:ascii="標楷體" w:eastAsia="標楷體" w:hAnsi="標楷體" w:cs="Times New Roman"/>
          <w:color w:val="000000"/>
        </w:rPr>
        <w:t>：</w:t>
      </w:r>
      <w:r w:rsidR="00522D8D" w:rsidRPr="009D17D0">
        <w:rPr>
          <w:rFonts w:ascii="標楷體" w:eastAsia="標楷體" w:hAnsi="標楷體" w:cs="Times New Roman"/>
          <w:color w:val="000000"/>
        </w:rPr>
        <w:t>悠勢科技股份有限公司    （下稱「乙方」）</w:t>
      </w:r>
    </w:p>
    <w:p w14:paraId="00000007" w14:textId="77777777" w:rsidR="004645F8" w:rsidRPr="009D17D0" w:rsidRDefault="004645F8">
      <w:pPr>
        <w:spacing w:line="420" w:lineRule="auto"/>
        <w:jc w:val="both"/>
        <w:rPr>
          <w:rFonts w:ascii="標楷體" w:eastAsia="標楷體" w:hAnsi="標楷體" w:cs="Times New Roman"/>
          <w:color w:val="000000"/>
        </w:rPr>
      </w:pPr>
    </w:p>
    <w:p w14:paraId="00000008" w14:textId="7195D000" w:rsidR="004645F8" w:rsidRPr="009D17D0" w:rsidRDefault="0085198E">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茲因甲方為經營收費停車場，擬引進智慧化管理系統以提升營運效率；乙方擁有先進之停車管理雲端系統、車牌辨識技術及行動應用程式平台。雙方本於優勢互補、共同合作之原則，由乙方提供系統技術服務予甲方，特立本協議書（以下簡稱「本協議」）以資共同遵守</w:t>
      </w:r>
      <w:r w:rsidR="00F77B39" w:rsidRPr="009D17D0">
        <w:rPr>
          <w:rFonts w:ascii="標楷體" w:eastAsia="標楷體" w:hAnsi="標楷體" w:cs="Times New Roman"/>
          <w:color w:val="000000"/>
        </w:rPr>
        <w:t>：</w:t>
      </w:r>
    </w:p>
    <w:p w14:paraId="00000009" w14:textId="77777777" w:rsidR="004645F8" w:rsidRPr="009D17D0" w:rsidRDefault="004645F8">
      <w:pPr>
        <w:spacing w:line="420" w:lineRule="auto"/>
        <w:jc w:val="both"/>
        <w:rPr>
          <w:rFonts w:ascii="標楷體" w:eastAsia="標楷體" w:hAnsi="標楷體" w:cs="Times New Roman"/>
          <w:color w:val="000000"/>
        </w:rPr>
      </w:pPr>
    </w:p>
    <w:p w14:paraId="0000000A" w14:textId="3519F06C" w:rsidR="004645F8" w:rsidRPr="009D17D0" w:rsidRDefault="00BC6137">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BC6137">
        <w:rPr>
          <w:rFonts w:ascii="標楷體" w:eastAsia="標楷體" w:hAnsi="標楷體" w:cs="Times New Roman"/>
          <w:color w:val="000000"/>
        </w:rPr>
        <w:t>合作標的與委託管理內容</w:t>
      </w:r>
    </w:p>
    <w:p w14:paraId="0000000B" w14:textId="6296BB34" w:rsidR="004645F8" w:rsidRPr="009D17D0"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9D17D0">
        <w:rPr>
          <w:rFonts w:ascii="標楷體" w:eastAsia="標楷體" w:hAnsi="標楷體" w:cs="Times New Roman"/>
          <w:color w:val="000000"/>
        </w:rPr>
        <w:t>甲方同意將其所有，坐落於</w:t>
      </w:r>
      <w:r w:rsidR="00975F66" w:rsidRPr="009D17D0">
        <w:rPr>
          <w:rFonts w:ascii="標楷體" w:eastAsia="標楷體" w:hAnsi="標楷體" w:cs="Times New Roman"/>
          <w:b/>
          <w:color w:val="000000"/>
          <w:u w:val="single"/>
        </w:rPr>
        <w:t xml:space="preserve">                                                 </w:t>
      </w:r>
      <w:r w:rsidR="00725F30" w:rsidRPr="009D17D0">
        <w:rPr>
          <w:rFonts w:ascii="標楷體" w:eastAsia="標楷體" w:hAnsi="標楷體" w:cs="Times New Roman"/>
          <w:b/>
          <w:color w:val="000000"/>
          <w:u w:val="single"/>
        </w:rPr>
        <w:t xml:space="preserve"> </w:t>
      </w:r>
      <w:r w:rsidR="00975F66" w:rsidRPr="009D17D0">
        <w:rPr>
          <w:rFonts w:ascii="標楷體" w:eastAsia="標楷體" w:hAnsi="標楷體" w:cs="Times New Roman"/>
          <w:b/>
          <w:color w:val="000000"/>
          <w:u w:val="single"/>
        </w:rPr>
        <w:t xml:space="preserve">  </w:t>
      </w:r>
      <w:r w:rsidRPr="009D17D0">
        <w:rPr>
          <w:rFonts w:ascii="標楷體" w:eastAsia="標楷體" w:hAnsi="標楷體" w:cs="Times New Roman"/>
          <w:color w:val="000000"/>
        </w:rPr>
        <w:t>，</w:t>
      </w:r>
      <w:r w:rsidR="00725F30" w:rsidRPr="009D17D0">
        <w:rPr>
          <w:rFonts w:ascii="標楷體" w:eastAsia="標楷體" w:hAnsi="標楷體" w:cs="Times New Roman"/>
          <w:color w:val="000000"/>
        </w:rPr>
        <w:t>共計</w:t>
      </w:r>
      <w:r w:rsidR="00725F30" w:rsidRPr="009D17D0">
        <w:rPr>
          <w:rFonts w:ascii="標楷體" w:eastAsia="標楷體" w:hAnsi="標楷體" w:cs="Times New Roman"/>
          <w:u w:val="single"/>
        </w:rPr>
        <w:t xml:space="preserve">   </w:t>
      </w:r>
      <w:r w:rsidR="00725F30" w:rsidRPr="009D17D0">
        <w:rPr>
          <w:rFonts w:ascii="標楷體" w:eastAsia="標楷體" w:hAnsi="標楷體" w:cs="Times New Roman"/>
          <w:color w:val="000000"/>
        </w:rPr>
        <w:t>格停車格</w:t>
      </w:r>
      <w:r w:rsidRPr="009D17D0">
        <w:rPr>
          <w:rFonts w:ascii="標楷體" w:eastAsia="標楷體" w:hAnsi="標楷體" w:cs="Times New Roman"/>
          <w:color w:val="000000"/>
        </w:rPr>
        <w:t>（下稱「合作標的物」），</w:t>
      </w:r>
      <w:r w:rsidR="0085198E" w:rsidRPr="009D17D0">
        <w:rPr>
          <w:rFonts w:ascii="標楷體" w:eastAsia="標楷體" w:hAnsi="標楷體" w:cs="Times New Roman" w:hint="eastAsia"/>
          <w:color w:val="000000"/>
        </w:rPr>
        <w:t>由乙方提供智慧化停車管理系統、雲端平台技術支援及</w:t>
      </w:r>
      <w:r w:rsidR="0002642B">
        <w:rPr>
          <w:rFonts w:ascii="標楷體" w:eastAsia="標楷體" w:hAnsi="標楷體" w:cs="Times New Roman" w:hint="eastAsia"/>
          <w:color w:val="000000"/>
        </w:rPr>
        <w:t>硬體</w:t>
      </w:r>
      <w:r w:rsidR="0085198E" w:rsidRPr="009D17D0">
        <w:rPr>
          <w:rFonts w:ascii="標楷體" w:eastAsia="標楷體" w:hAnsi="標楷體" w:cs="Times New Roman" w:hint="eastAsia"/>
          <w:color w:val="000000"/>
        </w:rPr>
        <w:t>設備整合服務（下稱「本系統服務」），以協助甲方進行自動化停車管理</w:t>
      </w:r>
      <w:r w:rsidRPr="009D17D0">
        <w:rPr>
          <w:rFonts w:ascii="標楷體" w:eastAsia="標楷體" w:hAnsi="標楷體" w:cs="Times New Roman"/>
          <w:color w:val="000000"/>
        </w:rPr>
        <w:t>。</w:t>
      </w:r>
    </w:p>
    <w:p w14:paraId="0000000D" w14:textId="209C227A" w:rsidR="004645F8" w:rsidRPr="009D17D0"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9D17D0">
        <w:rPr>
          <w:rFonts w:ascii="標楷體" w:eastAsia="標楷體" w:hAnsi="標楷體" w:cs="Times New Roman"/>
          <w:color w:val="000000"/>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r w:rsidRPr="009D17D0">
        <w:rPr>
          <w:rFonts w:ascii="標楷體" w:eastAsia="標楷體" w:hAnsi="標楷體" w:cs="Times New Roman" w:hint="eastAsia"/>
          <w:color w:val="000000"/>
        </w:rPr>
        <w:t>。</w:t>
      </w:r>
    </w:p>
    <w:p w14:paraId="0000000E"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2B3BA8E7" w:rsidR="004645F8" w:rsidRPr="009D17D0"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費用結算與收益分配</w:t>
      </w:r>
    </w:p>
    <w:p w14:paraId="1B73EBBC" w14:textId="55BDC4BA" w:rsidR="00F40B9D" w:rsidRPr="009D17D0" w:rsidRDefault="00291D27">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1D27">
        <w:rPr>
          <w:rFonts w:ascii="標楷體" w:eastAsia="標楷體" w:hAnsi="標楷體" w:cs="Times New Roman"/>
          <w:color w:val="000000"/>
        </w:rPr>
        <w:t>合作場站之</w:t>
      </w:r>
      <w:r w:rsidR="002D56D8" w:rsidRPr="008A2146">
        <w:rPr>
          <w:rFonts w:ascii="標楷體" w:eastAsia="標楷體" w:hAnsi="標楷體" w:cs="Times New Roman" w:hint="eastAsia"/>
          <w:color w:val="000000"/>
        </w:rPr>
        <w:t>停車總營收（下稱「停車營收」）</w:t>
      </w:r>
      <w:r w:rsidRPr="00291D27">
        <w:rPr>
          <w:rFonts w:ascii="標楷體" w:eastAsia="標楷體" w:hAnsi="標楷體" w:cs="Times New Roman"/>
          <w:color w:val="000000"/>
        </w:rPr>
        <w:t>由甲方享有</w:t>
      </w:r>
      <w:r w:rsidR="002C7F34">
        <w:rPr>
          <w:rFonts w:ascii="標楷體" w:eastAsia="標楷體" w:hAnsi="標楷體" w:cs="Times New Roman" w:hint="eastAsia"/>
          <w:color w:val="000000"/>
        </w:rPr>
        <w:t>，</w:t>
      </w:r>
      <w:r w:rsidR="002C7F34" w:rsidRPr="002C7F34">
        <w:rPr>
          <w:rFonts w:ascii="標楷體" w:eastAsia="標楷體" w:hAnsi="標楷體" w:cs="Times New Roman"/>
          <w:color w:val="000000"/>
        </w:rPr>
        <w:t>乙方得依本條約定收取系統服務費、分潤或其他約定報酬。</w:t>
      </w:r>
      <w:r w:rsidR="0085198E" w:rsidRPr="009D17D0">
        <w:rPr>
          <w:rFonts w:ascii="標楷體" w:eastAsia="標楷體" w:hAnsi="標楷體" w:cs="Times New Roman" w:hint="eastAsia"/>
          <w:color w:val="000000"/>
        </w:rPr>
        <w:t>因乙方提供線上平台技術，消費者透過乙方 APP 或現場系統支付之停車費用，由乙方系統進行代收。乙方應依相關稅法規定，以系統服務商名義開立電子發票予消費者或由雙方另行議定發票開立模式</w:t>
      </w:r>
      <w:r w:rsidR="00C400A3" w:rsidRPr="009D17D0">
        <w:rPr>
          <w:rFonts w:ascii="標楷體" w:eastAsia="標楷體" w:hAnsi="標楷體" w:cs="Times New Roman"/>
          <w:color w:val="000000"/>
        </w:rPr>
        <w:t>。</w:t>
      </w:r>
    </w:p>
    <w:p w14:paraId="12EBA0C8" w14:textId="3A1AB22D" w:rsidR="0069063C" w:rsidRPr="009D17D0"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雙方同意，本系統服務</w:t>
      </w:r>
      <w:r w:rsidR="00DB770B" w:rsidRPr="009D17D0">
        <w:rPr>
          <w:rFonts w:ascii="標楷體" w:eastAsia="標楷體" w:hAnsi="標楷體" w:cs="Times New Roman" w:hint="eastAsia"/>
          <w:color w:val="000000"/>
        </w:rPr>
        <w:t>費用之計收</w:t>
      </w:r>
      <w:r w:rsidRPr="009D17D0">
        <w:rPr>
          <w:rFonts w:ascii="標楷體" w:eastAsia="標楷體" w:hAnsi="標楷體" w:cs="Times New Roman" w:hint="eastAsia"/>
          <w:color w:val="000000"/>
        </w:rPr>
        <w:t>，雙方於下方三種模式中擇一勾選適用：</w:t>
      </w:r>
    </w:p>
    <w:p w14:paraId="72A42911" w14:textId="2A854540" w:rsidR="0069063C" w:rsidRPr="009D17D0" w:rsidRDefault="00B74C4F" w:rsidP="00B74C4F">
      <w:pPr>
        <w:pStyle w:val="a4"/>
        <w:pBdr>
          <w:top w:val="nil"/>
          <w:left w:val="nil"/>
          <w:bottom w:val="nil"/>
          <w:right w:val="nil"/>
          <w:between w:val="nil"/>
        </w:pBdr>
        <w:tabs>
          <w:tab w:val="left" w:pos="1418"/>
        </w:tabs>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sidR="00AA5CD9">
        <w:rPr>
          <w:rFonts w:ascii="標楷體" w:eastAsia="標楷體" w:hAnsi="標楷體" w:cs="Times New Roman" w:hint="eastAsia"/>
          <w:color w:val="000000"/>
        </w:rPr>
        <w:t xml:space="preserve"> </w:t>
      </w:r>
      <w:r w:rsidR="00656881" w:rsidRPr="009D17D0">
        <w:rPr>
          <w:rFonts w:ascii="標楷體" w:eastAsia="標楷體" w:hAnsi="標楷體" w:cs="Times New Roman" w:hint="eastAsia"/>
          <w:color w:val="000000"/>
        </w:rPr>
        <w:t>模式</w:t>
      </w:r>
      <w:r w:rsidR="00656881" w:rsidRPr="009D17D0">
        <w:rPr>
          <w:rFonts w:ascii="標楷體" w:eastAsia="標楷體" w:hAnsi="標楷體" w:cs="Times New Roman"/>
          <w:color w:val="000000"/>
        </w:rPr>
        <w:t xml:space="preserve"> A</w:t>
      </w:r>
      <w:r w:rsidR="00656881" w:rsidRPr="009D17D0">
        <w:rPr>
          <w:rFonts w:ascii="標楷體" w:eastAsia="標楷體" w:hAnsi="標楷體" w:cs="Times New Roman" w:hint="eastAsia"/>
          <w:color w:val="000000"/>
        </w:rPr>
        <w:t>：固定收益</w:t>
      </w:r>
      <w:r w:rsidR="00DB770B" w:rsidRPr="009D17D0">
        <w:rPr>
          <w:rFonts w:ascii="標楷體" w:eastAsia="標楷體" w:hAnsi="標楷體" w:cs="Times New Roman" w:hint="eastAsia"/>
          <w:color w:val="000000"/>
        </w:rPr>
        <w:t>制</w:t>
      </w:r>
    </w:p>
    <w:p w14:paraId="1B848D93" w14:textId="5DC3EE7C" w:rsidR="0069063C" w:rsidRPr="009D17D0"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9D17D0">
        <w:rPr>
          <w:rFonts w:ascii="標楷體" w:eastAsia="標楷體" w:hAnsi="標楷體" w:cs="Times New Roman" w:hint="eastAsia"/>
          <w:color w:val="000000"/>
        </w:rPr>
        <w:t>採月結制，即以每一（</w:t>
      </w:r>
      <w:r w:rsidRPr="009D17D0">
        <w:rPr>
          <w:rFonts w:ascii="標楷體" w:eastAsia="標楷體" w:hAnsi="標楷體" w:cs="Times New Roman"/>
          <w:color w:val="000000"/>
        </w:rPr>
        <w:t>1</w:t>
      </w:r>
      <w:r w:rsidRPr="009D17D0">
        <w:rPr>
          <w:rFonts w:ascii="標楷體" w:eastAsia="標楷體" w:hAnsi="標楷體" w:cs="Times New Roman" w:hint="eastAsia"/>
          <w:color w:val="000000"/>
        </w:rPr>
        <w:t>）個月為一期，</w:t>
      </w:r>
      <w:r w:rsidR="00706F04" w:rsidRPr="009D17D0">
        <w:rPr>
          <w:rFonts w:ascii="標楷體" w:eastAsia="標楷體" w:hAnsi="標楷體" w:cs="Times New Roman" w:hint="eastAsia"/>
          <w:color w:val="000000"/>
        </w:rPr>
        <w:t>雙方約定</w:t>
      </w:r>
      <w:r w:rsidRPr="009D17D0">
        <w:rPr>
          <w:rFonts w:ascii="標楷體" w:eastAsia="標楷體" w:hAnsi="標楷體" w:cs="Times New Roman" w:hint="eastAsia"/>
          <w:color w:val="000000"/>
        </w:rPr>
        <w:t>每期固定新台幣</w:t>
      </w:r>
      <w:r w:rsidR="00787845" w:rsidRPr="009D17D0">
        <w:rPr>
          <w:rFonts w:ascii="標楷體" w:eastAsia="標楷體" w:hAnsi="標楷體" w:cs="Times New Roman"/>
          <w:color w:val="000000"/>
          <w:u w:val="single"/>
        </w:rPr>
        <w:tab/>
      </w:r>
      <w:r w:rsidR="00706F04" w:rsidRPr="009D17D0">
        <w:rPr>
          <w:rFonts w:ascii="標楷體" w:eastAsia="標楷體" w:hAnsi="標楷體" w:cs="Times New Roman"/>
          <w:color w:val="000000"/>
          <w:u w:val="single"/>
        </w:rPr>
        <w:tab/>
      </w:r>
      <w:r w:rsidR="00706F04" w:rsidRPr="009D17D0">
        <w:rPr>
          <w:rFonts w:ascii="標楷體" w:eastAsia="標楷體" w:hAnsi="標楷體" w:cs="Times New Roman"/>
          <w:color w:val="000000"/>
          <w:u w:val="single"/>
        </w:rPr>
        <w:tab/>
      </w:r>
      <w:r w:rsidRPr="009D17D0">
        <w:rPr>
          <w:rFonts w:ascii="標楷體" w:eastAsia="標楷體" w:hAnsi="標楷體" w:cs="Times New Roman" w:hint="eastAsia"/>
          <w:color w:val="000000"/>
        </w:rPr>
        <w:t>元</w:t>
      </w:r>
      <w:r w:rsidRPr="009D17D0">
        <w:rPr>
          <w:rFonts w:ascii="標楷體" w:eastAsia="標楷體" w:hAnsi="標楷體" w:cs="Times New Roman" w:hint="eastAsia"/>
          <w:color w:val="000000"/>
        </w:rPr>
        <w:lastRenderedPageBreak/>
        <w:t>整（含稅）</w:t>
      </w:r>
      <w:r w:rsidR="00706F04" w:rsidRPr="009D17D0">
        <w:rPr>
          <w:rFonts w:ascii="標楷體" w:eastAsia="標楷體" w:hAnsi="標楷體" w:cs="Times New Roman" w:hint="eastAsia"/>
          <w:color w:val="000000"/>
        </w:rPr>
        <w:t>之收益歸</w:t>
      </w:r>
      <w:r w:rsidR="00706F04" w:rsidRPr="009D17D0">
        <w:rPr>
          <w:rFonts w:ascii="標楷體" w:eastAsia="標楷體" w:hAnsi="標楷體" w:cs="Apple Color Emoji" w:hint="eastAsia"/>
          <w:color w:val="000000"/>
        </w:rPr>
        <w:t>甲方</w:t>
      </w:r>
      <w:r w:rsidR="00D56D9F" w:rsidRPr="009D17D0">
        <w:rPr>
          <w:rFonts w:ascii="標楷體" w:eastAsia="標楷體" w:hAnsi="標楷體" w:cs="Apple Color Emoji" w:hint="eastAsia"/>
          <w:color w:val="000000"/>
        </w:rPr>
        <w:t>所有</w:t>
      </w:r>
      <w:r w:rsidR="00706F04" w:rsidRPr="009D17D0">
        <w:rPr>
          <w:rFonts w:ascii="標楷體" w:eastAsia="標楷體" w:hAnsi="標楷體" w:cs="Times New Roman" w:hint="eastAsia"/>
          <w:color w:val="000000"/>
        </w:rPr>
        <w:t>，扣除該</w:t>
      </w:r>
      <w:r w:rsidR="00D56D9F" w:rsidRPr="009D17D0">
        <w:rPr>
          <w:rFonts w:ascii="標楷體" w:eastAsia="標楷體" w:hAnsi="標楷體" w:cs="Times New Roman" w:hint="eastAsia"/>
          <w:color w:val="000000"/>
        </w:rPr>
        <w:t>固定</w:t>
      </w:r>
      <w:r w:rsidR="00706F04" w:rsidRPr="009D17D0">
        <w:rPr>
          <w:rFonts w:ascii="標楷體" w:eastAsia="標楷體" w:hAnsi="標楷體" w:cs="Times New Roman" w:hint="eastAsia"/>
          <w:color w:val="000000"/>
        </w:rPr>
        <w:t>金額後，當期剩餘之停車收益</w:t>
      </w:r>
      <w:r w:rsidR="00DB770B" w:rsidRPr="009D17D0">
        <w:rPr>
          <w:rFonts w:ascii="標楷體" w:eastAsia="標楷體" w:hAnsi="標楷體" w:cs="Times New Roman" w:hint="eastAsia"/>
          <w:color w:val="000000"/>
        </w:rPr>
        <w:t>全數</w:t>
      </w:r>
      <w:r w:rsidR="00706F04" w:rsidRPr="009D17D0">
        <w:rPr>
          <w:rFonts w:ascii="標楷體" w:eastAsia="標楷體" w:hAnsi="標楷體" w:cs="Times New Roman" w:hint="eastAsia"/>
          <w:color w:val="000000"/>
        </w:rPr>
        <w:t>歸乙方所有</w:t>
      </w:r>
      <w:r w:rsidR="00DB770B" w:rsidRPr="009D17D0">
        <w:rPr>
          <w:rFonts w:ascii="標楷體" w:eastAsia="標楷體" w:hAnsi="標楷體" w:cs="Times New Roman" w:hint="eastAsia"/>
          <w:color w:val="000000"/>
        </w:rPr>
        <w:t>，為系統服務費</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 xml:space="preserve"> </w:t>
      </w:r>
    </w:p>
    <w:p w14:paraId="354A4321" w14:textId="7853FA84" w:rsidR="0069063C" w:rsidRPr="009D17D0"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w:t>
      </w:r>
      <w:r w:rsidRPr="009D17D0">
        <w:rPr>
          <w:rFonts w:ascii="標楷體" w:eastAsia="標楷體" w:hAnsi="標楷體" w:cs="Times New Roman"/>
          <w:color w:val="000000"/>
        </w:rPr>
        <w:t xml:space="preserve"> 1 </w:t>
      </w:r>
      <w:r w:rsidRPr="009D17D0">
        <w:rPr>
          <w:rFonts w:ascii="標楷體" w:eastAsia="標楷體" w:hAnsi="標楷體" w:cs="Times New Roman" w:hint="eastAsia"/>
          <w:color w:val="000000"/>
        </w:rPr>
        <w:t>日，以匯款方式將上述固定</w:t>
      </w:r>
      <w:r w:rsidR="00706F04" w:rsidRPr="009D17D0">
        <w:rPr>
          <w:rFonts w:ascii="標楷體" w:eastAsia="標楷體" w:hAnsi="標楷體" w:cs="Times New Roman" w:hint="eastAsia"/>
          <w:color w:val="000000"/>
        </w:rPr>
        <w:t>金額</w:t>
      </w:r>
      <w:r w:rsidRPr="009D17D0">
        <w:rPr>
          <w:rFonts w:ascii="標楷體" w:eastAsia="標楷體" w:hAnsi="標楷體" w:cs="Times New Roman" w:hint="eastAsia"/>
          <w:color w:val="000000"/>
        </w:rPr>
        <w:t>支付至甲方指定帳戶。</w:t>
      </w:r>
    </w:p>
    <w:p w14:paraId="59D5CE84" w14:textId="55BE6863" w:rsidR="0069063C" w:rsidRPr="009D17D0" w:rsidRDefault="00B74C4F" w:rsidP="00B74C4F">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sidR="00AA5CD9">
        <w:rPr>
          <w:rFonts w:ascii="標楷體" w:eastAsia="標楷體" w:hAnsi="標楷體" w:cs="Times New Roman" w:hint="eastAsia"/>
          <w:color w:val="000000"/>
        </w:rPr>
        <w:t xml:space="preserve"> </w:t>
      </w:r>
      <w:r w:rsidR="00656881" w:rsidRPr="009D17D0">
        <w:rPr>
          <w:rFonts w:ascii="標楷體" w:eastAsia="標楷體" w:hAnsi="標楷體" w:cs="Times New Roman" w:hint="eastAsia"/>
          <w:color w:val="000000"/>
        </w:rPr>
        <w:t>模式</w:t>
      </w:r>
      <w:r w:rsidR="00656881" w:rsidRPr="009D17D0">
        <w:rPr>
          <w:rFonts w:ascii="標楷體" w:eastAsia="標楷體" w:hAnsi="標楷體" w:cs="Times New Roman"/>
          <w:color w:val="000000"/>
        </w:rPr>
        <w:t xml:space="preserve"> B</w:t>
      </w:r>
      <w:r w:rsidR="00656881" w:rsidRPr="009D17D0">
        <w:rPr>
          <w:rFonts w:ascii="標楷體" w:eastAsia="標楷體" w:hAnsi="標楷體" w:cs="Times New Roman" w:hint="eastAsia"/>
          <w:color w:val="000000"/>
        </w:rPr>
        <w:t>：營收分潤制</w:t>
      </w:r>
    </w:p>
    <w:p w14:paraId="636F5FB6" w14:textId="539519FF" w:rsidR="0069063C" w:rsidRPr="009D17D0"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採月結制，即以每一（</w:t>
      </w:r>
      <w:r w:rsidRPr="009D17D0">
        <w:rPr>
          <w:rFonts w:ascii="標楷體" w:eastAsia="標楷體" w:hAnsi="標楷體" w:cs="Times New Roman"/>
          <w:color w:val="000000"/>
        </w:rPr>
        <w:t>1</w:t>
      </w:r>
      <w:r w:rsidRPr="009D17D0">
        <w:rPr>
          <w:rFonts w:ascii="標楷體" w:eastAsia="標楷體" w:hAnsi="標楷體" w:cs="Times New Roman" w:hint="eastAsia"/>
          <w:color w:val="000000"/>
        </w:rPr>
        <w:t>）個月為一期，乙方於代收合作場站之</w:t>
      </w:r>
      <w:r w:rsidR="002D56D8" w:rsidRPr="008A2146">
        <w:rPr>
          <w:rFonts w:ascii="標楷體" w:eastAsia="標楷體" w:hAnsi="標楷體" w:cs="Times New Roman" w:hint="eastAsia"/>
          <w:color w:val="000000"/>
        </w:rPr>
        <w:t>停車營收</w:t>
      </w:r>
      <w:r w:rsidR="00850E32" w:rsidRPr="009D17D0">
        <w:rPr>
          <w:rFonts w:ascii="標楷體" w:eastAsia="標楷體" w:hAnsi="標楷體" w:cs="Times New Roman" w:hint="eastAsia"/>
          <w:color w:val="000000"/>
        </w:rPr>
        <w:t>（</w:t>
      </w:r>
      <w:r w:rsidR="006C1853">
        <w:rPr>
          <w:rFonts w:ascii="標楷體" w:eastAsia="標楷體" w:hAnsi="標楷體" w:cs="Times New Roman" w:hint="eastAsia"/>
          <w:color w:val="000000"/>
        </w:rPr>
        <w:t>未稅</w:t>
      </w:r>
      <w:r w:rsidR="00850E32" w:rsidRPr="009D17D0">
        <w:rPr>
          <w:rFonts w:ascii="標楷體" w:eastAsia="標楷體" w:hAnsi="標楷體" w:cs="Times New Roman" w:hint="eastAsia"/>
          <w:color w:val="000000"/>
        </w:rPr>
        <w:t>）</w:t>
      </w:r>
      <w:r w:rsidRPr="009D17D0">
        <w:rPr>
          <w:rFonts w:ascii="標楷體" w:eastAsia="標楷體" w:hAnsi="標楷體" w:cs="Times New Roman" w:hint="eastAsia"/>
          <w:color w:val="000000"/>
        </w:rPr>
        <w:t>後，由甲乙雙方依甲方分得</w:t>
      </w:r>
      <w:r w:rsidRPr="009D17D0">
        <w:rPr>
          <w:rFonts w:ascii="標楷體" w:eastAsia="標楷體" w:hAnsi="標楷體" w:cs="Times New Roman"/>
          <w:color w:val="000000"/>
        </w:rPr>
        <w:t xml:space="preserve"> </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w:t>
      </w:r>
      <w:r w:rsidRPr="009D17D0">
        <w:rPr>
          <w:rFonts w:ascii="標楷體" w:eastAsia="標楷體" w:hAnsi="標楷體" w:cs="Times New Roman" w:hint="eastAsia"/>
          <w:color w:val="000000"/>
        </w:rPr>
        <w:t>、乙方分得</w:t>
      </w:r>
      <w:r w:rsidRPr="009D17D0">
        <w:rPr>
          <w:rFonts w:ascii="標楷體" w:eastAsia="標楷體" w:hAnsi="標楷體" w:cs="Times New Roman"/>
          <w:color w:val="000000"/>
        </w:rPr>
        <w:t xml:space="preserve"> </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w:t>
      </w:r>
      <w:r w:rsidRPr="009D17D0">
        <w:rPr>
          <w:rFonts w:ascii="標楷體" w:eastAsia="標楷體" w:hAnsi="標楷體" w:cs="Times New Roman" w:hint="eastAsia"/>
          <w:color w:val="000000"/>
        </w:rPr>
        <w:t>之比例進行分潤。</w:t>
      </w:r>
    </w:p>
    <w:p w14:paraId="1947EB22" w14:textId="29BBBE1C" w:rsidR="0069063C" w:rsidRPr="009D17D0"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B564EA">
        <w:rPr>
          <w:rFonts w:ascii="標楷體" w:eastAsia="標楷體" w:hAnsi="標楷體" w:cs="Times New Roman" w:hint="eastAsia"/>
          <w:color w:val="000000"/>
        </w:rPr>
        <w:t>1</w:t>
      </w:r>
      <w:r w:rsidR="0038706C">
        <w:rPr>
          <w:rFonts w:ascii="標楷體" w:eastAsia="標楷體" w:hAnsi="標楷體" w:cs="Times New Roman" w:hint="eastAsia"/>
          <w:color w:val="000000"/>
        </w:rPr>
        <w:t>0</w:t>
      </w:r>
      <w:r w:rsidRPr="009D17D0">
        <w:rPr>
          <w:rFonts w:ascii="標楷體" w:eastAsia="標楷體" w:hAnsi="標楷體" w:cs="Times New Roman" w:hint="eastAsia"/>
          <w:color w:val="000000"/>
        </w:rPr>
        <w:t>日內，提供上期營收報表予甲方核對，並於核對無誤後</w:t>
      </w:r>
      <w:r w:rsidRPr="009D17D0">
        <w:rPr>
          <w:rFonts w:ascii="標楷體" w:eastAsia="標楷體" w:hAnsi="標楷體" w:cs="Times New Roman"/>
          <w:color w:val="000000"/>
        </w:rPr>
        <w:t xml:space="preserve"> </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日內，將甲方應分得之分潤金額匯入甲方指定帳戶。</w:t>
      </w:r>
    </w:p>
    <w:p w14:paraId="313752A8" w14:textId="04B78A64" w:rsidR="0069063C" w:rsidRPr="00B74C4F" w:rsidRDefault="00B74C4F" w:rsidP="00B74C4F">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w:t>
      </w:r>
      <w:r w:rsidR="00AA5CD9">
        <w:rPr>
          <w:rFonts w:ascii="標楷體" w:eastAsia="標楷體" w:hAnsi="標楷體" w:cs="Times New Roman" w:hint="eastAsia"/>
          <w:color w:val="000000"/>
        </w:rPr>
        <w:t xml:space="preserve"> </w:t>
      </w:r>
      <w:r w:rsidR="00656881" w:rsidRPr="00B74C4F">
        <w:rPr>
          <w:rFonts w:ascii="標楷體" w:eastAsia="標楷體" w:hAnsi="標楷體" w:cs="Times New Roman" w:hint="eastAsia"/>
          <w:color w:val="000000"/>
        </w:rPr>
        <w:t>模式</w:t>
      </w:r>
      <w:r w:rsidR="00656881" w:rsidRPr="00B74C4F">
        <w:rPr>
          <w:rFonts w:ascii="標楷體" w:eastAsia="標楷體" w:hAnsi="標楷體" w:cs="Times New Roman"/>
          <w:color w:val="000000"/>
        </w:rPr>
        <w:t xml:space="preserve"> C</w:t>
      </w:r>
      <w:r w:rsidR="00656881" w:rsidRPr="00B74C4F">
        <w:rPr>
          <w:rFonts w:ascii="標楷體" w:eastAsia="標楷體" w:hAnsi="標楷體" w:cs="Times New Roman" w:hint="eastAsia"/>
          <w:color w:val="000000"/>
        </w:rPr>
        <w:t>：</w:t>
      </w:r>
      <w:r w:rsidR="00787845" w:rsidRPr="00B74C4F">
        <w:rPr>
          <w:rFonts w:ascii="標楷體" w:eastAsia="標楷體" w:hAnsi="標楷體" w:cs="Times New Roman" w:hint="eastAsia"/>
          <w:color w:val="000000"/>
        </w:rPr>
        <w:t>固定</w:t>
      </w:r>
      <w:r w:rsidR="00656881" w:rsidRPr="00B74C4F">
        <w:rPr>
          <w:rFonts w:ascii="標楷體" w:eastAsia="標楷體" w:hAnsi="標楷體" w:cs="Times New Roman" w:hint="eastAsia"/>
          <w:color w:val="000000"/>
        </w:rPr>
        <w:t>兼超額分潤制</w:t>
      </w:r>
    </w:p>
    <w:p w14:paraId="2FB5DE7C" w14:textId="02C2036D" w:rsidR="0069063C" w:rsidRPr="009D17D0" w:rsidRDefault="00787845"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固定</w:t>
      </w:r>
      <w:r w:rsidR="00656881" w:rsidRPr="009D17D0">
        <w:rPr>
          <w:rFonts w:ascii="標楷體" w:eastAsia="標楷體" w:hAnsi="標楷體" w:cs="Times New Roman" w:hint="eastAsia"/>
          <w:color w:val="000000"/>
        </w:rPr>
        <w:t>收益：乙</w:t>
      </w:r>
      <w:r w:rsidRPr="009D17D0">
        <w:rPr>
          <w:rFonts w:ascii="標楷體" w:eastAsia="標楷體" w:hAnsi="標楷體" w:cs="Times New Roman" w:hint="eastAsia"/>
          <w:color w:val="000000"/>
        </w:rPr>
        <w:t>方同意</w:t>
      </w:r>
      <w:r w:rsidR="00656881" w:rsidRPr="009D17D0">
        <w:rPr>
          <w:rFonts w:ascii="標楷體" w:eastAsia="標楷體" w:hAnsi="標楷體" w:cs="Times New Roman" w:hint="eastAsia"/>
          <w:color w:val="000000"/>
        </w:rPr>
        <w:t>甲方每期（月）</w:t>
      </w:r>
      <w:r w:rsidR="00706F04" w:rsidRPr="009D17D0">
        <w:rPr>
          <w:rFonts w:ascii="標楷體" w:eastAsia="標楷體" w:hAnsi="標楷體" w:cs="Times New Roman" w:hint="eastAsia"/>
          <w:color w:val="000000"/>
        </w:rPr>
        <w:t>固定</w:t>
      </w:r>
      <w:r w:rsidR="00656881" w:rsidRPr="009D17D0">
        <w:rPr>
          <w:rFonts w:ascii="標楷體" w:eastAsia="標楷體" w:hAnsi="標楷體" w:cs="Times New Roman" w:hint="eastAsia"/>
          <w:color w:val="000000"/>
        </w:rPr>
        <w:t>收益為新台幣＿＿＿＿＿＿＿＿</w:t>
      </w:r>
      <w:r w:rsidR="00656881" w:rsidRPr="009D17D0">
        <w:rPr>
          <w:rFonts w:ascii="標楷體" w:eastAsia="標楷體" w:hAnsi="標楷體" w:cs="Times New Roman"/>
          <w:color w:val="000000"/>
        </w:rPr>
        <w:t xml:space="preserve"> </w:t>
      </w:r>
      <w:r w:rsidR="00656881" w:rsidRPr="009D17D0">
        <w:rPr>
          <w:rFonts w:ascii="標楷體" w:eastAsia="標楷體" w:hAnsi="標楷體" w:cs="Times New Roman" w:hint="eastAsia"/>
          <w:color w:val="000000"/>
        </w:rPr>
        <w:t>元整（含稅）。若當期依比例拆帳未達此金額，</w:t>
      </w:r>
      <w:r w:rsidR="00706F04" w:rsidRPr="009D17D0">
        <w:rPr>
          <w:rFonts w:ascii="標楷體" w:eastAsia="標楷體" w:hAnsi="標楷體" w:cs="Times New Roman" w:hint="eastAsia"/>
          <w:color w:val="000000"/>
        </w:rPr>
        <w:t>乙方不參與分潤</w:t>
      </w:r>
      <w:r w:rsidR="00656881" w:rsidRPr="009D17D0">
        <w:rPr>
          <w:rFonts w:ascii="標楷體" w:eastAsia="標楷體" w:hAnsi="標楷體" w:cs="Times New Roman" w:hint="eastAsia"/>
          <w:color w:val="000000"/>
        </w:rPr>
        <w:t>。</w:t>
      </w:r>
    </w:p>
    <w:p w14:paraId="374DFBB3" w14:textId="2FD9267B" w:rsidR="0069063C" w:rsidRPr="009D17D0" w:rsidRDefault="00656881"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超額分潤機制：當合作場站之單月</w:t>
      </w:r>
      <w:r w:rsidR="008E2959" w:rsidRPr="008A2146">
        <w:rPr>
          <w:rFonts w:ascii="標楷體" w:eastAsia="標楷體" w:hAnsi="標楷體" w:cs="Times New Roman" w:hint="eastAsia"/>
          <w:color w:val="000000"/>
        </w:rPr>
        <w:t>停車營收</w:t>
      </w:r>
      <w:r w:rsidRPr="009D17D0">
        <w:rPr>
          <w:rFonts w:ascii="標楷體" w:eastAsia="標楷體" w:hAnsi="標楷體" w:cs="Times New Roman" w:hint="eastAsia"/>
          <w:color w:val="000000"/>
        </w:rPr>
        <w:t>（</w:t>
      </w:r>
      <w:r w:rsidR="006C1853">
        <w:rPr>
          <w:rFonts w:ascii="標楷體" w:eastAsia="標楷體" w:hAnsi="標楷體" w:cs="Times New Roman" w:hint="eastAsia"/>
          <w:color w:val="000000"/>
        </w:rPr>
        <w:t>未稅</w:t>
      </w:r>
      <w:r w:rsidRPr="009D17D0">
        <w:rPr>
          <w:rFonts w:ascii="標楷體" w:eastAsia="標楷體" w:hAnsi="標楷體" w:cs="Times New Roman" w:hint="eastAsia"/>
          <w:color w:val="000000"/>
        </w:rPr>
        <w:t>）超過新台幣＿＿＿＿＿＿＿＿</w:t>
      </w:r>
      <w:r w:rsidRPr="009D17D0">
        <w:rPr>
          <w:rFonts w:ascii="標楷體" w:eastAsia="標楷體" w:hAnsi="標楷體" w:cs="Times New Roman"/>
          <w:color w:val="000000"/>
        </w:rPr>
        <w:t xml:space="preserve"> </w:t>
      </w:r>
      <w:r w:rsidRPr="009D17D0">
        <w:rPr>
          <w:rFonts w:ascii="標楷體" w:eastAsia="標楷體" w:hAnsi="標楷體" w:cs="Times New Roman" w:hint="eastAsia"/>
          <w:color w:val="000000"/>
        </w:rPr>
        <w:t>元（下稱「超額門檻」）時，就超過該門檻之營收部分，甲乙雙方另依甲方分得</w:t>
      </w:r>
      <w:r w:rsidRPr="009D17D0">
        <w:rPr>
          <w:rFonts w:ascii="標楷體" w:eastAsia="標楷體" w:hAnsi="標楷體" w:cs="Times New Roman"/>
          <w:color w:val="000000"/>
        </w:rPr>
        <w:t xml:space="preserve"> </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w:t>
      </w:r>
      <w:r w:rsidRPr="009D17D0">
        <w:rPr>
          <w:rFonts w:ascii="標楷體" w:eastAsia="標楷體" w:hAnsi="標楷體" w:cs="Times New Roman" w:hint="eastAsia"/>
          <w:color w:val="000000"/>
        </w:rPr>
        <w:t>、乙方分得</w:t>
      </w:r>
      <w:r w:rsidRPr="009D17D0">
        <w:rPr>
          <w:rFonts w:ascii="標楷體" w:eastAsia="標楷體" w:hAnsi="標楷體" w:cs="Times New Roman"/>
          <w:color w:val="000000"/>
        </w:rPr>
        <w:t xml:space="preserve"> </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w:t>
      </w:r>
      <w:r w:rsidRPr="009D17D0">
        <w:rPr>
          <w:rFonts w:ascii="標楷體" w:eastAsia="標楷體" w:hAnsi="標楷體" w:cs="Times New Roman" w:hint="eastAsia"/>
          <w:color w:val="000000"/>
        </w:rPr>
        <w:t>之比例分配超額分潤。</w:t>
      </w:r>
    </w:p>
    <w:p w14:paraId="7A370B42" w14:textId="5FA5F3CC" w:rsidR="00650ED2" w:rsidRPr="00417F32" w:rsidRDefault="00656881" w:rsidP="00417F32">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E92282">
        <w:rPr>
          <w:rFonts w:ascii="標楷體" w:eastAsia="標楷體" w:hAnsi="標楷體" w:cs="Times New Roman" w:hint="eastAsia"/>
          <w:color w:val="000000"/>
        </w:rPr>
        <w:t>10</w:t>
      </w:r>
      <w:r w:rsidRPr="009D17D0">
        <w:rPr>
          <w:rFonts w:ascii="標楷體" w:eastAsia="標楷體" w:hAnsi="標楷體" w:cs="Times New Roman" w:hint="eastAsia"/>
          <w:color w:val="000000"/>
        </w:rPr>
        <w:t>日內，提供營收與超額結算報表予甲方核對，並於核對無誤後</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w:t>
      </w:r>
      <w:r w:rsidR="00787845" w:rsidRPr="009D17D0">
        <w:rPr>
          <w:rFonts w:ascii="標楷體" w:eastAsia="標楷體" w:hAnsi="標楷體" w:cs="Times New Roman" w:hint="eastAsia"/>
          <w:color w:val="000000"/>
        </w:rPr>
        <w:t>固定</w:t>
      </w:r>
      <w:r w:rsidRPr="009D17D0">
        <w:rPr>
          <w:rFonts w:ascii="標楷體" w:eastAsia="標楷體" w:hAnsi="標楷體" w:cs="Times New Roman" w:hint="eastAsia"/>
          <w:color w:val="000000"/>
        </w:rPr>
        <w:t>收益」加上「超額分潤（若有達標）」之總金額匯入甲方指定帳戶。</w:t>
      </w:r>
    </w:p>
    <w:p w14:paraId="0DA2F67C" w14:textId="6B2F20ED"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消費者如以折價券或停車金使用乙方服務時，其使用之折價券或停車金所扣抵之金額仍應納入營收，計算應給予甲方</w:t>
      </w:r>
      <w:r w:rsidR="00B462FC">
        <w:rPr>
          <w:rFonts w:ascii="標楷體" w:eastAsia="標楷體" w:hAnsi="標楷體" w:cs="Times New Roman" w:hint="eastAsia"/>
          <w:color w:val="000000"/>
        </w:rPr>
        <w:t>之</w:t>
      </w:r>
      <w:r w:rsidRPr="00921F73">
        <w:rPr>
          <w:rFonts w:ascii="標楷體" w:eastAsia="標楷體" w:hAnsi="標楷體" w:cs="Times New Roman" w:hint="eastAsia"/>
          <w:color w:val="000000"/>
        </w:rPr>
        <w:t>分潤金額，不得予以扣除。</w:t>
      </w:r>
    </w:p>
    <w:p w14:paraId="3FD6B0CA"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本條收益分派計算之基礎以乙方電子統計結算數額為準，分潤金額以單筆訂單金額乘上第二項所訂之分潤比例後，無條件捨去至整數位計算。</w:t>
      </w:r>
    </w:p>
    <w:p w14:paraId="2A4902A3"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乙方如有延遲給付場地分配收益達兩（</w:t>
      </w:r>
      <w:r w:rsidRPr="00921F73">
        <w:rPr>
          <w:rFonts w:ascii="標楷體" w:eastAsia="標楷體" w:hAnsi="標楷體" w:cs="Times New Roman"/>
          <w:color w:val="000000"/>
        </w:rPr>
        <w:t>2</w:t>
      </w:r>
      <w:r w:rsidRPr="00921F73">
        <w:rPr>
          <w:rFonts w:ascii="標楷體" w:eastAsia="標楷體" w:hAnsi="標楷體" w:cs="Times New Roman" w:hint="eastAsia"/>
          <w:color w:val="000000"/>
        </w:rPr>
        <w:t>）個月以上，並經甲方以書面限期繳納後逾期仍未繳付時，甲方得終止本協議。</w:t>
      </w:r>
    </w:p>
    <w:p w14:paraId="4DF6E51B"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w:t>
      </w:r>
      <w:r w:rsidRPr="00921F73">
        <w:rPr>
          <w:rFonts w:ascii="標楷體" w:eastAsia="標楷體" w:hAnsi="標楷體" w:cs="Times New Roman" w:hint="eastAsia"/>
          <w:color w:val="000000"/>
        </w:rPr>
        <w:lastRenderedPageBreak/>
        <w:t>單影本或相關繳費憑證以書面或電子郵件方式通知甲方。</w:t>
      </w:r>
    </w:p>
    <w:p w14:paraId="3E8FB686" w14:textId="77777777" w:rsidR="00860ADB" w:rsidRDefault="00860ADB" w:rsidP="00860AD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731B5">
        <w:rPr>
          <w:rFonts w:ascii="標楷體" w:eastAsia="標楷體" w:hAnsi="標楷體" w:cs="Times New Roman"/>
          <w:color w:val="000000"/>
        </w:rPr>
        <w:t>履約保證金</w:t>
      </w:r>
    </w:p>
    <w:p w14:paraId="2A5A1789" w14:textId="77777777" w:rsidR="00860ADB" w:rsidRDefault="00860ADB" w:rsidP="0059644F">
      <w:pPr>
        <w:numPr>
          <w:ilvl w:val="0"/>
          <w:numId w:val="32"/>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731B5">
        <w:rPr>
          <w:rFonts w:ascii="標楷體" w:eastAsia="標楷體" w:hAnsi="標楷體" w:cs="Times New Roman"/>
          <w:color w:val="000000"/>
        </w:rPr>
        <w:t>金額與繳交期限</w:t>
      </w:r>
    </w:p>
    <w:p w14:paraId="5D45A8FA" w14:textId="1E2ADE3C" w:rsidR="00860ADB" w:rsidRPr="0059644F" w:rsidRDefault="00860ADB" w:rsidP="0059644F">
      <w:pPr>
        <w:pBdr>
          <w:top w:val="nil"/>
          <w:left w:val="nil"/>
          <w:bottom w:val="nil"/>
          <w:right w:val="nil"/>
          <w:between w:val="nil"/>
        </w:pBdr>
        <w:spacing w:line="420" w:lineRule="auto"/>
        <w:ind w:leftChars="413" w:left="991"/>
        <w:rPr>
          <w:rFonts w:ascii="標楷體" w:eastAsia="標楷體" w:hAnsi="標楷體" w:cs="Times New Roman"/>
          <w:color w:val="000000"/>
        </w:rPr>
      </w:pPr>
      <w:r w:rsidRPr="0059644F">
        <w:rPr>
          <w:rFonts w:ascii="標楷體" w:eastAsia="標楷體" w:hAnsi="標楷體" w:cs="Times New Roman"/>
          <w:color w:val="000000"/>
        </w:rPr>
        <w:t>乙方應於本</w:t>
      </w:r>
      <w:r w:rsidR="00906549">
        <w:rPr>
          <w:rFonts w:ascii="標楷體" w:eastAsia="標楷體" w:hAnsi="標楷體" w:cs="Times New Roman" w:hint="eastAsia"/>
          <w:color w:val="000000"/>
        </w:rPr>
        <w:t>協議</w:t>
      </w:r>
      <w:r w:rsidRPr="0059644F">
        <w:rPr>
          <w:rFonts w:ascii="標楷體" w:eastAsia="標楷體" w:hAnsi="標楷體" w:cs="Times New Roman"/>
          <w:color w:val="000000"/>
        </w:rPr>
        <w:t xml:space="preserve">簽署之日起 </w:t>
      </w:r>
      <w:r w:rsidR="0059644F">
        <w:rPr>
          <w:rFonts w:ascii="標楷體" w:eastAsia="標楷體" w:hAnsi="標楷體" w:cs="Times New Roman" w:hint="eastAsia"/>
          <w:color w:val="000000"/>
        </w:rPr>
        <w:t>7</w:t>
      </w:r>
      <w:r w:rsidRPr="0059644F">
        <w:rPr>
          <w:rFonts w:ascii="標楷體" w:eastAsia="標楷體" w:hAnsi="標楷體" w:cs="Times New Roman"/>
          <w:color w:val="000000"/>
        </w:rPr>
        <w:t xml:space="preserve"> 個工作日內，向甲方繳交履約保證金新</w:t>
      </w:r>
      <w:r w:rsidRPr="0059644F">
        <w:rPr>
          <w:rFonts w:ascii="標楷體" w:eastAsia="標楷體" w:hAnsi="標楷體" w:cs="Times New Roman" w:hint="eastAsia"/>
          <w:color w:val="000000"/>
        </w:rPr>
        <w:t>台</w:t>
      </w:r>
      <w:r w:rsidRPr="0059644F">
        <w:rPr>
          <w:rFonts w:ascii="標楷體" w:eastAsia="標楷體" w:hAnsi="標楷體" w:cs="Times New Roman"/>
          <w:color w:val="000000"/>
        </w:rPr>
        <w:t>幣</w:t>
      </w:r>
      <w:r w:rsidRPr="0059644F">
        <w:rPr>
          <w:rFonts w:ascii="標楷體" w:eastAsia="標楷體" w:hAnsi="標楷體" w:cs="Times New Roman" w:hint="eastAsia"/>
          <w:color w:val="000000"/>
        </w:rPr>
        <w:t>_______________</w:t>
      </w:r>
      <w:r w:rsidRPr="0059644F">
        <w:rPr>
          <w:rFonts w:ascii="標楷體" w:eastAsia="標楷體" w:hAnsi="標楷體" w:cs="Times New Roman"/>
          <w:color w:val="000000"/>
        </w:rPr>
        <w:t xml:space="preserve"> 元整。</w:t>
      </w:r>
    </w:p>
    <w:p w14:paraId="5470603A" w14:textId="77777777" w:rsidR="00860ADB" w:rsidRPr="0059644F" w:rsidRDefault="00860ADB" w:rsidP="0059644F">
      <w:pPr>
        <w:pStyle w:val="a4"/>
        <w:numPr>
          <w:ilvl w:val="0"/>
          <w:numId w:val="32"/>
        </w:numPr>
        <w:pBdr>
          <w:top w:val="nil"/>
          <w:left w:val="nil"/>
          <w:bottom w:val="nil"/>
          <w:right w:val="nil"/>
          <w:between w:val="nil"/>
        </w:pBdr>
        <w:spacing w:line="420" w:lineRule="auto"/>
        <w:ind w:leftChars="0" w:left="993" w:hanging="426"/>
        <w:rPr>
          <w:rFonts w:ascii="標楷體" w:eastAsia="標楷體" w:hAnsi="標楷體" w:cs="Times New Roman"/>
          <w:color w:val="000000"/>
        </w:rPr>
      </w:pPr>
      <w:r w:rsidRPr="0059644F">
        <w:rPr>
          <w:rFonts w:ascii="標楷體" w:eastAsia="標楷體" w:hAnsi="標楷體" w:cs="Times New Roman"/>
          <w:color w:val="000000"/>
        </w:rPr>
        <w:t>繳交方式</w:t>
      </w:r>
      <w:r w:rsidRPr="0059644F">
        <w:rPr>
          <w:rFonts w:ascii="標楷體" w:eastAsia="標楷體" w:hAnsi="標楷體" w:cs="Times New Roman"/>
          <w:color w:val="000000"/>
        </w:rPr>
        <w:br/>
        <w:t>前款履約保證金，乙方應以匯款轉帳方式匯入</w:t>
      </w:r>
      <w:r w:rsidRPr="0059644F">
        <w:rPr>
          <w:rFonts w:ascii="標楷體" w:eastAsia="標楷體" w:hAnsi="標楷體" w:cs="Times New Roman" w:hint="eastAsia"/>
          <w:color w:val="000000"/>
        </w:rPr>
        <w:t xml:space="preserve"> </w:t>
      </w:r>
      <w:r w:rsidRPr="0059644F">
        <w:rPr>
          <w:rFonts w:ascii="標楷體" w:eastAsia="標楷體" w:hAnsi="標楷體" w:cs="Times New Roman"/>
          <w:color w:val="000000"/>
        </w:rPr>
        <w:t>第</w:t>
      </w:r>
      <w:r w:rsidRPr="0059644F">
        <w:rPr>
          <w:rFonts w:ascii="標楷體" w:eastAsia="標楷體" w:hAnsi="標楷體" w:cs="Times New Roman" w:hint="eastAsia"/>
          <w:color w:val="000000"/>
        </w:rPr>
        <w:t>5</w:t>
      </w:r>
      <w:r w:rsidRPr="0059644F">
        <w:rPr>
          <w:rFonts w:ascii="標楷體" w:eastAsia="標楷體" w:hAnsi="標楷體" w:cs="Times New Roman"/>
          <w:color w:val="000000"/>
        </w:rPr>
        <w:t>條</w:t>
      </w:r>
      <w:r w:rsidRPr="0059644F">
        <w:rPr>
          <w:rFonts w:ascii="標楷體" w:eastAsia="標楷體" w:hAnsi="標楷體" w:cs="Times New Roman" w:hint="eastAsia"/>
          <w:color w:val="000000"/>
        </w:rPr>
        <w:t xml:space="preserve"> </w:t>
      </w:r>
      <w:r w:rsidRPr="0059644F">
        <w:rPr>
          <w:rFonts w:ascii="標楷體" w:eastAsia="標楷體" w:hAnsi="標楷體" w:cs="Times New Roman"/>
          <w:color w:val="000000"/>
        </w:rPr>
        <w:t>所載之甲方指定匯款銀行帳戶。</w:t>
      </w:r>
    </w:p>
    <w:p w14:paraId="76287000" w14:textId="6D1CE67A" w:rsidR="00860ADB" w:rsidRPr="0059644F" w:rsidRDefault="00860ADB" w:rsidP="0059644F">
      <w:pPr>
        <w:pStyle w:val="a4"/>
        <w:numPr>
          <w:ilvl w:val="0"/>
          <w:numId w:val="32"/>
        </w:numPr>
        <w:pBdr>
          <w:top w:val="nil"/>
          <w:left w:val="nil"/>
          <w:bottom w:val="nil"/>
          <w:right w:val="nil"/>
          <w:between w:val="nil"/>
        </w:pBdr>
        <w:spacing w:line="420" w:lineRule="auto"/>
        <w:ind w:leftChars="0" w:left="993" w:hanging="426"/>
        <w:rPr>
          <w:rFonts w:ascii="標楷體" w:eastAsia="標楷體" w:hAnsi="標楷體" w:cs="Times New Roman"/>
          <w:color w:val="000000"/>
        </w:rPr>
      </w:pPr>
      <w:r w:rsidRPr="0059644F">
        <w:rPr>
          <w:rFonts w:ascii="標楷體" w:eastAsia="標楷體" w:hAnsi="標楷體" w:cs="Times New Roman"/>
          <w:color w:val="000000"/>
        </w:rPr>
        <w:t>退還時機與方式</w:t>
      </w:r>
      <w:r w:rsidRPr="0059644F">
        <w:rPr>
          <w:rFonts w:ascii="標楷體" w:eastAsia="標楷體" w:hAnsi="標楷體" w:cs="Times New Roman"/>
          <w:color w:val="000000"/>
        </w:rPr>
        <w:br/>
        <w:t>本</w:t>
      </w:r>
      <w:r w:rsidR="00906549">
        <w:rPr>
          <w:rFonts w:ascii="標楷體" w:eastAsia="標楷體" w:hAnsi="標楷體" w:cs="Times New Roman" w:hint="eastAsia"/>
          <w:color w:val="000000"/>
        </w:rPr>
        <w:t>協議</w:t>
      </w:r>
      <w:r w:rsidRPr="0059644F">
        <w:rPr>
          <w:rFonts w:ascii="標楷體" w:eastAsia="標楷體" w:hAnsi="標楷體" w:cs="Times New Roman"/>
          <w:color w:val="000000"/>
        </w:rPr>
        <w:t>期間屆滿，且乙方已依約履行所有技術服務義務，亦無任何待解決之爭議或違約情事時，甲方應於</w:t>
      </w:r>
      <w:r w:rsidR="00906549">
        <w:rPr>
          <w:rFonts w:ascii="標楷體" w:eastAsia="標楷體" w:hAnsi="標楷體" w:cs="Times New Roman" w:hint="eastAsia"/>
          <w:color w:val="000000"/>
        </w:rPr>
        <w:t>協議</w:t>
      </w:r>
      <w:r w:rsidRPr="0059644F">
        <w:rPr>
          <w:rFonts w:ascii="標楷體" w:eastAsia="標楷體" w:hAnsi="標楷體" w:cs="Times New Roman"/>
          <w:color w:val="000000"/>
        </w:rPr>
        <w:t>結束後</w:t>
      </w:r>
      <w:r w:rsidR="0059644F">
        <w:rPr>
          <w:rFonts w:ascii="標楷體" w:eastAsia="標楷體" w:hAnsi="標楷體" w:cs="Times New Roman" w:hint="eastAsia"/>
          <w:color w:val="000000"/>
        </w:rPr>
        <w:t xml:space="preserve"> 7 </w:t>
      </w:r>
      <w:r w:rsidRPr="0059644F">
        <w:rPr>
          <w:rFonts w:ascii="標楷體" w:eastAsia="標楷體" w:hAnsi="標楷體" w:cs="Times New Roman"/>
          <w:color w:val="000000"/>
        </w:rPr>
        <w:t>個工作日內，將履約保證金無息返還乙方。</w:t>
      </w:r>
    </w:p>
    <w:p w14:paraId="00000014" w14:textId="77777777" w:rsidR="004645F8" w:rsidRPr="00860ADB" w:rsidRDefault="004645F8" w:rsidP="0059644F">
      <w:pPr>
        <w:pBdr>
          <w:top w:val="nil"/>
          <w:left w:val="nil"/>
          <w:bottom w:val="nil"/>
          <w:right w:val="nil"/>
          <w:between w:val="nil"/>
        </w:pBdr>
        <w:spacing w:line="420" w:lineRule="auto"/>
        <w:jc w:val="both"/>
        <w:rPr>
          <w:rFonts w:ascii="標楷體" w:eastAsia="標楷體" w:hAnsi="標楷體" w:cs="Times New Roman"/>
          <w:color w:val="000000"/>
        </w:rPr>
      </w:pPr>
    </w:p>
    <w:p w14:paraId="053E24CF" w14:textId="05738896" w:rsidR="0085198E" w:rsidRPr="009D17D0" w:rsidRDefault="0085198E" w:rsidP="0059644F">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責任免除與風險分擔</w:t>
      </w:r>
    </w:p>
    <w:p w14:paraId="79959C46" w14:textId="622537B0" w:rsidR="0085198E" w:rsidRPr="009D17D0" w:rsidRDefault="0085198E" w:rsidP="0059644F">
      <w:pPr>
        <w:numPr>
          <w:ilvl w:val="0"/>
          <w:numId w:val="30"/>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雙方明確成立者為「技術服務與系統合作」法律關係，絕非土地或車位之租賃、轉租、亦不成立任何看管或保管法律關係。</w:t>
      </w:r>
    </w:p>
    <w:p w14:paraId="6309E67C" w14:textId="0C8637F9" w:rsidR="0085198E" w:rsidRPr="009D17D0" w:rsidRDefault="0085198E" w:rsidP="0059644F">
      <w:pPr>
        <w:numPr>
          <w:ilvl w:val="0"/>
          <w:numId w:val="30"/>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甲方為合作場站之法定經營與管理主體。凡涉及合作場站之土地使用合規性、停車場登記證申請、地價稅、房屋稅、公共安全申報、消防設備檢修及現場動線規劃等，概由甲方自行負責並負擔相關費用。</w:t>
      </w:r>
    </w:p>
    <w:p w14:paraId="1145B5BE" w14:textId="4F78867B" w:rsidR="0085198E" w:rsidRDefault="0085198E" w:rsidP="0059644F">
      <w:pPr>
        <w:numPr>
          <w:ilvl w:val="0"/>
          <w:numId w:val="30"/>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9D17D0">
        <w:rPr>
          <w:rFonts w:ascii="標楷體" w:eastAsia="標楷體" w:hAnsi="標楷體" w:cs="Times New Roman" w:hint="eastAsia"/>
          <w:color w:val="000000"/>
        </w:rPr>
        <w:t>。</w:t>
      </w:r>
    </w:p>
    <w:p w14:paraId="0415E70D" w14:textId="77777777" w:rsidR="001A6EF5" w:rsidRPr="009D17D0" w:rsidRDefault="001A6EF5" w:rsidP="001A6EF5">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15" w14:textId="64A0BB4B"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匯款帳戶及所得稅</w:t>
      </w:r>
    </w:p>
    <w:p w14:paraId="12F3D01F" w14:textId="073163AE" w:rsidR="00EF4688" w:rsidRPr="009D17D0"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甲方就其因本</w:t>
      </w:r>
      <w:r w:rsidR="0002642B">
        <w:rPr>
          <w:rFonts w:ascii="標楷體" w:eastAsia="標楷體" w:hAnsi="標楷體" w:cs="Times New Roman"/>
          <w:color w:val="000000"/>
        </w:rPr>
        <w:t>協議</w:t>
      </w:r>
      <w:r w:rsidRPr="009D17D0">
        <w:rPr>
          <w:rFonts w:ascii="標楷體" w:eastAsia="標楷體" w:hAnsi="標楷體" w:cs="Times New Roman"/>
          <w:color w:val="000000"/>
        </w:rPr>
        <w:t>所得之</w:t>
      </w:r>
      <w:r w:rsidR="0035645B" w:rsidRPr="009D17D0">
        <w:rPr>
          <w:rFonts w:ascii="標楷體" w:eastAsia="標楷體" w:hAnsi="標楷體" w:cs="Times New Roman" w:hint="eastAsia"/>
          <w:color w:val="000000"/>
        </w:rPr>
        <w:t>停車營運收益</w:t>
      </w:r>
      <w:r w:rsidRPr="009D17D0">
        <w:rPr>
          <w:rFonts w:ascii="標楷體" w:eastAsia="標楷體" w:hAnsi="標楷體" w:cs="Times New Roman"/>
          <w:color w:val="000000"/>
        </w:rPr>
        <w:t>，同意乙方依所得稅法及各類所得扣繳率標準就所得列單申報主管稽徵機關。依甲方之身分，申報所得代號/類別如下（請勾選）：</w:t>
      </w:r>
    </w:p>
    <w:p w14:paraId="4F96D92C" w14:textId="203D3A5D" w:rsidR="00F30AC5" w:rsidRPr="009D17D0"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w:t>
      </w:r>
      <w:r w:rsidR="00CA0034" w:rsidRPr="009D17D0">
        <w:rPr>
          <w:rFonts w:ascii="標楷體" w:eastAsia="標楷體" w:hAnsi="標楷體" w:cs="Times New Roman"/>
          <w:color w:val="000000"/>
        </w:rPr>
        <w:t>1</w:t>
      </w:r>
      <w:r w:rsidRPr="009D17D0">
        <w:rPr>
          <w:rFonts w:ascii="標楷體" w:eastAsia="標楷體" w:hAnsi="標楷體" w:cs="Times New Roman"/>
          <w:color w:val="000000"/>
        </w:rPr>
        <w:t>) 一般法人：</w:t>
      </w:r>
      <w:r w:rsidR="00CA0034" w:rsidRPr="009D17D0">
        <w:rPr>
          <w:rFonts w:ascii="標楷體" w:eastAsia="標楷體" w:hAnsi="標楷體" w:cs="Times New Roman"/>
          <w:color w:val="000000"/>
        </w:rPr>
        <w:t>■</w:t>
      </w:r>
      <w:r w:rsidRPr="009D17D0">
        <w:rPr>
          <w:rFonts w:ascii="標楷體" w:eastAsia="標楷體" w:hAnsi="標楷體" w:cs="Times New Roman"/>
          <w:color w:val="000000"/>
        </w:rPr>
        <w:t xml:space="preserve"> 00發票</w:t>
      </w:r>
    </w:p>
    <w:p w14:paraId="1D000001" w14:textId="4CF9870E"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甲方不得以任何理由要求乙方規避各類所得</w:t>
      </w:r>
      <w:r w:rsidRPr="009D17D0">
        <w:rPr>
          <w:rFonts w:ascii="標楷體" w:eastAsia="標楷體" w:hAnsi="標楷體" w:cs="Times New Roman" w:hint="eastAsia"/>
          <w:color w:val="000000"/>
        </w:rPr>
        <w:t>之扣繳</w:t>
      </w:r>
      <w:r w:rsidRPr="009D17D0">
        <w:rPr>
          <w:rFonts w:ascii="標楷體" w:eastAsia="標楷體" w:hAnsi="標楷體" w:cs="Times New Roman"/>
          <w:color w:val="000000"/>
        </w:rPr>
        <w:t>，或要求乙方吸收甲方應負擔之扣繳稅</w:t>
      </w:r>
      <w:r w:rsidRPr="009D17D0">
        <w:rPr>
          <w:rFonts w:ascii="標楷體" w:eastAsia="標楷體" w:hAnsi="標楷體" w:cs="Times New Roman"/>
          <w:color w:val="000000"/>
        </w:rPr>
        <w:lastRenderedPageBreak/>
        <w:t>款。</w:t>
      </w:r>
    </w:p>
    <w:p w14:paraId="0000001B" w14:textId="01E3634C"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甲方指定匯款銀行帳戶（存摺如附件）：</w:t>
      </w:r>
    </w:p>
    <w:p w14:paraId="540F109C" w14:textId="696E019C"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銀行名稱（含分行）：</w:t>
      </w:r>
      <w:r w:rsidR="00841811" w:rsidRPr="009D17D0">
        <w:rPr>
          <w:rFonts w:ascii="標楷體" w:eastAsia="標楷體" w:hAnsi="標楷體" w:cs="Times New Roman"/>
          <w:color w:val="000000"/>
        </w:rPr>
        <w:t xml:space="preserve"> </w:t>
      </w:r>
    </w:p>
    <w:p w14:paraId="60FD1B38" w14:textId="16AAD221"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帳戶名稱：</w:t>
      </w:r>
    </w:p>
    <w:p w14:paraId="690A186B" w14:textId="2556E39B"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帳戶號碼：</w:t>
      </w:r>
    </w:p>
    <w:p w14:paraId="1C000004" w14:textId="4DB5BD65" w:rsidR="004645F8" w:rsidRPr="009D17D0" w:rsidRDefault="004645F8">
      <w:pPr>
        <w:spacing w:line="420" w:lineRule="auto"/>
        <w:ind w:left="988"/>
        <w:jc w:val="both"/>
        <w:rPr>
          <w:rFonts w:ascii="標楷體" w:eastAsia="標楷體" w:hAnsi="標楷體" w:cs="Times New Roman"/>
          <w:color w:val="000000"/>
        </w:rPr>
      </w:pPr>
    </w:p>
    <w:p w14:paraId="00000024" w14:textId="401E1F69"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費用負擔</w:t>
      </w:r>
    </w:p>
    <w:p w14:paraId="00000025" w14:textId="30FC9735"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合作標的物之地價稅、房屋稅、公共安全及消防申報費用應由甲方負擔、</w:t>
      </w:r>
      <w:r w:rsidRPr="009D17D0">
        <w:rPr>
          <w:rFonts w:ascii="標楷體" w:eastAsia="標楷體" w:hAnsi="標楷體" w:cs="Times New Roman"/>
          <w:b/>
          <w:color w:val="000000"/>
        </w:rPr>
        <w:t>其公共安全、消防設備申報頻率均需遵照中華民國停車場相關法規辦理。</w:t>
      </w:r>
    </w:p>
    <w:p w14:paraId="00000026" w14:textId="15306D02"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因經營合作停車場而生之人事費、電話費、停車場保險費、設備定期安檢費、停管系統保養維修費、電費（包含但不限於停管設備用電、監視器用電、夜間LED照明用電）及因營運所生一切必要費用，概由</w:t>
      </w:r>
      <w:r w:rsidR="00A05821" w:rsidRPr="009D17D0">
        <w:rPr>
          <w:rFonts w:ascii="標楷體" w:eastAsia="標楷體" w:hAnsi="標楷體" w:cs="Times New Roman" w:hint="eastAsia"/>
          <w:color w:val="000000"/>
        </w:rPr>
        <w:t>甲</w:t>
      </w:r>
      <w:r w:rsidRPr="009D17D0">
        <w:rPr>
          <w:rFonts w:ascii="標楷體" w:eastAsia="標楷體" w:hAnsi="標楷體" w:cs="Times New Roman"/>
          <w:color w:val="000000"/>
        </w:rPr>
        <w:t>方負擔。</w:t>
      </w:r>
      <w:r w:rsidR="00A05821" w:rsidRPr="009D17D0">
        <w:rPr>
          <w:rFonts w:ascii="標楷體" w:eastAsia="標楷體" w:hAnsi="標楷體" w:cs="Times New Roman"/>
          <w:color w:val="000000"/>
        </w:rPr>
        <w:t>乙方僅負責其自行提供之智慧停管軟硬體系統之日常遠端維護與系統保固。惟為維持合作場站之營運順暢，甲方同意乙方得視實務需求，先行代墊上述應由甲方負擔之費用。乙方代墊後，得憑相關繳費單據或憑證，逕行於當期或後續應給付予甲方之場地合作收益中予以扣除；若當期收益不足扣抵時，甲方應於接獲乙方通知後</w:t>
      </w:r>
      <w:r w:rsidR="00D53FC2" w:rsidRPr="009D17D0">
        <w:rPr>
          <w:rFonts w:ascii="標楷體" w:eastAsia="標楷體" w:hAnsi="標楷體" w:cs="Times New Roman"/>
          <w:color w:val="000000"/>
        </w:rPr>
        <w:t>30</w:t>
      </w:r>
      <w:r w:rsidR="00A05821" w:rsidRPr="009D17D0">
        <w:rPr>
          <w:rFonts w:ascii="標楷體" w:eastAsia="標楷體" w:hAnsi="標楷體" w:cs="Times New Roman"/>
          <w:color w:val="000000"/>
        </w:rPr>
        <w:t>日內以現金或匯款方式返還代墊款。</w:t>
      </w:r>
    </w:p>
    <w:p w14:paraId="1E000006" w14:textId="77777777" w:rsidR="004645F8" w:rsidRPr="009D17D0"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履行事項</w:t>
      </w:r>
    </w:p>
    <w:p w14:paraId="00000029" w14:textId="20946B9F"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甲方應擔保任何第三人均不得就合作標的物對乙方主張任何權利，本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期間內，如甲方將合作標的物之所有權移轉予第三人時，該第三人應承受甲方就本</w:t>
      </w:r>
      <w:r w:rsidR="0002642B">
        <w:rPr>
          <w:rFonts w:ascii="標楷體" w:eastAsia="標楷體" w:hAnsi="標楷體" w:cs="Times New Roman"/>
          <w:color w:val="000000"/>
        </w:rPr>
        <w:t>協議</w:t>
      </w:r>
      <w:r w:rsidRPr="009D17D0">
        <w:rPr>
          <w:rFonts w:ascii="標楷體" w:eastAsia="標楷體" w:hAnsi="標楷體" w:cs="Times New Roman"/>
          <w:color w:val="000000"/>
        </w:rPr>
        <w:t>之全部權利與義務，乙方應配合將本</w:t>
      </w:r>
      <w:r w:rsidR="0002642B">
        <w:rPr>
          <w:rFonts w:ascii="標楷體" w:eastAsia="標楷體" w:hAnsi="標楷體" w:cs="Times New Roman"/>
          <w:color w:val="000000"/>
        </w:rPr>
        <w:t>協議</w:t>
      </w:r>
      <w:r w:rsidRPr="009D17D0">
        <w:rPr>
          <w:rFonts w:ascii="標楷體" w:eastAsia="標楷體" w:hAnsi="標楷體" w:cs="Times New Roman"/>
          <w:color w:val="000000"/>
        </w:rPr>
        <w:t>之車位合作方之名義變更為該第三人，並仍應就本</w:t>
      </w:r>
      <w:r w:rsidR="0002642B">
        <w:rPr>
          <w:rFonts w:ascii="標楷體" w:eastAsia="標楷體" w:hAnsi="標楷體" w:cs="Times New Roman"/>
          <w:color w:val="000000"/>
        </w:rPr>
        <w:t>協議</w:t>
      </w:r>
      <w:r w:rsidRPr="009D17D0">
        <w:rPr>
          <w:rFonts w:ascii="標楷體" w:eastAsia="標楷體" w:hAnsi="標楷體" w:cs="Times New Roman"/>
          <w:color w:val="000000"/>
        </w:rPr>
        <w:t>對該第三人負履約之責，甲方及該第三人不得藉此要求變更本</w:t>
      </w:r>
      <w:r w:rsidR="0002642B">
        <w:rPr>
          <w:rFonts w:ascii="標楷體" w:eastAsia="標楷體" w:hAnsi="標楷體" w:cs="Times New Roman"/>
          <w:color w:val="000000"/>
        </w:rPr>
        <w:t>協議</w:t>
      </w:r>
      <w:r w:rsidRPr="009D17D0">
        <w:rPr>
          <w:rFonts w:ascii="標楷體" w:eastAsia="標楷體" w:hAnsi="標楷體" w:cs="Times New Roman"/>
          <w:color w:val="000000"/>
        </w:rPr>
        <w:t>原有條款。</w:t>
      </w:r>
    </w:p>
    <w:p w14:paraId="0000002A" w14:textId="62E0101A"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乙方應於本</w:t>
      </w:r>
      <w:r w:rsidR="0002642B">
        <w:rPr>
          <w:rFonts w:ascii="標楷體" w:eastAsia="標楷體" w:hAnsi="標楷體" w:cs="Times New Roman"/>
          <w:color w:val="000000"/>
        </w:rPr>
        <w:t>協議</w:t>
      </w:r>
      <w:r w:rsidRPr="009D17D0">
        <w:rPr>
          <w:rFonts w:ascii="標楷體" w:eastAsia="標楷體" w:hAnsi="標楷體" w:cs="Times New Roman"/>
          <w:color w:val="000000"/>
        </w:rPr>
        <w:t>生效日前（</w:t>
      </w:r>
      <w:r w:rsidR="00920C75" w:rsidRPr="00920C75">
        <w:rPr>
          <w:rFonts w:ascii="標楷體" w:eastAsia="標楷體" w:hAnsi="標楷體" w:cs="Times New Roman"/>
          <w:color w:val="000000"/>
        </w:rPr>
        <w:t>參本協議關於合作期間之約定</w:t>
      </w:r>
      <w:r w:rsidRPr="009D17D0">
        <w:rPr>
          <w:rFonts w:ascii="標楷體" w:eastAsia="標楷體" w:hAnsi="標楷體" w:cs="Times New Roman"/>
          <w:color w:val="000000"/>
        </w:rPr>
        <w:t>）完成設置告示看板及其經營合作停車場所必要之停管設備，並於</w:t>
      </w:r>
      <w:r w:rsidR="0002642B">
        <w:rPr>
          <w:rFonts w:ascii="標楷體" w:eastAsia="標楷體" w:hAnsi="標楷體" w:cs="Times New Roman"/>
          <w:color w:val="000000"/>
        </w:rPr>
        <w:t>協議</w:t>
      </w:r>
      <w:r w:rsidRPr="009D17D0">
        <w:rPr>
          <w:rFonts w:ascii="標楷體" w:eastAsia="標楷體" w:hAnsi="標楷體" w:cs="Times New Roman"/>
          <w:color w:val="000000"/>
        </w:rPr>
        <w:t>期間負責維護保養。</w:t>
      </w:r>
    </w:p>
    <w:p w14:paraId="0000002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2D" w14:textId="5F6667E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管理義務與責任</w:t>
      </w:r>
    </w:p>
    <w:p w14:paraId="0000002E" w14:textId="589A8CE6" w:rsidR="004645F8" w:rsidRPr="009D17D0"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本合作場站由甲方負擔現場之經營、</w:t>
      </w:r>
      <w:r w:rsidR="00F77B39" w:rsidRPr="009D17D0">
        <w:rPr>
          <w:rFonts w:ascii="標楷體" w:eastAsia="標楷體" w:hAnsi="標楷體" w:cs="Times New Roman"/>
          <w:color w:val="000000"/>
        </w:rPr>
        <w:t>管理及維護</w:t>
      </w:r>
      <w:r w:rsidRPr="009D17D0">
        <w:rPr>
          <w:rFonts w:ascii="標楷體" w:eastAsia="標楷體" w:hAnsi="標楷體" w:cs="Times New Roman" w:hint="eastAsia"/>
          <w:color w:val="000000"/>
        </w:rPr>
        <w:t>義務</w:t>
      </w:r>
      <w:r w:rsidR="00F77B39" w:rsidRPr="009D17D0">
        <w:rPr>
          <w:rFonts w:ascii="標楷體" w:eastAsia="標楷體" w:hAnsi="標楷體" w:cs="Times New Roman"/>
          <w:color w:val="000000"/>
        </w:rPr>
        <w:t>，如有發生合作標的物內之相關設</w:t>
      </w:r>
      <w:r w:rsidR="00F77B39" w:rsidRPr="009D17D0">
        <w:rPr>
          <w:rFonts w:ascii="標楷體" w:eastAsia="標楷體" w:hAnsi="標楷體" w:cs="Times New Roman"/>
          <w:color w:val="000000"/>
        </w:rPr>
        <w:lastRenderedPageBreak/>
        <w:t>備、車輛毀損、竊盜情事等發生時（除天災或確不可歸責於乙方者外），</w:t>
      </w:r>
      <w:r w:rsidR="00C31B85" w:rsidRPr="009D17D0">
        <w:rPr>
          <w:rFonts w:ascii="標楷體" w:eastAsia="標楷體" w:hAnsi="標楷體" w:cs="Times New Roman"/>
          <w:color w:val="000000"/>
        </w:rPr>
        <w:t>由甲方依其管理主體之身分自行協調處理並承擔一切法律及損害賠償責任</w:t>
      </w:r>
      <w:r w:rsidR="00C31B85" w:rsidRPr="009D17D0">
        <w:rPr>
          <w:rFonts w:ascii="標楷體" w:eastAsia="標楷體" w:hAnsi="標楷體" w:cs="Times New Roman" w:hint="eastAsia"/>
          <w:color w:val="000000"/>
        </w:rPr>
        <w:t>，</w:t>
      </w:r>
      <w:r w:rsidR="00F77B39" w:rsidRPr="009D17D0">
        <w:rPr>
          <w:rFonts w:ascii="標楷體" w:eastAsia="標楷體" w:hAnsi="標楷體" w:cs="Times New Roman"/>
          <w:color w:val="000000"/>
        </w:rPr>
        <w:t>乙方應</w:t>
      </w:r>
      <w:r w:rsidR="00C31B85" w:rsidRPr="009D17D0">
        <w:rPr>
          <w:rFonts w:ascii="標楷體" w:eastAsia="標楷體" w:hAnsi="標楷體" w:cs="Times New Roman"/>
          <w:color w:val="000000"/>
        </w:rPr>
        <w:t>於技術可行範圍內</w:t>
      </w:r>
      <w:r w:rsidR="00F77B39" w:rsidRPr="009D17D0">
        <w:rPr>
          <w:rFonts w:ascii="標楷體" w:eastAsia="標楷體" w:hAnsi="標楷體" w:cs="Times New Roman"/>
          <w:color w:val="000000"/>
        </w:rPr>
        <w:t>積極</w:t>
      </w:r>
      <w:r w:rsidR="00C31B85" w:rsidRPr="009D17D0">
        <w:rPr>
          <w:rFonts w:ascii="標楷體" w:eastAsia="標楷體" w:hAnsi="標楷體" w:cs="Times New Roman" w:hint="eastAsia"/>
          <w:color w:val="000000"/>
        </w:rPr>
        <w:t>協助甲方</w:t>
      </w:r>
      <w:r w:rsidR="00F77B39" w:rsidRPr="009D17D0">
        <w:rPr>
          <w:rFonts w:ascii="標楷體" w:eastAsia="標楷體" w:hAnsi="標楷體" w:cs="Times New Roman"/>
          <w:color w:val="000000"/>
        </w:rPr>
        <w:t>處理</w:t>
      </w:r>
      <w:r w:rsidR="00C31B85" w:rsidRPr="009D17D0">
        <w:rPr>
          <w:rFonts w:ascii="標楷體" w:eastAsia="標楷體" w:hAnsi="標楷體" w:cs="Times New Roman"/>
          <w:color w:val="000000"/>
        </w:rPr>
        <w:t>（</w:t>
      </w:r>
      <w:r w:rsidR="00C31B85" w:rsidRPr="009D17D0">
        <w:rPr>
          <w:rFonts w:ascii="標楷體" w:eastAsia="標楷體" w:hAnsi="標楷體" w:cs="Times New Roman" w:hint="eastAsia"/>
          <w:color w:val="000000"/>
        </w:rPr>
        <w:t>如：</w:t>
      </w:r>
      <w:r w:rsidR="00DD5925" w:rsidRPr="009D17D0">
        <w:rPr>
          <w:rFonts w:ascii="標楷體" w:eastAsia="標楷體" w:hAnsi="標楷體" w:cs="Times New Roman" w:hint="eastAsia"/>
          <w:color w:val="000000"/>
        </w:rPr>
        <w:t>調</w:t>
      </w:r>
      <w:r w:rsidR="00C31B85" w:rsidRPr="009D17D0">
        <w:rPr>
          <w:rFonts w:ascii="標楷體" w:eastAsia="標楷體" w:hAnsi="標楷體" w:cs="Times New Roman"/>
          <w:color w:val="000000"/>
        </w:rPr>
        <w:t>閱系統紀錄或監視器畫面）</w:t>
      </w:r>
      <w:r w:rsidR="00C31B85" w:rsidRPr="009D17D0">
        <w:rPr>
          <w:rFonts w:ascii="標楷體" w:eastAsia="標楷體" w:hAnsi="標楷體" w:cs="Times New Roman" w:hint="eastAsia"/>
          <w:color w:val="000000"/>
        </w:rPr>
        <w:t>，惟</w:t>
      </w:r>
      <w:r w:rsidR="00C31B85" w:rsidRPr="009D17D0">
        <w:rPr>
          <w:rFonts w:ascii="標楷體" w:eastAsia="標楷體" w:hAnsi="標楷體" w:cs="Times New Roman"/>
          <w:color w:val="000000"/>
        </w:rPr>
        <w:t>不負擔任何管理、看管或賠償責任</w:t>
      </w:r>
      <w:r w:rsidR="00F77B39" w:rsidRPr="009D17D0">
        <w:rPr>
          <w:rFonts w:ascii="標楷體" w:eastAsia="標楷體" w:hAnsi="標楷體" w:cs="Times New Roman"/>
          <w:color w:val="000000"/>
        </w:rPr>
        <w:t>。</w:t>
      </w:r>
    </w:p>
    <w:p w14:paraId="0000002F" w14:textId="6FFE6C4B" w:rsidR="004645F8" w:rsidRPr="009D17D0"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0000030"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1" w14:textId="749921C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違約與續約</w:t>
      </w:r>
    </w:p>
    <w:p w14:paraId="00000032" w14:textId="12379D8B" w:rsidR="004645F8" w:rsidRPr="009D17D0" w:rsidRDefault="00F77B39" w:rsidP="00C000FF">
      <w:pPr>
        <w:pBdr>
          <w:top w:val="nil"/>
          <w:left w:val="nil"/>
          <w:bottom w:val="nil"/>
          <w:right w:val="nil"/>
          <w:between w:val="nil"/>
        </w:pBdr>
        <w:spacing w:line="420" w:lineRule="auto"/>
        <w:ind w:left="992"/>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期間內，除本</w:t>
      </w:r>
      <w:r w:rsidR="0002642B">
        <w:rPr>
          <w:rFonts w:ascii="標楷體" w:eastAsia="標楷體" w:hAnsi="標楷體" w:cs="Times New Roman"/>
          <w:color w:val="000000"/>
        </w:rPr>
        <w:t>協議</w:t>
      </w:r>
      <w:r w:rsidRPr="009D17D0">
        <w:rPr>
          <w:rFonts w:ascii="標楷體" w:eastAsia="標楷體" w:hAnsi="標楷體" w:cs="Times New Roman"/>
          <w:color w:val="000000"/>
        </w:rPr>
        <w:t>另有約定外，雙方均不得任意提前終止</w:t>
      </w:r>
      <w:r w:rsidR="0002642B">
        <w:rPr>
          <w:rFonts w:ascii="標楷體" w:eastAsia="標楷體" w:hAnsi="標楷體" w:cs="Times New Roman"/>
          <w:color w:val="000000"/>
        </w:rPr>
        <w:t>協議</w:t>
      </w:r>
      <w:r w:rsidRPr="009D17D0">
        <w:rPr>
          <w:rFonts w:ascii="標楷體" w:eastAsia="標楷體" w:hAnsi="標楷體" w:cs="Times New Roman"/>
          <w:color w:val="000000"/>
        </w:rPr>
        <w:t>。</w:t>
      </w:r>
    </w:p>
    <w:p w14:paraId="4A6A220C" w14:textId="77777777" w:rsidR="009D7413" w:rsidRPr="009D17D0" w:rsidRDefault="009D7413" w:rsidP="00C000FF">
      <w:pPr>
        <w:pBdr>
          <w:top w:val="nil"/>
          <w:left w:val="nil"/>
          <w:bottom w:val="nil"/>
          <w:right w:val="nil"/>
          <w:between w:val="nil"/>
        </w:pBdr>
        <w:spacing w:line="420" w:lineRule="auto"/>
        <w:ind w:left="992"/>
        <w:jc w:val="both"/>
        <w:rPr>
          <w:rFonts w:ascii="標楷體" w:eastAsia="標楷體" w:hAnsi="標楷體" w:cs="Times New Roman"/>
          <w:color w:val="000000"/>
        </w:rPr>
      </w:pPr>
    </w:p>
    <w:p w14:paraId="00000035" w14:textId="76DDE5CC"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合作期間</w:t>
      </w:r>
    </w:p>
    <w:p w14:paraId="00000036" w14:textId="1E1606A9" w:rsidR="004645F8" w:rsidRPr="009D17D0"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自民國（下同）115年</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月</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日（下稱「生效日」）起至116年</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月</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日（下稱「到期日」）止。</w:t>
      </w:r>
    </w:p>
    <w:p w14:paraId="3DC2C1CB" w14:textId="73058F35" w:rsidR="001A0C03" w:rsidRPr="009D17D0"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除任一方於到期日至少一（1）個月前以書面向他方為不續約之意思表示外，</w:t>
      </w:r>
      <w:r w:rsidR="0096638C"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0096638C" w:rsidRPr="009D17D0">
        <w:rPr>
          <w:rFonts w:ascii="標楷體" w:eastAsia="標楷體" w:hAnsi="標楷體" w:cs="Times New Roman"/>
          <w:color w:val="000000"/>
        </w:rPr>
        <w:t>自動展延一（1）年；其後每次展延期限屆滿時，均依相同條件自動順延一年，不限次數</w:t>
      </w:r>
      <w:r w:rsidRPr="009D17D0">
        <w:rPr>
          <w:rFonts w:ascii="標楷體" w:eastAsia="標楷體" w:hAnsi="標楷體" w:cs="Times New Roman"/>
          <w:color w:val="000000"/>
        </w:rPr>
        <w:t>。</w:t>
      </w:r>
    </w:p>
    <w:p w14:paraId="71D61A7A" w14:textId="77777777" w:rsidR="001A0C03" w:rsidRPr="009D17D0"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28592F49" w:rsidR="004645F8" w:rsidRPr="009D17D0" w:rsidRDefault="0002642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9D17D0">
        <w:rPr>
          <w:rFonts w:ascii="標楷體" w:eastAsia="標楷體" w:hAnsi="標楷體" w:cs="Times New Roman"/>
          <w:color w:val="000000"/>
        </w:rPr>
        <w:t>屆期或終止</w:t>
      </w:r>
    </w:p>
    <w:p w14:paraId="0000003A" w14:textId="119F0228"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期間屆滿或終止時，乙方應於到期日或終止日後十五（15）日內，拆除並撤離合作標的物上所有停管設備，並將合作標的物以完整且可使用之狀況交還予甲方。</w:t>
      </w:r>
    </w:p>
    <w:p w14:paraId="0000003B" w14:textId="3E3478EA"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紛爭處理</w:t>
      </w:r>
    </w:p>
    <w:p w14:paraId="0DD75B2D" w14:textId="00A1DD08" w:rsidR="00DB770B" w:rsidRPr="009D17D0"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之解釋、效力、履行及其他未盡事宜，悉以中華民國法律為準。如因本</w:t>
      </w:r>
      <w:r w:rsidR="0002642B">
        <w:rPr>
          <w:rFonts w:ascii="標楷體" w:eastAsia="標楷體" w:hAnsi="標楷體" w:cs="Times New Roman"/>
          <w:color w:val="000000"/>
        </w:rPr>
        <w:t>協議</w:t>
      </w:r>
      <w:r w:rsidRPr="009D17D0">
        <w:rPr>
          <w:rFonts w:ascii="標楷體" w:eastAsia="標楷體" w:hAnsi="標楷體" w:cs="Times New Roman"/>
          <w:color w:val="000000"/>
        </w:rPr>
        <w:t>涉訟，雙方合意以臺灣臺北地方法院為第一審專屬管轄法院。</w:t>
      </w:r>
    </w:p>
    <w:p w14:paraId="0000003F"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特別約定</w:t>
      </w:r>
    </w:p>
    <w:p w14:paraId="669D46BE" w14:textId="619433E3" w:rsidR="00DD5925" w:rsidRPr="009D17D0"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甲方同意，如乙方與乙方關係企業（按台灣公司法定義）辦理分割或合併時，乙方於本</w:t>
      </w:r>
      <w:r w:rsidR="0002642B">
        <w:rPr>
          <w:rFonts w:ascii="標楷體" w:eastAsia="標楷體" w:hAnsi="標楷體" w:cs="Times New Roman"/>
          <w:color w:val="000000"/>
        </w:rPr>
        <w:t>協議</w:t>
      </w:r>
      <w:r w:rsidRPr="009D17D0">
        <w:rPr>
          <w:rFonts w:ascii="標楷體" w:eastAsia="標楷體" w:hAnsi="標楷體" w:cs="Times New Roman"/>
          <w:color w:val="000000"/>
        </w:rPr>
        <w:t>之一切權利義務於分割基準日或合併基準日起，轉讓予乙方分割後受讓營業之既存或新設公司，或合併後之存續公司或新設公司。</w:t>
      </w:r>
    </w:p>
    <w:p w14:paraId="4CB8A234" w14:textId="59313E81" w:rsidR="00DD5925" w:rsidRPr="009D17D0"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雙方特別約定，不論本</w:t>
      </w:r>
      <w:r w:rsidR="00906549">
        <w:rPr>
          <w:rFonts w:ascii="標楷體" w:eastAsia="標楷體" w:hAnsi="標楷體" w:cs="Times New Roman" w:hint="eastAsia"/>
          <w:color w:val="000000"/>
        </w:rPr>
        <w:t>協議</w:t>
      </w:r>
      <w:r w:rsidRPr="009D17D0">
        <w:rPr>
          <w:rFonts w:ascii="標楷體" w:eastAsia="標楷體" w:hAnsi="標楷體" w:cs="Times New Roman"/>
          <w:color w:val="000000"/>
        </w:rPr>
        <w:t>第2條採用何種收益分配模式，乙方同意於每期結算時，自該期「停車營收」（未稅）中</w:t>
      </w:r>
      <w:r w:rsidR="000247BF" w:rsidRPr="009D17D0">
        <w:rPr>
          <w:rFonts w:ascii="標楷體" w:eastAsia="標楷體" w:hAnsi="標楷體" w:cs="Times New Roman" w:hint="eastAsia"/>
          <w:color w:val="000000"/>
        </w:rPr>
        <w:t>計算</w:t>
      </w:r>
      <w:r w:rsidRPr="009D17D0">
        <w:rPr>
          <w:rFonts w:ascii="標楷體" w:eastAsia="標楷體" w:hAnsi="標楷體" w:cs="Times New Roman"/>
          <w:color w:val="000000"/>
        </w:rPr>
        <w:t xml:space="preserve"> 8% 作為回饋金（下稱「本回饋金」），用</w:t>
      </w:r>
      <w:r w:rsidR="00732B37" w:rsidRPr="009D17D0">
        <w:rPr>
          <w:rFonts w:ascii="標楷體" w:eastAsia="標楷體" w:hAnsi="標楷體" w:cs="Times New Roman" w:hint="eastAsia"/>
          <w:color w:val="000000"/>
        </w:rPr>
        <w:t>於</w:t>
      </w:r>
      <w:r w:rsidR="000247BF" w:rsidRPr="009D17D0">
        <w:rPr>
          <w:rFonts w:ascii="標楷體" w:eastAsia="標楷體" w:hAnsi="標楷體" w:cs="Times New Roman" w:hint="eastAsia"/>
          <w:color w:val="000000"/>
        </w:rPr>
        <w:t>乙方廣告露出之費用</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乙方就該筆回饋金應依法開立以甲方為抬頭之技術服務費</w:t>
      </w:r>
      <w:r w:rsidR="000247BF" w:rsidRPr="009D17D0">
        <w:rPr>
          <w:rFonts w:ascii="標楷體" w:eastAsia="標楷體" w:hAnsi="標楷體" w:cs="Times New Roman" w:hint="eastAsia"/>
          <w:color w:val="000000"/>
        </w:rPr>
        <w:t>發票，雙方協議如當期結算收益時，得合併計算多場站之回饋金並一次給付</w:t>
      </w:r>
      <w:r w:rsidR="000247BF" w:rsidRPr="009D17D0">
        <w:rPr>
          <w:rFonts w:ascii="標楷體" w:eastAsia="標楷體" w:hAnsi="標楷體" w:cs="Apple Color Emoji" w:hint="eastAsia"/>
          <w:color w:val="000000"/>
        </w:rPr>
        <w:t>予甲方</w:t>
      </w:r>
      <w:r w:rsidR="000247BF" w:rsidRPr="009D17D0">
        <w:rPr>
          <w:rFonts w:ascii="標楷體" w:eastAsia="標楷體" w:hAnsi="標楷體" w:cs="Times New Roman" w:hint="eastAsia"/>
          <w:color w:val="000000"/>
        </w:rPr>
        <w:t>。</w:t>
      </w:r>
    </w:p>
    <w:p w14:paraId="00000042" w14:textId="77777777" w:rsidR="004645F8" w:rsidRPr="009D17D0" w:rsidRDefault="004645F8" w:rsidP="000247BF">
      <w:pPr>
        <w:pBdr>
          <w:top w:val="nil"/>
          <w:left w:val="nil"/>
          <w:bottom w:val="nil"/>
          <w:right w:val="nil"/>
          <w:between w:val="nil"/>
        </w:pBdr>
        <w:spacing w:line="420" w:lineRule="auto"/>
        <w:jc w:val="both"/>
        <w:rPr>
          <w:rFonts w:ascii="標楷體" w:eastAsia="標楷體" w:hAnsi="標楷體" w:cs="Times New Roman"/>
          <w:color w:val="000000"/>
        </w:rPr>
      </w:pPr>
    </w:p>
    <w:p w14:paraId="00000043" w14:textId="19E7B0BD"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通知</w:t>
      </w:r>
    </w:p>
    <w:p w14:paraId="00000044" w14:textId="03E27557" w:rsidR="004645F8" w:rsidRPr="009D17D0"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甲乙雙方通訊地址及電子郵件地址均以本</w:t>
      </w:r>
      <w:r w:rsidR="0002642B">
        <w:rPr>
          <w:rFonts w:ascii="標楷體" w:eastAsia="標楷體" w:hAnsi="標楷體" w:cs="Times New Roman"/>
          <w:color w:val="000000"/>
        </w:rPr>
        <w:t>協議</w:t>
      </w:r>
      <w:r w:rsidRPr="009D17D0">
        <w:rPr>
          <w:rFonts w:ascii="標楷體" w:eastAsia="標楷體" w:hAnsi="標楷體" w:cs="Times New Roman"/>
          <w:color w:val="000000"/>
        </w:rPr>
        <w:t>所載者為準，如有變更者，應以書面通知他方。</w:t>
      </w:r>
    </w:p>
    <w:p w14:paraId="00000045" w14:textId="4E207A45" w:rsidR="004645F8"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雙方之郵件通知倘因遷址、拒收、招領逾期或其他郵局批註之理由而送達不到者，均以郵局第一次投遞日期為送達日期。無論收送達之ㄧ方是否確實收受（包括拒收），均生送達之效力。</w:t>
      </w:r>
    </w:p>
    <w:p w14:paraId="42A88F0D" w14:textId="77777777" w:rsidR="0020351A" w:rsidRDefault="0020351A" w:rsidP="0020351A">
      <w:pPr>
        <w:pBdr>
          <w:top w:val="nil"/>
          <w:left w:val="nil"/>
          <w:bottom w:val="nil"/>
          <w:right w:val="nil"/>
          <w:between w:val="nil"/>
        </w:pBdr>
        <w:spacing w:line="420" w:lineRule="auto"/>
        <w:ind w:left="992"/>
        <w:jc w:val="both"/>
        <w:rPr>
          <w:rFonts w:ascii="標楷體" w:eastAsia="標楷體" w:hAnsi="標楷體" w:cs="Times New Roman"/>
          <w:color w:val="000000"/>
        </w:rPr>
      </w:pPr>
    </w:p>
    <w:p w14:paraId="24B50161" w14:textId="77777777" w:rsidR="0020351A" w:rsidRPr="008A2146" w:rsidRDefault="0020351A" w:rsidP="0020351A">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8A2146">
        <w:rPr>
          <w:rFonts w:ascii="標楷體" w:eastAsia="標楷體" w:hAnsi="標楷體" w:cs="Times New Roman"/>
          <w:color w:val="000000"/>
        </w:rPr>
        <w:t>個人資料蒐集、處理及利用同意條款</w:t>
      </w:r>
    </w:p>
    <w:p w14:paraId="4F029EA9" w14:textId="77777777" w:rsidR="0020351A" w:rsidRPr="008A2146" w:rsidRDefault="0020351A" w:rsidP="0020351A">
      <w:pPr>
        <w:pStyle w:val="a4"/>
        <w:numPr>
          <w:ilvl w:val="1"/>
          <w:numId w:val="10"/>
        </w:numPr>
        <w:spacing w:line="420" w:lineRule="auto"/>
        <w:ind w:leftChars="0" w:hanging="482"/>
        <w:rPr>
          <w:rFonts w:ascii="標楷體" w:eastAsia="標楷體" w:hAnsi="標楷體" w:cs="Times New Roman"/>
          <w:color w:val="000000"/>
        </w:rPr>
      </w:pPr>
      <w:r w:rsidRPr="008A2146">
        <w:rPr>
          <w:rFonts w:ascii="標楷體" w:eastAsia="標楷體" w:hAnsi="標楷體" w:cs="Times New Roman"/>
          <w:color w:val="000000"/>
        </w:rPr>
        <w:t>蒐集之目的</w:t>
      </w:r>
    </w:p>
    <w:p w14:paraId="328D8A9E"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040 行銷</w:t>
      </w:r>
    </w:p>
    <w:p w14:paraId="7B0BA557"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 xml:space="preserve">069 </w:t>
      </w:r>
      <w:r>
        <w:rPr>
          <w:rFonts w:ascii="標楷體" w:eastAsia="標楷體" w:hAnsi="標楷體" w:cs="Times New Roman" w:hint="eastAsia"/>
          <w:color w:val="000000"/>
        </w:rPr>
        <w:t>協議</w:t>
      </w:r>
      <w:r w:rsidRPr="008A2146">
        <w:rPr>
          <w:rFonts w:ascii="標楷體" w:eastAsia="標楷體" w:hAnsi="標楷體" w:cs="Times New Roman" w:hint="eastAsia"/>
          <w:color w:val="000000"/>
        </w:rPr>
        <w:t>、類似</w:t>
      </w:r>
      <w:r>
        <w:rPr>
          <w:rFonts w:ascii="標楷體" w:eastAsia="標楷體" w:hAnsi="標楷體" w:cs="Times New Roman" w:hint="eastAsia"/>
          <w:color w:val="000000"/>
        </w:rPr>
        <w:t>協議</w:t>
      </w:r>
      <w:r w:rsidRPr="008A2146">
        <w:rPr>
          <w:rFonts w:ascii="標楷體" w:eastAsia="標楷體" w:hAnsi="標楷體" w:cs="Times New Roman" w:hint="eastAsia"/>
          <w:color w:val="000000"/>
        </w:rPr>
        <w:t>或其他法律關係事務</w:t>
      </w:r>
    </w:p>
    <w:p w14:paraId="08D2E190"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090 消費者、客戶管理與服務</w:t>
      </w:r>
    </w:p>
    <w:p w14:paraId="1D23F49B"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129 財稅行政</w:t>
      </w:r>
    </w:p>
    <w:p w14:paraId="076BA6FE"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135 資（通）訊與資料庫管理</w:t>
      </w:r>
    </w:p>
    <w:p w14:paraId="47F21918"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136 資通安全與管理</w:t>
      </w:r>
    </w:p>
    <w:p w14:paraId="2DB977C0"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172 其他公共事務</w:t>
      </w:r>
    </w:p>
    <w:p w14:paraId="3F33C5E9"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181 其他經營合意業務</w:t>
      </w:r>
    </w:p>
    <w:p w14:paraId="403C483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8A2146">
        <w:rPr>
          <w:rFonts w:ascii="標楷體" w:eastAsia="標楷體" w:hAnsi="標楷體" w:cs="Times New Roman"/>
          <w:color w:val="000000"/>
        </w:rPr>
        <w:lastRenderedPageBreak/>
        <w:t>蒐集之個人資料類別</w:t>
      </w:r>
    </w:p>
    <w:p w14:paraId="63AB7E9C"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C001辨識個人者。</w:t>
      </w:r>
    </w:p>
    <w:p w14:paraId="45250096"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37945322"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C002辨識財務者。</w:t>
      </w:r>
    </w:p>
    <w:p w14:paraId="5046149F"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例如：金融機構帳戶之號碼與姓名、信用卡或簽帳卡之號碼、保險單號碼、個人之其他號碼或帳戶等。</w:t>
      </w:r>
    </w:p>
    <w:p w14:paraId="2B91E65D"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C003政府資料中之辨識者。</w:t>
      </w:r>
    </w:p>
    <w:p w14:paraId="173F4605"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例如：身分證統一編號、統一證號、稅籍編號、保險憑證號碼、殘障手冊號碼、退休證之號碼、證照號碼、護照號碼等</w:t>
      </w:r>
    </w:p>
    <w:p w14:paraId="716DE530"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C011個人描述。</w:t>
      </w:r>
    </w:p>
    <w:p w14:paraId="1FFE4532"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例如：年齡、性別、出生年月日、出生地、國籍、聲音等。</w:t>
      </w:r>
    </w:p>
    <w:p w14:paraId="78B1523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利用之期間、地區、對象及方式</w:t>
      </w:r>
    </w:p>
    <w:p w14:paraId="45AC445A" w14:textId="6E7B93C9"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期間：</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與您簽訂之</w:t>
      </w:r>
      <w:r w:rsidR="00906549">
        <w:rPr>
          <w:rFonts w:ascii="標楷體" w:eastAsia="標楷體" w:hAnsi="標楷體" w:cs="Times New Roman" w:hint="eastAsia"/>
          <w:color w:val="000000"/>
        </w:rPr>
        <w:t>協議</w:t>
      </w:r>
      <w:r w:rsidRPr="008A2146">
        <w:rPr>
          <w:rFonts w:ascii="標楷體" w:eastAsia="標楷體" w:hAnsi="標楷體" w:cs="Times New Roman" w:hint="eastAsia"/>
          <w:color w:val="000000"/>
        </w:rPr>
        <w:t>存續期間、依法令規定之帳務憑證保存期限，以及處理售後服務與法律爭議之必要期間內。</w:t>
      </w:r>
    </w:p>
    <w:p w14:paraId="7CC6FD0B" w14:textId="77777777" w:rsidR="0020351A" w:rsidRPr="00702E51"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地區：</w:t>
      </w:r>
      <w:r w:rsidRPr="000C7C52">
        <w:rPr>
          <w:rFonts w:ascii="標楷體" w:eastAsia="標楷體" w:hAnsi="標楷體" w:cs="Times New Roman" w:hint="eastAsia"/>
          <w:color w:val="000000"/>
        </w:rPr>
        <w:t>中華民國境內（包含台、澎、金、馬地區）</w:t>
      </w:r>
      <w:r>
        <w:rPr>
          <w:rFonts w:ascii="標楷體" w:eastAsia="標楷體" w:hAnsi="標楷體" w:cs="Times New Roman" w:hint="eastAsia"/>
          <w:color w:val="000000"/>
        </w:rPr>
        <w:t>，以及</w:t>
      </w:r>
      <w:r w:rsidRPr="00702E51">
        <w:rPr>
          <w:rFonts w:ascii="標楷體" w:eastAsia="標楷體" w:hAnsi="標楷體" w:cs="Times New Roman" w:hint="eastAsia"/>
          <w:color w:val="000000"/>
        </w:rPr>
        <w:t>乙方執行業務、提供服務及進行資料傳輸所涉之境外主管機關、雲端伺服器、資訊系統託管服務商之所在地。</w:t>
      </w:r>
    </w:p>
    <w:p w14:paraId="78E692B8" w14:textId="77777777"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對象：</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、因業務需要而委託之第三方合作廠商（如：物流公司、雲端服務提供商）。</w:t>
      </w:r>
    </w:p>
    <w:p w14:paraId="40978345" w14:textId="77777777"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方式：以自動化機器或其他非自動化之利用方式（例如：電子郵件、電話、紙本、簡訊等）。</w:t>
      </w:r>
    </w:p>
    <w:p w14:paraId="0F93D39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依個人資料保護法第三條規定得行使之權利</w:t>
      </w:r>
    </w:p>
    <w:p w14:paraId="35294CC7" w14:textId="77777777" w:rsidR="0020351A" w:rsidRPr="008A2146"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您就</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所保有您的個人資料，得行使下列權利：</w:t>
      </w:r>
    </w:p>
    <w:p w14:paraId="0C7350FA"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查詢或請求閱覽。</w:t>
      </w:r>
    </w:p>
    <w:p w14:paraId="3EF642C3"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lastRenderedPageBreak/>
        <w:t>請求製給複製本。</w:t>
      </w:r>
    </w:p>
    <w:p w14:paraId="086C18AC"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請求補充或更正。</w:t>
      </w:r>
    </w:p>
    <w:p w14:paraId="35FB2C31"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請求停止蒐集、處理或利用。</w:t>
      </w:r>
    </w:p>
    <w:p w14:paraId="7FDB25FE"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請求刪除。</w:t>
      </w:r>
    </w:p>
    <w:p w14:paraId="154D8B72" w14:textId="77777777" w:rsidR="0020351A" w:rsidRPr="008A2146"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如欲行使上述權利，請聯繫</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聯絡窗口。</w:t>
      </w:r>
    </w:p>
    <w:p w14:paraId="5AEB45CA"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不提供個人資料所致之權益影響</w:t>
      </w:r>
    </w:p>
    <w:p w14:paraId="00000046" w14:textId="375F29B9" w:rsidR="004645F8" w:rsidRPr="009D17D0"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color w:val="000000"/>
        </w:rPr>
        <w:t>您得自由選擇是否提供個人資料，惟您若拒絕提供或提供不完整之個人資料，</w:t>
      </w:r>
      <w:r>
        <w:rPr>
          <w:rFonts w:ascii="標楷體" w:eastAsia="標楷體" w:hAnsi="標楷體" w:cs="Times New Roman"/>
          <w:color w:val="000000"/>
        </w:rPr>
        <w:t>乙方</w:t>
      </w:r>
      <w:r w:rsidRPr="008A2146">
        <w:rPr>
          <w:rFonts w:ascii="標楷體" w:eastAsia="標楷體" w:hAnsi="標楷體" w:cs="Times New Roman"/>
          <w:color w:val="000000"/>
        </w:rPr>
        <w:t>將可能無法為您提供完整的服務，或無法參與相關活動（例如：無法完成報名、無法接收重要通知等）。</w:t>
      </w:r>
    </w:p>
    <w:p w14:paraId="00000047" w14:textId="4D338279" w:rsidR="004645F8" w:rsidRPr="009D17D0" w:rsidRDefault="0002642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9D17D0">
        <w:rPr>
          <w:rFonts w:ascii="標楷體" w:eastAsia="標楷體" w:hAnsi="標楷體" w:cs="Times New Roman"/>
          <w:color w:val="000000"/>
        </w:rPr>
        <w:t>分存</w:t>
      </w:r>
    </w:p>
    <w:p w14:paraId="00000048" w14:textId="32BD51E7" w:rsidR="004645F8" w:rsidRPr="009D17D0"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正本壹式貳份，由甲乙雙方各執壹份以為憑據，印花自理。</w:t>
      </w:r>
    </w:p>
    <w:p w14:paraId="00000049" w14:textId="6410B485" w:rsidR="00C03726"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9D17D0">
        <w:rPr>
          <w:rFonts w:ascii="標楷體" w:eastAsia="標楷體" w:hAnsi="標楷體" w:cs="Times New Roman"/>
          <w:i/>
          <w:color w:val="000000"/>
        </w:rPr>
        <w:t>（簽名頁如後）</w:t>
      </w:r>
    </w:p>
    <w:p w14:paraId="0000004C" w14:textId="03E2F8D3" w:rsidR="004645F8" w:rsidRPr="00C9079F" w:rsidRDefault="00F77B39" w:rsidP="00C9079F">
      <w:pPr>
        <w:rPr>
          <w:rFonts w:ascii="標楷體" w:eastAsia="標楷體" w:hAnsi="標楷體" w:cs="Times New Roman"/>
          <w:i/>
          <w:color w:val="000000"/>
        </w:rPr>
      </w:pPr>
      <w:r w:rsidRPr="009D17D0">
        <w:rPr>
          <w:rFonts w:ascii="標楷體" w:eastAsia="標楷體" w:hAnsi="標楷體" w:cs="Times New Roman"/>
          <w:b/>
          <w:color w:val="000000"/>
        </w:rPr>
        <w:t>立</w:t>
      </w:r>
      <w:r w:rsidR="0002642B">
        <w:rPr>
          <w:rFonts w:ascii="標楷體" w:eastAsia="標楷體" w:hAnsi="標楷體" w:cs="Times New Roman"/>
          <w:b/>
          <w:color w:val="000000"/>
        </w:rPr>
        <w:t>協議</w:t>
      </w:r>
      <w:r w:rsidRPr="009D17D0">
        <w:rPr>
          <w:rFonts w:ascii="標楷體" w:eastAsia="標楷體" w:hAnsi="標楷體" w:cs="Times New Roman"/>
          <w:b/>
          <w:color w:val="000000"/>
        </w:rPr>
        <w:t>書人</w:t>
      </w:r>
    </w:p>
    <w:p w14:paraId="0000004D" w14:textId="77777777" w:rsidR="004645F8" w:rsidRPr="009D17D0" w:rsidRDefault="004645F8">
      <w:pPr>
        <w:spacing w:line="420" w:lineRule="auto"/>
        <w:jc w:val="both"/>
        <w:rPr>
          <w:rFonts w:ascii="標楷體" w:eastAsia="標楷體" w:hAnsi="標楷體" w:cs="Times New Roman"/>
          <w:color w:val="000000"/>
        </w:rPr>
      </w:pPr>
    </w:p>
    <w:p w14:paraId="6900F215" w14:textId="0D7651E3" w:rsidR="00DF0435" w:rsidRPr="009D17D0" w:rsidRDefault="00DF0435" w:rsidP="00DF0435">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甲方名稱：</w:t>
      </w:r>
      <w:r w:rsidR="005345BE" w:rsidRPr="009D17D0">
        <w:rPr>
          <w:rFonts w:ascii="標楷體" w:eastAsia="標楷體" w:hAnsi="標楷體" w:cs="Times New Roman"/>
          <w:color w:val="000000"/>
        </w:rPr>
        <w:t xml:space="preserve"> </w:t>
      </w:r>
    </w:p>
    <w:p w14:paraId="64540125" w14:textId="62E10DA3" w:rsidR="00DF0435" w:rsidRPr="009D17D0" w:rsidRDefault="00DF0435" w:rsidP="00DF0435">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代表人：</w:t>
      </w:r>
    </w:p>
    <w:p w14:paraId="3687298B" w14:textId="1D8E0267" w:rsidR="00DF0435" w:rsidRPr="009D17D0" w:rsidRDefault="00DF0435" w:rsidP="00E2691A">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統</w:t>
      </w:r>
      <w:r w:rsidR="000A446B" w:rsidRPr="009D17D0">
        <w:rPr>
          <w:rFonts w:ascii="標楷體" w:eastAsia="標楷體" w:hAnsi="標楷體" w:cs="Times New Roman"/>
          <w:color w:val="000000"/>
        </w:rPr>
        <w:t>一</w:t>
      </w:r>
      <w:r w:rsidRPr="009D17D0">
        <w:rPr>
          <w:rFonts w:ascii="標楷體" w:eastAsia="標楷體" w:hAnsi="標楷體" w:cs="Times New Roman"/>
          <w:color w:val="000000"/>
        </w:rPr>
        <w:t>編</w:t>
      </w:r>
      <w:r w:rsidR="000A446B" w:rsidRPr="009D17D0">
        <w:rPr>
          <w:rFonts w:ascii="標楷體" w:eastAsia="標楷體" w:hAnsi="標楷體" w:cs="Times New Roman"/>
          <w:color w:val="000000"/>
        </w:rPr>
        <w:t>號</w:t>
      </w:r>
      <w:r w:rsidRPr="009D17D0">
        <w:rPr>
          <w:rFonts w:ascii="標楷體" w:eastAsia="標楷體" w:hAnsi="標楷體" w:cs="Times New Roman"/>
          <w:color w:val="000000"/>
        </w:rPr>
        <w:t>：</w:t>
      </w:r>
    </w:p>
    <w:p w14:paraId="44D12F28" w14:textId="7BC7DB73" w:rsidR="004E3A81" w:rsidRPr="009D17D0" w:rsidRDefault="005345BE" w:rsidP="00AD4C74">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hint="eastAsia"/>
          <w:color w:val="000000"/>
        </w:rPr>
        <w:t>聯絡</w:t>
      </w:r>
      <w:r w:rsidR="00DF0435" w:rsidRPr="009D17D0">
        <w:rPr>
          <w:rFonts w:ascii="標楷體" w:eastAsia="標楷體" w:hAnsi="標楷體" w:cs="Times New Roman"/>
          <w:color w:val="000000"/>
        </w:rPr>
        <w:t>地址：</w:t>
      </w:r>
    </w:p>
    <w:p w14:paraId="326CC660" w14:textId="1EA0BBB7" w:rsidR="00AD4C74" w:rsidRPr="009D17D0" w:rsidRDefault="00AD4C74" w:rsidP="002057A8">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電子郵件：</w:t>
      </w:r>
    </w:p>
    <w:p w14:paraId="1B9A02E7" w14:textId="77777777" w:rsidR="002057A8" w:rsidRPr="009D17D0" w:rsidRDefault="002057A8" w:rsidP="002057A8">
      <w:pPr>
        <w:spacing w:line="420" w:lineRule="auto"/>
        <w:ind w:left="425"/>
        <w:jc w:val="both"/>
        <w:rPr>
          <w:rFonts w:ascii="標楷體" w:eastAsia="標楷體" w:hAnsi="標楷體" w:cs="Times New Roman"/>
          <w:color w:val="000000"/>
        </w:rPr>
      </w:pPr>
    </w:p>
    <w:p w14:paraId="250AC802"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乙方名稱：悠勢科技股份有限公司</w:t>
      </w:r>
    </w:p>
    <w:p w14:paraId="29A7B850"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代表人：宋捷仁</w:t>
      </w:r>
    </w:p>
    <w:p w14:paraId="2256A8C2" w14:textId="1F11119B"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統</w:t>
      </w:r>
      <w:r w:rsidR="00B37A12" w:rsidRPr="009D17D0">
        <w:rPr>
          <w:rFonts w:ascii="標楷體" w:eastAsia="標楷體" w:hAnsi="標楷體" w:cs="Times New Roman"/>
          <w:color w:val="000000"/>
        </w:rPr>
        <w:t>一</w:t>
      </w:r>
      <w:r w:rsidRPr="009D17D0">
        <w:rPr>
          <w:rFonts w:ascii="標楷體" w:eastAsia="標楷體" w:hAnsi="標楷體" w:cs="Times New Roman"/>
          <w:color w:val="000000"/>
        </w:rPr>
        <w:t>編</w:t>
      </w:r>
      <w:r w:rsidR="00B37A12" w:rsidRPr="009D17D0">
        <w:rPr>
          <w:rFonts w:ascii="標楷體" w:eastAsia="標楷體" w:hAnsi="標楷體" w:cs="Times New Roman"/>
          <w:color w:val="000000"/>
        </w:rPr>
        <w:t>號</w:t>
      </w:r>
      <w:r w:rsidRPr="009D17D0">
        <w:rPr>
          <w:rFonts w:ascii="標楷體" w:eastAsia="標楷體" w:hAnsi="標楷體" w:cs="Times New Roman"/>
          <w:color w:val="000000"/>
        </w:rPr>
        <w:t>：52492792</w:t>
      </w:r>
    </w:p>
    <w:p w14:paraId="7194F031"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聯絡電話：02-7751-8097</w:t>
      </w:r>
    </w:p>
    <w:p w14:paraId="79CF8035" w14:textId="0C5076A4" w:rsidR="0010751E" w:rsidRPr="009D17D0" w:rsidRDefault="005345B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hint="eastAsia"/>
          <w:color w:val="000000"/>
        </w:rPr>
        <w:t>聯絡</w:t>
      </w:r>
      <w:r w:rsidR="0010751E" w:rsidRPr="009D17D0">
        <w:rPr>
          <w:rFonts w:ascii="標楷體" w:eastAsia="標楷體" w:hAnsi="標楷體" w:cs="Times New Roman"/>
          <w:color w:val="000000"/>
        </w:rPr>
        <w:t>地址：臺北市中山區八德路二段232號9樓</w:t>
      </w:r>
    </w:p>
    <w:p w14:paraId="0000005B" w14:textId="409A7DA2" w:rsidR="004645F8" w:rsidRPr="009D17D0" w:rsidRDefault="0010751E" w:rsidP="00B85219">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電子郵件：service@uspace.city</w:t>
      </w:r>
    </w:p>
    <w:p w14:paraId="0000005E" w14:textId="2B42D5C4" w:rsidR="004645F8" w:rsidRPr="009D17D0" w:rsidRDefault="00F77B39" w:rsidP="00A87C92">
      <w:pPr>
        <w:spacing w:line="420" w:lineRule="auto"/>
        <w:jc w:val="distribute"/>
        <w:rPr>
          <w:rFonts w:ascii="標楷體" w:eastAsia="標楷體" w:hAnsi="標楷體" w:cs="Times New Roman"/>
          <w:color w:val="000000"/>
          <w:sz w:val="32"/>
          <w:szCs w:val="32"/>
        </w:rPr>
      </w:pPr>
      <w:r w:rsidRPr="009D17D0">
        <w:rPr>
          <w:rFonts w:ascii="標楷體" w:eastAsia="標楷體" w:hAnsi="標楷體" w:cs="Times New Roman"/>
          <w:color w:val="000000"/>
          <w:sz w:val="32"/>
          <w:szCs w:val="32"/>
        </w:rPr>
        <w:t>中華民國</w:t>
      </w:r>
      <w:r w:rsidR="00985473" w:rsidRPr="009D17D0">
        <w:rPr>
          <w:rFonts w:ascii="標楷體" w:eastAsia="標楷體" w:hAnsi="標楷體" w:cs="Times New Roman"/>
          <w:color w:val="000000"/>
          <w:sz w:val="32"/>
          <w:szCs w:val="32"/>
        </w:rPr>
        <w:t>115</w:t>
      </w:r>
      <w:r w:rsidRPr="009D17D0">
        <w:rPr>
          <w:rFonts w:ascii="標楷體" w:eastAsia="標楷體" w:hAnsi="標楷體" w:cs="Times New Roman"/>
          <w:color w:val="000000"/>
          <w:sz w:val="32"/>
          <w:szCs w:val="32"/>
        </w:rPr>
        <w:t>年</w:t>
      </w:r>
      <w:r w:rsidR="002F2FD4" w:rsidRPr="009D17D0">
        <w:rPr>
          <w:rFonts w:ascii="標楷體" w:eastAsia="標楷體" w:hAnsi="標楷體" w:cs="Times New Roman"/>
          <w:color w:val="000000"/>
          <w:sz w:val="32"/>
          <w:szCs w:val="32"/>
        </w:rPr>
        <w:t xml:space="preserve"> </w:t>
      </w:r>
      <w:r w:rsidRPr="009D17D0">
        <w:rPr>
          <w:rFonts w:ascii="標楷體" w:eastAsia="標楷體" w:hAnsi="標楷體" w:cs="Times New Roman"/>
          <w:color w:val="000000"/>
          <w:sz w:val="32"/>
          <w:szCs w:val="32"/>
        </w:rPr>
        <w:t>月</w:t>
      </w:r>
      <w:r w:rsidR="00985473" w:rsidRPr="009D17D0">
        <w:rPr>
          <w:rFonts w:ascii="標楷體" w:eastAsia="標楷體" w:hAnsi="標楷體" w:cs="Times New Roman"/>
          <w:color w:val="000000"/>
          <w:sz w:val="32"/>
          <w:szCs w:val="32"/>
        </w:rPr>
        <w:t xml:space="preserve"> </w:t>
      </w:r>
      <w:r w:rsidRPr="009D17D0">
        <w:rPr>
          <w:rFonts w:ascii="標楷體" w:eastAsia="標楷體" w:hAnsi="標楷體" w:cs="Times New Roman"/>
          <w:color w:val="000000"/>
          <w:sz w:val="32"/>
          <w:szCs w:val="32"/>
        </w:rPr>
        <w:t>日</w:t>
      </w:r>
    </w:p>
    <w:p w14:paraId="063E9AE1" w14:textId="564A380C" w:rsidR="008E0F95" w:rsidRDefault="001D2E39" w:rsidP="005345BE">
      <w:pPr>
        <w:spacing w:line="420" w:lineRule="auto"/>
        <w:jc w:val="center"/>
        <w:rPr>
          <w:rFonts w:ascii="標楷體" w:eastAsia="標楷體" w:hAnsi="標楷體" w:cs="Times New Roman"/>
          <w:color w:val="000000"/>
          <w:sz w:val="36"/>
          <w:szCs w:val="36"/>
        </w:rPr>
      </w:pPr>
      <w:r w:rsidRPr="009D17D0">
        <w:rPr>
          <w:rFonts w:ascii="標楷體" w:eastAsia="標楷體" w:hAnsi="標楷體" w:cs="Times New Roman"/>
          <w:color w:val="000000"/>
          <w:sz w:val="36"/>
          <w:szCs w:val="36"/>
        </w:rPr>
        <w:lastRenderedPageBreak/>
        <w:t>附件、</w:t>
      </w:r>
      <w:r w:rsidR="00635DEA" w:rsidRPr="009D17D0">
        <w:rPr>
          <w:rFonts w:ascii="標楷體" w:eastAsia="標楷體" w:hAnsi="標楷體" w:cs="Times New Roman"/>
          <w:color w:val="000000"/>
          <w:sz w:val="36"/>
          <w:szCs w:val="36"/>
        </w:rPr>
        <w:t>存摺</w:t>
      </w:r>
      <w:r w:rsidRPr="009D17D0">
        <w:rPr>
          <w:rFonts w:ascii="標楷體" w:eastAsia="標楷體" w:hAnsi="標楷體" w:cs="Times New Roman"/>
          <w:color w:val="000000"/>
          <w:sz w:val="36"/>
          <w:szCs w:val="36"/>
        </w:rPr>
        <w:t>影本</w:t>
      </w:r>
    </w:p>
    <w:p w14:paraId="7374507C" w14:textId="77777777" w:rsidR="005345BE" w:rsidRPr="00335044" w:rsidRDefault="005345BE" w:rsidP="005345BE">
      <w:pPr>
        <w:spacing w:line="420" w:lineRule="auto"/>
        <w:jc w:val="center"/>
        <w:rPr>
          <w:rFonts w:ascii="標楷體" w:eastAsia="標楷體" w:hAnsi="標楷體" w:cs="Times New Roman"/>
          <w:color w:val="000000"/>
          <w:sz w:val="36"/>
          <w:szCs w:val="36"/>
        </w:rPr>
      </w:pPr>
    </w:p>
    <w:sectPr w:rsidR="005345BE" w:rsidRPr="00335044">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E85B" w14:textId="77777777" w:rsidR="00952B60" w:rsidRDefault="00952B60">
      <w:r>
        <w:separator/>
      </w:r>
    </w:p>
  </w:endnote>
  <w:endnote w:type="continuationSeparator" w:id="0">
    <w:p w14:paraId="7E1E2C5B" w14:textId="77777777" w:rsidR="00952B60" w:rsidRDefault="00952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embedRegular r:id="rId1" w:subsetted="1" w:fontKey="{E27742F8-2A37-4CCF-B72C-119FE3D88ACB}"/>
    <w:embedBold r:id="rId2" w:subsetted="1" w:fontKey="{6CFC1284-56FA-4124-AABD-19EA55B6144C}"/>
    <w:embedItalic r:id="rId3" w:subsetted="1" w:fontKey="{9E2274C8-5B80-4DEF-B99F-28E2EE278937}"/>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121C2D3E-8339-4231-83DF-731820C7B91A}"/>
    <w:embedBold r:id="rId5" w:fontKey="{0F236EF7-D148-47A0-917A-E0FB957D82D7}"/>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9257B2E3-F070-467F-9C91-7ECA31862A9F}"/>
    <w:embedItalic r:id="rId7" w:fontKey="{70CC7AFB-DF1F-4A78-933D-2593364D15F1}"/>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54196CD3-1831-4A91-8F41-209E81F8DC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C01F1" w14:textId="77777777" w:rsidR="00952B60" w:rsidRDefault="00952B60">
      <w:r>
        <w:separator/>
      </w:r>
    </w:p>
  </w:footnote>
  <w:footnote w:type="continuationSeparator" w:id="0">
    <w:p w14:paraId="47ABA0B0" w14:textId="77777777" w:rsidR="00952B60" w:rsidRDefault="00952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A67C9A" w14:paraId="191EA1B7" w14:textId="77777777" w:rsidTr="005C6DFA">
      <w:tc>
        <w:tcPr>
          <w:tcW w:w="3483" w:type="dxa"/>
          <w:vAlign w:val="center"/>
        </w:tcPr>
        <w:p w14:paraId="3CD4A6D0"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4510520E"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1E28AA6C" w14:textId="33AD8E9F"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未稅</w:t>
          </w:r>
        </w:p>
      </w:tc>
    </w:tr>
    <w:tr w:rsidR="00A67C9A" w14:paraId="6F3C5A85" w14:textId="77777777" w:rsidTr="005C6DFA">
      <w:tc>
        <w:tcPr>
          <w:tcW w:w="3483" w:type="dxa"/>
          <w:vAlign w:val="center"/>
        </w:tcPr>
        <w:p w14:paraId="472EB0F6"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6547B225"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A8A1B0C" w14:textId="38B4BCCF"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含稅</w:t>
          </w:r>
        </w:p>
      </w:tc>
    </w:tr>
    <w:tr w:rsidR="00A67C9A" w14:paraId="709BB69F" w14:textId="77777777" w:rsidTr="005C6DFA">
      <w:tc>
        <w:tcPr>
          <w:tcW w:w="3483" w:type="dxa"/>
          <w:vAlign w:val="center"/>
        </w:tcPr>
        <w:p w14:paraId="7969A53C" w14:textId="77777777" w:rsidR="00A67C9A" w:rsidRDefault="00A67C9A" w:rsidP="00A67C9A">
          <w:pPr>
            <w:ind w:right="526"/>
            <w:jc w:val="both"/>
            <w:rPr>
              <w:rFonts w:ascii="標楷體" w:eastAsia="標楷體" w:hAnsi="標楷體" w:cs="標楷體"/>
              <w:color w:val="666666"/>
              <w:sz w:val="20"/>
              <w:szCs w:val="20"/>
            </w:rPr>
          </w:pPr>
        </w:p>
      </w:tc>
      <w:tc>
        <w:tcPr>
          <w:tcW w:w="3483" w:type="dxa"/>
          <w:vAlign w:val="center"/>
        </w:tcPr>
        <w:p w14:paraId="64F4F7FD" w14:textId="77777777" w:rsidR="00A67C9A" w:rsidRDefault="00A67C9A" w:rsidP="00A67C9A">
          <w:pPr>
            <w:ind w:right="526"/>
            <w:jc w:val="both"/>
            <w:rPr>
              <w:rFonts w:ascii="標楷體" w:eastAsia="標楷體" w:hAnsi="標楷體" w:cs="標楷體"/>
              <w:color w:val="666666"/>
              <w:sz w:val="20"/>
              <w:szCs w:val="20"/>
            </w:rPr>
          </w:pPr>
        </w:p>
      </w:tc>
      <w:tc>
        <w:tcPr>
          <w:tcW w:w="3484" w:type="dxa"/>
          <w:vAlign w:val="center"/>
        </w:tcPr>
        <w:p w14:paraId="24DA953B" w14:textId="1FABE701"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6CA09FA5" w:rsidR="004645F8" w:rsidRPr="00A67C9A" w:rsidRDefault="00A67C9A" w:rsidP="00A67C9A">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noProof/>
        <w:sz w:val="20"/>
        <w:szCs w:val="20"/>
      </w:rPr>
      <w:drawing>
        <wp:anchor distT="0" distB="0" distL="114300" distR="114300" simplePos="0" relativeHeight="251659264" behindDoc="1" locked="0" layoutInCell="1" allowOverlap="1" wp14:anchorId="31EBC440" wp14:editId="3BE3EFDC">
          <wp:simplePos x="0" y="0"/>
          <wp:positionH relativeFrom="margin">
            <wp:posOffset>-1320800</wp:posOffset>
          </wp:positionH>
          <wp:positionV relativeFrom="margin">
            <wp:posOffset>39751000</wp:posOffset>
          </wp:positionV>
          <wp:extent cx="2074545" cy="1498600"/>
          <wp:effectExtent l="0" t="0" r="1905" b="6350"/>
          <wp:wrapNone/>
          <wp:docPr id="10470889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074545" cy="1498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4" w15:restartNumberingAfterBreak="0">
    <w:nsid w:val="1445574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6"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1AC47691"/>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8"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9"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0"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3"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4"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5"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6"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7" w15:restartNumberingAfterBreak="0">
    <w:nsid w:val="5BFE6EE8"/>
    <w:multiLevelType w:val="hybridMultilevel"/>
    <w:tmpl w:val="AAC240A2"/>
    <w:lvl w:ilvl="0" w:tplc="FFFFFFFF">
      <w:start w:val="1"/>
      <w:numFmt w:val="decimal"/>
      <w:lvlText w:val="(%1)"/>
      <w:lvlJc w:val="left"/>
      <w:pPr>
        <w:ind w:left="1440" w:hanging="480"/>
      </w:pPr>
      <w:rPr>
        <w:rFonts w:ascii="BiauKai" w:eastAsia="BiauKai" w:hAnsi="BiauKai"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8"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9"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6D813163"/>
    <w:multiLevelType w:val="hybridMultilevel"/>
    <w:tmpl w:val="CC78D5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2" w15:restartNumberingAfterBreak="0">
    <w:nsid w:val="70971667"/>
    <w:multiLevelType w:val="hybridMultilevel"/>
    <w:tmpl w:val="942CFC26"/>
    <w:lvl w:ilvl="0" w:tplc="0409000F">
      <w:start w:val="1"/>
      <w:numFmt w:val="decimal"/>
      <w:lvlText w:val="%1."/>
      <w:lvlJc w:val="left"/>
      <w:pPr>
        <w:ind w:left="3676" w:hanging="480"/>
      </w:pPr>
    </w:lvl>
    <w:lvl w:ilvl="1" w:tplc="04090019" w:tentative="1">
      <w:start w:val="1"/>
      <w:numFmt w:val="ideographTraditional"/>
      <w:lvlText w:val="%2、"/>
      <w:lvlJc w:val="left"/>
      <w:pPr>
        <w:ind w:left="4156" w:hanging="480"/>
      </w:pPr>
    </w:lvl>
    <w:lvl w:ilvl="2" w:tplc="0409001B" w:tentative="1">
      <w:start w:val="1"/>
      <w:numFmt w:val="lowerRoman"/>
      <w:lvlText w:val="%3."/>
      <w:lvlJc w:val="right"/>
      <w:pPr>
        <w:ind w:left="4636" w:hanging="480"/>
      </w:pPr>
    </w:lvl>
    <w:lvl w:ilvl="3" w:tplc="0409000F" w:tentative="1">
      <w:start w:val="1"/>
      <w:numFmt w:val="decimal"/>
      <w:lvlText w:val="%4."/>
      <w:lvlJc w:val="left"/>
      <w:pPr>
        <w:ind w:left="5116" w:hanging="480"/>
      </w:pPr>
    </w:lvl>
    <w:lvl w:ilvl="4" w:tplc="04090019" w:tentative="1">
      <w:start w:val="1"/>
      <w:numFmt w:val="ideographTraditional"/>
      <w:lvlText w:val="%5、"/>
      <w:lvlJc w:val="left"/>
      <w:pPr>
        <w:ind w:left="5596" w:hanging="480"/>
      </w:pPr>
    </w:lvl>
    <w:lvl w:ilvl="5" w:tplc="0409001B" w:tentative="1">
      <w:start w:val="1"/>
      <w:numFmt w:val="lowerRoman"/>
      <w:lvlText w:val="%6."/>
      <w:lvlJc w:val="right"/>
      <w:pPr>
        <w:ind w:left="6076" w:hanging="480"/>
      </w:pPr>
    </w:lvl>
    <w:lvl w:ilvl="6" w:tplc="0409000F" w:tentative="1">
      <w:start w:val="1"/>
      <w:numFmt w:val="decimal"/>
      <w:lvlText w:val="%7."/>
      <w:lvlJc w:val="left"/>
      <w:pPr>
        <w:ind w:left="6556" w:hanging="480"/>
      </w:pPr>
    </w:lvl>
    <w:lvl w:ilvl="7" w:tplc="04090019" w:tentative="1">
      <w:start w:val="1"/>
      <w:numFmt w:val="ideographTraditional"/>
      <w:lvlText w:val="%8、"/>
      <w:lvlJc w:val="left"/>
      <w:pPr>
        <w:ind w:left="7036" w:hanging="480"/>
      </w:pPr>
    </w:lvl>
    <w:lvl w:ilvl="8" w:tplc="0409001B" w:tentative="1">
      <w:start w:val="1"/>
      <w:numFmt w:val="lowerRoman"/>
      <w:lvlText w:val="%9."/>
      <w:lvlJc w:val="right"/>
      <w:pPr>
        <w:ind w:left="7516" w:hanging="480"/>
      </w:pPr>
    </w:lvl>
  </w:abstractNum>
  <w:abstractNum w:abstractNumId="23"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4"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68C305A"/>
    <w:multiLevelType w:val="multilevel"/>
    <w:tmpl w:val="E7A6692C"/>
    <w:lvl w:ilvl="0">
      <w:start w:val="1"/>
      <w:numFmt w:val="decimal"/>
      <w:lvlText w:val="%1."/>
      <w:lvlJc w:val="left"/>
      <w:pPr>
        <w:ind w:left="1756" w:hanging="480"/>
      </w:p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6"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8"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29" w15:restartNumberingAfterBreak="0">
    <w:nsid w:val="7C936D68"/>
    <w:multiLevelType w:val="multilevel"/>
    <w:tmpl w:val="FDC054EA"/>
    <w:lvl w:ilvl="0">
      <w:start w:val="1"/>
      <w:numFmt w:val="decimal"/>
      <w:lvlText w:val="第%1條"/>
      <w:lvlJc w:val="left"/>
      <w:pPr>
        <w:ind w:left="906"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6"/>
  </w:num>
  <w:num w:numId="2" w16cid:durableId="2132169641">
    <w:abstractNumId w:val="11"/>
  </w:num>
  <w:num w:numId="3" w16cid:durableId="1412699000">
    <w:abstractNumId w:val="16"/>
  </w:num>
  <w:num w:numId="4" w16cid:durableId="514349512">
    <w:abstractNumId w:val="15"/>
  </w:num>
  <w:num w:numId="5" w16cid:durableId="1794055024">
    <w:abstractNumId w:val="8"/>
  </w:num>
  <w:num w:numId="6" w16cid:durableId="1394894154">
    <w:abstractNumId w:val="6"/>
  </w:num>
  <w:num w:numId="7" w16cid:durableId="1326980792">
    <w:abstractNumId w:val="12"/>
  </w:num>
  <w:num w:numId="8" w16cid:durableId="1203594269">
    <w:abstractNumId w:val="10"/>
  </w:num>
  <w:num w:numId="9" w16cid:durableId="5713321">
    <w:abstractNumId w:val="23"/>
  </w:num>
  <w:num w:numId="10" w16cid:durableId="956062638">
    <w:abstractNumId w:val="29"/>
  </w:num>
  <w:num w:numId="11" w16cid:durableId="150753046">
    <w:abstractNumId w:val="9"/>
  </w:num>
  <w:num w:numId="12" w16cid:durableId="1534149359">
    <w:abstractNumId w:val="18"/>
  </w:num>
  <w:num w:numId="13" w16cid:durableId="685138399">
    <w:abstractNumId w:val="1"/>
  </w:num>
  <w:num w:numId="14" w16cid:durableId="1292438198">
    <w:abstractNumId w:val="3"/>
  </w:num>
  <w:num w:numId="15" w16cid:durableId="850678912">
    <w:abstractNumId w:val="15"/>
    <w:lvlOverride w:ilvl="0">
      <w:startOverride w:val="1"/>
    </w:lvlOverride>
  </w:num>
  <w:num w:numId="16" w16cid:durableId="987708912">
    <w:abstractNumId w:val="25"/>
  </w:num>
  <w:num w:numId="17" w16cid:durableId="1228999236">
    <w:abstractNumId w:val="0"/>
  </w:num>
  <w:num w:numId="18" w16cid:durableId="1095443724">
    <w:abstractNumId w:val="24"/>
  </w:num>
  <w:num w:numId="19" w16cid:durableId="1169252848">
    <w:abstractNumId w:val="30"/>
  </w:num>
  <w:num w:numId="20" w16cid:durableId="460029945">
    <w:abstractNumId w:val="13"/>
  </w:num>
  <w:num w:numId="21" w16cid:durableId="181671693">
    <w:abstractNumId w:val="28"/>
  </w:num>
  <w:num w:numId="22" w16cid:durableId="794056341">
    <w:abstractNumId w:val="19"/>
  </w:num>
  <w:num w:numId="23" w16cid:durableId="412968015">
    <w:abstractNumId w:val="27"/>
  </w:num>
  <w:num w:numId="24" w16cid:durableId="65421910">
    <w:abstractNumId w:val="17"/>
  </w:num>
  <w:num w:numId="25" w16cid:durableId="451557269">
    <w:abstractNumId w:val="2"/>
  </w:num>
  <w:num w:numId="26" w16cid:durableId="929124674">
    <w:abstractNumId w:val="14"/>
  </w:num>
  <w:num w:numId="27" w16cid:durableId="843742517">
    <w:abstractNumId w:val="21"/>
  </w:num>
  <w:num w:numId="28" w16cid:durableId="336541589">
    <w:abstractNumId w:val="5"/>
  </w:num>
  <w:num w:numId="29" w16cid:durableId="1650406690">
    <w:abstractNumId w:val="7"/>
  </w:num>
  <w:num w:numId="30" w16cid:durableId="1335449366">
    <w:abstractNumId w:val="4"/>
  </w:num>
  <w:num w:numId="31" w16cid:durableId="353385071">
    <w:abstractNumId w:val="22"/>
  </w:num>
  <w:num w:numId="32" w16cid:durableId="10153046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11C1E"/>
    <w:rsid w:val="000247BF"/>
    <w:rsid w:val="0002642B"/>
    <w:rsid w:val="0003653B"/>
    <w:rsid w:val="00037693"/>
    <w:rsid w:val="000477D2"/>
    <w:rsid w:val="000563F6"/>
    <w:rsid w:val="000643D5"/>
    <w:rsid w:val="000655EB"/>
    <w:rsid w:val="00075408"/>
    <w:rsid w:val="00080E35"/>
    <w:rsid w:val="00081FFA"/>
    <w:rsid w:val="00086CAC"/>
    <w:rsid w:val="000877C4"/>
    <w:rsid w:val="000A3F17"/>
    <w:rsid w:val="000A446B"/>
    <w:rsid w:val="000C2020"/>
    <w:rsid w:val="000D2124"/>
    <w:rsid w:val="001038BB"/>
    <w:rsid w:val="0010751E"/>
    <w:rsid w:val="00132F77"/>
    <w:rsid w:val="001418ED"/>
    <w:rsid w:val="00147243"/>
    <w:rsid w:val="00152E33"/>
    <w:rsid w:val="00155CDB"/>
    <w:rsid w:val="00157B66"/>
    <w:rsid w:val="00162845"/>
    <w:rsid w:val="00187EA0"/>
    <w:rsid w:val="001A0C03"/>
    <w:rsid w:val="001A2BE7"/>
    <w:rsid w:val="001A4B47"/>
    <w:rsid w:val="001A6EF5"/>
    <w:rsid w:val="001B0599"/>
    <w:rsid w:val="001D2E39"/>
    <w:rsid w:val="0020351A"/>
    <w:rsid w:val="002057A8"/>
    <w:rsid w:val="00235C2F"/>
    <w:rsid w:val="00254A3C"/>
    <w:rsid w:val="00255805"/>
    <w:rsid w:val="00257499"/>
    <w:rsid w:val="00271128"/>
    <w:rsid w:val="00291D27"/>
    <w:rsid w:val="00296125"/>
    <w:rsid w:val="002C3675"/>
    <w:rsid w:val="002C77FE"/>
    <w:rsid w:val="002C7F34"/>
    <w:rsid w:val="002D56D8"/>
    <w:rsid w:val="002F2FD4"/>
    <w:rsid w:val="002F5A64"/>
    <w:rsid w:val="003014EF"/>
    <w:rsid w:val="00304BF3"/>
    <w:rsid w:val="00322A52"/>
    <w:rsid w:val="003250A0"/>
    <w:rsid w:val="003334AB"/>
    <w:rsid w:val="00335044"/>
    <w:rsid w:val="003378F1"/>
    <w:rsid w:val="0034295B"/>
    <w:rsid w:val="003438A1"/>
    <w:rsid w:val="00345586"/>
    <w:rsid w:val="00355708"/>
    <w:rsid w:val="0035645B"/>
    <w:rsid w:val="00380D11"/>
    <w:rsid w:val="0038706C"/>
    <w:rsid w:val="003B5B36"/>
    <w:rsid w:val="003C0244"/>
    <w:rsid w:val="003C1B9C"/>
    <w:rsid w:val="003C6F6A"/>
    <w:rsid w:val="003D4FFB"/>
    <w:rsid w:val="003D55E7"/>
    <w:rsid w:val="003E4CFC"/>
    <w:rsid w:val="003F5A83"/>
    <w:rsid w:val="00406D66"/>
    <w:rsid w:val="00417F32"/>
    <w:rsid w:val="00454AC9"/>
    <w:rsid w:val="00454D7B"/>
    <w:rsid w:val="004602EE"/>
    <w:rsid w:val="004645F8"/>
    <w:rsid w:val="00476304"/>
    <w:rsid w:val="004A126F"/>
    <w:rsid w:val="004C1A32"/>
    <w:rsid w:val="004D002F"/>
    <w:rsid w:val="004D3C11"/>
    <w:rsid w:val="004E2F37"/>
    <w:rsid w:val="004E3A4C"/>
    <w:rsid w:val="004E3A81"/>
    <w:rsid w:val="004E6D13"/>
    <w:rsid w:val="004F0047"/>
    <w:rsid w:val="004F75E2"/>
    <w:rsid w:val="00505B21"/>
    <w:rsid w:val="005079E3"/>
    <w:rsid w:val="0051368E"/>
    <w:rsid w:val="00522D8D"/>
    <w:rsid w:val="005345BE"/>
    <w:rsid w:val="00554D61"/>
    <w:rsid w:val="00555948"/>
    <w:rsid w:val="0057570A"/>
    <w:rsid w:val="005959E5"/>
    <w:rsid w:val="0059644F"/>
    <w:rsid w:val="005B4703"/>
    <w:rsid w:val="005B4BCA"/>
    <w:rsid w:val="005C1560"/>
    <w:rsid w:val="005D2611"/>
    <w:rsid w:val="005F1F45"/>
    <w:rsid w:val="005F6475"/>
    <w:rsid w:val="006009AC"/>
    <w:rsid w:val="00600A5C"/>
    <w:rsid w:val="00602A54"/>
    <w:rsid w:val="00635DEA"/>
    <w:rsid w:val="00636521"/>
    <w:rsid w:val="0064120F"/>
    <w:rsid w:val="00650ED2"/>
    <w:rsid w:val="00656881"/>
    <w:rsid w:val="00675CA7"/>
    <w:rsid w:val="0069063C"/>
    <w:rsid w:val="006A6ECE"/>
    <w:rsid w:val="006C1853"/>
    <w:rsid w:val="006C2497"/>
    <w:rsid w:val="006C7DFC"/>
    <w:rsid w:val="006F7962"/>
    <w:rsid w:val="00703EE9"/>
    <w:rsid w:val="00706F04"/>
    <w:rsid w:val="00725322"/>
    <w:rsid w:val="00725F30"/>
    <w:rsid w:val="007303C9"/>
    <w:rsid w:val="00732B37"/>
    <w:rsid w:val="00755D6C"/>
    <w:rsid w:val="0076389B"/>
    <w:rsid w:val="00767C78"/>
    <w:rsid w:val="0077281D"/>
    <w:rsid w:val="00787845"/>
    <w:rsid w:val="00793930"/>
    <w:rsid w:val="00794992"/>
    <w:rsid w:val="0079615F"/>
    <w:rsid w:val="007A1352"/>
    <w:rsid w:val="007A2EC5"/>
    <w:rsid w:val="007A5B72"/>
    <w:rsid w:val="007B3ABF"/>
    <w:rsid w:val="007B6EE0"/>
    <w:rsid w:val="007C6A58"/>
    <w:rsid w:val="007D0355"/>
    <w:rsid w:val="007D2BCF"/>
    <w:rsid w:val="007D7427"/>
    <w:rsid w:val="007E0E78"/>
    <w:rsid w:val="007F1789"/>
    <w:rsid w:val="007F34F2"/>
    <w:rsid w:val="008005E4"/>
    <w:rsid w:val="00812471"/>
    <w:rsid w:val="00825D64"/>
    <w:rsid w:val="00841811"/>
    <w:rsid w:val="00847930"/>
    <w:rsid w:val="00850E32"/>
    <w:rsid w:val="0085198E"/>
    <w:rsid w:val="00853D3F"/>
    <w:rsid w:val="00860ADB"/>
    <w:rsid w:val="00860CDC"/>
    <w:rsid w:val="008635B1"/>
    <w:rsid w:val="008773B3"/>
    <w:rsid w:val="00883604"/>
    <w:rsid w:val="0088393B"/>
    <w:rsid w:val="008A065A"/>
    <w:rsid w:val="008B47A9"/>
    <w:rsid w:val="008B63DC"/>
    <w:rsid w:val="008C1800"/>
    <w:rsid w:val="008C2D4A"/>
    <w:rsid w:val="008D215B"/>
    <w:rsid w:val="008D73EE"/>
    <w:rsid w:val="008D743B"/>
    <w:rsid w:val="008E0F95"/>
    <w:rsid w:val="008E2068"/>
    <w:rsid w:val="008E2959"/>
    <w:rsid w:val="008E3542"/>
    <w:rsid w:val="008F22EC"/>
    <w:rsid w:val="008F723C"/>
    <w:rsid w:val="00906549"/>
    <w:rsid w:val="0091271C"/>
    <w:rsid w:val="009174E7"/>
    <w:rsid w:val="00920C75"/>
    <w:rsid w:val="0095014F"/>
    <w:rsid w:val="0095160E"/>
    <w:rsid w:val="00952B60"/>
    <w:rsid w:val="00953C05"/>
    <w:rsid w:val="0096638C"/>
    <w:rsid w:val="00975F66"/>
    <w:rsid w:val="0098046D"/>
    <w:rsid w:val="00982C98"/>
    <w:rsid w:val="00985473"/>
    <w:rsid w:val="009A0112"/>
    <w:rsid w:val="009B5DE4"/>
    <w:rsid w:val="009B60E9"/>
    <w:rsid w:val="009C0565"/>
    <w:rsid w:val="009D0C23"/>
    <w:rsid w:val="009D17D0"/>
    <w:rsid w:val="009D6D37"/>
    <w:rsid w:val="009D7413"/>
    <w:rsid w:val="00A05821"/>
    <w:rsid w:val="00A1433F"/>
    <w:rsid w:val="00A35D3E"/>
    <w:rsid w:val="00A368D0"/>
    <w:rsid w:val="00A45254"/>
    <w:rsid w:val="00A45FAA"/>
    <w:rsid w:val="00A61C9D"/>
    <w:rsid w:val="00A6437A"/>
    <w:rsid w:val="00A67C9A"/>
    <w:rsid w:val="00A734FE"/>
    <w:rsid w:val="00A73CB3"/>
    <w:rsid w:val="00A8167E"/>
    <w:rsid w:val="00A83686"/>
    <w:rsid w:val="00A86CED"/>
    <w:rsid w:val="00A87C92"/>
    <w:rsid w:val="00A93949"/>
    <w:rsid w:val="00A97113"/>
    <w:rsid w:val="00AA1C4B"/>
    <w:rsid w:val="00AA5CD9"/>
    <w:rsid w:val="00AD4C74"/>
    <w:rsid w:val="00B03A6E"/>
    <w:rsid w:val="00B1271B"/>
    <w:rsid w:val="00B23436"/>
    <w:rsid w:val="00B37A12"/>
    <w:rsid w:val="00B40AF3"/>
    <w:rsid w:val="00B462FC"/>
    <w:rsid w:val="00B548D4"/>
    <w:rsid w:val="00B564EA"/>
    <w:rsid w:val="00B6397D"/>
    <w:rsid w:val="00B71805"/>
    <w:rsid w:val="00B74C4F"/>
    <w:rsid w:val="00B85219"/>
    <w:rsid w:val="00BA19F2"/>
    <w:rsid w:val="00BB605E"/>
    <w:rsid w:val="00BB6EB8"/>
    <w:rsid w:val="00BC2BBA"/>
    <w:rsid w:val="00BC39D1"/>
    <w:rsid w:val="00BC6137"/>
    <w:rsid w:val="00BC758D"/>
    <w:rsid w:val="00BE07D8"/>
    <w:rsid w:val="00BE462E"/>
    <w:rsid w:val="00C000FF"/>
    <w:rsid w:val="00C03726"/>
    <w:rsid w:val="00C1408F"/>
    <w:rsid w:val="00C21C7C"/>
    <w:rsid w:val="00C31B85"/>
    <w:rsid w:val="00C373EC"/>
    <w:rsid w:val="00C400A3"/>
    <w:rsid w:val="00C43DCD"/>
    <w:rsid w:val="00C477BC"/>
    <w:rsid w:val="00C50180"/>
    <w:rsid w:val="00C715E8"/>
    <w:rsid w:val="00C80A2B"/>
    <w:rsid w:val="00C85544"/>
    <w:rsid w:val="00C876FC"/>
    <w:rsid w:val="00C9079F"/>
    <w:rsid w:val="00C96791"/>
    <w:rsid w:val="00CA0034"/>
    <w:rsid w:val="00CA010A"/>
    <w:rsid w:val="00CA2F44"/>
    <w:rsid w:val="00CA4E7A"/>
    <w:rsid w:val="00CA5232"/>
    <w:rsid w:val="00CA6E9B"/>
    <w:rsid w:val="00CB3924"/>
    <w:rsid w:val="00CB5163"/>
    <w:rsid w:val="00CC07A1"/>
    <w:rsid w:val="00D00CC5"/>
    <w:rsid w:val="00D15FB6"/>
    <w:rsid w:val="00D22334"/>
    <w:rsid w:val="00D4626D"/>
    <w:rsid w:val="00D53FC2"/>
    <w:rsid w:val="00D56D9F"/>
    <w:rsid w:val="00D62ABA"/>
    <w:rsid w:val="00D63515"/>
    <w:rsid w:val="00D87CA5"/>
    <w:rsid w:val="00D971FF"/>
    <w:rsid w:val="00DB4704"/>
    <w:rsid w:val="00DB770B"/>
    <w:rsid w:val="00DC4307"/>
    <w:rsid w:val="00DC785D"/>
    <w:rsid w:val="00DD09F9"/>
    <w:rsid w:val="00DD5925"/>
    <w:rsid w:val="00DF0435"/>
    <w:rsid w:val="00E07D75"/>
    <w:rsid w:val="00E13C27"/>
    <w:rsid w:val="00E23E52"/>
    <w:rsid w:val="00E2691A"/>
    <w:rsid w:val="00E36265"/>
    <w:rsid w:val="00E439E1"/>
    <w:rsid w:val="00E47ED2"/>
    <w:rsid w:val="00E92282"/>
    <w:rsid w:val="00EA0ECF"/>
    <w:rsid w:val="00EB28DA"/>
    <w:rsid w:val="00ED46FA"/>
    <w:rsid w:val="00EE7AE8"/>
    <w:rsid w:val="00EF10B4"/>
    <w:rsid w:val="00EF4688"/>
    <w:rsid w:val="00F003F4"/>
    <w:rsid w:val="00F0388E"/>
    <w:rsid w:val="00F22255"/>
    <w:rsid w:val="00F241C6"/>
    <w:rsid w:val="00F24DE0"/>
    <w:rsid w:val="00F25768"/>
    <w:rsid w:val="00F30AC5"/>
    <w:rsid w:val="00F40B9D"/>
    <w:rsid w:val="00F512E6"/>
    <w:rsid w:val="00F52941"/>
    <w:rsid w:val="00F54FA3"/>
    <w:rsid w:val="00F67C77"/>
    <w:rsid w:val="00F75749"/>
    <w:rsid w:val="00F77B39"/>
    <w:rsid w:val="00F94185"/>
    <w:rsid w:val="00FB0BA4"/>
    <w:rsid w:val="00FB2152"/>
    <w:rsid w:val="00FB3312"/>
    <w:rsid w:val="00FF0439"/>
    <w:rsid w:val="00FF2F1E"/>
    <w:rsid w:val="00FF3EE0"/>
    <w:rsid w:val="00FF70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Yuan Wu</dc:creator>
  <cp:lastModifiedBy>孟宏 姚</cp:lastModifiedBy>
  <cp:revision>47</cp:revision>
  <dcterms:created xsi:type="dcterms:W3CDTF">2026-07-06T05:30:00Z</dcterms:created>
  <dcterms:modified xsi:type="dcterms:W3CDTF">2026-07-17T02:12:00Z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