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066D6" w14:textId="77777777" w:rsidR="004645F8" w:rsidRPr="008A2146" w:rsidRDefault="005F1F45" w:rsidP="00D22334">
      <w:pPr>
        <w:pBdr>
          <w:top w:val="nil"/>
          <w:left w:val="nil"/>
          <w:bottom w:val="nil"/>
          <w:right w:val="nil"/>
          <w:between w:val="nil"/>
        </w:pBdr>
        <w:spacing w:line="276" w:lineRule="auto"/>
        <w:rPr>
          <w:rFonts w:ascii="標楷體" w:eastAsia="標楷體" w:hAnsi="標楷體" w:cs="Times New Roman"/>
        </w:rPr>
      </w:pPr>
      <w:r w:rsidRPr="00DF3BBA">
        <w:rPr>
          <w:rFonts w:ascii="標楷體" w:eastAsia="標楷體" w:hAnsi="標楷體" w:cs="Times New Roman"/>
        </w:rPr>
        <w:tab/>
      </w:r>
      <w:r w:rsidRPr="00DF3BBA">
        <w:rPr>
          <w:rFonts w:ascii="標楷體" w:eastAsia="標楷體" w:hAnsi="標楷體" w:cs="Times New Roman"/>
        </w:rPr>
        <w:tab/>
      </w:r>
      <w:r w:rsidR="00F77B39" w:rsidRPr="008A2146">
        <w:rPr>
          <w:rFonts w:ascii="標楷體" w:eastAsia="標楷體" w:hAnsi="標楷體" w:cs="Times New Roman"/>
          <w:noProof/>
        </w:rPr>
        <mc:AlternateContent>
          <mc:Choice Requires="wps">
            <w:drawing>
              <wp:anchor distT="0" distB="0" distL="114300" distR="114300" simplePos="0" relativeHeight="251658240" behindDoc="0" locked="0" layoutInCell="1" hidden="0" allowOverlap="1" wp14:anchorId="13B7B7E3" wp14:editId="0A164155">
                <wp:simplePos x="0" y="0"/>
                <wp:positionH relativeFrom="column">
                  <wp:posOffset>4584700</wp:posOffset>
                </wp:positionH>
                <wp:positionV relativeFrom="paragraph">
                  <wp:posOffset>-76199</wp:posOffset>
                </wp:positionV>
                <wp:extent cx="2127038" cy="289984"/>
                <wp:effectExtent l="0" t="0" r="0" b="0"/>
                <wp:wrapNone/>
                <wp:docPr id="199979043" name="矩形 199979043"/>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61C3487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13B7B7E3" id="矩形 199979043" o:spid="_x0000_s1026" style="position:absolute;margin-left:361pt;margin-top:-6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v:textbox>
              </v:rect>
            </w:pict>
          </mc:Fallback>
        </mc:AlternateContent>
      </w:r>
    </w:p>
    <w:p w14:paraId="6D75DF6E" w14:textId="77777777" w:rsidR="004645F8" w:rsidRPr="008A2146" w:rsidRDefault="0085198E" w:rsidP="004E3A4C">
      <w:pPr>
        <w:spacing w:line="420" w:lineRule="auto"/>
        <w:jc w:val="center"/>
        <w:rPr>
          <w:rFonts w:ascii="標楷體" w:eastAsia="標楷體" w:hAnsi="標楷體" w:cs="Times New Roman"/>
          <w:color w:val="000000"/>
        </w:rPr>
      </w:pPr>
      <w:r w:rsidRPr="008A2146">
        <w:rPr>
          <w:rFonts w:ascii="標楷體" w:eastAsia="標楷體" w:hAnsi="標楷體" w:hint="eastAsia"/>
          <w:b/>
          <w:bCs/>
          <w:sz w:val="44"/>
          <w:szCs w:val="44"/>
        </w:rPr>
        <w:t>停車場系統管理與技術服務合作協議</w:t>
      </w:r>
      <w:r w:rsidR="004E3A4C" w:rsidRPr="008A2146">
        <w:rPr>
          <w:rFonts w:ascii="標楷體" w:eastAsia="標楷體" w:hAnsi="標楷體" w:cs="Times New Roman"/>
          <w:b/>
          <w:color w:val="000000"/>
          <w:sz w:val="44"/>
          <w:szCs w:val="44"/>
        </w:rPr>
        <w:t>書</w:t>
      </w:r>
    </w:p>
    <w:p w14:paraId="5E0967EF" w14:textId="77777777" w:rsidR="00292D04" w:rsidRDefault="00000000">
      <w:pPr>
        <w:spacing w:line="420" w:lineRule="auto"/>
        <w:jc w:val="both"/>
        <w:rPr>
          <w:rFonts w:ascii="標楷體" w:eastAsia="標楷體" w:hAnsi="標楷體" w:cs="Times New Roman"/>
          <w:color w:val="000000"/>
        </w:rPr>
      </w:pPr>
      <w:r>
        <w:rPr>
          <w:rFonts w:ascii="標楷體" w:eastAsia="標楷體" w:hAnsi="標楷體" w:cs="Times New Roman"/>
          <w:color w:val="000000"/>
        </w:rPr>
        <w:t>場地提供方：{{ party_a }}（下稱「甲方」，即車位主）</w:t>
      </w:r>
    </w:p>
    <w:p w14:paraId="29E52819" w14:textId="77777777" w:rsidR="00292D04" w:rsidRDefault="00000000">
      <w:pPr>
        <w:spacing w:line="420" w:lineRule="auto"/>
        <w:jc w:val="both"/>
        <w:rPr>
          <w:rFonts w:ascii="標楷體" w:eastAsia="標楷體" w:hAnsi="標楷體" w:cs="Times New Roman"/>
          <w:color w:val="000000"/>
        </w:rPr>
      </w:pPr>
      <w:r>
        <w:rPr>
          <w:rFonts w:ascii="標楷體" w:eastAsia="標楷體" w:hAnsi="標楷體" w:cs="Times New Roman" w:hint="eastAsia"/>
          <w:color w:val="000000"/>
        </w:rPr>
        <w:t>經營管理方：瀚昱開發股份有限公司（下稱「乙方」）</w:t>
      </w:r>
    </w:p>
    <w:p w14:paraId="57400C9D" w14:textId="77777777" w:rsidR="004645F8" w:rsidRPr="008A2146" w:rsidRDefault="004645F8">
      <w:pPr>
        <w:spacing w:line="420" w:lineRule="auto"/>
        <w:jc w:val="both"/>
        <w:rPr>
          <w:rFonts w:ascii="標楷體" w:eastAsia="標楷體" w:hAnsi="標楷體" w:cs="Times New Roman"/>
          <w:color w:val="000000"/>
        </w:rPr>
      </w:pPr>
    </w:p>
    <w:p w14:paraId="4F30D274" w14:textId="77777777" w:rsidR="004645F8" w:rsidRPr="008A2146" w:rsidRDefault="00F34B3A">
      <w:pPr>
        <w:spacing w:line="420" w:lineRule="auto"/>
        <w:jc w:val="both"/>
        <w:rPr>
          <w:rFonts w:ascii="標楷體" w:eastAsia="標楷體" w:hAnsi="標楷體" w:cs="Times New Roman"/>
          <w:color w:val="000000"/>
        </w:rPr>
      </w:pPr>
      <w:r w:rsidRPr="008A2146">
        <w:rPr>
          <w:rFonts w:ascii="標楷體" w:eastAsia="標楷體" w:hAnsi="標楷體" w:cs="Times New Roman" w:hint="eastAsia"/>
          <w:color w:val="000000"/>
        </w:rPr>
        <w:t>茲因甲方擬將其所有或具合法處分權之停車場，委由乙方引進智慧化管理系統、進行設備整建與全面經營管理以提升營運效率，雙方爰訂定本協議書（以下簡稱「本協議」），並議定條款如後，以茲共同遵守</w:t>
      </w:r>
      <w:r w:rsidR="00F77B39" w:rsidRPr="008A2146">
        <w:rPr>
          <w:rFonts w:ascii="標楷體" w:eastAsia="標楷體" w:hAnsi="標楷體" w:cs="Times New Roman"/>
          <w:color w:val="000000"/>
        </w:rPr>
        <w:t>：</w:t>
      </w:r>
    </w:p>
    <w:p w14:paraId="1F0689CE" w14:textId="77777777" w:rsidR="004645F8" w:rsidRPr="008A2146" w:rsidRDefault="004645F8">
      <w:pPr>
        <w:spacing w:line="420" w:lineRule="auto"/>
        <w:jc w:val="both"/>
        <w:rPr>
          <w:rFonts w:ascii="標楷體" w:eastAsia="標楷體" w:hAnsi="標楷體" w:cs="Times New Roman"/>
          <w:color w:val="000000"/>
        </w:rPr>
      </w:pPr>
    </w:p>
    <w:p w14:paraId="58E15942" w14:textId="77777777" w:rsidR="004645F8" w:rsidRPr="008A2146" w:rsidRDefault="00F34B3A">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合作標的與委託管理內容</w:t>
      </w:r>
    </w:p>
    <w:p w14:paraId="582A265F" w14:textId="77777777" w:rsidR="00292D04" w:rsidRDefault="00000000">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Pr>
          <w:rFonts w:ascii="標楷體" w:eastAsia="標楷體" w:hAnsi="標楷體" w:cs="Times New Roman"/>
          <w:color w:val="000000"/>
        </w:rPr>
        <w:t>甲方同意將其所有，坐落於{{ address }}，共計{{ spots }}格停車格（下稱「合作標的物」），由乙方提供智慧化停車管理系統、雲端平台技術支援及硬體設備整合服務（下稱「本系統服務」），以協助甲方進行自動化停車管理。</w:t>
      </w:r>
    </w:p>
    <w:p w14:paraId="640EEBD7" w14:textId="77777777" w:rsidR="00F34B3A" w:rsidRPr="008A2146" w:rsidRDefault="00F34B3A">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乙方在本協議期間內，得於合作場站上建置或引進第三方之停車管理系統與相關設備（下稱「技術硬體設備」），以供本營運管理服務運行之用。</w:t>
      </w:r>
    </w:p>
    <w:p w14:paraId="2B7A9570" w14:textId="77777777" w:rsidR="004645F8" w:rsidRPr="008A2146" w:rsidRDefault="00F34B3A" w:rsidP="00650ED2">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汽車駕駛人（下稱消費者）於合作場站停車消費並完成付款時，由乙方（或乙方指定之系統協力廠商）之名義開立統一發票予消費者</w:t>
      </w:r>
      <w:r w:rsidR="00F77B39" w:rsidRPr="008A2146">
        <w:rPr>
          <w:rFonts w:ascii="標楷體" w:eastAsia="標楷體" w:hAnsi="標楷體" w:cs="Times New Roman"/>
          <w:color w:val="000000"/>
        </w:rPr>
        <w:t>。</w:t>
      </w:r>
    </w:p>
    <w:p w14:paraId="18C3A69B"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24DB55A3" w14:textId="77777777" w:rsidR="004645F8" w:rsidRPr="008A2146"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費用結算與</w:t>
      </w:r>
      <w:r w:rsidR="00F34B3A" w:rsidRPr="008A2146">
        <w:rPr>
          <w:rFonts w:ascii="標楷體" w:eastAsia="標楷體" w:hAnsi="標楷體" w:cs="Times New Roman" w:hint="eastAsia"/>
          <w:color w:val="000000"/>
        </w:rPr>
        <w:t>車位</w:t>
      </w:r>
      <w:r w:rsidRPr="008A2146">
        <w:rPr>
          <w:rFonts w:ascii="標楷體" w:eastAsia="標楷體" w:hAnsi="標楷體" w:cs="Times New Roman" w:hint="eastAsia"/>
          <w:color w:val="000000"/>
        </w:rPr>
        <w:t>收益分配</w:t>
      </w:r>
    </w:p>
    <w:p w14:paraId="0D711314" w14:textId="77777777" w:rsidR="00F40B9D" w:rsidRPr="008A2146" w:rsidRDefault="00F34B3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雙方同意，本合作場站所衍生之停車總營收（下稱「停車營收」），於下方三種模式中擇一勾選適用：</w:t>
      </w:r>
    </w:p>
    <w:p w14:paraId="45F596F8" w14:textId="77777777" w:rsidR="00292D04" w:rsidRDefault="00000000">
      <w:pPr>
        <w:pBdr>
          <w:top w:val="nil"/>
          <w:left w:val="nil"/>
          <w:bottom w:val="nil"/>
          <w:right w:val="nil"/>
          <w:between w:val="nil"/>
        </w:pBdr>
        <w:spacing w:line="420" w:lineRule="auto"/>
        <w:ind w:left="709"/>
        <w:jc w:val="both"/>
        <w:rPr>
          <w:rFonts w:ascii="標楷體" w:eastAsia="標楷體" w:hAnsi="標楷體" w:cs="Times New Roman"/>
          <w:color w:val="000000"/>
        </w:rPr>
      </w:pPr>
      <w:r>
        <w:rPr>
          <w:rFonts w:ascii="標楷體" w:eastAsia="標楷體" w:hAnsi="標楷體" w:cs="Times New Roman"/>
          <w:color w:val="000000"/>
        </w:rPr>
        <w:t>{{ mode_a_check }} 模式 A：固定收益分配制</w:t>
      </w:r>
    </w:p>
    <w:p w14:paraId="79AD847A" w14:textId="77777777" w:rsidR="00292D04" w:rsidRDefault="00000000">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
      </w:pPr>
      <w:r>
        <w:rPr>
          <w:rFonts w:ascii="標楷體" w:eastAsia="標楷體" w:hAnsi="標楷體" w:cs="Times New Roman" w:hint="eastAsia"/>
          <w:color w:val="000000"/>
        </w:rPr>
        <w:t>採{{ pay_freq }}制，即以每{{ pay_period }}個月為一期，乙方保障每期應固定分配予甲方場地合作收益新台幣{{ amount }}元整（含稅）。</w:t>
      </w:r>
    </w:p>
    <w:p w14:paraId="10C03B1A" w14:textId="77777777" w:rsidR="00292D04"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lastRenderedPageBreak/>
        <w:t>{{ mode_b_check }} 模式 B：純營收比例分潤制</w:t>
      </w:r>
    </w:p>
    <w:p w14:paraId="39A814CF" w14:textId="77777777" w:rsidR="00292D04" w:rsidRDefault="00000000">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採月結制，即以每一（1）個月為一期，乙方於代收合作場站之停車營收（{{ tax_type }}）後，由甲乙雙方依甲方分得 {{ party_a_percent }}%、乙方分得 {{ party_b_percent }}%之比例進行營收分潤。</w:t>
      </w:r>
    </w:p>
    <w:p w14:paraId="0033242B" w14:textId="77777777" w:rsidR="00292D04"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mode_c_check }} 模式 C：保底兼超額分潤制</w:t>
      </w:r>
    </w:p>
    <w:p w14:paraId="44FF265D" w14:textId="77777777" w:rsidR="00292D04"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最低保障收益：採{{ pay_freq }}制，即以每{{ pay_period }}個月為一期，乙方保障甲方每期最低可獲得之場地合作收益為新台幣{{ min_guarantee }}元整（含稅）。若當期依比例拆帳未達此金額，乙方仍應補足至此保底金額支付予甲方。</w:t>
      </w:r>
    </w:p>
    <w:p w14:paraId="0B6FA617" w14:textId="77777777" w:rsidR="00292D04"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超額分潤機制：當合作場站之單月停車營收（{{ tax_type }}）超過新台幣{{ excess_threshold }}元（下稱「超額門檻」）時，就超過該門檻之營收部分，甲乙雙方另依甲方分得 {{ excess_party_a_percent }}%、乙方分得 {{ excess_party_b_percent }}%之比例分配超額分潤。</w:t>
      </w:r>
    </w:p>
    <w:p w14:paraId="55437C39" w14:textId="77777777" w:rsidR="007A1F15" w:rsidRDefault="007A1F15"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7A1F15">
        <w:rPr>
          <w:rFonts w:ascii="標楷體" w:eastAsia="標楷體" w:hAnsi="標楷體" w:cs="Times New Roman"/>
          <w:color w:val="000000"/>
        </w:rPr>
        <w:t>固定收益及保底收益之付款方式</w:t>
      </w:r>
    </w:p>
    <w:p w14:paraId="19017592" w14:textId="77777777" w:rsidR="00F227C6" w:rsidRDefault="00F227C6" w:rsidP="00EB7F90">
      <w:pPr>
        <w:pBdr>
          <w:top w:val="nil"/>
          <w:left w:val="nil"/>
          <w:bottom w:val="nil"/>
          <w:right w:val="nil"/>
          <w:between w:val="nil"/>
        </w:pBdr>
        <w:spacing w:line="420" w:lineRule="auto"/>
        <w:ind w:left="992"/>
        <w:jc w:val="both"/>
        <w:rPr>
          <w:rFonts w:ascii="標楷體" w:eastAsia="標楷體" w:hAnsi="標楷體" w:cs="Times New Roman"/>
          <w:color w:val="000000"/>
        </w:rPr>
      </w:pPr>
      <w:r w:rsidRPr="00F227C6">
        <w:rPr>
          <w:rFonts w:ascii="標楷體" w:eastAsia="標楷體" w:hAnsi="標楷體" w:cs="Times New Roman"/>
          <w:color w:val="000000"/>
        </w:rPr>
        <w:t>採模式A或模式C者，乙方應於每期一日，以匯款方式將固定收益或保底收益支付至甲方指定帳戶；支付日期如遇例假日或非乙方營業日者，乙方得順延至次一工作日付款。</w:t>
      </w:r>
    </w:p>
    <w:p w14:paraId="680813DD" w14:textId="77777777" w:rsidR="00EB7F90" w:rsidRDefault="00EB7F90"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押金</w:t>
      </w:r>
    </w:p>
    <w:p w14:paraId="18EEFD79" w14:textId="77777777" w:rsidR="00EB7F90" w:rsidRPr="00EB7F90" w:rsidRDefault="007A13D2" w:rsidP="00A4545B">
      <w:pPr>
        <w:pBdr>
          <w:top w:val="nil"/>
          <w:left w:val="nil"/>
          <w:bottom w:val="nil"/>
          <w:right w:val="nil"/>
          <w:between w:val="nil"/>
        </w:pBdr>
        <w:spacing w:line="420" w:lineRule="auto"/>
        <w:ind w:left="992"/>
        <w:jc w:val="both"/>
        <w:rPr>
          <w:rFonts w:ascii="標楷體" w:eastAsia="標楷體" w:hAnsi="標楷體" w:cs="Times New Roman"/>
          <w:color w:val="000000"/>
        </w:rPr>
      </w:pPr>
      <w:r w:rsidRPr="007A13D2">
        <w:rPr>
          <w:rFonts w:ascii="標楷體" w:eastAsia="標楷體" w:hAnsi="標楷體" w:cs="Times New Roman"/>
          <w:color w:val="000000"/>
        </w:rPr>
        <w:t>如雙方約定乙方應支付押金者，</w:t>
      </w:r>
      <w:r w:rsidR="00EB7F90">
        <w:rPr>
          <w:rFonts w:ascii="標楷體" w:eastAsia="標楷體" w:hAnsi="標楷體" w:cs="Times New Roman"/>
          <w:color w:val="000000"/>
        </w:rPr>
        <w:t>乙方應自本</w:t>
      </w:r>
      <w:r w:rsidR="00256625">
        <w:rPr>
          <w:rFonts w:ascii="標楷體" w:eastAsia="標楷體" w:hAnsi="標楷體" w:cs="Times New Roman"/>
          <w:color w:val="000000"/>
        </w:rPr>
        <w:t>協議</w:t>
      </w:r>
      <w:r w:rsidR="00EB7F90">
        <w:rPr>
          <w:rFonts w:ascii="標楷體" w:eastAsia="標楷體" w:hAnsi="標楷體" w:cs="Times New Roman"/>
          <w:color w:val="000000"/>
        </w:rPr>
        <w:t>簽訂之日起</w:t>
      </w:r>
      <w:r w:rsidR="00EB7F90">
        <w:rPr>
          <w:rFonts w:ascii="標楷體" w:eastAsia="標楷體" w:hAnsi="標楷體" w:cs="Times New Roman" w:hint="eastAsia"/>
          <w:color w:val="000000"/>
        </w:rPr>
        <w:t>七</w:t>
      </w:r>
      <w:r w:rsidR="00EB7F90">
        <w:rPr>
          <w:rFonts w:ascii="標楷體" w:eastAsia="標楷體" w:hAnsi="標楷體" w:cs="Times New Roman"/>
          <w:color w:val="000000"/>
        </w:rPr>
        <w:t>（</w:t>
      </w:r>
      <w:r w:rsidR="00EB7F90">
        <w:rPr>
          <w:rFonts w:ascii="標楷體" w:eastAsia="標楷體" w:hAnsi="標楷體" w:cs="Times New Roman" w:hint="eastAsia"/>
          <w:color w:val="000000"/>
        </w:rPr>
        <w:t>7</w:t>
      </w:r>
      <w:r w:rsidR="00EB7F90">
        <w:rPr>
          <w:rFonts w:ascii="標楷體" w:eastAsia="標楷體" w:hAnsi="標楷體" w:cs="Times New Roman"/>
          <w:color w:val="000000"/>
        </w:rPr>
        <w:t>）日內，以匯款方式支付押金</w:t>
      </w:r>
      <w:r w:rsidR="00EB7F90" w:rsidRPr="00EB7F90">
        <w:rPr>
          <w:rFonts w:ascii="標楷體" w:eastAsia="標楷體" w:hAnsi="標楷體" w:cs="Times New Roman" w:hint="eastAsia"/>
          <w:color w:val="000000"/>
        </w:rPr>
        <w:t>{{ deposit }}</w:t>
      </w:r>
      <w:r w:rsidR="00EB7F90">
        <w:rPr>
          <w:rFonts w:ascii="標楷體" w:eastAsia="標楷體" w:hAnsi="標楷體" w:cs="Times New Roman"/>
          <w:color w:val="000000"/>
        </w:rPr>
        <w:t>元至甲方指定之銀行帳戶，甲方得以此押金抵扣乙方因本</w:t>
      </w:r>
      <w:r w:rsidR="00256625">
        <w:rPr>
          <w:rFonts w:ascii="標楷體" w:eastAsia="標楷體" w:hAnsi="標楷體" w:cs="Times New Roman"/>
          <w:color w:val="000000"/>
        </w:rPr>
        <w:t>協議</w:t>
      </w:r>
      <w:r w:rsidR="00EB7F90">
        <w:rPr>
          <w:rFonts w:ascii="標楷體" w:eastAsia="標楷體" w:hAnsi="標楷體" w:cs="Times New Roman"/>
          <w:color w:val="000000"/>
        </w:rPr>
        <w:t>所負而未履行之債務。除依本</w:t>
      </w:r>
      <w:r w:rsidR="00256625">
        <w:rPr>
          <w:rFonts w:ascii="標楷體" w:eastAsia="標楷體" w:hAnsi="標楷體" w:cs="Times New Roman"/>
          <w:color w:val="000000"/>
        </w:rPr>
        <w:t>協議</w:t>
      </w:r>
      <w:r w:rsidR="00EB7F90">
        <w:rPr>
          <w:rFonts w:ascii="標楷體" w:eastAsia="標楷體" w:hAnsi="標楷體" w:cs="Times New Roman"/>
          <w:color w:val="000000"/>
        </w:rPr>
        <w:t>而得扣除之費用外，本</w:t>
      </w:r>
      <w:r w:rsidR="00256625">
        <w:rPr>
          <w:rFonts w:ascii="標楷體" w:eastAsia="標楷體" w:hAnsi="標楷體" w:cs="Times New Roman"/>
          <w:color w:val="000000"/>
        </w:rPr>
        <w:t>協議</w:t>
      </w:r>
      <w:r w:rsidR="00EB7F90">
        <w:rPr>
          <w:rFonts w:ascii="標楷體" w:eastAsia="標楷體" w:hAnsi="標楷體" w:cs="Times New Roman"/>
          <w:color w:val="000000"/>
        </w:rPr>
        <w:t>期滿或終止時，甲方應於本</w:t>
      </w:r>
      <w:r w:rsidR="00256625">
        <w:rPr>
          <w:rFonts w:ascii="標楷體" w:eastAsia="標楷體" w:hAnsi="標楷體" w:cs="Times New Roman"/>
          <w:color w:val="000000"/>
        </w:rPr>
        <w:t>協議</w:t>
      </w:r>
      <w:r w:rsidR="00EB7F90">
        <w:rPr>
          <w:rFonts w:ascii="標楷體" w:eastAsia="標楷體" w:hAnsi="標楷體" w:cs="Times New Roman"/>
          <w:color w:val="000000"/>
        </w:rPr>
        <w:t>到期日或終止日前將押金無息退還予乙方，不得藉故拖延或任意扣除</w:t>
      </w:r>
    </w:p>
    <w:p w14:paraId="237ECBEC" w14:textId="77777777" w:rsidR="00A0714E" w:rsidRDefault="00A0714E"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A0714E">
        <w:rPr>
          <w:rFonts w:ascii="標楷體" w:eastAsia="標楷體" w:hAnsi="標楷體" w:cs="Times New Roman"/>
          <w:color w:val="000000"/>
        </w:rPr>
        <w:t>分潤結算規則</w:t>
      </w:r>
    </w:p>
    <w:p w14:paraId="5261E2B7" w14:textId="77777777" w:rsidR="002577EE" w:rsidRDefault="00AD540D" w:rsidP="002577EE">
      <w:pPr>
        <w:pBdr>
          <w:top w:val="nil"/>
          <w:left w:val="nil"/>
          <w:bottom w:val="nil"/>
          <w:right w:val="nil"/>
          <w:between w:val="nil"/>
        </w:pBdr>
        <w:spacing w:line="420" w:lineRule="auto"/>
        <w:ind w:left="992"/>
        <w:jc w:val="both"/>
        <w:rPr>
          <w:rFonts w:ascii="標楷體" w:eastAsia="標楷體" w:hAnsi="標楷體" w:cs="Times New Roman"/>
          <w:color w:val="000000"/>
        </w:rPr>
      </w:pPr>
      <w:r w:rsidRPr="00AD540D">
        <w:rPr>
          <w:rFonts w:ascii="標楷體" w:eastAsia="標楷體" w:hAnsi="標楷體" w:cs="Times New Roman"/>
          <w:color w:val="000000"/>
        </w:rPr>
        <w:t>採模式B或模式 C涉及超額分潤者，依下列方式辦理：</w:t>
      </w:r>
    </w:p>
    <w:p w14:paraId="10437959"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消費者如以折價券或停車金使用乙方服務時，其使用之折價券或停車金所扣抵之金額仍應納入營收，計算應給予甲方的分潤金額，不得予以扣除。</w:t>
      </w:r>
    </w:p>
    <w:p w14:paraId="07931045"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本條收益分派計算之基礎以乙方電子統計結算數額為準，</w:t>
      </w:r>
      <w:r w:rsidRPr="009D17D0">
        <w:rPr>
          <w:rFonts w:ascii="標楷體" w:eastAsia="標楷體" w:hAnsi="標楷體" w:cs="Times New Roman" w:hint="eastAsia"/>
          <w:color w:val="000000"/>
        </w:rPr>
        <w:t>分</w:t>
      </w:r>
      <w:r w:rsidRPr="009D17D0">
        <w:rPr>
          <w:rFonts w:ascii="標楷體" w:eastAsia="標楷體" w:hAnsi="標楷體" w:cs="Times New Roman"/>
          <w:color w:val="000000"/>
        </w:rPr>
        <w:t>潤金額以單筆訂單金額</w:t>
      </w:r>
      <w:r w:rsidR="00F2286D" w:rsidRPr="00F2286D">
        <w:rPr>
          <w:rFonts w:ascii="標楷體" w:eastAsia="標楷體" w:hAnsi="標楷體" w:cs="Times New Roman"/>
          <w:color w:val="000000"/>
        </w:rPr>
        <w:t>乘以雙方約定之分潤比例</w:t>
      </w:r>
      <w:r w:rsidRPr="009D17D0">
        <w:rPr>
          <w:rFonts w:ascii="標楷體" w:eastAsia="標楷體" w:hAnsi="標楷體" w:cs="Times New Roman"/>
          <w:color w:val="000000"/>
        </w:rPr>
        <w:t>，無條件捨去至整數位計算。</w:t>
      </w:r>
    </w:p>
    <w:p w14:paraId="2FE3DEBD"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月營收報表以乙方於當月份實際收到帳款為計算依據；倘因消費者刷卡支付失敗或</w:t>
      </w:r>
      <w:r w:rsidRPr="00CD2778">
        <w:rPr>
          <w:rFonts w:ascii="標楷體" w:eastAsia="標楷體" w:hAnsi="標楷體" w:cs="Times New Roman" w:hint="eastAsia"/>
          <w:color w:val="000000"/>
        </w:rPr>
        <w:lastRenderedPageBreak/>
        <w:t>其他等因素未收到之款項，乙方應對該消費者盡催收帳款之責，並於收達對應款項後依據約定比例分潤，</w:t>
      </w:r>
      <w:r w:rsidR="003D50A3" w:rsidRPr="003D50A3">
        <w:rPr>
          <w:rFonts w:ascii="標楷體" w:eastAsia="標楷體" w:hAnsi="標楷體" w:cs="Times New Roman"/>
          <w:color w:val="000000"/>
        </w:rPr>
        <w:t>將甲方應得金額列於次月份營收報表中支付予甲方</w:t>
      </w:r>
      <w:r w:rsidRPr="00CD2778">
        <w:rPr>
          <w:rFonts w:ascii="標楷體" w:eastAsia="標楷體" w:hAnsi="標楷體" w:cs="Times New Roman" w:hint="eastAsia"/>
          <w:color w:val="000000"/>
        </w:rPr>
        <w:t>，惟若該帳款逾期六個月仍未收訖，視同甲方免除乙方追收帳款之責。</w:t>
      </w:r>
    </w:p>
    <w:p w14:paraId="53E4D0ED"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乙方應於每月十五（15）日（如遇假日則順延至下個工作日）前，將前月之停車場營收報表，以電子郵件方式提供予甲方。甲方如對該營收報表之金額有疑義時，應於收到營收報表後二（2）個工作天內，以書面向乙方提出詢問，乙方收到詢問後則應盡詳實說明義務。甲方若未於前述期間內提出詢問，則視為甲方承認乙方所提出之營收報表，而不得再就該報表之金額對乙方為任何主張。</w:t>
      </w:r>
    </w:p>
    <w:p w14:paraId="0C2FECE4" w14:textId="77777777" w:rsidR="00CD2778" w:rsidRDefault="00CD2778" w:rsidP="00743E63">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CD2778">
        <w:rPr>
          <w:rFonts w:ascii="標楷體" w:eastAsia="標楷體" w:hAnsi="標楷體" w:cs="Times New Roman" w:hint="eastAsia"/>
          <w:color w:val="000000"/>
        </w:rPr>
        <w:t>甲方若承認乙方所提出之營收報表，應以書面通知乙方，乙方收到甲方書面通知者，應於當月二十（20）日前（如遇假日則順延至下個工作日，下稱「付款日」）以匯款方式支付分潤款項至甲方指定之銀行帳戶，匯兌所需一切手續費用由乙方負擔。</w:t>
      </w:r>
    </w:p>
    <w:p w14:paraId="259FA3AC" w14:textId="77777777" w:rsidR="00B86847" w:rsidRPr="00B86847" w:rsidRDefault="00B86847" w:rsidP="005A79DC">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D43CB2">
        <w:rPr>
          <w:rFonts w:ascii="標楷體" w:eastAsia="標楷體" w:hAnsi="標楷體" w:cs="Times New Roman"/>
          <w:color w:val="000000"/>
        </w:rPr>
        <w:t>甲方為法人者，若承認乙方所提出之營收報表，應即開立並寄送統一發票予乙方，若乙方於付款日前，仍未接獲甲方就前月分潤款項所開立之發票，</w:t>
      </w:r>
      <w:r w:rsidR="00003F9A" w:rsidRPr="00003F9A">
        <w:rPr>
          <w:rFonts w:ascii="標楷體" w:eastAsia="標楷體" w:hAnsi="標楷體" w:cs="Times New Roman"/>
          <w:color w:val="000000"/>
        </w:rPr>
        <w:t>乙方得暫緩支付</w:t>
      </w:r>
      <w:r w:rsidRPr="00D43CB2">
        <w:rPr>
          <w:rFonts w:ascii="標楷體" w:eastAsia="標楷體" w:hAnsi="標楷體" w:cs="Times New Roman"/>
          <w:color w:val="000000"/>
        </w:rPr>
        <w:t>當月及其後之分潤款項，</w:t>
      </w:r>
      <w:r w:rsidR="00003F9A" w:rsidRPr="00003F9A">
        <w:rPr>
          <w:rFonts w:ascii="標楷體" w:eastAsia="標楷體" w:hAnsi="標楷體" w:cs="Times New Roman"/>
          <w:color w:val="000000"/>
        </w:rPr>
        <w:t>至甲方補齊所有應開而未開之發票為止。</w:t>
      </w:r>
    </w:p>
    <w:p w14:paraId="7856C3D7" w14:textId="77777777" w:rsidR="00BC616F" w:rsidRDefault="00BC616F" w:rsidP="003E4BAF">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BC616F">
        <w:rPr>
          <w:rFonts w:ascii="標楷體" w:eastAsia="標楷體" w:hAnsi="標楷體" w:cs="Times New Roman"/>
          <w:color w:val="000000"/>
        </w:rPr>
        <w:t>其他費用結算事項</w:t>
      </w:r>
    </w:p>
    <w:p w14:paraId="33A3FE73" w14:textId="77777777" w:rsidR="003E4BAF" w:rsidRPr="003E4BAF" w:rsidRDefault="003E4BAF"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乙方如有延遲給付場地分配收益達兩（2）個月以上，並經甲方以書面限期繳納後逾期仍未繳付時，甲方得終止本協議。</w:t>
      </w:r>
    </w:p>
    <w:p w14:paraId="3565589F" w14:textId="77777777" w:rsidR="00650ED2" w:rsidRPr="008A2146" w:rsidRDefault="000E742A"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本協議期間內，如因合作場站之規劃、設置、現場動線或不可歸責於消費者之行車事由，致消費者、乙方或其受僱人遭主管機關、警察機關開立罰單（包括但不限於違反道路交通管理處罰條例等罰鍰）者，該罰鍰費用應由甲方負擔。乙方得於當期或後續應給付予甲方之場地分配收益中，逕行扣除上述罰單金額後，再行匯款予甲方。乙方於扣除時，應將罰單影本或相關繳費憑證以書面或電子郵件方式通知甲方。</w:t>
      </w:r>
    </w:p>
    <w:p w14:paraId="0C05933F" w14:textId="77777777" w:rsidR="00062225" w:rsidRPr="008A2146" w:rsidRDefault="00062225" w:rsidP="0017503C">
      <w:pPr>
        <w:pBdr>
          <w:top w:val="nil"/>
          <w:left w:val="nil"/>
          <w:bottom w:val="nil"/>
          <w:right w:val="nil"/>
          <w:between w:val="nil"/>
        </w:pBdr>
        <w:spacing w:line="420" w:lineRule="auto"/>
        <w:jc w:val="both"/>
        <w:rPr>
          <w:rFonts w:ascii="標楷體" w:eastAsia="標楷體" w:hAnsi="標楷體" w:cs="Times New Roman"/>
          <w:color w:val="000000"/>
        </w:rPr>
      </w:pPr>
    </w:p>
    <w:p w14:paraId="4CEE964D"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匯款帳戶及所得稅</w:t>
      </w:r>
    </w:p>
    <w:p w14:paraId="7808ED93" w14:textId="77777777" w:rsidR="00EF4688" w:rsidRPr="008A2146" w:rsidRDefault="00F77B39" w:rsidP="00EF4688">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甲方就其因本</w:t>
      </w:r>
      <w:r w:rsidR="00256625">
        <w:rPr>
          <w:rFonts w:ascii="標楷體" w:eastAsia="標楷體" w:hAnsi="標楷體" w:cs="Times New Roman"/>
          <w:color w:val="000000"/>
        </w:rPr>
        <w:t>協議</w:t>
      </w:r>
      <w:r w:rsidRPr="008A2146">
        <w:rPr>
          <w:rFonts w:ascii="標楷體" w:eastAsia="標楷體" w:hAnsi="標楷體" w:cs="Times New Roman"/>
          <w:color w:val="000000"/>
        </w:rPr>
        <w:t>所得之</w:t>
      </w:r>
      <w:r w:rsidR="00B13F08">
        <w:rPr>
          <w:rFonts w:ascii="標楷體" w:eastAsia="標楷體" w:hAnsi="標楷體" w:cs="Times New Roman" w:hint="eastAsia"/>
          <w:color w:val="000000"/>
        </w:rPr>
        <w:t>合作收益</w:t>
      </w:r>
      <w:r w:rsidRPr="008A2146">
        <w:rPr>
          <w:rFonts w:ascii="標楷體" w:eastAsia="標楷體" w:hAnsi="標楷體" w:cs="Times New Roman"/>
          <w:color w:val="000000"/>
        </w:rPr>
        <w:t>，同意乙方依所得稅法及各類所得扣繳率標準就所得列</w:t>
      </w:r>
      <w:r w:rsidRPr="008A2146">
        <w:rPr>
          <w:rFonts w:ascii="標楷體" w:eastAsia="標楷體" w:hAnsi="標楷體" w:cs="Times New Roman"/>
          <w:color w:val="000000"/>
        </w:rPr>
        <w:lastRenderedPageBreak/>
        <w:t>單申報主管稽徵機關。依甲方之身分，申報所得代號/類別如下（請勾選）：</w:t>
      </w:r>
    </w:p>
    <w:p w14:paraId="098F05EF" w14:textId="77777777" w:rsidR="00292D04"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甲方為個人： {{ '☑' if ic_personal_51L else '☐' }}空地租賃(51L)、{{ '☑' if ic_personal_51J else '☐' }}建物租賃(51J)</w:t>
      </w:r>
    </w:p>
    <w:p w14:paraId="4EE35A18" w14:textId="77777777" w:rsidR="00292D04"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一般法人：{{ '☑' if ic_corp_00 else '☐' }}00發票</w:t>
      </w:r>
    </w:p>
    <w:p w14:paraId="0304345F" w14:textId="77777777" w:rsidR="00292D04"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管委會：{{ '☑' if ic_committee_51L else '☐' }}空地租賃(51L) 、{{ '☑' if ic_committee_51J else '☐' }}建物租賃(51J) 、 {{ '☑' if ic_committee_00 else '☐' }}(00發票)</w:t>
      </w:r>
    </w:p>
    <w:p w14:paraId="5359D855" w14:textId="77777777" w:rsidR="004645F8" w:rsidRPr="008A2146" w:rsidRDefault="00F77B39" w:rsidP="004A5CA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甲方不得以任何理由要求乙方規避各類所得與健保補充保費之扣繳，或要求乙方吸收甲方應負擔之扣繳稅款或健保補充保費。</w:t>
      </w:r>
    </w:p>
    <w:p w14:paraId="38CD1B16" w14:textId="77777777" w:rsidR="004645F8" w:rsidRPr="008A2146"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甲方指定匯款銀行帳戶（存摺如附件）：</w:t>
      </w:r>
    </w:p>
    <w:p w14:paraId="2F94DC2E" w14:textId="77777777" w:rsidR="00292D04"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銀行名稱（含分行）：{{ bank_name }}</w:t>
      </w:r>
    </w:p>
    <w:p w14:paraId="7CCFAB98" w14:textId="77777777" w:rsidR="00292D04"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帳戶名稱：{{ account_name }}</w:t>
      </w:r>
    </w:p>
    <w:p w14:paraId="45F6F315" w14:textId="77777777" w:rsidR="00292D04"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帳戶號碼：{{ account_number }}</w:t>
      </w:r>
    </w:p>
    <w:p w14:paraId="2DD8590D" w14:textId="77777777" w:rsidR="004645F8" w:rsidRPr="008A2146" w:rsidRDefault="004645F8">
      <w:pPr>
        <w:spacing w:line="420" w:lineRule="auto"/>
        <w:ind w:left="988"/>
        <w:jc w:val="both"/>
        <w:rPr>
          <w:rFonts w:ascii="標楷體" w:eastAsia="標楷體" w:hAnsi="標楷體" w:cs="Times New Roman"/>
          <w:color w:val="000000"/>
        </w:rPr>
      </w:pPr>
    </w:p>
    <w:p w14:paraId="5FDD1B31"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費用負擔</w:t>
      </w:r>
    </w:p>
    <w:p w14:paraId="40690DFA" w14:textId="77777777" w:rsidR="004645F8" w:rsidRPr="008A2146" w:rsidRDefault="00216E74">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216E74">
        <w:rPr>
          <w:rFonts w:ascii="標楷體" w:eastAsia="標楷體" w:hAnsi="標楷體" w:cs="Times New Roman"/>
          <w:color w:val="000000"/>
        </w:rPr>
        <w:t>合作標的物之地價稅、房屋稅、公共安全及消防申報費用應由甲方負擔；其公共安全、消防設備申報及維護頻率，均應遵照中華民國停車場及相關法規辦理</w:t>
      </w:r>
      <w:r w:rsidR="00F77B39" w:rsidRPr="008A2146">
        <w:rPr>
          <w:rFonts w:ascii="標楷體" w:eastAsia="標楷體" w:hAnsi="標楷體" w:cs="Times New Roman"/>
          <w:b/>
          <w:color w:val="000000"/>
        </w:rPr>
        <w:t>。</w:t>
      </w:r>
    </w:p>
    <w:p>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 xml:space="preserve">水電費負擔與代收轉付條款：</w:t>
      </w:r>
    </w:p>
    <w:p>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Pr>
          <w:rFonts w:ascii="標楷體" w:eastAsia="標楷體" w:hAnsi="標楷體" w:cs="Times New Roman" w:hint="eastAsia"/>
          <w:color w:val="000000"/>
        </w:rPr>
        <w:t xml:space="preserve">合作場站營運所衍生之電費（包含但不限於系統硬體設備用電、監視器用電、夜間LED照明用電等）及水費，其費用負擔，於下方二種方式中擇一勾選適用：</w:t>
      </w:r>
    </w:p>
    <w:p>
      <w:pPr>
        <w:pBdr>
          <w:top w:val="nil"/>
          <w:left w:val="nil"/>
          <w:bottom w:val="nil"/>
          <w:right w:val="nil"/>
          <w:between w:val="nil"/>
        </w:pBdr>
        <w:spacing w:line="420" w:lineRule="auto"/>
        <w:ind w:left="1418"/>
        <w:jc w:val="both"/>
        <w:rPr>
          <w:rFonts w:ascii="標楷體" w:eastAsia="標楷體" w:hAnsi="標楷體" w:cs="Times New Roman"/>
          <w:color w:val="000000"/>
        </w:rPr>
      </w:pPr>
      <w:r>
        <w:rPr>
          <w:rFonts w:ascii="標楷體" w:eastAsia="標楷體" w:hAnsi="標楷體" w:cs="Times New Roman" w:hint="eastAsia"/>
          <w:color w:val="000000"/>
        </w:rPr>
        <w:t xml:space="preserve">{{ util_party_a_check }} 由甲方負擔　{{ util_party_b_check }} 由乙方負擔</w:t>
      </w:r>
    </w:p>
    <w:p>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Pr>
          <w:rFonts w:ascii="標楷體" w:eastAsia="標楷體" w:hAnsi="標楷體" w:cs="Times New Roman" w:hint="eastAsia"/>
          <w:color w:val="000000"/>
        </w:rPr>
        <w:t xml:space="preserve">前款所定之費用負擔，不因相關單據（如台灣電力公司、自來水公司之帳單或通知單）抬頭之記載為何而受影響。</w:t>
      </w:r>
    </w:p>
    <w:p>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Pr>
          <w:rFonts w:ascii="標楷體" w:eastAsia="標楷體" w:hAnsi="標楷體" w:cs="Times New Roman" w:hint="eastAsia"/>
          <w:color w:val="000000"/>
        </w:rPr>
        <w:t xml:space="preserve">倘相關水電單據由現場消費者或第三人交付，或因故流轉至非負擔方處者，非負擔方應將單據原封轉交負擔方；如非負擔方已先行代為繳納，得憑原始單據及繳費證明向負擔方請求返還。負擔方為甲方時，乙方得自應給付甲方之場地合作收益或乙方代收之停車營收中扣抵轉付；負擔方為乙方時，乙方應返還甲方實際代墊之金額。</w:t>
      </w:r>
    </w:p>
    <w:p>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Pr>
          <w:rFonts w:ascii="標楷體" w:eastAsia="標楷體" w:hAnsi="標楷體" w:cs="Times New Roman" w:hint="eastAsia"/>
          <w:color w:val="000000"/>
        </w:rPr>
        <w:t xml:space="preserve">雙方明確理解，前款款項之往來純屬會計上之代收代付及代收轉付性質，非屬任一方之營業收入或服務費用，雙方均毋庸就此代收轉付金額另行開立統一發票。</w:t>
      </w:r>
    </w:p>
    <w:p>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color w:val="000000"/>
        </w:rPr>
        <w:t xml:space="preserve">因乙方營運合作場站而生之人事費、電話費、乙方投保之保險費、乙方設備定期安檢費、停管系統保養維修費，以及停車場登記證之申請規費、送件費用或乙方委託代辦所生之必要費用，除本協議另有約定外，概由乙方負擔。惟合作標的物如因土地、建物、消防、公共安全、出入口、動線、標線標誌或其他場地本身狀態不符法令或主管機關要求，而須改善、補正或增設相關設施者，其費用及責任仍由甲方負擔。水、電費用之負擔，另依前項約定辦理。</w:t>
      </w:r>
    </w:p>
    <w:p w14:paraId="603AF3C1" w14:textId="77777777" w:rsidR="004645F8" w:rsidRPr="008A2146" w:rsidRDefault="004645F8" w:rsidP="00F30AC5">
      <w:pPr>
        <w:pBdr>
          <w:top w:val="nil"/>
          <w:left w:val="nil"/>
          <w:bottom w:val="nil"/>
          <w:right w:val="nil"/>
          <w:between w:val="nil"/>
        </w:pBdr>
        <w:spacing w:line="420" w:lineRule="auto"/>
        <w:jc w:val="both"/>
        <w:rPr>
          <w:rFonts w:ascii="標楷體" w:eastAsia="標楷體" w:hAnsi="標楷體" w:cs="Times New Roman"/>
          <w:color w:val="000000"/>
        </w:rPr>
      </w:pPr>
    </w:p>
    <w:p w14:paraId="50A6132C"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履行事項</w:t>
      </w:r>
    </w:p>
    <w:p w14:paraId="0E3A5395"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甲方應擔保任何第三人均不得就合作標的物對乙方主張任何權利，本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期間內，如甲方將合作標的物之所有權移轉予第三人時，該第三人應承受甲方就本</w:t>
      </w:r>
      <w:r w:rsidR="00256625">
        <w:rPr>
          <w:rFonts w:ascii="標楷體" w:eastAsia="標楷體" w:hAnsi="標楷體" w:cs="Times New Roman"/>
          <w:color w:val="000000"/>
        </w:rPr>
        <w:t>協議</w:t>
      </w:r>
      <w:r w:rsidRPr="008A2146">
        <w:rPr>
          <w:rFonts w:ascii="標楷體" w:eastAsia="標楷體" w:hAnsi="標楷體" w:cs="Times New Roman"/>
          <w:color w:val="000000"/>
        </w:rPr>
        <w:t>之全部權利與義務，乙方應配合將本</w:t>
      </w:r>
      <w:r w:rsidR="00256625">
        <w:rPr>
          <w:rFonts w:ascii="標楷體" w:eastAsia="標楷體" w:hAnsi="標楷體" w:cs="Times New Roman"/>
          <w:color w:val="000000"/>
        </w:rPr>
        <w:t>協議</w:t>
      </w:r>
      <w:r w:rsidRPr="008A2146">
        <w:rPr>
          <w:rFonts w:ascii="標楷體" w:eastAsia="標楷體" w:hAnsi="標楷體" w:cs="Times New Roman"/>
          <w:color w:val="000000"/>
        </w:rPr>
        <w:t>之車位合作方之名義變更為該第三人，並仍應就本</w:t>
      </w:r>
      <w:r w:rsidR="00256625">
        <w:rPr>
          <w:rFonts w:ascii="標楷體" w:eastAsia="標楷體" w:hAnsi="標楷體" w:cs="Times New Roman"/>
          <w:color w:val="000000"/>
        </w:rPr>
        <w:t>協議</w:t>
      </w:r>
      <w:r w:rsidRPr="008A2146">
        <w:rPr>
          <w:rFonts w:ascii="標楷體" w:eastAsia="標楷體" w:hAnsi="標楷體" w:cs="Times New Roman"/>
          <w:color w:val="000000"/>
        </w:rPr>
        <w:t>對該第三人負履約之責，甲方及該第三人不得藉此要求變更本</w:t>
      </w:r>
      <w:r w:rsidR="00256625">
        <w:rPr>
          <w:rFonts w:ascii="標楷體" w:eastAsia="標楷體" w:hAnsi="標楷體" w:cs="Times New Roman"/>
          <w:color w:val="000000"/>
        </w:rPr>
        <w:t>協議</w:t>
      </w:r>
      <w:r w:rsidRPr="008A2146">
        <w:rPr>
          <w:rFonts w:ascii="標楷體" w:eastAsia="標楷體" w:hAnsi="標楷體" w:cs="Times New Roman"/>
          <w:color w:val="000000"/>
        </w:rPr>
        <w:t>原有條款。</w:t>
      </w:r>
    </w:p>
    <w:p w14:paraId="6EA53160" w14:textId="61D2314A"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乙方應於本</w:t>
      </w:r>
      <w:r w:rsidR="00256625">
        <w:rPr>
          <w:rFonts w:ascii="標楷體" w:eastAsia="標楷體" w:hAnsi="標楷體" w:cs="Times New Roman"/>
          <w:color w:val="000000"/>
        </w:rPr>
        <w:t>協議</w:t>
      </w:r>
      <w:r w:rsidRPr="008A2146">
        <w:rPr>
          <w:rFonts w:ascii="標楷體" w:eastAsia="標楷體" w:hAnsi="標楷體" w:cs="Times New Roman"/>
          <w:color w:val="000000"/>
        </w:rPr>
        <w:t>生效日前</w:t>
      </w:r>
      <w:r w:rsidR="00056974" w:rsidRPr="00056974">
        <w:rPr>
          <w:rFonts w:ascii="標楷體" w:eastAsia="標楷體" w:hAnsi="標楷體" w:cs="Times New Roman"/>
          <w:color w:val="000000"/>
        </w:rPr>
        <w:t>（參本協議關於合作期間之約定）</w:t>
      </w:r>
      <w:r w:rsidRPr="008A2146">
        <w:rPr>
          <w:rFonts w:ascii="標楷體" w:eastAsia="標楷體" w:hAnsi="標楷體" w:cs="Times New Roman"/>
          <w:color w:val="000000"/>
        </w:rPr>
        <w:t>完成設置告示看板及其經營合作停車場所必要之停管設備，並於</w:t>
      </w:r>
      <w:r w:rsidR="00256625">
        <w:rPr>
          <w:rFonts w:ascii="標楷體" w:eastAsia="標楷體" w:hAnsi="標楷體" w:cs="Times New Roman"/>
          <w:color w:val="000000"/>
        </w:rPr>
        <w:t>協議</w:t>
      </w:r>
      <w:r w:rsidRPr="008A2146">
        <w:rPr>
          <w:rFonts w:ascii="標楷體" w:eastAsia="標楷體" w:hAnsi="標楷體" w:cs="Times New Roman"/>
          <w:color w:val="000000"/>
        </w:rPr>
        <w:t>期間負責維護保養。</w:t>
      </w:r>
    </w:p>
    <w:p w14:paraId="52641D32"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甲方同意於本</w:t>
      </w:r>
      <w:r w:rsidR="00256625">
        <w:rPr>
          <w:rFonts w:ascii="標楷體" w:eastAsia="標楷體" w:hAnsi="標楷體" w:cs="Times New Roman"/>
          <w:color w:val="000000"/>
        </w:rPr>
        <w:t>協議</w:t>
      </w:r>
      <w:r w:rsidRPr="008A2146">
        <w:rPr>
          <w:rFonts w:ascii="標楷體" w:eastAsia="標楷體" w:hAnsi="標楷體" w:cs="Times New Roman"/>
          <w:color w:val="000000"/>
        </w:rPr>
        <w:t>簽訂後，配合乙方提供為申辦停車場登記證等相關營業證照所必要之一切文件，包括但不限於土地/房屋所有權狀影本等。</w:t>
      </w:r>
    </w:p>
    <w:p w14:paraId="65C0E19A"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339BB400" w14:textId="77777777" w:rsidR="00303993" w:rsidRPr="00A4225E" w:rsidRDefault="00F77B39" w:rsidP="00A4225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管理義務與責任</w:t>
      </w:r>
    </w:p>
    <w:p w14:paraId="775542C8" w14:textId="77777777" w:rsidR="004645F8" w:rsidRPr="008A2146" w:rsidRDefault="009C3B98">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C3B98">
        <w:rPr>
          <w:rFonts w:ascii="標楷體" w:eastAsia="標楷體" w:hAnsi="標楷體" w:cs="Times New Roman"/>
          <w:color w:val="000000"/>
        </w:rPr>
        <w:t>如合作場站內發生設備異常、車輛毀損、竊盜或其他爭議時，乙方應就其可掌握之系統紀錄、影像資料或相關事證協助處理；惟除因乙方可歸責事由所致者外，乙方不負車輛或財物之保管及損害賠償責任</w:t>
      </w:r>
      <w:r w:rsidR="00F77B39" w:rsidRPr="008A2146">
        <w:rPr>
          <w:rFonts w:ascii="標楷體" w:eastAsia="標楷體" w:hAnsi="標楷體" w:cs="Times New Roman"/>
          <w:color w:val="000000"/>
        </w:rPr>
        <w:t>。</w:t>
      </w:r>
    </w:p>
    <w:p w14:paraId="1CEFEA3F" w14:textId="77777777" w:rsidR="004645F8" w:rsidRPr="008A2146" w:rsidRDefault="00F77B39">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3AFA2278" w14:textId="77777777" w:rsidR="00ED753A" w:rsidRPr="008A2146" w:rsidRDefault="00ED753A" w:rsidP="00847C61">
      <w:pPr>
        <w:pBdr>
          <w:top w:val="nil"/>
          <w:left w:val="nil"/>
          <w:bottom w:val="nil"/>
          <w:right w:val="nil"/>
          <w:between w:val="nil"/>
        </w:pBdr>
        <w:spacing w:line="420" w:lineRule="auto"/>
        <w:jc w:val="both"/>
        <w:rPr>
          <w:rFonts w:ascii="標楷體" w:eastAsia="標楷體" w:hAnsi="標楷體" w:cs="Times New Roman"/>
          <w:color w:val="000000"/>
        </w:rPr>
      </w:pPr>
    </w:p>
    <w:p w14:paraId="2909162F"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bookmarkStart w:id="0" w:name="_Ref234421834"/>
      <w:r w:rsidRPr="008A2146">
        <w:rPr>
          <w:rFonts w:ascii="標楷體" w:eastAsia="標楷體" w:hAnsi="標楷體" w:cs="Times New Roman"/>
          <w:color w:val="000000"/>
        </w:rPr>
        <w:lastRenderedPageBreak/>
        <w:t>合作期間</w:t>
      </w:r>
      <w:bookmarkEnd w:id="0"/>
    </w:p>
    <w:p w14:paraId="5CA4D294" w14:textId="77777777" w:rsidR="00292D04" w:rsidRDefault="00000000">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Pr>
          <w:rFonts w:ascii="標楷體" w:eastAsia="標楷體" w:hAnsi="標楷體" w:cs="Times New Roman"/>
          <w:color w:val="000000"/>
        </w:rPr>
        <w:t>自民國（下同）{{ start_date }}（下稱「生效日」）起至{{ end_date }}（下稱「到期日」）止。</w:t>
      </w:r>
    </w:p>
    <w:p w14:paraId="3A2F58E0" w14:textId="77777777" w:rsidR="001A0C03" w:rsidRPr="008A2146" w:rsidRDefault="001A0C03"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除任一方於到期日至少一（1）個月前以書面向他方為不續約之意思表示外，</w:t>
      </w:r>
      <w:r w:rsidR="0096638C"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0096638C" w:rsidRPr="008A2146">
        <w:rPr>
          <w:rFonts w:ascii="標楷體" w:eastAsia="標楷體" w:hAnsi="標楷體" w:cs="Times New Roman"/>
          <w:color w:val="000000"/>
        </w:rPr>
        <w:t>自動展延一（1）年；其後每次展延期限屆滿時，均依相同條件自動順延一年，不限次數</w:t>
      </w:r>
      <w:r w:rsidRPr="008A2146">
        <w:rPr>
          <w:rFonts w:ascii="標楷體" w:eastAsia="標楷體" w:hAnsi="標楷體" w:cs="Times New Roman"/>
          <w:color w:val="000000"/>
        </w:rPr>
        <w:t>。</w:t>
      </w:r>
    </w:p>
    <w:p w14:paraId="45714C70" w14:textId="77777777" w:rsidR="001A0C03" w:rsidRDefault="001A0C03"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268E2DF8" w14:textId="77777777" w:rsidR="0031015D" w:rsidRPr="008A2146" w:rsidRDefault="0031015D"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37864F4C" w14:textId="77777777" w:rsidR="004645F8" w:rsidRPr="008A2146" w:rsidRDefault="00256625">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Pr>
          <w:rFonts w:ascii="標楷體" w:eastAsia="標楷體" w:hAnsi="標楷體" w:cs="Times New Roman"/>
          <w:color w:val="000000"/>
        </w:rPr>
        <w:t>協議</w:t>
      </w:r>
      <w:r w:rsidR="00F77B39" w:rsidRPr="008A2146">
        <w:rPr>
          <w:rFonts w:ascii="標楷體" w:eastAsia="標楷體" w:hAnsi="標楷體" w:cs="Times New Roman"/>
          <w:color w:val="000000"/>
        </w:rPr>
        <w:t>屆期或終止</w:t>
      </w:r>
    </w:p>
    <w:p w14:paraId="369CE609" w14:textId="77777777" w:rsidR="00847C61" w:rsidRDefault="00847C61">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47C61">
        <w:rPr>
          <w:rFonts w:ascii="標楷體" w:eastAsia="標楷體" w:hAnsi="標楷體" w:cs="Times New Roman"/>
          <w:color w:val="000000"/>
        </w:rPr>
        <w:t>本協議期間內，除本協議另有約定外，雙方均不得任意提前終止協議。</w:t>
      </w:r>
    </w:p>
    <w:p w14:paraId="3C31AF6D"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期間屆滿或終止時，乙方應於到期日或終止日後十五（15）日內，拆除並撤離合作標的物上所有停管設備，並將合作標的物以完整且可使用之狀況交還予甲方。</w:t>
      </w:r>
    </w:p>
    <w:p w14:paraId="5923BF5D"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乙方未於前項期間內拆除並撤離停管設備者，甲方得自行拆除乙方留置之停管設備或附屬物，並於拆除後向乙方請求必要之拆除費用。</w:t>
      </w:r>
    </w:p>
    <w:p w14:paraId="4B7139A9"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51BDF14B"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紛爭處理</w:t>
      </w:r>
    </w:p>
    <w:p w14:paraId="7EDEAF79"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之解釋、效力、履行及其他未盡事宜，悉以中華民國法律為準。如因本</w:t>
      </w:r>
      <w:r w:rsidR="00256625">
        <w:rPr>
          <w:rFonts w:ascii="標楷體" w:eastAsia="標楷體" w:hAnsi="標楷體" w:cs="Times New Roman"/>
          <w:color w:val="000000"/>
        </w:rPr>
        <w:t>協議</w:t>
      </w:r>
      <w:r w:rsidRPr="008A2146">
        <w:rPr>
          <w:rFonts w:ascii="標楷體" w:eastAsia="標楷體" w:hAnsi="標楷體" w:cs="Times New Roman"/>
          <w:color w:val="000000"/>
        </w:rPr>
        <w:t>涉訟，雙方合意以臺灣臺北地方法院為第一審專屬管轄法院。</w:t>
      </w:r>
    </w:p>
    <w:p w14:paraId="3FFE9E02"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26007FAE"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特別約定</w:t>
      </w:r>
    </w:p>
    <w:p w14:paraId="7C2EFE97"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甲方同意，如乙方與乙方關係企業（按台灣公司法定義）辦理分割或合併時，乙方於本</w:t>
      </w:r>
      <w:r w:rsidR="00256625">
        <w:rPr>
          <w:rFonts w:ascii="標楷體" w:eastAsia="標楷體" w:hAnsi="標楷體" w:cs="Times New Roman"/>
          <w:color w:val="000000"/>
        </w:rPr>
        <w:t>協議</w:t>
      </w:r>
      <w:r w:rsidRPr="008A2146">
        <w:rPr>
          <w:rFonts w:ascii="標楷體" w:eastAsia="標楷體" w:hAnsi="標楷體" w:cs="Times New Roman"/>
          <w:color w:val="000000"/>
        </w:rPr>
        <w:t>之一切權利義務於分割基準日或合併基準日起，轉讓予乙方分割後受讓營業之既存或新設公司，或合併後之存續公司或新設公司。</w:t>
      </w:r>
    </w:p>
    <w:p w14:paraId="31E9D287"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723E5FA1"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通知</w:t>
      </w:r>
    </w:p>
    <w:p w14:paraId="5DE7947B" w14:textId="77777777" w:rsidR="004645F8" w:rsidRPr="008A2146" w:rsidRDefault="00F77B39">
      <w:pPr>
        <w:numPr>
          <w:ilvl w:val="1"/>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甲乙雙方通訊地址及電子郵件地址均以本</w:t>
      </w:r>
      <w:r w:rsidR="00256625">
        <w:rPr>
          <w:rFonts w:ascii="標楷體" w:eastAsia="標楷體" w:hAnsi="標楷體" w:cs="Times New Roman"/>
          <w:color w:val="000000"/>
        </w:rPr>
        <w:t>協議</w:t>
      </w:r>
      <w:r w:rsidRPr="008A2146">
        <w:rPr>
          <w:rFonts w:ascii="標楷體" w:eastAsia="標楷體" w:hAnsi="標楷體" w:cs="Times New Roman"/>
          <w:color w:val="000000"/>
        </w:rPr>
        <w:t>所載者為準，如有變更者，應以書面通知他方。</w:t>
      </w:r>
    </w:p>
    <w:p w14:paraId="1838093B" w14:textId="77777777" w:rsidR="004645F8" w:rsidRPr="008A2146" w:rsidRDefault="00F77B39">
      <w:pPr>
        <w:numPr>
          <w:ilvl w:val="0"/>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雙方之郵件通知倘因遷址、拒收、招領逾期或其他郵局批註之理由而送達不到者，均以郵</w:t>
      </w:r>
      <w:r w:rsidRPr="008A2146">
        <w:rPr>
          <w:rFonts w:ascii="標楷體" w:eastAsia="標楷體" w:hAnsi="標楷體" w:cs="Times New Roman"/>
          <w:color w:val="000000"/>
        </w:rPr>
        <w:lastRenderedPageBreak/>
        <w:t>局第一次投遞日期為送達日期。無論收送達之ㄧ方是否確實收受（包括拒收），均生送達之效力。</w:t>
      </w:r>
    </w:p>
    <w:p w14:paraId="38C6C80B" w14:textId="77777777" w:rsidR="00EC53CF" w:rsidRPr="008A2146" w:rsidRDefault="00EC53CF" w:rsidP="00EC53CF">
      <w:pPr>
        <w:pBdr>
          <w:top w:val="nil"/>
          <w:left w:val="nil"/>
          <w:bottom w:val="nil"/>
          <w:right w:val="nil"/>
          <w:between w:val="nil"/>
        </w:pBdr>
        <w:spacing w:line="420" w:lineRule="auto"/>
        <w:ind w:left="510"/>
        <w:jc w:val="both"/>
        <w:rPr>
          <w:rFonts w:ascii="標楷體" w:eastAsia="標楷體" w:hAnsi="標楷體" w:cs="Times New Roman"/>
          <w:color w:val="000000"/>
        </w:rPr>
      </w:pPr>
    </w:p>
    <w:p w14:paraId="3CF51CE5" w14:textId="77777777" w:rsidR="00EC53CF" w:rsidRPr="008A2146" w:rsidRDefault="00EC53CF" w:rsidP="00EC53CF">
      <w:pPr>
        <w:pStyle w:val="a4"/>
        <w:numPr>
          <w:ilvl w:val="0"/>
          <w:numId w:val="10"/>
        </w:numPr>
        <w:pBdr>
          <w:top w:val="nil"/>
          <w:left w:val="nil"/>
          <w:bottom w:val="nil"/>
          <w:right w:val="nil"/>
          <w:between w:val="nil"/>
        </w:pBdr>
        <w:spacing w:line="420" w:lineRule="auto"/>
        <w:ind w:leftChars="0" w:left="993" w:hanging="993"/>
        <w:jc w:val="both"/>
        <w:rPr>
          <w:rFonts w:ascii="標楷體" w:eastAsia="標楷體" w:hAnsi="標楷體" w:cs="Times New Roman"/>
          <w:color w:val="000000"/>
        </w:rPr>
      </w:pPr>
      <w:r w:rsidRPr="008A2146">
        <w:rPr>
          <w:rFonts w:ascii="標楷體" w:eastAsia="標楷體" w:hAnsi="標楷體" w:cs="Times New Roman"/>
          <w:color w:val="000000"/>
        </w:rPr>
        <w:t>個人資料蒐集、處理及利用同意條款</w:t>
      </w:r>
    </w:p>
    <w:p w14:paraId="2262614C" w14:textId="77777777" w:rsidR="00EC53CF" w:rsidRPr="008A2146" w:rsidRDefault="00EC53CF" w:rsidP="00EC53CF">
      <w:pPr>
        <w:pStyle w:val="a4"/>
        <w:numPr>
          <w:ilvl w:val="1"/>
          <w:numId w:val="10"/>
        </w:numPr>
        <w:spacing w:line="420" w:lineRule="auto"/>
        <w:ind w:leftChars="0" w:hanging="482"/>
        <w:rPr>
          <w:rFonts w:ascii="標楷體" w:eastAsia="標楷體" w:hAnsi="標楷體" w:cs="Times New Roman"/>
          <w:color w:val="000000"/>
        </w:rPr>
      </w:pPr>
      <w:r w:rsidRPr="008A2146">
        <w:rPr>
          <w:rFonts w:ascii="標楷體" w:eastAsia="標楷體" w:hAnsi="標楷體" w:cs="Times New Roman"/>
          <w:color w:val="000000"/>
        </w:rPr>
        <w:t>蒐集之目的</w:t>
      </w:r>
    </w:p>
    <w:p w14:paraId="333B6DDD"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040 行銷</w:t>
      </w:r>
    </w:p>
    <w:p w14:paraId="09F2752E"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 xml:space="preserve">069 </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、類似</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或其他法律關係事務</w:t>
      </w:r>
    </w:p>
    <w:p w14:paraId="35861A89"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090 消費者、客戶管理與服務</w:t>
      </w:r>
    </w:p>
    <w:p w14:paraId="74B4D5C7"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129 財稅行政</w:t>
      </w:r>
    </w:p>
    <w:p w14:paraId="587A3598"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135 資（通）訊與資料庫管理</w:t>
      </w:r>
    </w:p>
    <w:p w14:paraId="6366DD43"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136 資通安全與管理</w:t>
      </w:r>
    </w:p>
    <w:p w14:paraId="7C433365"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172 其他公共事務</w:t>
      </w:r>
    </w:p>
    <w:p w14:paraId="3917A4A6"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181 其他經營合意業務</w:t>
      </w:r>
    </w:p>
    <w:p w14:paraId="5B1450FD"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hanging="482"/>
        <w:jc w:val="both"/>
        <w:rPr>
          <w:rFonts w:ascii="標楷體" w:eastAsia="標楷體" w:hAnsi="標楷體" w:cs="Times New Roman"/>
          <w:color w:val="000000"/>
        </w:rPr>
      </w:pPr>
      <w:r w:rsidRPr="008A2146">
        <w:rPr>
          <w:rFonts w:ascii="標楷體" w:eastAsia="標楷體" w:hAnsi="標楷體" w:cs="Times New Roman"/>
          <w:color w:val="000000"/>
        </w:rPr>
        <w:t>蒐集之個人資料類別</w:t>
      </w:r>
    </w:p>
    <w:p w14:paraId="3573EE33"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C001辨識個人者。</w:t>
      </w:r>
    </w:p>
    <w:p w14:paraId="3B85F0C5"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姓名、職稱、住址、工作地址、以前地址、住家電話號碼、行動電話、即時通帳號、網路平臺申請之帳號、通訊及戶籍地址、相片、指紋、電子郵遞地址、電子簽章、憑證卡序號、憑證序號、提供網路身分認證或申辦查詢服務之紀錄及其他任何可辨識資料本人者等。</w:t>
      </w:r>
    </w:p>
    <w:p w14:paraId="1C729208"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C002辨識財務者。</w:t>
      </w:r>
    </w:p>
    <w:p w14:paraId="7258F5ED"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例如：金融機構帳戶之號碼與姓名、信用卡或簽帳卡之號碼、保險單號碼、個人之其他號碼或帳戶等。</w:t>
      </w:r>
    </w:p>
    <w:p w14:paraId="59DF67B4"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C003政府資料中之辨識者。</w:t>
      </w:r>
    </w:p>
    <w:p w14:paraId="6A9A3FBA"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例如：身分證統一編號、統一證號、稅籍編號、保險憑證號碼、殘障手冊號碼、退休證之號碼、證照號碼、護照號碼等</w:t>
      </w:r>
    </w:p>
    <w:p w14:paraId="3A8BAC85"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C011個人描述。</w:t>
      </w:r>
    </w:p>
    <w:p w14:paraId="1B663E04"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例如：年齡、性別、出生年月日、出生地、國籍、聲音等。</w:t>
      </w:r>
    </w:p>
    <w:p w14:paraId="3C65CECF"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lastRenderedPageBreak/>
        <w:t>利用之期間、地區、對象及方式</w:t>
      </w:r>
    </w:p>
    <w:p w14:paraId="28BBAD3F"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期間：</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與您簽訂之合約存續期間、依法令規定之帳務憑證保存期限，以及處理售後服務與法律爭議之必要期間內。</w:t>
      </w:r>
    </w:p>
    <w:p w14:paraId="42F21FC1" w14:textId="77777777" w:rsidR="00EC53CF" w:rsidRPr="00702E51" w:rsidRDefault="00EC53CF" w:rsidP="00702E51">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地區：</w:t>
      </w:r>
      <w:r w:rsidRPr="000C7C52">
        <w:rPr>
          <w:rFonts w:ascii="標楷體" w:eastAsia="標楷體" w:hAnsi="標楷體" w:cs="Times New Roman" w:hint="eastAsia"/>
          <w:color w:val="000000"/>
        </w:rPr>
        <w:t>中華民國境內（包含台、澎、金、馬地區）</w:t>
      </w:r>
      <w:r w:rsidR="00A52FB8">
        <w:rPr>
          <w:rFonts w:ascii="標楷體" w:eastAsia="標楷體" w:hAnsi="標楷體" w:cs="Times New Roman" w:hint="eastAsia"/>
          <w:color w:val="000000"/>
        </w:rPr>
        <w:t>，以及</w:t>
      </w:r>
      <w:r w:rsidR="00240AFD" w:rsidRPr="00702E51">
        <w:rPr>
          <w:rFonts w:ascii="標楷體" w:eastAsia="標楷體" w:hAnsi="標楷體" w:cs="Times New Roman" w:hint="eastAsia"/>
          <w:color w:val="000000"/>
        </w:rPr>
        <w:t>乙方</w:t>
      </w:r>
      <w:r w:rsidRPr="00702E51">
        <w:rPr>
          <w:rFonts w:ascii="標楷體" w:eastAsia="標楷體" w:hAnsi="標楷體" w:cs="Times New Roman" w:hint="eastAsia"/>
          <w:color w:val="000000"/>
        </w:rPr>
        <w:t>執行業務、提供服務及進行資料傳輸所涉之境外主管機關、雲端伺服器、資訊系統託管服務商之所在地。</w:t>
      </w:r>
    </w:p>
    <w:p w14:paraId="5DB90F18"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對象：</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、因業務需要而委託之第三方合作廠商（如：物流公司、雲端服務提供商）。</w:t>
      </w:r>
    </w:p>
    <w:p w14:paraId="1F84FFB6"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方式：以自動化機器或其他非自動化之利用方式（例如：電子郵件、電話、紙本、簡訊等）。</w:t>
      </w:r>
    </w:p>
    <w:p w14:paraId="4C52A37C"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依個人資料保護法第三條規定得行使之權利</w:t>
      </w:r>
    </w:p>
    <w:p w14:paraId="1956B8FF"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您就</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所保有您的個人資料，得行使下列權利：</w:t>
      </w:r>
    </w:p>
    <w:p w14:paraId="2F03C62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查詢或請求閱覽。</w:t>
      </w:r>
    </w:p>
    <w:p w14:paraId="3ED5DD3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請求製給複製本。</w:t>
      </w:r>
    </w:p>
    <w:p w14:paraId="2D94B4BE"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請求補充或更正。</w:t>
      </w:r>
    </w:p>
    <w:p w14:paraId="3CE6991E"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請求停止蒐集、處理或利用。</w:t>
      </w:r>
    </w:p>
    <w:p w14:paraId="758CE14C"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請求刪除。</w:t>
      </w:r>
    </w:p>
    <w:p w14:paraId="38AC12CD"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如欲行使上述權利，請聯繫</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聯絡窗口。</w:t>
      </w:r>
    </w:p>
    <w:p w14:paraId="3C5A156B"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不提供個人資料所致之權益影響</w:t>
      </w:r>
    </w:p>
    <w:p w14:paraId="66F486A1"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color w:val="000000"/>
        </w:rPr>
        <w:t>您得自由選擇是否提供個人資料，惟您若拒絕提供或提供不完整之個人資料，</w:t>
      </w:r>
      <w:r w:rsidR="00240AFD">
        <w:rPr>
          <w:rFonts w:ascii="標楷體" w:eastAsia="標楷體" w:hAnsi="標楷體" w:cs="Times New Roman"/>
          <w:color w:val="000000"/>
        </w:rPr>
        <w:t>乙方</w:t>
      </w:r>
      <w:r w:rsidRPr="008A2146">
        <w:rPr>
          <w:rFonts w:ascii="標楷體" w:eastAsia="標楷體" w:hAnsi="標楷體" w:cs="Times New Roman"/>
          <w:color w:val="000000"/>
        </w:rPr>
        <w:t>將可能無法為您提供完整的服務，或無法參與相關活動（例如：無法完成報名、無法接收重要通知等）。</w:t>
      </w:r>
    </w:p>
    <w:p w14:paraId="4DDDC9BF" w14:textId="77777777" w:rsidR="00920E4E" w:rsidRDefault="00920E4E" w:rsidP="00920E4E">
      <w:pPr>
        <w:widowControl/>
        <w:spacing w:line="480" w:lineRule="auto"/>
        <w:jc w:val="both"/>
        <w:textAlignment w:val="baseline"/>
        <w:rPr>
          <w:rFonts w:ascii="標楷體" w:eastAsia="標楷體" w:hAnsi="標楷體" w:cs="Times New Roman"/>
          <w:color w:val="000000"/>
        </w:rPr>
      </w:pPr>
    </w:p>
    <w:p w14:paraId="50917682" w14:textId="77777777" w:rsidR="00920E4E" w:rsidRPr="00920E4E" w:rsidRDefault="00920E4E" w:rsidP="00920E4E">
      <w:pPr>
        <w:widowControl/>
        <w:spacing w:line="480" w:lineRule="auto"/>
        <w:jc w:val="both"/>
        <w:textAlignment w:val="baseline"/>
        <w:rPr>
          <w:rFonts w:ascii="標楷體" w:eastAsia="標楷體" w:hAnsi="標楷體" w:cs="新細明體"/>
          <w:color w:val="000000"/>
        </w:rPr>
      </w:pPr>
      <w:r w:rsidRPr="00920E4E">
        <w:rPr>
          <w:rFonts w:ascii="標楷體" w:eastAsia="標楷體" w:hAnsi="標楷體" w:cs="新細明體"/>
          <w:color w:val="000000"/>
        </w:rPr>
        <w:t>第1</w:t>
      </w:r>
      <w:r>
        <w:rPr>
          <w:rFonts w:ascii="標楷體" w:eastAsia="標楷體" w:hAnsi="標楷體" w:cs="新細明體" w:hint="eastAsia"/>
          <w:color w:val="000000"/>
        </w:rPr>
        <w:t>3</w:t>
      </w:r>
      <w:r w:rsidRPr="00920E4E">
        <w:rPr>
          <w:rFonts w:ascii="標楷體" w:eastAsia="標楷體" w:hAnsi="標楷體" w:cs="新細明體"/>
          <w:color w:val="000000"/>
        </w:rPr>
        <w:t>條</w:t>
      </w:r>
      <w:r>
        <w:rPr>
          <w:rFonts w:ascii="標楷體" w:eastAsia="標楷體" w:hAnsi="標楷體" w:cs="新細明體" w:hint="eastAsia"/>
          <w:color w:val="000000"/>
        </w:rPr>
        <w:t xml:space="preserve">　</w:t>
      </w:r>
      <w:r w:rsidRPr="00920E4E">
        <w:rPr>
          <w:rFonts w:ascii="標楷體" w:eastAsia="標楷體" w:hAnsi="標楷體" w:cs="新細明體"/>
          <w:color w:val="000000"/>
        </w:rPr>
        <w:t>特別條款</w:t>
      </w:r>
    </w:p>
    <w:p w14:paraId="777C360F"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lastRenderedPageBreak/>
        <w:t>凡屬地鎖場域者，乙方僅負責提供平台供甲方媒合並依約分潤，其餘環境管理概由甲方自理；如第三人因此受有損害，應由甲方負全部賠償之責。倘乙方查核認現場不適宜營運，保有隨時終止平台運作之權利。</w:t>
      </w:r>
    </w:p>
    <w:p w14:paraId="7332DFAC" w14:textId="77777777" w:rsidR="00920E4E" w:rsidRPr="00920E4E" w:rsidRDefault="00920E4E" w:rsidP="00920E4E">
      <w:pPr>
        <w:widowControl/>
        <w:rPr>
          <w:rFonts w:ascii="新細明體" w:eastAsia="新細明體" w:hAnsi="新細明體" w:cs="新細明體"/>
        </w:rPr>
      </w:pPr>
    </w:p>
    <w:p w14:paraId="01BBBE01" w14:textId="77777777" w:rsidR="00920E4E" w:rsidRPr="00920E4E" w:rsidRDefault="00920E4E" w:rsidP="00920E4E">
      <w:pPr>
        <w:widowControl/>
        <w:spacing w:line="480" w:lineRule="auto"/>
        <w:jc w:val="both"/>
        <w:rPr>
          <w:rFonts w:ascii="新細明體" w:eastAsia="新細明體" w:hAnsi="新細明體" w:cs="新細明體"/>
        </w:rPr>
      </w:pPr>
      <w:r w:rsidRPr="00920E4E">
        <w:rPr>
          <w:rFonts w:ascii="標楷體" w:eastAsia="標楷體" w:hAnsi="標楷體" w:cs="新細明體"/>
          <w:color w:val="000000"/>
        </w:rPr>
        <w:t>第14條</w:t>
      </w:r>
      <w:r w:rsidRPr="00920E4E">
        <w:rPr>
          <w:rFonts w:ascii="Times New Roman" w:eastAsia="新細明體" w:hAnsi="Times New Roman" w:cs="Times New Roman"/>
          <w:color w:val="000000"/>
          <w:sz w:val="14"/>
          <w:szCs w:val="14"/>
        </w:rPr>
        <w:t xml:space="preserve">      </w:t>
      </w:r>
      <w:r w:rsidRPr="00920E4E">
        <w:rPr>
          <w:rFonts w:ascii="標楷體" w:eastAsia="標楷體" w:hAnsi="標楷體" w:cs="新細明體"/>
          <w:color w:val="000000"/>
        </w:rPr>
        <w:t>協議分存</w:t>
      </w:r>
    </w:p>
    <w:p w14:paraId="1A74CADD"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t>本協議正本壹式貳份，由甲乙雙方各執壹份以為憑據，印花自理。</w:t>
      </w:r>
    </w:p>
    <w:p w14:paraId="0D9730FF" w14:textId="77777777" w:rsidR="002F35EC" w:rsidRDefault="00F77B39">
      <w:pPr>
        <w:pBdr>
          <w:top w:val="nil"/>
          <w:left w:val="nil"/>
          <w:bottom w:val="nil"/>
          <w:right w:val="nil"/>
          <w:between w:val="nil"/>
        </w:pBdr>
        <w:spacing w:line="420" w:lineRule="auto"/>
        <w:ind w:left="993"/>
        <w:jc w:val="center"/>
        <w:rPr>
          <w:rFonts w:ascii="標楷體" w:eastAsia="標楷體" w:hAnsi="標楷體" w:cs="Times New Roman"/>
          <w:i/>
          <w:color w:val="000000"/>
        </w:rPr>
      </w:pPr>
      <w:r w:rsidRPr="008A2146">
        <w:rPr>
          <w:rFonts w:ascii="標楷體" w:eastAsia="標楷體" w:hAnsi="標楷體" w:cs="Times New Roman"/>
          <w:i/>
          <w:color w:val="000000"/>
        </w:rPr>
        <w:t>（簽名頁如後）</w:t>
      </w:r>
    </w:p>
    <w:p w14:paraId="7C3F4D4C" w14:textId="77777777" w:rsidR="002F35EC" w:rsidRDefault="002F35EC">
      <w:pPr>
        <w:rPr>
          <w:rFonts w:ascii="標楷體" w:eastAsia="標楷體" w:hAnsi="標楷體" w:cs="Times New Roman"/>
          <w:i/>
          <w:color w:val="000000"/>
        </w:rPr>
      </w:pPr>
      <w:r>
        <w:rPr>
          <w:rFonts w:ascii="標楷體" w:eastAsia="標楷體" w:hAnsi="標楷體" w:cs="Times New Roman"/>
          <w:i/>
          <w:color w:val="000000"/>
        </w:rPr>
      </w:r>
    </w:p>
    <w:p w14:paraId="4CB3FB6A" w14:textId="77777777" w:rsidR="004645F8" w:rsidRPr="008A2146" w:rsidRDefault="00F77B39" w:rsidP="007A5B72">
      <w:pPr>
        <w:spacing w:line="420" w:lineRule="auto"/>
        <w:rPr>
          <w:rFonts w:ascii="標楷體" w:eastAsia="標楷體" w:hAnsi="標楷體" w:cs="Times New Roman"/>
          <w:b/>
          <w:color w:val="000000"/>
          <w:sz w:val="44"/>
          <w:szCs w:val="44"/>
        </w:rPr>
      </w:pPr>
      <w:r w:rsidRPr="008A2146">
        <w:rPr>
          <w:rFonts w:ascii="標楷體" w:eastAsia="標楷體" w:hAnsi="標楷體" w:cs="Times New Roman"/>
          <w:b/>
          <w:color w:val="000000"/>
        </w:rPr>
        <w:t>立</w:t>
      </w:r>
      <w:r w:rsidR="00256625">
        <w:rPr>
          <w:rFonts w:ascii="標楷體" w:eastAsia="標楷體" w:hAnsi="標楷體" w:cs="Times New Roman"/>
          <w:b/>
          <w:color w:val="000000"/>
        </w:rPr>
        <w:t>協議</w:t>
      </w:r>
      <w:r w:rsidRPr="008A2146">
        <w:rPr>
          <w:rFonts w:ascii="標楷體" w:eastAsia="標楷體" w:hAnsi="標楷體" w:cs="Times New Roman"/>
          <w:b/>
          <w:color w:val="000000"/>
        </w:rPr>
        <w:t>書人</w:t>
      </w:r>
    </w:p>
    <w:p w14:paraId="2FC0F35E" w14:textId="77777777" w:rsidR="004645F8" w:rsidRPr="008A2146" w:rsidRDefault="004645F8">
      <w:pPr>
        <w:spacing w:line="420" w:lineRule="auto"/>
        <w:jc w:val="both"/>
        <w:rPr>
          <w:rFonts w:ascii="標楷體" w:eastAsia="標楷體" w:hAnsi="標楷體" w:cs="Times New Roman"/>
          <w:color w:val="000000"/>
        </w:rPr>
      </w:pPr>
    </w:p>
    <w:p w14:paraId="1845192B"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甲方名稱：{{ party_a }}</w:t>
      </w:r>
    </w:p>
    <w:p w14:paraId="2DE34D0E"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代表人：{{ owner }}</w:t>
      </w:r>
    </w:p>
    <w:p w14:paraId="040FE20A"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身分證字號/統一編號：{{ id_number }}</w:t>
      </w:r>
    </w:p>
    <w:p w14:paraId="705F45D6"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聯絡地址：{{ contact_address }}</w:t>
      </w:r>
    </w:p>
    <w:p w14:paraId="12072964"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電子郵件：{{ email }}</w:t>
      </w:r>
    </w:p>
    <w:p w14:paraId="37CBA48A" w14:textId="77777777" w:rsidR="002057A8" w:rsidRPr="008A2146" w:rsidRDefault="002057A8" w:rsidP="002057A8">
      <w:pPr>
        <w:spacing w:line="420" w:lineRule="auto"/>
        <w:ind w:left="425"/>
        <w:jc w:val="both"/>
        <w:rPr>
          <w:rFonts w:ascii="標楷體" w:eastAsia="標楷體" w:hAnsi="標楷體" w:cs="Times New Roman"/>
          <w:color w:val="000000"/>
        </w:rPr>
      </w:pPr>
    </w:p>
    <w:p w14:paraId="1A74195A"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乙方名稱：瀚昱開發股份有限公司</w:t>
      </w:r>
    </w:p>
    <w:p w14:paraId="72FD55A7"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代表人：錢漢洲</w:t>
      </w:r>
    </w:p>
    <w:p w14:paraId="7BCBDE34"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統一編號：62205204</w:t>
      </w:r>
    </w:p>
    <w:p w14:paraId="57185884"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聯絡地址：臺北市中山區松江路50號9樓</w:t>
      </w:r>
    </w:p>
    <w:p w14:paraId="5C08A1E2" w14:textId="77777777" w:rsidR="00292D04"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電子郵件：service@hanyudev.com</w:t>
      </w:r>
    </w:p>
    <w:p w14:paraId="52374473" w14:textId="77777777" w:rsidR="00DF3BBA" w:rsidRDefault="00DF3BBA">
      <w:pPr>
        <w:spacing w:line="420" w:lineRule="auto"/>
        <w:jc w:val="both"/>
        <w:rPr>
          <w:rFonts w:ascii="標楷體" w:eastAsia="標楷體" w:hAnsi="標楷體" w:cs="Times New Roman"/>
          <w:color w:val="000000"/>
        </w:rPr>
      </w:pPr>
    </w:p>
    <w:p w14:paraId="2D49D874" w14:textId="77777777" w:rsidR="0024616E" w:rsidRDefault="0024616E">
      <w:pPr>
        <w:spacing w:line="420" w:lineRule="auto"/>
        <w:jc w:val="both"/>
        <w:rPr>
          <w:rFonts w:ascii="標楷體" w:eastAsia="標楷體" w:hAnsi="標楷體" w:cs="Times New Roman"/>
          <w:color w:val="000000"/>
        </w:rPr>
      </w:pPr>
    </w:p>
    <w:p w14:paraId="0501AA78" w14:textId="77777777" w:rsidR="0024616E" w:rsidRDefault="0024616E">
      <w:pPr>
        <w:spacing w:line="420" w:lineRule="auto"/>
        <w:jc w:val="both"/>
        <w:rPr>
          <w:rFonts w:ascii="標楷體" w:eastAsia="標楷體" w:hAnsi="標楷體" w:cs="Times New Roman"/>
          <w:color w:val="000000"/>
        </w:rPr>
      </w:pPr>
    </w:p>
    <w:p w14:paraId="2BF56648" w14:textId="77777777" w:rsidR="002F35EC" w:rsidRDefault="002F35EC">
      <w:pPr>
        <w:spacing w:line="420" w:lineRule="auto"/>
        <w:jc w:val="both"/>
        <w:rPr>
          <w:rFonts w:ascii="標楷體" w:eastAsia="標楷體" w:hAnsi="標楷體" w:cs="Times New Roman"/>
          <w:color w:val="000000"/>
        </w:rPr>
      </w:pPr>
    </w:p>
    <w:p w14:paraId="2C6E640B" w14:textId="77777777" w:rsidR="00292D04" w:rsidRDefault="00000000">
      <w:pPr>
        <w:spacing w:line="420" w:lineRule="auto"/>
        <w:jc w:val="distribute"/>
        <w:rPr>
          <w:rFonts w:ascii="標楷體" w:eastAsia="標楷體" w:hAnsi="標楷體" w:cs="Times New Roman"/>
          <w:color w:val="000000"/>
          <w:sz w:val="32"/>
          <w:szCs w:val="32"/>
        </w:rPr>
      </w:pPr>
      <w:r>
        <w:rPr>
          <w:rFonts w:ascii="標楷體" w:eastAsia="標楷體" w:hAnsi="標楷體" w:cs="Times New Roman"/>
          <w:color w:val="000000"/>
          <w:sz w:val="32"/>
          <w:szCs w:val="32"/>
        </w:rPr>
        <w:t>中華民國{{ sign_date }}</w:t>
      </w:r>
    </w:p>
    <w:p w14:paraId="2200CE25" w14:textId="77777777" w:rsidR="00823A72" w:rsidRDefault="00823A72" w:rsidP="00823A72">
      <w:pPr>
        <w:spacing w:line="420" w:lineRule="auto"/>
        <w:jc w:val="center"/>
        <w:rPr>
          <w:rFonts w:ascii="標楷體" w:eastAsia="標楷體" w:hAnsi="標楷體" w:cs="冬青黑體簡體中文 W3"/>
          <w:color w:val="000000"/>
          <w:sz w:val="38"/>
          <w:szCs w:val="38"/>
        </w:rPr>
      </w:pPr>
      <w:r w:rsidRPr="008A2146">
        <w:rPr>
          <w:rFonts w:ascii="標楷體" w:eastAsia="標楷體" w:hAnsi="標楷體" w:cs="冬青黑體簡體中文 W3" w:hint="eastAsia"/>
          <w:color w:val="000000"/>
          <w:sz w:val="38"/>
          <w:szCs w:val="38"/>
        </w:rPr>
        <w:lastRenderedPageBreak/>
        <w:t>附件、身分證正反面及存摺影本</w:t>
      </w:r>
    </w:p>
    <w:p w14:paraId="13F1143F" w14:textId="77777777" w:rsidR="00823A72" w:rsidRPr="00823A72" w:rsidRDefault="00823A72" w:rsidP="00823A72">
      <w:pPr>
        <w:spacing w:line="420" w:lineRule="auto"/>
        <w:jc w:val="center"/>
        <w:rPr>
          <w:rFonts w:ascii="標楷體" w:eastAsia="標楷體" w:hAnsi="標楷體" w:cs="冬青黑體簡體中文 W3"/>
          <w:color w:val="000000"/>
          <w:sz w:val="38"/>
          <w:szCs w:val="38"/>
        </w:rPr>
      </w:pPr>
    </w:p>
    <w:sectPr w:rsidR="00823A72" w:rsidRPr="00823A72">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DE836" w14:textId="77777777" w:rsidR="00F4164A" w:rsidRDefault="00F4164A">
      <w:r>
        <w:separator/>
      </w:r>
    </w:p>
  </w:endnote>
  <w:endnote w:type="continuationSeparator" w:id="0">
    <w:p w14:paraId="2038DDB9" w14:textId="77777777" w:rsidR="00F4164A" w:rsidRDefault="00F416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embedRegular r:id="rId1" w:subsetted="1" w:fontKey="{01139C64-8DAA-4144-AAD1-5C725337DFBD}"/>
    <w:embedBold r:id="rId2" w:subsetted="1" w:fontKey="{B9729685-6F47-4F29-B2F6-A48EF6FAEAB4}"/>
    <w:embedItalic r:id="rId3" w:subsetted="1" w:fontKey="{8A28AAFD-9672-47B8-B06C-056E16F47F28}"/>
  </w:font>
  <w:font w:name="BiauKai">
    <w:altName w:val="微軟正黑體"/>
    <w:charset w:val="88"/>
    <w:family w:val="script"/>
    <w:pitch w:val="variable"/>
    <w:sig w:usb0="800000E3" w:usb1="38CFFD7A" w:usb2="00000016" w:usb3="00000000" w:csb0="0010000D"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F09D3847-9320-4406-8FEF-54625EEEF0D8}"/>
    <w:embedBold r:id="rId5" w:fontKey="{B490E491-44DD-4EFE-98CF-572BF7CEBCCF}"/>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Regular r:id="rId6" w:fontKey="{616C3EC3-01BF-41BE-AFFA-C35417ABE411}"/>
    <w:embedItalic r:id="rId7" w:fontKey="{E5B24355-6C09-4978-ABD8-69CF21BF1F5C}"/>
  </w:font>
  <w:font w:name="Yu Gothic UI">
    <w:panose1 w:val="020B0500000000000000"/>
    <w:charset w:val="80"/>
    <w:family w:val="swiss"/>
    <w:pitch w:val="variable"/>
    <w:sig w:usb0="E00002FF" w:usb1="2AC7FDFF" w:usb2="00000016" w:usb3="00000000" w:csb0="000200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冬青黑體簡體中文 W3">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8" w:fontKey="{3F396FBC-B7BD-4EF4-95BC-9197DBFCA06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9468A"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45F3F586"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A0709"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F75E2">
      <w:rPr>
        <w:noProof/>
        <w:color w:val="000000"/>
        <w:sz w:val="20"/>
        <w:szCs w:val="20"/>
      </w:rPr>
      <w:t>1</w:t>
    </w:r>
    <w:r>
      <w:rPr>
        <w:color w:val="000000"/>
        <w:sz w:val="20"/>
        <w:szCs w:val="20"/>
      </w:rPr>
      <w:fldChar w:fldCharType="end"/>
    </w:r>
  </w:p>
  <w:p w14:paraId="208CB040"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F1E79" w14:textId="77777777" w:rsidR="00F4164A" w:rsidRDefault="00F4164A">
      <w:r>
        <w:separator/>
      </w:r>
    </w:p>
  </w:footnote>
  <w:footnote w:type="continuationSeparator" w:id="0">
    <w:p w14:paraId="4123C8AC" w14:textId="77777777" w:rsidR="00F4164A" w:rsidRDefault="00F416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9CF2A" w14:textId="77777777" w:rsidR="004645F8" w:rsidRDefault="004645F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f0"/>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724A38" w14:paraId="5C690B1B" w14:textId="77777777">
      <w:tc>
        <w:tcPr>
          <w:tcW w:w="3483" w:type="dxa"/>
          <w:vAlign w:val="center"/>
        </w:tcPr>
        <w:p w14:paraId="7EB1F715"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0C60DCA4"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建物編號：{{ </w:t>
          </w:r>
          <w:proofErr w:type="spellStart"/>
          <w:r>
            <w:rPr>
              <w:rFonts w:ascii="標楷體" w:eastAsia="標楷體" w:hAnsi="標楷體" w:cs="標楷體"/>
              <w:color w:val="666666"/>
              <w:sz w:val="20"/>
              <w:szCs w:val="20"/>
            </w:rPr>
            <w:t>building_id</w:t>
          </w:r>
          <w:proofErr w:type="spellEnd"/>
          <w:r>
            <w:rPr>
              <w:rFonts w:ascii="標楷體" w:eastAsia="標楷體" w:hAnsi="標楷體" w:cs="標楷體"/>
              <w:color w:val="666666"/>
              <w:sz w:val="20"/>
              <w:szCs w:val="20"/>
            </w:rPr>
            <w:t xml:space="preserve"> }}</w:t>
          </w:r>
        </w:p>
      </w:tc>
      <w:tc>
        <w:tcPr>
          <w:tcW w:w="3484" w:type="dxa"/>
          <w:vAlign w:val="center"/>
        </w:tcPr>
        <w:p w14:paraId="7AFD245D"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w:t>
          </w:r>
          <w:r w:rsidRPr="0001424C">
            <w:rPr>
              <w:rFonts w:ascii="標楷體" w:eastAsia="標楷體" w:hAnsi="標楷體" w:cs="標楷體"/>
              <w:color w:val="666666"/>
              <w:sz w:val="20"/>
              <w:szCs w:val="20"/>
            </w:rPr>
            <w:t xml:space="preserve">{{ </w:t>
          </w:r>
          <w:proofErr w:type="spellStart"/>
          <w:r w:rsidRPr="0001424C">
            <w:rPr>
              <w:rFonts w:ascii="標楷體" w:eastAsia="標楷體" w:hAnsi="標楷體" w:cs="標楷體"/>
              <w:color w:val="666666"/>
              <w:sz w:val="20"/>
              <w:szCs w:val="20"/>
            </w:rPr>
            <w:t>profit_inc_check</w:t>
          </w:r>
          <w:proofErr w:type="spellEnd"/>
          <w:r w:rsidRPr="0001424C">
            <w:rPr>
              <w:rFonts w:ascii="標楷體" w:eastAsia="標楷體" w:hAnsi="標楷體" w:cs="標楷體"/>
              <w:color w:val="666666"/>
              <w:sz w:val="20"/>
              <w:szCs w:val="20"/>
            </w:rPr>
            <w:t xml:space="preserve"> }}</w:t>
          </w:r>
          <w:r>
            <w:rPr>
              <w:rFonts w:ascii="標楷體" w:eastAsia="標楷體" w:hAnsi="標楷體" w:cs="標楷體" w:hint="eastAsia"/>
              <w:color w:val="666666"/>
              <w:sz w:val="20"/>
              <w:szCs w:val="20"/>
            </w:rPr>
            <w:t xml:space="preserve">含稅 </w:t>
          </w:r>
          <w:r w:rsidRPr="0001424C">
            <w:rPr>
              <w:rFonts w:ascii="標楷體" w:eastAsia="標楷體" w:hAnsi="標楷體" w:cs="標楷體"/>
              <w:color w:val="666666"/>
              <w:sz w:val="20"/>
              <w:szCs w:val="20"/>
            </w:rPr>
            <w:t xml:space="preserve">{{ </w:t>
          </w:r>
          <w:proofErr w:type="spellStart"/>
          <w:r w:rsidRPr="0001424C">
            <w:rPr>
              <w:rFonts w:ascii="標楷體" w:eastAsia="標楷體" w:hAnsi="標楷體" w:cs="標楷體"/>
              <w:color w:val="666666"/>
              <w:sz w:val="20"/>
              <w:szCs w:val="20"/>
            </w:rPr>
            <w:t>profit_exc_check</w:t>
          </w:r>
          <w:proofErr w:type="spellEnd"/>
          <w:r w:rsidRPr="0001424C">
            <w:rPr>
              <w:rFonts w:ascii="標楷體" w:eastAsia="標楷體" w:hAnsi="標楷體" w:cs="標楷體"/>
              <w:color w:val="666666"/>
              <w:sz w:val="20"/>
              <w:szCs w:val="20"/>
            </w:rPr>
            <w:t xml:space="preserve"> }}</w:t>
          </w:r>
          <w:r>
            <w:rPr>
              <w:rFonts w:ascii="標楷體" w:eastAsia="標楷體" w:hAnsi="標楷體" w:cs="標楷體" w:hint="eastAsia"/>
              <w:color w:val="666666"/>
              <w:sz w:val="20"/>
              <w:szCs w:val="20"/>
            </w:rPr>
            <w:t>未稅</w:t>
          </w:r>
        </w:p>
      </w:tc>
    </w:tr>
    <w:tr w:rsidR="00724A38" w14:paraId="0513E7B6" w14:textId="77777777">
      <w:tc>
        <w:tcPr>
          <w:tcW w:w="3483" w:type="dxa"/>
          <w:vAlign w:val="center"/>
        </w:tcPr>
        <w:p w14:paraId="44DBE672"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建物名稱：{{ </w:t>
          </w:r>
          <w:proofErr w:type="spellStart"/>
          <w:r>
            <w:rPr>
              <w:rFonts w:ascii="標楷體" w:eastAsia="標楷體" w:hAnsi="標楷體" w:cs="標楷體"/>
              <w:color w:val="666666"/>
              <w:sz w:val="20"/>
              <w:szCs w:val="20"/>
            </w:rPr>
            <w:t>building_name</w:t>
          </w:r>
          <w:proofErr w:type="spellEnd"/>
          <w:r>
            <w:rPr>
              <w:rFonts w:ascii="標楷體" w:eastAsia="標楷體" w:hAnsi="標楷體" w:cs="標楷體"/>
              <w:color w:val="666666"/>
              <w:sz w:val="20"/>
              <w:szCs w:val="20"/>
            </w:rPr>
            <w:t xml:space="preserve"> }}</w:t>
          </w:r>
        </w:p>
      </w:tc>
      <w:tc>
        <w:tcPr>
          <w:tcW w:w="3483" w:type="dxa"/>
          <w:vAlign w:val="center"/>
        </w:tcPr>
        <w:p w14:paraId="432482DF"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建物綁定電話：{{ </w:t>
          </w:r>
          <w:proofErr w:type="spellStart"/>
          <w:r>
            <w:rPr>
              <w:rFonts w:ascii="標楷體" w:eastAsia="標楷體" w:hAnsi="標楷體" w:cs="標楷體"/>
              <w:color w:val="666666"/>
              <w:sz w:val="20"/>
              <w:szCs w:val="20"/>
            </w:rPr>
            <w:t>building_phone</w:t>
          </w:r>
          <w:proofErr w:type="spellEnd"/>
          <w:r>
            <w:rPr>
              <w:rFonts w:ascii="標楷體" w:eastAsia="標楷體" w:hAnsi="標楷體" w:cs="標楷體"/>
              <w:color w:val="666666"/>
              <w:sz w:val="20"/>
              <w:szCs w:val="20"/>
            </w:rPr>
            <w:t xml:space="preserve"> }}</w:t>
          </w:r>
        </w:p>
      </w:tc>
      <w:tc>
        <w:tcPr>
          <w:tcW w:w="3484" w:type="dxa"/>
          <w:vAlign w:val="center"/>
        </w:tcPr>
        <w:p w14:paraId="6ABD8E95"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hint="eastAsia"/>
              <w:color w:val="666666"/>
              <w:sz w:val="20"/>
              <w:szCs w:val="20"/>
            </w:rPr>
            <w:t>固定：</w:t>
          </w:r>
          <w:r w:rsidRPr="0001424C">
            <w:rPr>
              <w:rFonts w:ascii="標楷體" w:eastAsia="標楷體" w:hAnsi="標楷體" w:cs="標楷體"/>
              <w:color w:val="666666"/>
              <w:sz w:val="20"/>
              <w:szCs w:val="20"/>
            </w:rPr>
            <w:t xml:space="preserve">{{ </w:t>
          </w:r>
          <w:proofErr w:type="spellStart"/>
          <w:r w:rsidRPr="0001424C">
            <w:rPr>
              <w:rFonts w:ascii="標楷體" w:eastAsia="標楷體" w:hAnsi="標楷體" w:cs="標楷體"/>
              <w:color w:val="666666"/>
              <w:sz w:val="20"/>
              <w:szCs w:val="20"/>
            </w:rPr>
            <w:t>fixed_check</w:t>
          </w:r>
          <w:proofErr w:type="spellEnd"/>
          <w:r w:rsidRPr="0001424C">
            <w:rPr>
              <w:rFonts w:ascii="標楷體" w:eastAsia="標楷體" w:hAnsi="標楷體" w:cs="標楷體"/>
              <w:color w:val="666666"/>
              <w:sz w:val="20"/>
              <w:szCs w:val="20"/>
            </w:rPr>
            <w:t xml:space="preserve"> }}</w:t>
          </w:r>
          <w:r>
            <w:rPr>
              <w:rFonts w:ascii="標楷體" w:eastAsia="標楷體" w:hAnsi="標楷體" w:cs="標楷體" w:hint="eastAsia"/>
              <w:color w:val="666666"/>
              <w:sz w:val="20"/>
              <w:szCs w:val="20"/>
            </w:rPr>
            <w:t>含稅</w:t>
          </w:r>
        </w:p>
      </w:tc>
    </w:tr>
    <w:tr w:rsidR="00724A38" w14:paraId="4E015F40" w14:textId="77777777">
      <w:tc>
        <w:tcPr>
          <w:tcW w:w="3483" w:type="dxa"/>
          <w:vAlign w:val="center"/>
        </w:tcPr>
        <w:p w14:paraId="67ACF513" w14:textId="77777777" w:rsidR="00724A38" w:rsidRDefault="00724A38" w:rsidP="00724A38">
          <w:pPr>
            <w:ind w:right="526"/>
            <w:jc w:val="both"/>
            <w:rPr>
              <w:rFonts w:ascii="標楷體" w:eastAsia="標楷體" w:hAnsi="標楷體" w:cs="標楷體"/>
              <w:color w:val="666666"/>
              <w:sz w:val="20"/>
              <w:szCs w:val="20"/>
            </w:rPr>
          </w:pPr>
        </w:p>
      </w:tc>
      <w:tc>
        <w:tcPr>
          <w:tcW w:w="3483" w:type="dxa"/>
          <w:vAlign w:val="center"/>
        </w:tcPr>
        <w:p w14:paraId="7142D070" w14:textId="77777777" w:rsidR="00724A38" w:rsidRDefault="00724A38" w:rsidP="00724A38">
          <w:pPr>
            <w:ind w:right="526"/>
            <w:jc w:val="both"/>
            <w:rPr>
              <w:rFonts w:ascii="標楷體" w:eastAsia="標楷體" w:hAnsi="標楷體" w:cs="標楷體"/>
              <w:color w:val="666666"/>
              <w:sz w:val="20"/>
              <w:szCs w:val="20"/>
            </w:rPr>
          </w:pPr>
        </w:p>
      </w:tc>
      <w:tc>
        <w:tcPr>
          <w:tcW w:w="3484" w:type="dxa"/>
          <w:vAlign w:val="center"/>
        </w:tcPr>
        <w:p w14:paraId="2B43402A"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所得代號：{{ </w:t>
          </w:r>
          <w:proofErr w:type="spellStart"/>
          <w:r>
            <w:rPr>
              <w:rFonts w:ascii="標楷體" w:eastAsia="標楷體" w:hAnsi="標楷體" w:cs="標楷體"/>
              <w:color w:val="666666"/>
              <w:sz w:val="20"/>
              <w:szCs w:val="20"/>
            </w:rPr>
            <w:t>income_code</w:t>
          </w:r>
          <w:proofErr w:type="spellEnd"/>
          <w:r>
            <w:rPr>
              <w:rFonts w:ascii="標楷體" w:eastAsia="標楷體" w:hAnsi="標楷體" w:cs="標楷體"/>
              <w:color w:val="666666"/>
              <w:sz w:val="20"/>
              <w:szCs w:val="20"/>
            </w:rPr>
            <w:t xml:space="preserve"> }}</w:t>
          </w:r>
        </w:p>
      </w:tc>
    </w:tr>
  </w:tbl>
  <w:p w14:paraId="25B00BD8" w14:textId="77777777" w:rsidR="004645F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sz w:val="20"/>
        <w:szCs w:val="20"/>
      </w:rPr>
      <w:pict w14:anchorId="4B907D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margin-left:-104pt;margin-top:3130pt;width:522.7pt;height:377.65pt;z-index:-251658752;mso-wrap-edited:f;mso-width-percent:0;mso-height-percent:0;mso-position-horizontal:absolute;mso-position-horizontal-relative:margin;mso-position-vertical:absolute;mso-position-vertical-relative:margin;mso-width-percent:0;mso-height-percent:0">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5365"/>
    <w:multiLevelType w:val="hybridMultilevel"/>
    <w:tmpl w:val="0E6CC44C"/>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028020E4"/>
    <w:multiLevelType w:val="hybridMultilevel"/>
    <w:tmpl w:val="18B0601A"/>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2" w15:restartNumberingAfterBreak="0">
    <w:nsid w:val="03FA3FBF"/>
    <w:multiLevelType w:val="multilevel"/>
    <w:tmpl w:val="7F347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485F9F"/>
    <w:multiLevelType w:val="hybridMultilevel"/>
    <w:tmpl w:val="44A01AFE"/>
    <w:lvl w:ilvl="0" w:tplc="AB50A89E">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4" w15:restartNumberingAfterBreak="0">
    <w:nsid w:val="0A836489"/>
    <w:multiLevelType w:val="multilevel"/>
    <w:tmpl w:val="34DC6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9A7209"/>
    <w:multiLevelType w:val="hybridMultilevel"/>
    <w:tmpl w:val="3E906D26"/>
    <w:lvl w:ilvl="0" w:tplc="0409000F">
      <w:start w:val="1"/>
      <w:numFmt w:val="decimal"/>
      <w:lvlText w:val="%1."/>
      <w:lvlJc w:val="left"/>
      <w:pPr>
        <w:ind w:left="1473" w:hanging="480"/>
      </w:pPr>
    </w:lvl>
    <w:lvl w:ilvl="1" w:tplc="04090019" w:tentative="1">
      <w:start w:val="1"/>
      <w:numFmt w:val="ideographTraditional"/>
      <w:lvlText w:val="%2、"/>
      <w:lvlJc w:val="left"/>
      <w:pPr>
        <w:ind w:left="1953" w:hanging="480"/>
      </w:pPr>
    </w:lvl>
    <w:lvl w:ilvl="2" w:tplc="0409001B" w:tentative="1">
      <w:start w:val="1"/>
      <w:numFmt w:val="lowerRoman"/>
      <w:lvlText w:val="%3."/>
      <w:lvlJc w:val="right"/>
      <w:pPr>
        <w:ind w:left="2433" w:hanging="480"/>
      </w:pPr>
    </w:lvl>
    <w:lvl w:ilvl="3" w:tplc="0409000F" w:tentative="1">
      <w:start w:val="1"/>
      <w:numFmt w:val="decimal"/>
      <w:lvlText w:val="%4."/>
      <w:lvlJc w:val="left"/>
      <w:pPr>
        <w:ind w:left="2913" w:hanging="480"/>
      </w:pPr>
    </w:lvl>
    <w:lvl w:ilvl="4" w:tplc="04090019" w:tentative="1">
      <w:start w:val="1"/>
      <w:numFmt w:val="ideographTraditional"/>
      <w:lvlText w:val="%5、"/>
      <w:lvlJc w:val="left"/>
      <w:pPr>
        <w:ind w:left="3393" w:hanging="480"/>
      </w:pPr>
    </w:lvl>
    <w:lvl w:ilvl="5" w:tplc="0409001B" w:tentative="1">
      <w:start w:val="1"/>
      <w:numFmt w:val="lowerRoman"/>
      <w:lvlText w:val="%6."/>
      <w:lvlJc w:val="right"/>
      <w:pPr>
        <w:ind w:left="3873" w:hanging="480"/>
      </w:pPr>
    </w:lvl>
    <w:lvl w:ilvl="6" w:tplc="0409000F" w:tentative="1">
      <w:start w:val="1"/>
      <w:numFmt w:val="decimal"/>
      <w:lvlText w:val="%7."/>
      <w:lvlJc w:val="left"/>
      <w:pPr>
        <w:ind w:left="4353" w:hanging="480"/>
      </w:pPr>
    </w:lvl>
    <w:lvl w:ilvl="7" w:tplc="04090019" w:tentative="1">
      <w:start w:val="1"/>
      <w:numFmt w:val="ideographTraditional"/>
      <w:lvlText w:val="%8、"/>
      <w:lvlJc w:val="left"/>
      <w:pPr>
        <w:ind w:left="4833" w:hanging="480"/>
      </w:pPr>
    </w:lvl>
    <w:lvl w:ilvl="8" w:tplc="0409001B" w:tentative="1">
      <w:start w:val="1"/>
      <w:numFmt w:val="lowerRoman"/>
      <w:lvlText w:val="%9."/>
      <w:lvlJc w:val="right"/>
      <w:pPr>
        <w:ind w:left="5313" w:hanging="480"/>
      </w:pPr>
    </w:lvl>
  </w:abstractNum>
  <w:abstractNum w:abstractNumId="6" w15:restartNumberingAfterBreak="0">
    <w:nsid w:val="16AC69B2"/>
    <w:multiLevelType w:val="hybridMultilevel"/>
    <w:tmpl w:val="8F2C330C"/>
    <w:lvl w:ilvl="0" w:tplc="FFFFFFFF">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7" w15:restartNumberingAfterBreak="0">
    <w:nsid w:val="1759774D"/>
    <w:multiLevelType w:val="multilevel"/>
    <w:tmpl w:val="10804B0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228D2A12"/>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9" w15:restartNumberingAfterBreak="0">
    <w:nsid w:val="22D61C2C"/>
    <w:multiLevelType w:val="multilevel"/>
    <w:tmpl w:val="D88E7D7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25892D64"/>
    <w:multiLevelType w:val="multilevel"/>
    <w:tmpl w:val="0BEA51BE"/>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1" w15:restartNumberingAfterBreak="0">
    <w:nsid w:val="2E301D70"/>
    <w:multiLevelType w:val="multilevel"/>
    <w:tmpl w:val="06DA3CA4"/>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2" w15:restartNumberingAfterBreak="0">
    <w:nsid w:val="2E99672B"/>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3" w15:restartNumberingAfterBreak="0">
    <w:nsid w:val="301F48C3"/>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4" w15:restartNumberingAfterBreak="0">
    <w:nsid w:val="32F050F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5" w15:restartNumberingAfterBreak="0">
    <w:nsid w:val="412C0295"/>
    <w:multiLevelType w:val="multilevel"/>
    <w:tmpl w:val="8AD0CD9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6" w15:restartNumberingAfterBreak="0">
    <w:nsid w:val="4646387A"/>
    <w:multiLevelType w:val="hybridMultilevel"/>
    <w:tmpl w:val="E46236EE"/>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17" w15:restartNumberingAfterBreak="0">
    <w:nsid w:val="49D4212C"/>
    <w:multiLevelType w:val="multilevel"/>
    <w:tmpl w:val="9D764B5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18" w15:restartNumberingAfterBreak="0">
    <w:nsid w:val="49FB6B9D"/>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19" w15:restartNumberingAfterBreak="0">
    <w:nsid w:val="4D272348"/>
    <w:multiLevelType w:val="multilevel"/>
    <w:tmpl w:val="56B4C7BE"/>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0" w15:restartNumberingAfterBreak="0">
    <w:nsid w:val="55E60DAA"/>
    <w:multiLevelType w:val="multilevel"/>
    <w:tmpl w:val="A4F83A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1" w15:restartNumberingAfterBreak="0">
    <w:nsid w:val="5BFE6EE8"/>
    <w:multiLevelType w:val="hybridMultilevel"/>
    <w:tmpl w:val="8F2C330C"/>
    <w:lvl w:ilvl="0" w:tplc="D210503C">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22" w15:restartNumberingAfterBreak="0">
    <w:nsid w:val="60852A8D"/>
    <w:multiLevelType w:val="multilevel"/>
    <w:tmpl w:val="1EE0B980"/>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23" w15:restartNumberingAfterBreak="0">
    <w:nsid w:val="668E2334"/>
    <w:multiLevelType w:val="multilevel"/>
    <w:tmpl w:val="906E3E0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4" w15:restartNumberingAfterBreak="0">
    <w:nsid w:val="68281337"/>
    <w:multiLevelType w:val="hybridMultilevel"/>
    <w:tmpl w:val="D0CCD8B6"/>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5" w15:restartNumberingAfterBreak="0">
    <w:nsid w:val="6E660165"/>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26" w15:restartNumberingAfterBreak="0">
    <w:nsid w:val="7100583F"/>
    <w:multiLevelType w:val="multilevel"/>
    <w:tmpl w:val="4A1C73EC"/>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7" w15:restartNumberingAfterBreak="0">
    <w:nsid w:val="72027415"/>
    <w:multiLevelType w:val="hybridMultilevel"/>
    <w:tmpl w:val="290875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68C305A"/>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9" w15:restartNumberingAfterBreak="0">
    <w:nsid w:val="77FF3DC5"/>
    <w:multiLevelType w:val="multilevel"/>
    <w:tmpl w:val="D8E44F1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30" w15:restartNumberingAfterBreak="0">
    <w:nsid w:val="78924E74"/>
    <w:multiLevelType w:val="hybridMultilevel"/>
    <w:tmpl w:val="AAC240A2"/>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1" w15:restartNumberingAfterBreak="0">
    <w:nsid w:val="7A5317C0"/>
    <w:multiLevelType w:val="hybridMultilevel"/>
    <w:tmpl w:val="9AA4109C"/>
    <w:lvl w:ilvl="0" w:tplc="960A6FD6">
      <w:start w:val="1"/>
      <w:numFmt w:val="bullet"/>
      <w:lvlText w:val="o"/>
      <w:lvlJc w:val="left"/>
      <w:pPr>
        <w:ind w:left="1614" w:hanging="480"/>
      </w:pPr>
      <w:rPr>
        <w:rFonts w:ascii="Wingdings" w:hAnsi="Wingdings" w:hint="default"/>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32" w15:restartNumberingAfterBreak="0">
    <w:nsid w:val="7C936D68"/>
    <w:multiLevelType w:val="multilevel"/>
    <w:tmpl w:val="FDC054EA"/>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3" w15:restartNumberingAfterBreak="0">
    <w:nsid w:val="7DAA3EFB"/>
    <w:multiLevelType w:val="hybridMultilevel"/>
    <w:tmpl w:val="D0F4B350"/>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num w:numId="1" w16cid:durableId="1837726277">
    <w:abstractNumId w:val="29"/>
  </w:num>
  <w:num w:numId="2" w16cid:durableId="2132169641">
    <w:abstractNumId w:val="14"/>
  </w:num>
  <w:num w:numId="3" w16cid:durableId="1412699000">
    <w:abstractNumId w:val="20"/>
  </w:num>
  <w:num w:numId="4" w16cid:durableId="514349512">
    <w:abstractNumId w:val="19"/>
  </w:num>
  <w:num w:numId="5" w16cid:durableId="1794055024">
    <w:abstractNumId w:val="9"/>
  </w:num>
  <w:num w:numId="6" w16cid:durableId="1394894154">
    <w:abstractNumId w:val="7"/>
  </w:num>
  <w:num w:numId="7" w16cid:durableId="1326980792">
    <w:abstractNumId w:val="15"/>
  </w:num>
  <w:num w:numId="8" w16cid:durableId="1203594269">
    <w:abstractNumId w:val="11"/>
  </w:num>
  <w:num w:numId="9" w16cid:durableId="5713321">
    <w:abstractNumId w:val="26"/>
  </w:num>
  <w:num w:numId="10" w16cid:durableId="956062638">
    <w:abstractNumId w:val="32"/>
  </w:num>
  <w:num w:numId="11" w16cid:durableId="150753046">
    <w:abstractNumId w:val="10"/>
  </w:num>
  <w:num w:numId="12" w16cid:durableId="1534149359">
    <w:abstractNumId w:val="23"/>
  </w:num>
  <w:num w:numId="13" w16cid:durableId="685138399">
    <w:abstractNumId w:val="2"/>
  </w:num>
  <w:num w:numId="14" w16cid:durableId="1292438198">
    <w:abstractNumId w:val="5"/>
  </w:num>
  <w:num w:numId="15" w16cid:durableId="850678912">
    <w:abstractNumId w:val="19"/>
    <w:lvlOverride w:ilvl="0">
      <w:startOverride w:val="1"/>
    </w:lvlOverride>
  </w:num>
  <w:num w:numId="16" w16cid:durableId="987708912">
    <w:abstractNumId w:val="28"/>
  </w:num>
  <w:num w:numId="17" w16cid:durableId="1228999236">
    <w:abstractNumId w:val="1"/>
  </w:num>
  <w:num w:numId="18" w16cid:durableId="1095443724">
    <w:abstractNumId w:val="27"/>
  </w:num>
  <w:num w:numId="19" w16cid:durableId="1169252848">
    <w:abstractNumId w:val="33"/>
  </w:num>
  <w:num w:numId="20" w16cid:durableId="460029945">
    <w:abstractNumId w:val="16"/>
  </w:num>
  <w:num w:numId="21" w16cid:durableId="181671693">
    <w:abstractNumId w:val="31"/>
  </w:num>
  <w:num w:numId="22" w16cid:durableId="1593970344">
    <w:abstractNumId w:val="0"/>
  </w:num>
  <w:num w:numId="23" w16cid:durableId="794056341">
    <w:abstractNumId w:val="24"/>
  </w:num>
  <w:num w:numId="24" w16cid:durableId="412968015">
    <w:abstractNumId w:val="30"/>
  </w:num>
  <w:num w:numId="25" w16cid:durableId="65421910">
    <w:abstractNumId w:val="21"/>
  </w:num>
  <w:num w:numId="26" w16cid:durableId="451557269">
    <w:abstractNumId w:val="3"/>
  </w:num>
  <w:num w:numId="27" w16cid:durableId="2112504628">
    <w:abstractNumId w:val="22"/>
  </w:num>
  <w:num w:numId="28" w16cid:durableId="441073065">
    <w:abstractNumId w:val="17"/>
  </w:num>
  <w:num w:numId="29" w16cid:durableId="424805565">
    <w:abstractNumId w:val="13"/>
  </w:num>
  <w:num w:numId="30" w16cid:durableId="745611608">
    <w:abstractNumId w:val="12"/>
  </w:num>
  <w:num w:numId="31" w16cid:durableId="929124674">
    <w:abstractNumId w:val="18"/>
  </w:num>
  <w:num w:numId="32" w16cid:durableId="834734130">
    <w:abstractNumId w:val="8"/>
  </w:num>
  <w:num w:numId="33" w16cid:durableId="843742517">
    <w:abstractNumId w:val="25"/>
  </w:num>
  <w:num w:numId="34" w16cid:durableId="336541589">
    <w:abstractNumId w:val="6"/>
  </w:num>
  <w:num w:numId="35" w16cid:durableId="190182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5F8"/>
    <w:rsid w:val="00003F9A"/>
    <w:rsid w:val="000076E2"/>
    <w:rsid w:val="00011C1E"/>
    <w:rsid w:val="0001424C"/>
    <w:rsid w:val="00030EE8"/>
    <w:rsid w:val="0003653B"/>
    <w:rsid w:val="000477D2"/>
    <w:rsid w:val="000563F6"/>
    <w:rsid w:val="00056974"/>
    <w:rsid w:val="00061308"/>
    <w:rsid w:val="00062225"/>
    <w:rsid w:val="000643D5"/>
    <w:rsid w:val="000655EB"/>
    <w:rsid w:val="00075408"/>
    <w:rsid w:val="00080E35"/>
    <w:rsid w:val="00081FFA"/>
    <w:rsid w:val="00086CAC"/>
    <w:rsid w:val="00090CC5"/>
    <w:rsid w:val="00093567"/>
    <w:rsid w:val="000A446B"/>
    <w:rsid w:val="000C2020"/>
    <w:rsid w:val="000C6559"/>
    <w:rsid w:val="000C7C52"/>
    <w:rsid w:val="000D2124"/>
    <w:rsid w:val="000D799D"/>
    <w:rsid w:val="000E44FB"/>
    <w:rsid w:val="000E742A"/>
    <w:rsid w:val="001038BB"/>
    <w:rsid w:val="0010751E"/>
    <w:rsid w:val="001143BA"/>
    <w:rsid w:val="00132F77"/>
    <w:rsid w:val="001418ED"/>
    <w:rsid w:val="00142B10"/>
    <w:rsid w:val="00147243"/>
    <w:rsid w:val="00152E33"/>
    <w:rsid w:val="00157B66"/>
    <w:rsid w:val="00160252"/>
    <w:rsid w:val="00162845"/>
    <w:rsid w:val="001671A1"/>
    <w:rsid w:val="00173E5D"/>
    <w:rsid w:val="0017503C"/>
    <w:rsid w:val="00187EA0"/>
    <w:rsid w:val="001A0C03"/>
    <w:rsid w:val="001B0599"/>
    <w:rsid w:val="001D2E39"/>
    <w:rsid w:val="001E26E5"/>
    <w:rsid w:val="002057A8"/>
    <w:rsid w:val="00216E74"/>
    <w:rsid w:val="00235C2F"/>
    <w:rsid w:val="00240AFD"/>
    <w:rsid w:val="0024616E"/>
    <w:rsid w:val="00254A3C"/>
    <w:rsid w:val="00256625"/>
    <w:rsid w:val="00257499"/>
    <w:rsid w:val="002577EE"/>
    <w:rsid w:val="00271128"/>
    <w:rsid w:val="00292D04"/>
    <w:rsid w:val="002A68F7"/>
    <w:rsid w:val="002C3675"/>
    <w:rsid w:val="002C77FE"/>
    <w:rsid w:val="002D4A22"/>
    <w:rsid w:val="002F2FD4"/>
    <w:rsid w:val="002F35EC"/>
    <w:rsid w:val="002F5A64"/>
    <w:rsid w:val="003014EF"/>
    <w:rsid w:val="00301A8F"/>
    <w:rsid w:val="00303993"/>
    <w:rsid w:val="00304BF3"/>
    <w:rsid w:val="0031015D"/>
    <w:rsid w:val="003250A0"/>
    <w:rsid w:val="00331C70"/>
    <w:rsid w:val="003334AB"/>
    <w:rsid w:val="003378F1"/>
    <w:rsid w:val="00340ED9"/>
    <w:rsid w:val="0034295B"/>
    <w:rsid w:val="00343217"/>
    <w:rsid w:val="003438A1"/>
    <w:rsid w:val="00345586"/>
    <w:rsid w:val="003457D0"/>
    <w:rsid w:val="00353F58"/>
    <w:rsid w:val="00355708"/>
    <w:rsid w:val="00363727"/>
    <w:rsid w:val="00377176"/>
    <w:rsid w:val="00380D11"/>
    <w:rsid w:val="003870F0"/>
    <w:rsid w:val="00393993"/>
    <w:rsid w:val="003C0244"/>
    <w:rsid w:val="003C1B9C"/>
    <w:rsid w:val="003C4D90"/>
    <w:rsid w:val="003C6F6A"/>
    <w:rsid w:val="003D4FFB"/>
    <w:rsid w:val="003D50A3"/>
    <w:rsid w:val="003D55E7"/>
    <w:rsid w:val="003E4BAF"/>
    <w:rsid w:val="003E4CFC"/>
    <w:rsid w:val="00404747"/>
    <w:rsid w:val="00406D66"/>
    <w:rsid w:val="0044609C"/>
    <w:rsid w:val="00452270"/>
    <w:rsid w:val="004602EE"/>
    <w:rsid w:val="004645F8"/>
    <w:rsid w:val="00476304"/>
    <w:rsid w:val="004A126F"/>
    <w:rsid w:val="004A5CA9"/>
    <w:rsid w:val="004C1A32"/>
    <w:rsid w:val="004C2A81"/>
    <w:rsid w:val="004C5C94"/>
    <w:rsid w:val="004D002F"/>
    <w:rsid w:val="004D3C11"/>
    <w:rsid w:val="004D79F2"/>
    <w:rsid w:val="004E1747"/>
    <w:rsid w:val="004E2F37"/>
    <w:rsid w:val="004E3A4C"/>
    <w:rsid w:val="004E3A81"/>
    <w:rsid w:val="004F0047"/>
    <w:rsid w:val="004F311D"/>
    <w:rsid w:val="004F75E2"/>
    <w:rsid w:val="0051368E"/>
    <w:rsid w:val="00522D8D"/>
    <w:rsid w:val="00554D61"/>
    <w:rsid w:val="00555948"/>
    <w:rsid w:val="005959E5"/>
    <w:rsid w:val="005A2B2D"/>
    <w:rsid w:val="005A79DC"/>
    <w:rsid w:val="005B4703"/>
    <w:rsid w:val="005B4BCA"/>
    <w:rsid w:val="005B5F9C"/>
    <w:rsid w:val="005C1560"/>
    <w:rsid w:val="005C374A"/>
    <w:rsid w:val="005D2611"/>
    <w:rsid w:val="005E419E"/>
    <w:rsid w:val="005F1F45"/>
    <w:rsid w:val="006009AC"/>
    <w:rsid w:val="00601774"/>
    <w:rsid w:val="00602A54"/>
    <w:rsid w:val="00625E33"/>
    <w:rsid w:val="00631431"/>
    <w:rsid w:val="00635DEA"/>
    <w:rsid w:val="00636521"/>
    <w:rsid w:val="0064120F"/>
    <w:rsid w:val="00650ED2"/>
    <w:rsid w:val="00656881"/>
    <w:rsid w:val="00675CA7"/>
    <w:rsid w:val="0069063C"/>
    <w:rsid w:val="006A6ECE"/>
    <w:rsid w:val="006C2497"/>
    <w:rsid w:val="006C4DD2"/>
    <w:rsid w:val="006C7DFC"/>
    <w:rsid w:val="006F7962"/>
    <w:rsid w:val="00702E51"/>
    <w:rsid w:val="007039EC"/>
    <w:rsid w:val="00724A38"/>
    <w:rsid w:val="00725F30"/>
    <w:rsid w:val="007303C9"/>
    <w:rsid w:val="00743E63"/>
    <w:rsid w:val="007574BC"/>
    <w:rsid w:val="0076389B"/>
    <w:rsid w:val="0077281D"/>
    <w:rsid w:val="00793930"/>
    <w:rsid w:val="007A1352"/>
    <w:rsid w:val="007A13D2"/>
    <w:rsid w:val="007A1F15"/>
    <w:rsid w:val="007A2EC5"/>
    <w:rsid w:val="007A537F"/>
    <w:rsid w:val="007A5B72"/>
    <w:rsid w:val="007B04C0"/>
    <w:rsid w:val="007B6EE0"/>
    <w:rsid w:val="007C36C5"/>
    <w:rsid w:val="007C6A58"/>
    <w:rsid w:val="007D7427"/>
    <w:rsid w:val="007E0E78"/>
    <w:rsid w:val="008005E4"/>
    <w:rsid w:val="00812471"/>
    <w:rsid w:val="008220BE"/>
    <w:rsid w:val="00823A72"/>
    <w:rsid w:val="00825D64"/>
    <w:rsid w:val="00826B17"/>
    <w:rsid w:val="00847930"/>
    <w:rsid w:val="00847C61"/>
    <w:rsid w:val="0085198E"/>
    <w:rsid w:val="00853D3F"/>
    <w:rsid w:val="00860CDC"/>
    <w:rsid w:val="008635B1"/>
    <w:rsid w:val="008773B3"/>
    <w:rsid w:val="00883604"/>
    <w:rsid w:val="0088393B"/>
    <w:rsid w:val="008A065A"/>
    <w:rsid w:val="008A2146"/>
    <w:rsid w:val="008B3DA1"/>
    <w:rsid w:val="008B47A9"/>
    <w:rsid w:val="008B63DC"/>
    <w:rsid w:val="008C1800"/>
    <w:rsid w:val="008C2D4A"/>
    <w:rsid w:val="008D08D3"/>
    <w:rsid w:val="008D215B"/>
    <w:rsid w:val="008D6E08"/>
    <w:rsid w:val="008D73EE"/>
    <w:rsid w:val="008D743B"/>
    <w:rsid w:val="008E0F95"/>
    <w:rsid w:val="008E3542"/>
    <w:rsid w:val="008F22EC"/>
    <w:rsid w:val="008F723C"/>
    <w:rsid w:val="008F73B9"/>
    <w:rsid w:val="009001FE"/>
    <w:rsid w:val="0091271C"/>
    <w:rsid w:val="009174E7"/>
    <w:rsid w:val="00920E4E"/>
    <w:rsid w:val="00943858"/>
    <w:rsid w:val="009443C7"/>
    <w:rsid w:val="0095014F"/>
    <w:rsid w:val="0095160E"/>
    <w:rsid w:val="00953C05"/>
    <w:rsid w:val="009579D6"/>
    <w:rsid w:val="0096638C"/>
    <w:rsid w:val="00975F66"/>
    <w:rsid w:val="0097667E"/>
    <w:rsid w:val="0098046D"/>
    <w:rsid w:val="00982C98"/>
    <w:rsid w:val="00985473"/>
    <w:rsid w:val="009A787D"/>
    <w:rsid w:val="009B60E9"/>
    <w:rsid w:val="009C3B98"/>
    <w:rsid w:val="009D0C23"/>
    <w:rsid w:val="00A0714E"/>
    <w:rsid w:val="00A1433F"/>
    <w:rsid w:val="00A3550D"/>
    <w:rsid w:val="00A35D3E"/>
    <w:rsid w:val="00A368D0"/>
    <w:rsid w:val="00A4225E"/>
    <w:rsid w:val="00A4488B"/>
    <w:rsid w:val="00A4545B"/>
    <w:rsid w:val="00A51C82"/>
    <w:rsid w:val="00A52FB8"/>
    <w:rsid w:val="00A6437A"/>
    <w:rsid w:val="00A734FE"/>
    <w:rsid w:val="00A73CB3"/>
    <w:rsid w:val="00A83686"/>
    <w:rsid w:val="00A8718C"/>
    <w:rsid w:val="00A87C92"/>
    <w:rsid w:val="00A94238"/>
    <w:rsid w:val="00A97113"/>
    <w:rsid w:val="00AA1C4B"/>
    <w:rsid w:val="00AD4C74"/>
    <w:rsid w:val="00AD540D"/>
    <w:rsid w:val="00B03A6E"/>
    <w:rsid w:val="00B1271B"/>
    <w:rsid w:val="00B13F08"/>
    <w:rsid w:val="00B23436"/>
    <w:rsid w:val="00B37A12"/>
    <w:rsid w:val="00B40AF3"/>
    <w:rsid w:val="00B548D4"/>
    <w:rsid w:val="00B6397D"/>
    <w:rsid w:val="00B71805"/>
    <w:rsid w:val="00B86847"/>
    <w:rsid w:val="00B87082"/>
    <w:rsid w:val="00B928EF"/>
    <w:rsid w:val="00BA19F2"/>
    <w:rsid w:val="00BB605E"/>
    <w:rsid w:val="00BC2BBA"/>
    <w:rsid w:val="00BC39D1"/>
    <w:rsid w:val="00BC616F"/>
    <w:rsid w:val="00BE07D8"/>
    <w:rsid w:val="00C000FF"/>
    <w:rsid w:val="00C21C7C"/>
    <w:rsid w:val="00C400A3"/>
    <w:rsid w:val="00C43DCD"/>
    <w:rsid w:val="00C477BC"/>
    <w:rsid w:val="00C50180"/>
    <w:rsid w:val="00C77756"/>
    <w:rsid w:val="00C85544"/>
    <w:rsid w:val="00C876FC"/>
    <w:rsid w:val="00C96791"/>
    <w:rsid w:val="00CA0034"/>
    <w:rsid w:val="00CA010A"/>
    <w:rsid w:val="00CA2F44"/>
    <w:rsid w:val="00CA6E9B"/>
    <w:rsid w:val="00CB3924"/>
    <w:rsid w:val="00CB5163"/>
    <w:rsid w:val="00CC07A1"/>
    <w:rsid w:val="00CD1BAF"/>
    <w:rsid w:val="00CD2778"/>
    <w:rsid w:val="00D00CC5"/>
    <w:rsid w:val="00D15FB6"/>
    <w:rsid w:val="00D16CF2"/>
    <w:rsid w:val="00D22334"/>
    <w:rsid w:val="00D2629A"/>
    <w:rsid w:val="00D43CB2"/>
    <w:rsid w:val="00D4626D"/>
    <w:rsid w:val="00D53CED"/>
    <w:rsid w:val="00D62ABA"/>
    <w:rsid w:val="00D63515"/>
    <w:rsid w:val="00D740D5"/>
    <w:rsid w:val="00D87CA5"/>
    <w:rsid w:val="00D971FF"/>
    <w:rsid w:val="00DD09F9"/>
    <w:rsid w:val="00DD1BA8"/>
    <w:rsid w:val="00DD6828"/>
    <w:rsid w:val="00DE71C1"/>
    <w:rsid w:val="00DF0435"/>
    <w:rsid w:val="00DF3BBA"/>
    <w:rsid w:val="00DF486E"/>
    <w:rsid w:val="00E04F77"/>
    <w:rsid w:val="00E07D75"/>
    <w:rsid w:val="00E12310"/>
    <w:rsid w:val="00E13C27"/>
    <w:rsid w:val="00E14BCB"/>
    <w:rsid w:val="00E23E52"/>
    <w:rsid w:val="00E2691A"/>
    <w:rsid w:val="00E3677E"/>
    <w:rsid w:val="00E628EA"/>
    <w:rsid w:val="00E8019D"/>
    <w:rsid w:val="00EB28DA"/>
    <w:rsid w:val="00EB7F90"/>
    <w:rsid w:val="00EC53CF"/>
    <w:rsid w:val="00ED753A"/>
    <w:rsid w:val="00EE7AE8"/>
    <w:rsid w:val="00EF10B4"/>
    <w:rsid w:val="00EF4688"/>
    <w:rsid w:val="00EF77A9"/>
    <w:rsid w:val="00F003F4"/>
    <w:rsid w:val="00F0388E"/>
    <w:rsid w:val="00F12293"/>
    <w:rsid w:val="00F22255"/>
    <w:rsid w:val="00F227C6"/>
    <w:rsid w:val="00F2286D"/>
    <w:rsid w:val="00F24DE0"/>
    <w:rsid w:val="00F30AC5"/>
    <w:rsid w:val="00F32D2C"/>
    <w:rsid w:val="00F34B3A"/>
    <w:rsid w:val="00F40B9D"/>
    <w:rsid w:val="00F4164A"/>
    <w:rsid w:val="00F46E05"/>
    <w:rsid w:val="00F52941"/>
    <w:rsid w:val="00F532A9"/>
    <w:rsid w:val="00F67C77"/>
    <w:rsid w:val="00F75749"/>
    <w:rsid w:val="00F77B39"/>
    <w:rsid w:val="00F94185"/>
    <w:rsid w:val="00FA5F41"/>
    <w:rsid w:val="00FB2152"/>
    <w:rsid w:val="00FB3312"/>
    <w:rsid w:val="00FF043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296BDB"/>
  <w15:docId w15:val="{593FFB5C-9DE8-4914-AF10-133CFFCFA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List Paragraph"/>
    <w:basedOn w:val="a"/>
    <w:uiPriority w:val="34"/>
    <w:qFormat/>
    <w:rsid w:val="00B95FFC"/>
    <w:pPr>
      <w:ind w:leftChars="200" w:left="480"/>
    </w:pPr>
  </w:style>
  <w:style w:type="paragraph" w:styleId="Web">
    <w:name w:val="Normal (Web)"/>
    <w:basedOn w:val="a"/>
    <w:uiPriority w:val="99"/>
    <w:semiHidden/>
    <w:unhideWhenUsed/>
    <w:rsid w:val="0040260A"/>
    <w:pPr>
      <w:widowControl/>
      <w:spacing w:before="100" w:beforeAutospacing="1" w:after="100" w:afterAutospacing="1"/>
    </w:pPr>
    <w:rPr>
      <w:rFonts w:ascii="新細明體" w:eastAsia="新細明體" w:hAnsi="新細明體" w:cs="新細明體"/>
    </w:rPr>
  </w:style>
  <w:style w:type="paragraph" w:styleId="a5">
    <w:name w:val="header"/>
    <w:basedOn w:val="a"/>
    <w:link w:val="a6"/>
    <w:uiPriority w:val="99"/>
    <w:unhideWhenUsed/>
    <w:rsid w:val="007E78C3"/>
    <w:pPr>
      <w:tabs>
        <w:tab w:val="center" w:pos="4153"/>
        <w:tab w:val="right" w:pos="8306"/>
      </w:tabs>
      <w:snapToGrid w:val="0"/>
    </w:pPr>
    <w:rPr>
      <w:sz w:val="20"/>
      <w:szCs w:val="20"/>
    </w:rPr>
  </w:style>
  <w:style w:type="character" w:customStyle="1" w:styleId="a6">
    <w:name w:val="頁首 字元"/>
    <w:basedOn w:val="a0"/>
    <w:link w:val="a5"/>
    <w:uiPriority w:val="99"/>
    <w:rsid w:val="007E78C3"/>
    <w:rPr>
      <w:sz w:val="20"/>
      <w:szCs w:val="20"/>
    </w:rPr>
  </w:style>
  <w:style w:type="paragraph" w:styleId="a7">
    <w:name w:val="footer"/>
    <w:basedOn w:val="a"/>
    <w:link w:val="a8"/>
    <w:uiPriority w:val="99"/>
    <w:unhideWhenUsed/>
    <w:rsid w:val="007E78C3"/>
    <w:pPr>
      <w:tabs>
        <w:tab w:val="center" w:pos="4153"/>
        <w:tab w:val="right" w:pos="8306"/>
      </w:tabs>
      <w:snapToGrid w:val="0"/>
    </w:pPr>
    <w:rPr>
      <w:sz w:val="20"/>
      <w:szCs w:val="20"/>
    </w:rPr>
  </w:style>
  <w:style w:type="character" w:customStyle="1" w:styleId="a8">
    <w:name w:val="頁尾 字元"/>
    <w:basedOn w:val="a0"/>
    <w:link w:val="a7"/>
    <w:uiPriority w:val="99"/>
    <w:rsid w:val="007E78C3"/>
    <w:rPr>
      <w:sz w:val="20"/>
      <w:szCs w:val="20"/>
    </w:rPr>
  </w:style>
  <w:style w:type="character" w:styleId="a9">
    <w:name w:val="Emphasis"/>
    <w:basedOn w:val="a0"/>
    <w:uiPriority w:val="20"/>
    <w:qFormat/>
    <w:rsid w:val="00EB579B"/>
    <w:rPr>
      <w:i/>
      <w:iCs/>
    </w:rPr>
  </w:style>
  <w:style w:type="table" w:styleId="aa">
    <w:name w:val="Table Grid"/>
    <w:basedOn w:val="a1"/>
    <w:uiPriority w:val="59"/>
    <w:rsid w:val="003D2C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semiHidden/>
    <w:unhideWhenUsed/>
    <w:rsid w:val="00A81CC2"/>
  </w:style>
  <w:style w:type="character" w:styleId="ac">
    <w:name w:val="Hyperlink"/>
    <w:basedOn w:val="a0"/>
    <w:uiPriority w:val="99"/>
    <w:unhideWhenUsed/>
    <w:rsid w:val="00804DDB"/>
    <w:rPr>
      <w:color w:val="0000FF" w:themeColor="hyperlink"/>
      <w:u w:val="single"/>
    </w:rPr>
  </w:style>
  <w:style w:type="character" w:customStyle="1" w:styleId="10">
    <w:name w:val="未解析的提及1"/>
    <w:basedOn w:val="a0"/>
    <w:uiPriority w:val="99"/>
    <w:rsid w:val="00804DDB"/>
    <w:rPr>
      <w:color w:val="605E5C"/>
      <w:shd w:val="clear" w:color="auto" w:fill="E1DFDD"/>
    </w:rPr>
  </w:style>
  <w:style w:type="paragraph" w:styleId="ad">
    <w:name w:val="Balloon Text"/>
    <w:basedOn w:val="a"/>
    <w:link w:val="ae"/>
    <w:uiPriority w:val="99"/>
    <w:semiHidden/>
    <w:unhideWhenUsed/>
    <w:rsid w:val="00B1375C"/>
    <w:rPr>
      <w:rFonts w:ascii="新細明體" w:eastAsia="新細明體"/>
      <w:sz w:val="18"/>
      <w:szCs w:val="18"/>
    </w:rPr>
  </w:style>
  <w:style w:type="character" w:customStyle="1" w:styleId="ae">
    <w:name w:val="註解方塊文字 字元"/>
    <w:basedOn w:val="a0"/>
    <w:link w:val="ad"/>
    <w:uiPriority w:val="99"/>
    <w:semiHidden/>
    <w:rsid w:val="00B1375C"/>
    <w:rPr>
      <w:rFonts w:ascii="新細明體" w:eastAsia="新細明體"/>
      <w:sz w:val="18"/>
      <w:szCs w:val="18"/>
    </w:rPr>
  </w:style>
  <w:style w:type="character" w:customStyle="1" w:styleId="20">
    <w:name w:val="未解析的提及2"/>
    <w:basedOn w:val="a0"/>
    <w:uiPriority w:val="99"/>
    <w:semiHidden/>
    <w:unhideWhenUsed/>
    <w:rsid w:val="00D85BCD"/>
    <w:rPr>
      <w:color w:val="605E5C"/>
      <w:shd w:val="clear" w:color="auto" w:fill="E1DFDD"/>
    </w:rPr>
  </w:style>
  <w:style w:type="paragraph" w:styleId="af">
    <w:name w:val="Date"/>
    <w:basedOn w:val="a"/>
    <w:next w:val="a"/>
    <w:link w:val="af0"/>
    <w:uiPriority w:val="99"/>
    <w:semiHidden/>
    <w:unhideWhenUsed/>
    <w:rsid w:val="008E6624"/>
    <w:pPr>
      <w:jc w:val="right"/>
    </w:pPr>
  </w:style>
  <w:style w:type="character" w:customStyle="1" w:styleId="af0">
    <w:name w:val="日期 字元"/>
    <w:basedOn w:val="a0"/>
    <w:link w:val="af"/>
    <w:uiPriority w:val="99"/>
    <w:semiHidden/>
    <w:rsid w:val="008E6624"/>
  </w:style>
  <w:style w:type="character" w:styleId="af1">
    <w:name w:val="annotation reference"/>
    <w:basedOn w:val="a0"/>
    <w:uiPriority w:val="99"/>
    <w:semiHidden/>
    <w:unhideWhenUsed/>
    <w:rsid w:val="003E20A0"/>
    <w:rPr>
      <w:sz w:val="18"/>
      <w:szCs w:val="18"/>
    </w:rPr>
  </w:style>
  <w:style w:type="paragraph" w:styleId="af2">
    <w:name w:val="annotation text"/>
    <w:basedOn w:val="a"/>
    <w:link w:val="af3"/>
    <w:uiPriority w:val="99"/>
    <w:unhideWhenUsed/>
    <w:rsid w:val="003E20A0"/>
  </w:style>
  <w:style w:type="character" w:customStyle="1" w:styleId="af3">
    <w:name w:val="註解文字 字元"/>
    <w:basedOn w:val="a0"/>
    <w:link w:val="af2"/>
    <w:uiPriority w:val="99"/>
    <w:rsid w:val="003E20A0"/>
  </w:style>
  <w:style w:type="paragraph" w:styleId="af4">
    <w:name w:val="annotation subject"/>
    <w:basedOn w:val="af2"/>
    <w:next w:val="af2"/>
    <w:link w:val="af5"/>
    <w:uiPriority w:val="99"/>
    <w:semiHidden/>
    <w:unhideWhenUsed/>
    <w:rsid w:val="003E20A0"/>
    <w:rPr>
      <w:b/>
      <w:bCs/>
    </w:rPr>
  </w:style>
  <w:style w:type="character" w:customStyle="1" w:styleId="af5">
    <w:name w:val="註解主旨 字元"/>
    <w:basedOn w:val="af3"/>
    <w:link w:val="af4"/>
    <w:uiPriority w:val="99"/>
    <w:semiHidden/>
    <w:rsid w:val="003E20A0"/>
    <w:rPr>
      <w:b/>
      <w:bCs/>
    </w:rPr>
  </w:style>
  <w:style w:type="paragraph" w:styleId="af6">
    <w:name w:val="Revision"/>
    <w:hidden/>
    <w:uiPriority w:val="99"/>
    <w:semiHidden/>
    <w:rsid w:val="00481AA1"/>
  </w:style>
  <w:style w:type="paragraph" w:styleId="af7">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af8">
    <w:name w:val="Salutation"/>
    <w:basedOn w:val="a"/>
    <w:next w:val="a"/>
    <w:link w:val="af9"/>
    <w:uiPriority w:val="99"/>
    <w:unhideWhenUsed/>
    <w:rsid w:val="007C4D96"/>
    <w:rPr>
      <w:rFonts w:ascii="標楷體" w:eastAsia="標楷體" w:hAnsi="標楷體" w:cs="Yu Gothic UI"/>
      <w:bCs/>
      <w:color w:val="000000"/>
      <w:sz w:val="28"/>
      <w:szCs w:val="28"/>
    </w:rPr>
  </w:style>
  <w:style w:type="character" w:customStyle="1" w:styleId="af9">
    <w:name w:val="問候 字元"/>
    <w:basedOn w:val="a0"/>
    <w:link w:val="af8"/>
    <w:uiPriority w:val="99"/>
    <w:rsid w:val="007C4D96"/>
    <w:rPr>
      <w:rFonts w:ascii="標楷體" w:eastAsia="標楷體" w:hAnsi="標楷體" w:cs="Yu Gothic UI"/>
      <w:bCs/>
      <w:color w:val="000000"/>
      <w:sz w:val="28"/>
      <w:szCs w:val="28"/>
    </w:rPr>
  </w:style>
  <w:style w:type="paragraph" w:styleId="afa">
    <w:name w:val="Closing"/>
    <w:basedOn w:val="a"/>
    <w:link w:val="afb"/>
    <w:uiPriority w:val="99"/>
    <w:unhideWhenUsed/>
    <w:rsid w:val="007C4D96"/>
    <w:pPr>
      <w:ind w:leftChars="1800" w:left="100"/>
    </w:pPr>
    <w:rPr>
      <w:rFonts w:ascii="標楷體" w:eastAsia="標楷體" w:hAnsi="標楷體" w:cs="Yu Gothic UI"/>
      <w:bCs/>
      <w:color w:val="000000"/>
      <w:sz w:val="28"/>
      <w:szCs w:val="28"/>
    </w:rPr>
  </w:style>
  <w:style w:type="character" w:customStyle="1" w:styleId="afb">
    <w:name w:val="結語 字元"/>
    <w:basedOn w:val="a0"/>
    <w:link w:val="afa"/>
    <w:uiPriority w:val="99"/>
    <w:rsid w:val="007C4D96"/>
    <w:rPr>
      <w:rFonts w:ascii="標楷體" w:eastAsia="標楷體" w:hAnsi="標楷體" w:cs="Yu Gothic UI"/>
      <w:bCs/>
      <w:color w:val="000000"/>
      <w:sz w:val="28"/>
      <w:szCs w:val="28"/>
    </w:rPr>
  </w:style>
  <w:style w:type="paragraph" w:styleId="afc">
    <w:name w:val="Plain Text"/>
    <w:basedOn w:val="a"/>
    <w:link w:val="afd"/>
    <w:unhideWhenUsed/>
    <w:rsid w:val="00240F47"/>
    <w:rPr>
      <w:rFonts w:ascii="細明體" w:eastAsia="細明體" w:hAnsi="Courier New" w:cs="Courier New"/>
      <w:kern w:val="2"/>
    </w:rPr>
  </w:style>
  <w:style w:type="character" w:customStyle="1" w:styleId="afd">
    <w:name w:val="純文字 字元"/>
    <w:basedOn w:val="a0"/>
    <w:link w:val="afc"/>
    <w:rsid w:val="00240F47"/>
    <w:rPr>
      <w:rFonts w:ascii="細明體" w:eastAsia="細明體" w:hAnsi="Courier New" w:cs="Courier New"/>
      <w:kern w:val="2"/>
    </w:rPr>
  </w:style>
  <w:style w:type="table" w:customStyle="1" w:styleId="afe">
    <w:basedOn w:val="TableNormal1"/>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aff1">
    <w:name w:val="Unresolved Mention"/>
    <w:basedOn w:val="a0"/>
    <w:uiPriority w:val="99"/>
    <w:semiHidden/>
    <w:unhideWhenUsed/>
    <w:rsid w:val="002057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0419XjMEQEMxYxBgpKVKLORq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mtuSHYwem8QCBoLQUFBQmtuSHYwem8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mCgI3MhIgCh4IB0IaCg9UaW1lcyBOZXcgUm9tYW4SB0d1bmdzdWgaJQoCNzMSHwodCAdCGQoPVGltZXMgTmV3IFJvbWFuEgZTaW1TdW4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</go:docsCustomData>
</go:gDocsCustomXmlDataStorage>
</file>

<file path=customXml/itemProps1.xml><?xml version="1.0" encoding="utf-8"?>
<ds:datastoreItem xmlns:ds="http://schemas.openxmlformats.org/officeDocument/2006/customXml" ds:itemID="{04686EAF-EBC7-4B9A-9FD5-56F3EB4B608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11</Pages>
  <Words>853</Words>
  <Characters>4867</Characters>
  <Application>Microsoft Office Word</Application>
  <DocSecurity>0</DocSecurity>
  <Lines>40</Lines>
  <Paragraphs>11</Paragraphs>
  <ScaleCrop>false</ScaleCrop>
  <Company/>
  <LinksUpToDate>false</LinksUpToDate>
  <CharactersWithSpaces>5709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Yuan Wu</dc:creator>
  <cp:lastModifiedBy>U3</cp:lastModifiedBy>
  <cp:revision>4</cp:revision>
  <dcterms:created xsi:type="dcterms:W3CDTF">2026-07-08T08:56:00Z</dcterms:created>
  <dcterms:modified xsi:type="dcterms:W3CDTF">2026-07-30T02:56:00Z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