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  <w:spacing w:before="0" w:after="120"/>
      </w:pPr>
      <w:r>
        <w:rPr/>
        <w:t xml:space="preserve">Reconstructed report template</w:t>
      </w:r>
    </w:p>
    <w:p>
      <w:pPr>
        <w:spacing w:before="0" w:after="120"/>
      </w:pPr>
      <w:r>
        <w:rPr/>
        <w:t xml:space="preserve">Deterministic executable preview generated from the reconstructed requirement state.</w:t>
      </w:r>
    </w:p>
    <w:p>
      <w:pPr>
        <w:pStyle w:val="Heading1"/>
        <w:spacing w:before="0" w:after="120"/>
      </w:pPr>
      <w:r>
        <w:rPr/>
        <w:t xml:space="preserve">State overview</w:t>
      </w:r>
    </w:p>
    <w:p>
      <w:pPr>
        <w:spacing w:before="0" w:after="120"/>
      </w:pPr>
      <w:r>
        <w:rPr>
          <w:color w:val="17365D"/>
        </w:rPr>
        <w:t xml:space="preserve">15 active requirement states · 0 open questions · 7 runtime diagnostics</w:t>
      </w:r>
    </w:p>
    <w:p>
      <w:pPr>
        <w:spacing w:before="0" w:after="120"/>
      </w:pPr>
      <w:r>
        <w:rPr/>
        <w:t xml:space="preserve">Style prefix: default</w:t>
      </w:r>
    </w:p>
    <w:p>
      <w:pPr>
        <w:pStyle w:val="Heading1"/>
        <w:spacing w:before="0" w:after="120"/>
      </w:pPr>
      <w:r>
        <w:rPr/>
        <w:t xml:space="preserve">List preview</w:t>
      </w:r>
    </w:p>
    <w:p>
      <w:pPr>
        <w:numPr>
          <w:ilvl w:val="0"/>
          <w:numId w:val="1"/>
        </w:numPr>
        <w:spacing w:before="0" w:after="60"/>
      </w:pPr>
      <w:r>
        <w:rPr/>
        <w:t xml:space="preserve">Clear hierarchy and stable indentation</w:t>
      </w:r>
    </w:p>
    <w:p>
      <w:pPr>
        <w:numPr>
          <w:ilvl w:val="0"/>
          <w:numId w:val="1"/>
        </w:numPr>
        <w:spacing w:before="0" w:after="60"/>
      </w:pPr>
      <w:r>
        <w:rPr/>
        <w:t xml:space="preserve">Wrapped lines remain aligned with list text</w:t>
      </w:r>
    </w:p>
    <w:p>
      <w:pPr>
        <w:numPr>
          <w:ilvl w:val="0"/>
          <w:numId w:val="1"/>
        </w:numPr>
        <w:spacing w:before="0" w:after="120"/>
      </w:pPr>
      <w:r>
        <w:rPr/>
        <w:t xml:space="preserve">Reference styling: pending</w:t>
      </w:r>
    </w:p>
    <w:p>
      <w:pPr>
        <w:pStyle w:val="Heading1"/>
        <w:spacing w:before="0" w:after="120"/>
      </w:pPr>
      <w:r>
        <w:rPr/>
        <w:t xml:space="preserve">Structured fields</w:t>
      </w:r>
    </w:p>
    <w:tbl>
      <w:tblPr>
        <w:tblW w:w="9360" w:type="dxa"/>
        <w:tblInd w:w="120" w:type="dxa"/>
        <w:tblLayout w:type="fixed"/>
        <w:tblBorders>
          <w:top w:val="single" w:sz="6" w:color="B7C9E2"/>
          <w:left w:val="single" w:sz="6" w:color="B7C9E2"/>
          <w:bottom w:val="single" w:sz="6" w:color="B7C9E2"/>
          <w:right w:val="single" w:sz="6" w:color="B7C9E2"/>
          <w:insideH w:val="single" w:sz="4" w:color="D9E2F3"/>
          <w:insideV w:val="single" w:sz="4" w:color="D9E2F3"/>
        </w:tblBorders>
      </w:tblPr>
      <w:tblGrid>
        <w:gridCol w:w="3000"/>
        <w:gridCol w:w="6360"/>
      </w:tblGrid>
      <w:tr>
        <w:tc>
          <w:tcPr>
            <w:tcW w:w="3000" w:type="dxa"/>
            <w:shd w:val="clear" w:color="auto" w:fill="EAF0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Field A</w:t>
            </w:r>
          </w:p>
        </w:tc>
        <w:tc>
          <w:tcPr>
            <w:tcW w:w="63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/>
              <w:t xml:space="preserve">Editable response area</w:t>
            </w:r>
          </w:p>
        </w:tc>
      </w:tr>
      <w:tr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Field B</w:t>
            </w:r>
          </w:p>
        </w:tc>
        <w:tc>
          <w:tcPr>
            <w:tcW w:w="63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/>
              <w:t xml:space="preserve">Editable response area</w:t>
            </w:r>
          </w:p>
        </w:tc>
      </w:tr>
      <w:tr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Field C</w:t>
            </w:r>
          </w:p>
        </w:tc>
        <w:tc>
          <w:tcPr>
            <w:tcW w:w="63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/>
              <w:t xml:space="preserve">Editable response area</w:t>
            </w:r>
          </w:p>
        </w:tc>
      </w:tr>
      <w:tr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Field D</w:t>
            </w:r>
          </w:p>
        </w:tc>
        <w:tc>
          <w:tcPr>
            <w:tcW w:w="63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/>
              <w:t xml:space="preserve">Editable response area</w:t>
            </w:r>
          </w:p>
        </w:tc>
      </w:tr>
    </w:tbl>
    <w:p>
      <w:pPr>
        <w:spacing w:before="180" w:after="0"/>
      </w:pPr>
      <w:r>
        <w:rPr>
          <w:color w:val="666666"/>
        </w:rPr>
        <w:t xml:space="preserve">Generated locally with no external services.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/>
        <w:sz w:val="21"/>
        <w:szCs w:val="21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defaultTabStop w:val="720"/>
  <w:themeFontLang w:val="en-US"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1"/>
        <w:szCs w:val="21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180"/>
    </w:pPr>
    <w:rPr>
      <w:rFonts w:ascii="Arial" w:hAnsi="Arial"/>
      <w:b/>
      <w:color w:val="17365D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spacing w:before="180" w:after="90"/>
    </w:pPr>
    <w:rPr>
      <w:b/>
      <w:color w:val="17365D"/>
      <w:sz w:val="30"/>
      <w:szCs w:val="3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Reconstruction Harness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Reconstructed report template</dc:title>
  <dc:creator>Reconstruction Harness</dc:creator>
  <cp:lastModifiedBy>Reconstruction Harness</cp:lastModifiedBy>
  <dcterms:created xsi:type="dcterms:W3CDTF">2000-01-01T00:00:00Z</dcterms:created>
  <dcterms:modified xsi:type="dcterms:W3CDTF">2000-01-01T00:00:00Z</dcterms:modified>
</cp:coreProperties>
</file>