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BB723" w14:textId="0E6230B2" w:rsidR="003A6B04" w:rsidRDefault="002D7DE5" w:rsidP="002D7DE5">
      <w:pPr>
        <w:pStyle w:val="Title"/>
      </w:pPr>
      <w:r>
        <w:t>Modernizing the Dealership — Breakfast Briefing</w:t>
      </w:r>
    </w:p>
    <w:p w14:paraId="67F2C8DF" w14:textId="6D526DBE" w:rsidR="002D7DE5" w:rsidRDefault="002D7DE5" w:rsidP="002D7DE5">
      <w:r>
        <w:rPr>
          <w:i/>
        </w:rPr>
        <w:t>A one-page read-aloud brief on scaling the business, the sales leaderboard, and stepping back from the front line.</w:t>
      </w:r>
    </w:p>
    <w:p w14:paraId="0E4908A3" w14:textId="17BC9C48" w:rsidR="002D7DE5" w:rsidRDefault="002D7DE5" w:rsidP="002D7DE5">
      <w:pPr>
        <w:rPr>
          <w:sz w:val="12"/>
        </w:rPr>
      </w:pPr>
      <w:r>
        <w:rPr>
          <w:sz w:val="12"/>
        </w:rPr>
        <w:t xml:space="preserve"> </w:t>
      </w:r>
    </w:p>
    <w:p w14:paraId="39C436AC" w14:textId="314FD00C" w:rsidR="002D7DE5" w:rsidRDefault="002D7DE5" w:rsidP="002D7DE5">
      <w:pPr>
        <w:pStyle w:val="Heading2"/>
      </w:pPr>
      <w:r>
        <w:t>1. How dealerships are actually scaling right now</w:t>
      </w:r>
    </w:p>
    <w:p w14:paraId="5DED1F0B" w14:textId="0A26F1B5" w:rsidR="002D7DE5" w:rsidRDefault="002D7DE5" w:rsidP="002D7DE5">
      <w:r>
        <w:t>It's not just "sell more cars" — the dealerships pulling ahead right now are doing three specific things:</w:t>
      </w:r>
    </w:p>
    <w:p w14:paraId="131353F2" w14:textId="7F4FBBA9" w:rsidR="002D7DE5" w:rsidRDefault="002D7DE5" w:rsidP="002D7DE5">
      <w:pPr>
        <w:pStyle w:val="ListBullet"/>
      </w:pPr>
      <w:r>
        <w:rPr>
          <w:b/>
        </w:rPr>
        <w:t>Tech-forward dealerships report real, measurable gains</w:t>
      </w:r>
      <w:r>
        <w:t>: 10–30% higher sales volume, ~33% shorter sales cycles, and roughly 30% lower staffing costs, by connecting their systems — inventory, CRM, digital retailing, and analytics — instead of running them separately.</w:t>
      </w:r>
    </w:p>
    <w:p w14:paraId="30DF418D" w14:textId="06C617A5" w:rsidR="002D7DE5" w:rsidRDefault="002D7DE5" w:rsidP="002D7DE5">
      <w:pPr>
        <w:pStyle w:val="ListBullet"/>
      </w:pPr>
      <w:r>
        <w:rPr>
          <w:b/>
        </w:rPr>
        <w:t>The biggest gap in the industry is human capital, not technology.</w:t>
      </w:r>
      <w:r>
        <w:t xml:space="preserve"> Most dealership employees get inconsistent onboarding and little mentorship. Fixing that — real training, and pay tied to customer retention rather than just volume — is called out as the highest-leverage fix available.</w:t>
      </w:r>
    </w:p>
    <w:p w14:paraId="7885C5A4" w14:textId="6F8A060E" w:rsidR="002D7DE5" w:rsidRDefault="002D7DE5" w:rsidP="002D7DE5">
      <w:pPr>
        <w:pStyle w:val="ListBullet"/>
      </w:pPr>
      <w:r>
        <w:rPr>
          <w:b/>
        </w:rPr>
        <w:t>Consolidation works because it keeps local trust while gaining scale</w:t>
      </w:r>
      <w:r>
        <w:t xml:space="preserve"> — the same regional/franchise pattern of "central playbook, local relationships" is exactly the shape of what we're building here.</w:t>
      </w:r>
    </w:p>
    <w:p w14:paraId="6F756084" w14:textId="77777777" w:rsidR="002D7DE5" w:rsidRDefault="002D7DE5" w:rsidP="002D7DE5">
      <w:pPr>
        <w:rPr>
          <w:i/>
        </w:rPr>
      </w:pPr>
      <w:r>
        <w:rPr>
          <w:i/>
        </w:rPr>
        <w:t xml:space="preserve">Sources: , , </w:t>
      </w:r>
    </w:p>
    <w:p w14:paraId="05077CF9" w14:textId="77777777" w:rsidR="002D7DE5" w:rsidRDefault="002D7DE5" w:rsidP="002D7DE5">
      <w:pPr>
        <w:rPr>
          <w:sz w:val="12"/>
        </w:rPr>
      </w:pPr>
      <w:r>
        <w:rPr>
          <w:sz w:val="12"/>
        </w:rPr>
        <w:t xml:space="preserve"> </w:t>
      </w:r>
    </w:p>
    <w:p w14:paraId="1EC768FD" w14:textId="77777777" w:rsidR="002D7DE5" w:rsidRDefault="002D7DE5" w:rsidP="002D7DE5">
      <w:pPr>
        <w:pStyle w:val="Heading2"/>
      </w:pPr>
      <w:r>
        <w:t>2. Should the employees see the leaderboard?</w:t>
      </w:r>
    </w:p>
    <w:p w14:paraId="2ECEF9E9" w14:textId="77777777" w:rsidR="002D7DE5" w:rsidRDefault="002D7DE5" w:rsidP="002D7DE5">
      <w:r>
        <w:rPr>
          <w:i/>
        </w:rPr>
        <w:t>*Yes — but the *how* matters more than the *whether*.*</w:t>
      </w:r>
    </w:p>
    <w:p w14:paraId="6263B953" w14:textId="77777777" w:rsidR="002D7DE5" w:rsidRDefault="002D7DE5" w:rsidP="002D7DE5">
      <w:pPr>
        <w:pStyle w:val="ListBullet"/>
      </w:pPr>
      <w:r>
        <w:t>Public peer comparison is a proven, strong sales motivator on its own — controlled research found that just seeing a leaderboard pushes people to set goals for themselves as ambitious as being assigned a genuinely difficult target. We don't need to hand out hard quotas; the board does that work for us.</w:t>
      </w:r>
    </w:p>
    <w:p w14:paraId="044EB4EB" w14:textId="77777777" w:rsidR="002D7DE5" w:rsidRDefault="002D7DE5" w:rsidP="002D7DE5">
      <w:pPr>
        <w:pStyle w:val="ListBullet"/>
      </w:pPr>
      <w:r>
        <w:t xml:space="preserve">A real controlled study measuring physiological stress found </w:t>
      </w:r>
      <w:r>
        <w:rPr>
          <w:b/>
        </w:rPr>
        <w:t>no measurable harm</w:t>
      </w:r>
      <w:r>
        <w:t xml:space="preserve"> from being ranked lower on a leaderboard — the "it'll demoralize people" fear isn't well-supported when the leaderboard is just information.</w:t>
      </w:r>
    </w:p>
    <w:p w14:paraId="03E44B5B" w14:textId="77777777" w:rsidR="002D7DE5" w:rsidRDefault="002D7DE5" w:rsidP="002D7DE5">
      <w:pPr>
        <w:pStyle w:val="ListBullet"/>
      </w:pPr>
      <w:r>
        <w:t>The real risk is documented elsewhere, and it's specific: when leaderboards get tied to *threats* (job security, punishment), they can create serious fear — one cited case involved hotel staff skipping bathroom breaks out of fear of being seen at the bottom. That's a management-style failure, not a leaderboard failure.</w:t>
      </w:r>
    </w:p>
    <w:p w14:paraId="1DE024FB" w14:textId="77777777" w:rsidR="002D7DE5" w:rsidRDefault="002D7DE5" w:rsidP="002D7DE5">
      <w:r>
        <w:rPr>
          <w:i/>
        </w:rPr>
        <w:t>*Bottom line: reward the top publicly, never punish the bottom publicly.*</w:t>
      </w:r>
    </w:p>
    <w:p w14:paraId="1B3F33F4" w14:textId="77777777" w:rsidR="002D7DE5" w:rsidRDefault="002D7DE5" w:rsidP="002D7DE5">
      <w:pPr>
        <w:rPr>
          <w:i/>
        </w:rPr>
      </w:pPr>
      <w:r>
        <w:rPr>
          <w:i/>
        </w:rPr>
        <w:t xml:space="preserve">Sources: , , </w:t>
      </w:r>
    </w:p>
    <w:p w14:paraId="7BC48A7E" w14:textId="77777777" w:rsidR="002D7DE5" w:rsidRDefault="002D7DE5" w:rsidP="002D7DE5">
      <w:pPr>
        <w:rPr>
          <w:sz w:val="12"/>
        </w:rPr>
      </w:pPr>
      <w:r>
        <w:rPr>
          <w:sz w:val="12"/>
        </w:rPr>
        <w:t xml:space="preserve"> </w:t>
      </w:r>
    </w:p>
    <w:p w14:paraId="6BF02A6B" w14:textId="77777777" w:rsidR="002D7DE5" w:rsidRDefault="002D7DE5" w:rsidP="002D7DE5">
      <w:pPr>
        <w:pStyle w:val="Heading2"/>
      </w:pPr>
      <w:r>
        <w:t>3. Is "systemizing" the sales role too aggressive?</w:t>
      </w:r>
    </w:p>
    <w:p w14:paraId="0FEB49CE" w14:textId="77777777" w:rsidR="002D7DE5" w:rsidRDefault="002D7DE5" w:rsidP="002D7DE5">
      <w:r>
        <w:t>This is a real, well-studied trade-off — not a new idea, and not inherently hostile to employees.</w:t>
      </w:r>
    </w:p>
    <w:p w14:paraId="7EB3F9CB" w14:textId="77777777" w:rsidR="002D7DE5" w:rsidRDefault="002D7DE5" w:rsidP="002D7DE5">
      <w:pPr>
        <w:pStyle w:val="ListBullet"/>
      </w:pPr>
      <w:r>
        <w:t>The underlying idea (standardize the process so the business doesn't depend on any one person) is literally the same principle behind franchising and the industry consolidation mentioned in point 1.</w:t>
      </w:r>
    </w:p>
    <w:p w14:paraId="3DFCA10B" w14:textId="77777777" w:rsidR="002D7DE5" w:rsidRDefault="002D7DE5" w:rsidP="002D7DE5">
      <w:pPr>
        <w:pStyle w:val="ListBullet"/>
      </w:pPr>
      <w:r>
        <w:t>The documented risk is real: pushed too far, standardization can hollow out a skilled role into something scripted and low-autonomy — researchers call this the "irrationality of rationality," where the pursuit of control becomes self-defeating.</w:t>
      </w:r>
    </w:p>
    <w:p w14:paraId="376D525F" w14:textId="77777777" w:rsidR="002D7DE5" w:rsidRDefault="002D7DE5" w:rsidP="002D7DE5">
      <w:pPr>
        <w:pStyle w:val="ListBullet"/>
      </w:pPr>
      <w:r>
        <w:t>The deciding factor isn't the system — it's the message. "We're building a repeatable playbook so the business is stronger and less fragile" lands completely differently than "we're doing this because you got complacent."</w:t>
      </w:r>
    </w:p>
    <w:p w14:paraId="5713DCB3" w14:textId="77777777" w:rsidR="002D7DE5" w:rsidRDefault="002D7DE5" w:rsidP="002D7DE5">
      <w:pPr>
        <w:rPr>
          <w:i/>
        </w:rPr>
      </w:pPr>
      <w:r>
        <w:rPr>
          <w:i/>
        </w:rPr>
        <w:t xml:space="preserve">Sources: </w:t>
      </w:r>
    </w:p>
    <w:p w14:paraId="0C6DEA0B" w14:textId="77777777" w:rsidR="002D7DE5" w:rsidRDefault="002D7DE5" w:rsidP="002D7DE5">
      <w:pPr>
        <w:rPr>
          <w:sz w:val="12"/>
        </w:rPr>
      </w:pPr>
      <w:r>
        <w:rPr>
          <w:sz w:val="12"/>
        </w:rPr>
        <w:t xml:space="preserve"> </w:t>
      </w:r>
    </w:p>
    <w:p w14:paraId="3B64CB48" w14:textId="77777777" w:rsidR="002D7DE5" w:rsidRDefault="002D7DE5" w:rsidP="002D7DE5">
      <w:pPr>
        <w:pStyle w:val="Heading2"/>
      </w:pPr>
      <w:r>
        <w:t>4. The chairman's situation, specifically</w:t>
      </w:r>
    </w:p>
    <w:p w14:paraId="0B7C94FF" w14:textId="77777777" w:rsidR="002D7DE5" w:rsidRDefault="002D7DE5" w:rsidP="002D7DE5">
      <w:r>
        <w:t xml:space="preserve">This isn't just a personal frustration — it's a well-known, named business problem: </w:t>
      </w:r>
      <w:r>
        <w:rPr>
          <w:b/>
        </w:rPr>
        <w:t>founder/key-person dependency risk.</w:t>
      </w:r>
      <w:r>
        <w:t xml:space="preserve"> And it has real financial teeth, not just an emotional cost.</w:t>
      </w:r>
    </w:p>
    <w:p w14:paraId="578DBE8C" w14:textId="77777777" w:rsidR="002D7DE5" w:rsidRDefault="002D7DE5" w:rsidP="002D7DE5">
      <w:pPr>
        <w:pStyle w:val="ListBullet"/>
      </w:pPr>
      <w:r>
        <w:t xml:space="preserve">Businesses with documented processes and no founder-dependency typically trade at </w:t>
      </w:r>
      <w:r>
        <w:rPr>
          <w:b/>
        </w:rPr>
        <w:t>5–8x EBITDA</w:t>
      </w:r>
      <w:r>
        <w:t xml:space="preserve">. Businesses making the *same profit* but still leaning on the founder are routinely valued at only </w:t>
      </w:r>
      <w:r>
        <w:rPr>
          <w:b/>
        </w:rPr>
        <w:t>3–4x</w:t>
      </w:r>
      <w:r>
        <w:t xml:space="preserve"> — and buyers often force the founder to stay on for 3–5 more years anyway, specifically because the knowledge never left his head.</w:t>
      </w:r>
    </w:p>
    <w:p w14:paraId="4C80D6B9" w14:textId="77777777" w:rsidR="002D7DE5" w:rsidRDefault="002D7DE5" w:rsidP="002D7DE5">
      <w:pPr>
        <w:pStyle w:val="ListBullet"/>
      </w:pPr>
      <w:r>
        <w:t>The standard, proven fix is exactly what this system is built to do: document the process, gradually hand relationships and decisions to the team, and shift the owner's job from "doer" to "overseer."</w:t>
      </w:r>
    </w:p>
    <w:p w14:paraId="7F35E24A" w14:textId="77777777" w:rsidR="002D7DE5" w:rsidRDefault="002D7DE5" w:rsidP="002D7DE5">
      <w:pPr>
        <w:pStyle w:val="ListBullet"/>
      </w:pPr>
      <w:r>
        <w:t>For a small, legacy, reputation-driven business specifically, this is *lower* risk than it sounds — you're not touching what earned the reputation (trust, quality, relationships); you're just making sure it doesn't all sit on one person's shoulders after 30 years.</w:t>
      </w:r>
    </w:p>
    <w:p w14:paraId="7B494120" w14:textId="77777777" w:rsidR="002D7DE5" w:rsidRDefault="002D7DE5" w:rsidP="002D7DE5">
      <w:pPr>
        <w:rPr>
          <w:i/>
        </w:rPr>
      </w:pPr>
      <w:r>
        <w:rPr>
          <w:i/>
        </w:rPr>
        <w:t xml:space="preserve">Sources: , , </w:t>
      </w:r>
    </w:p>
    <w:p w14:paraId="553C9166" w14:textId="77777777" w:rsidR="002D7DE5" w:rsidRDefault="002D7DE5" w:rsidP="002D7DE5">
      <w:pPr>
        <w:rPr>
          <w:sz w:val="12"/>
        </w:rPr>
      </w:pPr>
      <w:r>
        <w:rPr>
          <w:sz w:val="12"/>
        </w:rPr>
        <w:t xml:space="preserve"> </w:t>
      </w:r>
    </w:p>
    <w:p w14:paraId="7A6919CD" w14:textId="77777777" w:rsidR="002D7DE5" w:rsidRDefault="002D7DE5" w:rsidP="002D7DE5">
      <w:pPr>
        <w:pStyle w:val="Heading2"/>
      </w:pPr>
      <w:r>
        <w:t>Bottom line to say out loud</w:t>
      </w:r>
    </w:p>
    <w:p w14:paraId="4E3534B5" w14:textId="77777777" w:rsidR="002D7DE5" w:rsidRDefault="002D7DE5" w:rsidP="002D7DE5">
      <w:r>
        <w:rPr>
          <w:i/>
        </w:rPr>
        <w:t>"This isn't about replacing anyone or punishing anyone for being good at their job. It's about writing down what already works, so this business isn't one person's memory — it's a system. That's what lets us grow, and it's the only thing that actually lets the chairman step back from selling cars himself after 30 years, without the business losing what made it trusted in the first place."</w:t>
      </w:r>
    </w:p>
    <w:p w14:paraId="1D17444B" w14:textId="3F056D0C" w:rsidR="002D7DE5" w:rsidRPr="002D7DE5" w:rsidRDefault="002D7DE5" w:rsidP="002D7DE5">
      <w:hyperlink r:id="rId5" w:history="1">
        <w:r w:rsidRPr="002D7DE5">
          <w:rPr>
            <w:rStyle w:val="Hyperlink"/>
          </w:rPr>
          <w:t>PCE — Reducing Owner Dependency</w:t>
        </w:r>
      </w:hyperlink>
      <w:hyperlink r:id="rId6" w:history="1">
        <w:r w:rsidRPr="002D7DE5">
          <w:rPr>
            <w:rStyle w:val="Hyperlink"/>
            <w:i/>
          </w:rPr>
          <w:t>SE</w:t>
        </w:r>
        <w:r w:rsidRPr="002D7DE5">
          <w:rPr>
            <w:rStyle w:val="Hyperlink"/>
          </w:rPr>
          <w:t xml:space="preserve"> Advisors — Founder Dependency</w:t>
        </w:r>
      </w:hyperlink>
      <w:hyperlink r:id="rId7" w:history="1">
        <w:r w:rsidRPr="002D7DE5">
          <w:rPr>
            <w:rStyle w:val="Hyperlink"/>
            <w:i/>
          </w:rPr>
          <w:t>37th</w:t>
        </w:r>
        <w:r w:rsidRPr="002D7DE5">
          <w:rPr>
            <w:rStyle w:val="Hyperlink"/>
          </w:rPr>
          <w:t xml:space="preserve"> &amp; Moss — Key Person Risk &amp; Succession</w:t>
        </w:r>
      </w:hyperlink>
      <w:hyperlink r:id="rId8" w:history="1">
        <w:r w:rsidRPr="002D7DE5">
          <w:rPr>
            <w:rStyle w:val="Hyperlink"/>
          </w:rPr>
          <w:t>SimplyPsychology — McDonaldization of Society</w:t>
        </w:r>
      </w:hyperlink>
      <w:hyperlink r:id="rId9" w:history="1">
        <w:r w:rsidRPr="002D7DE5">
          <w:rPr>
            <w:rStyle w:val="Hyperlink"/>
          </w:rPr>
          <w:t>Simon-Kucher — Sales Incentive Design</w:t>
        </w:r>
      </w:hyperlink>
      <w:hyperlink r:id="rId10" w:history="1">
        <w:r w:rsidRPr="002D7DE5">
          <w:rPr>
            <w:rStyle w:val="Hyperlink"/>
          </w:rPr>
          <w:t>MDPI Sustainability — Leaderboards and stress</w:t>
        </w:r>
      </w:hyperlink>
      <w:hyperlink r:id="rId11" w:history="1">
        <w:r w:rsidRPr="002D7DE5">
          <w:rPr>
            <w:rStyle w:val="Hyperlink"/>
            <w:i/>
          </w:rPr>
          <w:t>ScienceDirect</w:t>
        </w:r>
        <w:r w:rsidRPr="002D7DE5">
          <w:rPr>
            <w:rStyle w:val="Hyperlink"/>
          </w:rPr>
          <w:t xml:space="preserve"> — Leaderboards and goal-setting</w:t>
        </w:r>
      </w:hyperlink>
      <w:hyperlink r:id="rId12" w:history="1">
        <w:r w:rsidRPr="002D7DE5">
          <w:rPr>
            <w:rStyle w:val="Hyperlink"/>
          </w:rPr>
          <w:t>JM&amp;A Group — Dealership Growth Strategies</w:t>
        </w:r>
      </w:hyperlink>
      <w:hyperlink r:id="rId13" w:history="1">
        <w:r w:rsidRPr="002D7DE5">
          <w:rPr>
            <w:rStyle w:val="Hyperlink"/>
            <w:i/>
          </w:rPr>
          <w:t>Keyloop</w:t>
        </w:r>
        <w:r w:rsidRPr="002D7DE5">
          <w:rPr>
            <w:rStyle w:val="Hyperlink"/>
          </w:rPr>
          <w:t xml:space="preserve"> — Dealership Technology Stack 2026</w:t>
        </w:r>
      </w:hyperlink>
      <w:hyperlink r:id="rId14" w:history="1">
        <w:r w:rsidRPr="002D7DE5">
          <w:rPr>
            <w:rStyle w:val="Hyperlink"/>
            <w:i/>
          </w:rPr>
          <w:t>Covideo</w:t>
        </w:r>
        <w:r w:rsidRPr="002D7DE5">
          <w:rPr>
            <w:rStyle w:val="Hyperlink"/>
          </w:rPr>
          <w:t xml:space="preserve"> — AI vs. Traditional Dealership Operations</w:t>
        </w:r>
      </w:hyperlink>
    </w:p>
    <w:sectPr w:rsidR="002D7DE5" w:rsidRPr="002D7DE5" w:rsidSect="00FA6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51AE08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E5"/>
    <w:rsid w:val="00055324"/>
    <w:rsid w:val="002D7DE5"/>
    <w:rsid w:val="003A6B04"/>
    <w:rsid w:val="00617B56"/>
    <w:rsid w:val="00FA66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3192"/>
  <w15:chartTrackingRefBased/>
  <w15:docId w15:val="{94DFC54A-7B0E-406E-B06D-F97EAF1C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D7D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7D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DE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D7DE5"/>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2D7DE5"/>
    <w:pPr>
      <w:numPr>
        <w:numId w:val="1"/>
      </w:numPr>
      <w:contextualSpacing/>
    </w:pPr>
  </w:style>
  <w:style w:type="character" w:styleId="Hyperlink">
    <w:name w:val="Hyperlink"/>
    <w:basedOn w:val="DefaultParagraphFont"/>
    <w:uiPriority w:val="99"/>
    <w:unhideWhenUsed/>
    <w:rsid w:val="002D7DE5"/>
    <w:rPr>
      <w:color w:val="0563C1" w:themeColor="hyperlink"/>
      <w:u w:val="single"/>
    </w:rPr>
  </w:style>
  <w:style w:type="character" w:styleId="UnresolvedMention">
    <w:name w:val="Unresolved Mention"/>
    <w:basedOn w:val="DefaultParagraphFont"/>
    <w:uiPriority w:val="99"/>
    <w:semiHidden/>
    <w:unhideWhenUsed/>
    <w:rsid w:val="002D7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ypsychology.org/mcdonaldization-of-society.html" TargetMode="External"/><Relationship Id="rId13" Type="http://schemas.openxmlformats.org/officeDocument/2006/relationships/hyperlink" Target="https://keyloop.com/blog/industry-insights/the-technology-stack-modern-car-dealerships-need-to-compete-and-grow-in-2026" TargetMode="External"/><Relationship Id="rId3" Type="http://schemas.openxmlformats.org/officeDocument/2006/relationships/settings" Target="settings.xml"/><Relationship Id="rId7" Type="http://schemas.openxmlformats.org/officeDocument/2006/relationships/hyperlink" Target="https://www.37thandmoss.com/post/will-key-person-risk-lead-to-succession-challenges-for-your-business" TargetMode="External"/><Relationship Id="rId12" Type="http://schemas.openxmlformats.org/officeDocument/2006/relationships/hyperlink" Target="https://www.jmagroup.com/resources/operations/dealership-growth-strategi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adv.com/industry-insights/founder-dependency-hidden-valuation-killer" TargetMode="External"/><Relationship Id="rId11" Type="http://schemas.openxmlformats.org/officeDocument/2006/relationships/hyperlink" Target="https://www.sciencedirect.com/science/article/abs/pii/S0747563215300868" TargetMode="External"/><Relationship Id="rId5" Type="http://schemas.openxmlformats.org/officeDocument/2006/relationships/hyperlink" Target="https://www.pcecompanies.com/resources/how-to-reduce-owner-dependency-and-build-long-term-business-value" TargetMode="External"/><Relationship Id="rId15" Type="http://schemas.openxmlformats.org/officeDocument/2006/relationships/fontTable" Target="fontTable.xml"/><Relationship Id="rId10" Type="http://schemas.openxmlformats.org/officeDocument/2006/relationships/hyperlink" Target="https://mdpi.com/2071-1050/13/12/6608/htm" TargetMode="External"/><Relationship Id="rId4" Type="http://schemas.openxmlformats.org/officeDocument/2006/relationships/webSettings" Target="webSettings.xml"/><Relationship Id="rId9" Type="http://schemas.openxmlformats.org/officeDocument/2006/relationships/hyperlink" Target="https://www.simon-kucher.com/en/insights/selecting-effective-sales-incentives-motivate-your-team" TargetMode="External"/><Relationship Id="rId14" Type="http://schemas.openxmlformats.org/officeDocument/2006/relationships/hyperlink" Target="https://www.covideo.com/resources/blog/ai-vs-traditional-dealership-operations-whats-changing-fo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Farid Mahrous Farid, Fred</dc:creator>
  <cp:keywords/>
  <dc:description/>
  <cp:lastModifiedBy>Mahmoud Farid Mahrous Farid, Fred</cp:lastModifiedBy>
  <cp:revision>1</cp:revision>
  <dcterms:created xsi:type="dcterms:W3CDTF">2026-07-05T18:34:00Z</dcterms:created>
  <dcterms:modified xsi:type="dcterms:W3CDTF">2026-07-05T18:34:00Z</dcterms:modified>
</cp:coreProperties>
</file>