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10" w:rsidRPr="004A2C3C" w:rsidRDefault="00713110" w:rsidP="00A80A73">
      <w:pPr>
        <w:spacing w:line="240" w:lineRule="auto"/>
        <w:ind w:left="-900" w:right="-8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A2C3C">
        <w:rPr>
          <w:rFonts w:ascii="Times New Roman" w:hAnsi="Times New Roman" w:cs="Times New Roman"/>
          <w:b/>
          <w:sz w:val="24"/>
          <w:szCs w:val="24"/>
        </w:rPr>
        <w:t>Resumen y Cr</w:t>
      </w:r>
      <w:r w:rsidR="00C73703" w:rsidRPr="004A2C3C">
        <w:rPr>
          <w:rFonts w:ascii="Times New Roman" w:hAnsi="Times New Roman" w:cs="Times New Roman"/>
          <w:b/>
          <w:sz w:val="24"/>
          <w:szCs w:val="24"/>
        </w:rPr>
        <w:t>í</w:t>
      </w:r>
      <w:r w:rsidRPr="004A2C3C">
        <w:rPr>
          <w:rFonts w:ascii="Times New Roman" w:hAnsi="Times New Roman" w:cs="Times New Roman"/>
          <w:b/>
          <w:sz w:val="24"/>
          <w:szCs w:val="24"/>
        </w:rPr>
        <w:t>tica “</w:t>
      </w:r>
      <w:proofErr w:type="spellStart"/>
      <w:r w:rsidRPr="004A2C3C">
        <w:rPr>
          <w:rFonts w:ascii="Times New Roman" w:hAnsi="Times New Roman" w:cs="Times New Roman"/>
          <w:b/>
          <w:sz w:val="24"/>
          <w:szCs w:val="24"/>
        </w:rPr>
        <w:t>The</w:t>
      </w:r>
      <w:proofErr w:type="spellEnd"/>
      <w:r w:rsidRPr="004A2C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2C3C">
        <w:rPr>
          <w:rFonts w:ascii="Times New Roman" w:hAnsi="Times New Roman" w:cs="Times New Roman"/>
          <w:b/>
          <w:sz w:val="24"/>
          <w:szCs w:val="24"/>
        </w:rPr>
        <w:t>Importance</w:t>
      </w:r>
      <w:proofErr w:type="spellEnd"/>
      <w:r w:rsidRPr="004A2C3C">
        <w:rPr>
          <w:rFonts w:ascii="Times New Roman" w:hAnsi="Times New Roman" w:cs="Times New Roman"/>
          <w:b/>
          <w:sz w:val="24"/>
          <w:szCs w:val="24"/>
        </w:rPr>
        <w:t xml:space="preserve"> of </w:t>
      </w:r>
      <w:proofErr w:type="spellStart"/>
      <w:r w:rsidRPr="004A2C3C">
        <w:rPr>
          <w:rFonts w:ascii="Times New Roman" w:hAnsi="Times New Roman" w:cs="Times New Roman"/>
          <w:b/>
          <w:sz w:val="24"/>
          <w:szCs w:val="24"/>
        </w:rPr>
        <w:t>Affective</w:t>
      </w:r>
      <w:proofErr w:type="spellEnd"/>
      <w:r w:rsidRPr="004A2C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A2C3C">
        <w:rPr>
          <w:rFonts w:ascii="Times New Roman" w:hAnsi="Times New Roman" w:cs="Times New Roman"/>
          <w:b/>
          <w:sz w:val="24"/>
          <w:szCs w:val="24"/>
        </w:rPr>
        <w:t>Quality</w:t>
      </w:r>
      <w:proofErr w:type="spellEnd"/>
      <w:r w:rsidRPr="004A2C3C">
        <w:rPr>
          <w:rFonts w:ascii="Times New Roman" w:hAnsi="Times New Roman" w:cs="Times New Roman"/>
          <w:b/>
          <w:sz w:val="24"/>
          <w:szCs w:val="24"/>
        </w:rPr>
        <w:t>”</w:t>
      </w:r>
      <w:r w:rsidR="00C73703" w:rsidRPr="004A2C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961C8" w:rsidRPr="004A2C3C">
        <w:rPr>
          <w:rFonts w:ascii="Times New Roman" w:hAnsi="Times New Roman" w:cs="Times New Roman"/>
          <w:b/>
          <w:sz w:val="24"/>
          <w:szCs w:val="24"/>
        </w:rPr>
        <w:t>[1]</w:t>
      </w:r>
    </w:p>
    <w:p w:rsidR="00823EED" w:rsidRPr="004A2C3C" w:rsidRDefault="00823EED" w:rsidP="00A80A73">
      <w:pPr>
        <w:spacing w:line="240" w:lineRule="auto"/>
        <w:ind w:left="-900" w:right="-856"/>
        <w:jc w:val="center"/>
        <w:rPr>
          <w:rFonts w:ascii="Times New Roman" w:hAnsi="Times New Roman" w:cs="Times New Roman"/>
          <w:b/>
        </w:rPr>
      </w:pPr>
      <w:r w:rsidRPr="004A2C3C">
        <w:rPr>
          <w:rFonts w:ascii="Times New Roman" w:hAnsi="Times New Roman" w:cs="Times New Roman"/>
          <w:b/>
        </w:rPr>
        <w:t>Optativa 11 - Freddy Abad L.</w:t>
      </w:r>
    </w:p>
    <w:p w:rsidR="001448A1" w:rsidRPr="004A2C3C" w:rsidRDefault="00633308" w:rsidP="00A80A73">
      <w:pPr>
        <w:spacing w:after="0" w:line="240" w:lineRule="auto"/>
        <w:ind w:left="-900"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</w:rPr>
        <w:t>El articulo a breves rasgos, trata con un enfoque científico</w:t>
      </w:r>
      <w:r w:rsidR="009B395C" w:rsidRPr="004A2C3C">
        <w:rPr>
          <w:rFonts w:ascii="Times New Roman" w:hAnsi="Times New Roman" w:cs="Times New Roman"/>
        </w:rPr>
        <w:t xml:space="preserve"> </w:t>
      </w:r>
      <w:r w:rsidR="009B395C" w:rsidRPr="004A2C3C">
        <w:rPr>
          <w:rFonts w:ascii="Times New Roman" w:hAnsi="Times New Roman" w:cs="Times New Roman"/>
        </w:rPr>
        <w:t>el afecto y la calidad afectiva</w:t>
      </w:r>
      <w:r w:rsidR="009B395C" w:rsidRPr="004A2C3C">
        <w:rPr>
          <w:rFonts w:ascii="Times New Roman" w:hAnsi="Times New Roman" w:cs="Times New Roman"/>
        </w:rPr>
        <w:t>.</w:t>
      </w:r>
      <w:r w:rsidRPr="004A2C3C">
        <w:rPr>
          <w:rFonts w:ascii="Times New Roman" w:hAnsi="Times New Roman" w:cs="Times New Roman"/>
        </w:rPr>
        <w:t xml:space="preserve"> </w:t>
      </w:r>
      <w:r w:rsidR="009B395C" w:rsidRPr="004A2C3C">
        <w:rPr>
          <w:rFonts w:ascii="Times New Roman" w:hAnsi="Times New Roman" w:cs="Times New Roman"/>
        </w:rPr>
        <w:t>I</w:t>
      </w:r>
      <w:r w:rsidRPr="004A2C3C">
        <w:rPr>
          <w:rFonts w:ascii="Times New Roman" w:hAnsi="Times New Roman" w:cs="Times New Roman"/>
        </w:rPr>
        <w:t xml:space="preserve">nvestiga empíricamente algunas hipótesis que propone sobre estos en el comportamiento del usuario. </w:t>
      </w:r>
      <w:r w:rsidR="009B395C" w:rsidRPr="004A2C3C">
        <w:rPr>
          <w:rFonts w:ascii="Times New Roman" w:hAnsi="Times New Roman" w:cs="Times New Roman"/>
        </w:rPr>
        <w:t xml:space="preserve">Nos detalla como </w:t>
      </w:r>
      <w:r w:rsidR="001448A1" w:rsidRPr="004A2C3C">
        <w:rPr>
          <w:rFonts w:ascii="Times New Roman" w:hAnsi="Times New Roman" w:cs="Times New Roman"/>
        </w:rPr>
        <w:t>la evidencia empírica</w:t>
      </w:r>
      <w:r w:rsidR="00E46D75" w:rsidRPr="004A2C3C">
        <w:rPr>
          <w:rFonts w:ascii="Times New Roman" w:hAnsi="Times New Roman" w:cs="Times New Roman"/>
        </w:rPr>
        <w:t xml:space="preserve"> </w:t>
      </w:r>
      <w:proofErr w:type="gramStart"/>
      <w:r w:rsidR="00E46D75" w:rsidRPr="004A2C3C">
        <w:rPr>
          <w:rFonts w:ascii="Times New Roman" w:hAnsi="Times New Roman" w:cs="Times New Roman"/>
        </w:rPr>
        <w:t>que</w:t>
      </w:r>
      <w:proofErr w:type="gramEnd"/>
      <w:r w:rsidR="001448A1" w:rsidRPr="004A2C3C">
        <w:rPr>
          <w:rFonts w:ascii="Times New Roman" w:hAnsi="Times New Roman" w:cs="Times New Roman"/>
        </w:rPr>
        <w:t xml:space="preserve"> </w:t>
      </w:r>
      <w:r w:rsidR="00C46378" w:rsidRPr="004A2C3C">
        <w:rPr>
          <w:rFonts w:ascii="Times New Roman" w:hAnsi="Times New Roman" w:cs="Times New Roman"/>
        </w:rPr>
        <w:t xml:space="preserve">a pesar de </w:t>
      </w:r>
      <w:r w:rsidR="001448A1" w:rsidRPr="004A2C3C">
        <w:rPr>
          <w:rFonts w:ascii="Times New Roman" w:hAnsi="Times New Roman" w:cs="Times New Roman"/>
        </w:rPr>
        <w:t xml:space="preserve">no </w:t>
      </w:r>
      <w:r w:rsidR="00C46378" w:rsidRPr="004A2C3C">
        <w:rPr>
          <w:rFonts w:ascii="Times New Roman" w:hAnsi="Times New Roman" w:cs="Times New Roman"/>
        </w:rPr>
        <w:t xml:space="preserve">ser </w:t>
      </w:r>
      <w:r w:rsidR="001448A1" w:rsidRPr="004A2C3C">
        <w:rPr>
          <w:rFonts w:ascii="Times New Roman" w:hAnsi="Times New Roman" w:cs="Times New Roman"/>
        </w:rPr>
        <w:t xml:space="preserve">amplia, </w:t>
      </w:r>
      <w:r w:rsidR="00C46378" w:rsidRPr="004A2C3C">
        <w:rPr>
          <w:rFonts w:ascii="Times New Roman" w:hAnsi="Times New Roman" w:cs="Times New Roman"/>
        </w:rPr>
        <w:t xml:space="preserve">por razones de </w:t>
      </w:r>
      <w:r w:rsidR="001448A1" w:rsidRPr="004A2C3C">
        <w:rPr>
          <w:rFonts w:ascii="Times New Roman" w:hAnsi="Times New Roman" w:cs="Times New Roman"/>
        </w:rPr>
        <w:t xml:space="preserve">los investigadores </w:t>
      </w:r>
      <w:r w:rsidR="00C46378" w:rsidRPr="004A2C3C">
        <w:rPr>
          <w:rFonts w:ascii="Times New Roman" w:hAnsi="Times New Roman" w:cs="Times New Roman"/>
        </w:rPr>
        <w:t xml:space="preserve">y sus elecciones </w:t>
      </w:r>
      <w:r w:rsidR="001448A1" w:rsidRPr="004A2C3C">
        <w:rPr>
          <w:rFonts w:ascii="Times New Roman" w:hAnsi="Times New Roman" w:cs="Times New Roman"/>
        </w:rPr>
        <w:t xml:space="preserve">en estudios, </w:t>
      </w:r>
      <w:r w:rsidR="00B806E5" w:rsidRPr="004A2C3C">
        <w:rPr>
          <w:rFonts w:ascii="Times New Roman" w:hAnsi="Times New Roman" w:cs="Times New Roman"/>
        </w:rPr>
        <w:t xml:space="preserve">es necesaria. Por </w:t>
      </w:r>
      <w:r w:rsidR="00C73703" w:rsidRPr="004A2C3C">
        <w:rPr>
          <w:rFonts w:ascii="Times New Roman" w:hAnsi="Times New Roman" w:cs="Times New Roman"/>
        </w:rPr>
        <w:t>ejemplo,</w:t>
      </w:r>
      <w:r w:rsidR="00B806E5" w:rsidRPr="004A2C3C">
        <w:rPr>
          <w:rFonts w:ascii="Times New Roman" w:hAnsi="Times New Roman" w:cs="Times New Roman"/>
        </w:rPr>
        <w:t xml:space="preserve"> </w:t>
      </w:r>
      <w:r w:rsidR="009B395C" w:rsidRPr="004A2C3C">
        <w:rPr>
          <w:rFonts w:ascii="Times New Roman" w:hAnsi="Times New Roman" w:cs="Times New Roman"/>
        </w:rPr>
        <w:t xml:space="preserve">detalla </w:t>
      </w:r>
      <w:r w:rsidRPr="004A2C3C">
        <w:rPr>
          <w:rFonts w:ascii="Times New Roman" w:hAnsi="Times New Roman" w:cs="Times New Roman"/>
        </w:rPr>
        <w:t xml:space="preserve">bajo </w:t>
      </w:r>
      <w:r w:rsidR="009B395C" w:rsidRPr="004A2C3C">
        <w:rPr>
          <w:rFonts w:ascii="Times New Roman" w:hAnsi="Times New Roman" w:cs="Times New Roman"/>
        </w:rPr>
        <w:t xml:space="preserve">un </w:t>
      </w:r>
      <w:r w:rsidRPr="004A2C3C">
        <w:rPr>
          <w:rFonts w:ascii="Times New Roman" w:hAnsi="Times New Roman" w:cs="Times New Roman"/>
        </w:rPr>
        <w:t xml:space="preserve">estudio </w:t>
      </w:r>
      <w:r w:rsidR="009B395C" w:rsidRPr="004A2C3C">
        <w:rPr>
          <w:rFonts w:ascii="Times New Roman" w:hAnsi="Times New Roman" w:cs="Times New Roman"/>
        </w:rPr>
        <w:t xml:space="preserve">realizado por </w:t>
      </w:r>
      <w:r w:rsidR="009B395C" w:rsidRPr="004A2C3C">
        <w:rPr>
          <w:rFonts w:ascii="Times New Roman" w:hAnsi="Times New Roman" w:cs="Times New Roman"/>
        </w:rPr>
        <w:t>Russell</w:t>
      </w:r>
      <w:r w:rsidR="00C73703" w:rsidRPr="004A2C3C">
        <w:rPr>
          <w:rFonts w:ascii="Times New Roman" w:hAnsi="Times New Roman" w:cs="Times New Roman"/>
        </w:rPr>
        <w:t xml:space="preserve"> </w:t>
      </w:r>
      <w:r w:rsidR="009B395C" w:rsidRPr="004A2C3C">
        <w:rPr>
          <w:rFonts w:ascii="Times New Roman" w:hAnsi="Times New Roman" w:cs="Times New Roman"/>
        </w:rPr>
        <w:t>&amp;</w:t>
      </w:r>
      <w:r w:rsidR="00C73703" w:rsidRPr="004A2C3C">
        <w:rPr>
          <w:rFonts w:ascii="Times New Roman" w:hAnsi="Times New Roman" w:cs="Times New Roman"/>
        </w:rPr>
        <w:t xml:space="preserve"> </w:t>
      </w:r>
      <w:proofErr w:type="spellStart"/>
      <w:r w:rsidR="009B395C" w:rsidRPr="004A2C3C">
        <w:rPr>
          <w:rFonts w:ascii="Times New Roman" w:hAnsi="Times New Roman" w:cs="Times New Roman"/>
        </w:rPr>
        <w:t>Pratt</w:t>
      </w:r>
      <w:proofErr w:type="spellEnd"/>
      <w:r w:rsidR="007D71F2" w:rsidRPr="004A2C3C">
        <w:rPr>
          <w:rFonts w:ascii="Times New Roman" w:hAnsi="Times New Roman" w:cs="Times New Roman"/>
        </w:rPr>
        <w:t xml:space="preserve"> </w:t>
      </w:r>
      <w:r w:rsidR="007961C8" w:rsidRPr="004A2C3C">
        <w:rPr>
          <w:rFonts w:ascii="Times New Roman" w:hAnsi="Times New Roman" w:cs="Times New Roman"/>
        </w:rPr>
        <w:t>[2]</w:t>
      </w:r>
      <w:r w:rsidR="009B395C" w:rsidRPr="004A2C3C">
        <w:rPr>
          <w:rFonts w:ascii="Times New Roman" w:hAnsi="Times New Roman" w:cs="Times New Roman"/>
        </w:rPr>
        <w:t xml:space="preserve"> </w:t>
      </w:r>
      <w:r w:rsidRPr="004A2C3C">
        <w:rPr>
          <w:rFonts w:ascii="Times New Roman" w:hAnsi="Times New Roman" w:cs="Times New Roman"/>
        </w:rPr>
        <w:t xml:space="preserve">en estudiantes universitarios y su respuesta a la </w:t>
      </w:r>
      <w:r w:rsidR="00C73703" w:rsidRPr="004A2C3C">
        <w:rPr>
          <w:rFonts w:ascii="Times New Roman" w:hAnsi="Times New Roman" w:cs="Times New Roman"/>
        </w:rPr>
        <w:t>página</w:t>
      </w:r>
      <w:r w:rsidRPr="004A2C3C">
        <w:rPr>
          <w:rFonts w:ascii="Times New Roman" w:hAnsi="Times New Roman" w:cs="Times New Roman"/>
        </w:rPr>
        <w:t xml:space="preserve"> web de su institución de, en como e</w:t>
      </w:r>
      <w:r w:rsidRPr="004A2C3C">
        <w:rPr>
          <w:rFonts w:ascii="Times New Roman" w:hAnsi="Times New Roman" w:cs="Times New Roman"/>
        </w:rPr>
        <w:t>xiste un fuerte impacto del afecto en la satisfacción laboral, el comportamiento de toma de decisiones y el comportamiento de compra del consumidor</w:t>
      </w:r>
      <w:r w:rsidRPr="004A2C3C">
        <w:rPr>
          <w:rFonts w:ascii="Times New Roman" w:hAnsi="Times New Roman" w:cs="Times New Roman"/>
        </w:rPr>
        <w:t>.</w:t>
      </w:r>
      <w:r w:rsidR="001448A1" w:rsidRPr="004A2C3C">
        <w:rPr>
          <w:rFonts w:ascii="Times New Roman" w:hAnsi="Times New Roman" w:cs="Times New Roman"/>
        </w:rPr>
        <w:t xml:space="preserve"> </w:t>
      </w:r>
      <w:r w:rsidR="009B395C" w:rsidRPr="004A2C3C">
        <w:rPr>
          <w:rFonts w:ascii="Times New Roman" w:hAnsi="Times New Roman" w:cs="Times New Roman"/>
        </w:rPr>
        <w:t xml:space="preserve">Apoyando la hipótesis de </w:t>
      </w:r>
      <w:r w:rsidR="001448A1" w:rsidRPr="004A2C3C">
        <w:rPr>
          <w:rFonts w:ascii="Times New Roman" w:hAnsi="Times New Roman" w:cs="Times New Roman"/>
        </w:rPr>
        <w:t xml:space="preserve">que las cosas agradables </w:t>
      </w:r>
      <w:r w:rsidR="009B395C" w:rsidRPr="004A2C3C">
        <w:rPr>
          <w:rFonts w:ascii="Times New Roman" w:hAnsi="Times New Roman" w:cs="Times New Roman"/>
        </w:rPr>
        <w:t xml:space="preserve">que </w:t>
      </w:r>
      <w:r w:rsidR="001448A1" w:rsidRPr="004A2C3C">
        <w:rPr>
          <w:rFonts w:ascii="Times New Roman" w:hAnsi="Times New Roman" w:cs="Times New Roman"/>
        </w:rPr>
        <w:t>funcionan mejor, se usan con más regularidad, son más fáciles de aprender y producen un resultado más armonioso</w:t>
      </w:r>
      <w:r w:rsidR="001448A1" w:rsidRPr="004A2C3C">
        <w:rPr>
          <w:rFonts w:ascii="Times New Roman" w:hAnsi="Times New Roman" w:cs="Times New Roman"/>
        </w:rPr>
        <w:t>.</w:t>
      </w:r>
    </w:p>
    <w:p w:rsidR="00633308" w:rsidRPr="004A2C3C" w:rsidRDefault="00B27528" w:rsidP="007D71F2">
      <w:pPr>
        <w:spacing w:after="0" w:line="240" w:lineRule="auto"/>
        <w:ind w:left="-900"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</w:rPr>
        <w:t xml:space="preserve">Relaciona y detalla la funcionalidad del </w:t>
      </w:r>
      <w:r w:rsidR="00977886" w:rsidRPr="004A2C3C">
        <w:rPr>
          <w:rFonts w:ascii="Times New Roman" w:hAnsi="Times New Roman" w:cs="Times New Roman"/>
        </w:rPr>
        <w:t>afecto y la emoción</w:t>
      </w:r>
      <w:r w:rsidRPr="004A2C3C">
        <w:rPr>
          <w:rFonts w:ascii="Times New Roman" w:hAnsi="Times New Roman" w:cs="Times New Roman"/>
        </w:rPr>
        <w:t xml:space="preserve"> con la </w:t>
      </w:r>
      <w:r w:rsidR="00C73703" w:rsidRPr="004A2C3C">
        <w:rPr>
          <w:rFonts w:ascii="Times New Roman" w:hAnsi="Times New Roman" w:cs="Times New Roman"/>
        </w:rPr>
        <w:t>cognición</w:t>
      </w:r>
      <w:r w:rsidR="00977886" w:rsidRPr="004A2C3C">
        <w:rPr>
          <w:rFonts w:ascii="Times New Roman" w:hAnsi="Times New Roman" w:cs="Times New Roman"/>
        </w:rPr>
        <w:t xml:space="preserve">, los cuales ocurren </w:t>
      </w:r>
      <w:r w:rsidRPr="004A2C3C">
        <w:rPr>
          <w:rFonts w:ascii="Times New Roman" w:hAnsi="Times New Roman" w:cs="Times New Roman"/>
        </w:rPr>
        <w:t>secuencialmente o instantáneos</w:t>
      </w:r>
      <w:r w:rsidR="00977886" w:rsidRPr="004A2C3C">
        <w:rPr>
          <w:rFonts w:ascii="Times New Roman" w:hAnsi="Times New Roman" w:cs="Times New Roman"/>
        </w:rPr>
        <w:t xml:space="preserve">. </w:t>
      </w:r>
      <w:r w:rsidR="00C73703" w:rsidRPr="004A2C3C">
        <w:rPr>
          <w:rFonts w:ascii="Times New Roman" w:hAnsi="Times New Roman" w:cs="Times New Roman"/>
        </w:rPr>
        <w:t>Norman [</w:t>
      </w:r>
      <w:r w:rsidR="007961C8" w:rsidRPr="004A2C3C">
        <w:rPr>
          <w:rFonts w:ascii="Times New Roman" w:hAnsi="Times New Roman" w:cs="Times New Roman"/>
        </w:rPr>
        <w:t>3]</w:t>
      </w:r>
      <w:r w:rsidR="00977886" w:rsidRPr="004A2C3C">
        <w:rPr>
          <w:rFonts w:ascii="Times New Roman" w:hAnsi="Times New Roman" w:cs="Times New Roman"/>
        </w:rPr>
        <w:t xml:space="preserve"> menciono “el afecto y la cognición </w:t>
      </w:r>
      <w:r w:rsidR="00977886" w:rsidRPr="004A2C3C">
        <w:rPr>
          <w:rFonts w:ascii="Times New Roman" w:hAnsi="Times New Roman" w:cs="Times New Roman"/>
        </w:rPr>
        <w:t xml:space="preserve">son </w:t>
      </w:r>
      <w:r w:rsidR="00977886" w:rsidRPr="004A2C3C">
        <w:rPr>
          <w:rFonts w:ascii="Times New Roman" w:hAnsi="Times New Roman" w:cs="Times New Roman"/>
        </w:rPr>
        <w:t xml:space="preserve">sistemas de procesamiento de información, pero con diferentes funciones y parámetros operativos. </w:t>
      </w:r>
      <w:r w:rsidR="00977886" w:rsidRPr="004A2C3C">
        <w:rPr>
          <w:rFonts w:ascii="Times New Roman" w:hAnsi="Times New Roman" w:cs="Times New Roman"/>
          <w:i/>
        </w:rPr>
        <w:t>El sistema afectivo es crítico, asignando valencia positiva y negativa al entorno de manera rápida y eficiente. El sistema cognitivo interpreta y da sentido al mundo</w:t>
      </w:r>
      <w:r w:rsidR="00977886" w:rsidRPr="004A2C3C">
        <w:rPr>
          <w:rFonts w:ascii="Times New Roman" w:hAnsi="Times New Roman" w:cs="Times New Roman"/>
        </w:rPr>
        <w:t xml:space="preserve">. El afecto central se considera una mezcla integral de valores hedónicos o de valencia (cuanto uno se siente bien/mal) y excitación o activación (activada por el sueño, la medida en que uno se siente comprometido o energizado). Mientras que el afecto central existe dentro de la persona, la cualidad afectiva existe en el estímulo”. </w:t>
      </w:r>
      <w:r w:rsidR="00266708" w:rsidRPr="004A2C3C">
        <w:rPr>
          <w:rFonts w:ascii="Times New Roman" w:hAnsi="Times New Roman" w:cs="Times New Roman"/>
        </w:rPr>
        <w:t>Destaca como l</w:t>
      </w:r>
      <w:r w:rsidR="00977886" w:rsidRPr="004A2C3C">
        <w:rPr>
          <w:rFonts w:ascii="Times New Roman" w:hAnsi="Times New Roman" w:cs="Times New Roman"/>
        </w:rPr>
        <w:t xml:space="preserve">a percepción de la calidad afectiva de todos los estímulos suele afectar en cualquier momento (cuán agradable, desagradable, </w:t>
      </w:r>
      <w:r w:rsidR="00C73703" w:rsidRPr="004A2C3C">
        <w:rPr>
          <w:rFonts w:ascii="Times New Roman" w:hAnsi="Times New Roman" w:cs="Times New Roman"/>
        </w:rPr>
        <w:t>etc.</w:t>
      </w:r>
      <w:r w:rsidR="00977886" w:rsidRPr="004A2C3C">
        <w:rPr>
          <w:rFonts w:ascii="Times New Roman" w:hAnsi="Times New Roman" w:cs="Times New Roman"/>
        </w:rPr>
        <w:t xml:space="preserve"> es cada uno), luego influye en las reacciones posteriores a esos estímulos. </w:t>
      </w:r>
    </w:p>
    <w:p w:rsidR="00633308" w:rsidRPr="004A2C3C" w:rsidRDefault="003749E5" w:rsidP="00A80A73">
      <w:pPr>
        <w:spacing w:after="0" w:line="240" w:lineRule="auto"/>
        <w:ind w:left="-900" w:right="-856"/>
        <w:jc w:val="both"/>
        <w:rPr>
          <w:rFonts w:ascii="Times New Roman" w:hAnsi="Times New Roman" w:cs="Times New Roman"/>
          <w:b/>
        </w:rPr>
      </w:pPr>
      <w:r w:rsidRPr="004A2C3C">
        <w:rPr>
          <w:rFonts w:ascii="Times New Roman" w:hAnsi="Times New Roman" w:cs="Times New Roman"/>
          <w:b/>
        </w:rPr>
        <w:t>Definiciones importantes</w:t>
      </w:r>
      <w:r w:rsidR="00633308" w:rsidRPr="004A2C3C">
        <w:rPr>
          <w:rFonts w:ascii="Times New Roman" w:hAnsi="Times New Roman" w:cs="Times New Roman"/>
          <w:b/>
        </w:rPr>
        <w:t xml:space="preserve">: </w:t>
      </w:r>
    </w:p>
    <w:p w:rsidR="00633308" w:rsidRPr="004A2C3C" w:rsidRDefault="00F74829" w:rsidP="00A80A73">
      <w:pPr>
        <w:pStyle w:val="Prrafodelista"/>
        <w:numPr>
          <w:ilvl w:val="0"/>
          <w:numId w:val="2"/>
        </w:numPr>
        <w:spacing w:after="0" w:line="240" w:lineRule="auto"/>
        <w:ind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  <w:b/>
        </w:rPr>
        <w:t>A</w:t>
      </w:r>
      <w:r w:rsidRPr="004A2C3C">
        <w:rPr>
          <w:rFonts w:ascii="Times New Roman" w:hAnsi="Times New Roman" w:cs="Times New Roman"/>
          <w:b/>
        </w:rPr>
        <w:t>fecto</w:t>
      </w:r>
      <w:bookmarkStart w:id="0" w:name="_GoBack"/>
      <w:r w:rsidR="00633308" w:rsidRPr="00180833">
        <w:rPr>
          <w:rFonts w:ascii="Times New Roman" w:hAnsi="Times New Roman" w:cs="Times New Roman"/>
          <w:b/>
        </w:rPr>
        <w:t>:</w:t>
      </w:r>
      <w:bookmarkEnd w:id="0"/>
      <w:r w:rsidR="00633308" w:rsidRPr="004A2C3C">
        <w:rPr>
          <w:rFonts w:ascii="Times New Roman" w:hAnsi="Times New Roman" w:cs="Times New Roman"/>
        </w:rPr>
        <w:t xml:space="preserve"> A</w:t>
      </w:r>
      <w:r w:rsidRPr="004A2C3C">
        <w:rPr>
          <w:rFonts w:ascii="Times New Roman" w:hAnsi="Times New Roman" w:cs="Times New Roman"/>
        </w:rPr>
        <w:t>specto funda</w:t>
      </w:r>
      <w:r w:rsidR="007D71F2" w:rsidRPr="004A2C3C">
        <w:rPr>
          <w:rFonts w:ascii="Times New Roman" w:hAnsi="Times New Roman" w:cs="Times New Roman"/>
        </w:rPr>
        <w:t xml:space="preserve"> </w:t>
      </w:r>
      <w:r w:rsidRPr="004A2C3C">
        <w:rPr>
          <w:rFonts w:ascii="Times New Roman" w:hAnsi="Times New Roman" w:cs="Times New Roman"/>
        </w:rPr>
        <w:t>mental de los seres humanos</w:t>
      </w:r>
      <w:r w:rsidR="00633308" w:rsidRPr="004A2C3C">
        <w:rPr>
          <w:rFonts w:ascii="Times New Roman" w:hAnsi="Times New Roman" w:cs="Times New Roman"/>
        </w:rPr>
        <w:t xml:space="preserve"> </w:t>
      </w:r>
      <w:r w:rsidRPr="004A2C3C">
        <w:rPr>
          <w:rFonts w:ascii="Times New Roman" w:hAnsi="Times New Roman" w:cs="Times New Roman"/>
        </w:rPr>
        <w:t>que influye en los reflejos, la percepción, la cognición y el comportamiento</w:t>
      </w:r>
      <w:r w:rsidR="00713110" w:rsidRPr="004A2C3C">
        <w:rPr>
          <w:rFonts w:ascii="Times New Roman" w:hAnsi="Times New Roman" w:cs="Times New Roman"/>
        </w:rPr>
        <w:t xml:space="preserve">. </w:t>
      </w:r>
    </w:p>
    <w:p w:rsidR="00E50B5C" w:rsidRPr="004A2C3C" w:rsidRDefault="00633308" w:rsidP="00A80A73">
      <w:pPr>
        <w:pStyle w:val="Prrafodelista"/>
        <w:numPr>
          <w:ilvl w:val="0"/>
          <w:numId w:val="2"/>
        </w:numPr>
        <w:spacing w:after="0" w:line="240" w:lineRule="auto"/>
        <w:ind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  <w:b/>
        </w:rPr>
        <w:t>C</w:t>
      </w:r>
      <w:r w:rsidR="00F74829" w:rsidRPr="004A2C3C">
        <w:rPr>
          <w:rFonts w:ascii="Times New Roman" w:hAnsi="Times New Roman" w:cs="Times New Roman"/>
          <w:b/>
        </w:rPr>
        <w:t>ualidad afectiva</w:t>
      </w:r>
      <w:r w:rsidRPr="00180833">
        <w:rPr>
          <w:rFonts w:ascii="Times New Roman" w:hAnsi="Times New Roman" w:cs="Times New Roman"/>
          <w:b/>
        </w:rPr>
        <w:t>:</w:t>
      </w:r>
      <w:r w:rsidR="00F74829" w:rsidRPr="004A2C3C">
        <w:rPr>
          <w:rFonts w:ascii="Times New Roman" w:hAnsi="Times New Roman" w:cs="Times New Roman"/>
        </w:rPr>
        <w:t xml:space="preserve"> </w:t>
      </w:r>
      <w:r w:rsidRPr="004A2C3C">
        <w:rPr>
          <w:rFonts w:ascii="Times New Roman" w:hAnsi="Times New Roman" w:cs="Times New Roman"/>
        </w:rPr>
        <w:t>C</w:t>
      </w:r>
      <w:r w:rsidR="00F74829" w:rsidRPr="004A2C3C">
        <w:rPr>
          <w:rFonts w:ascii="Times New Roman" w:hAnsi="Times New Roman" w:cs="Times New Roman"/>
        </w:rPr>
        <w:t>apacidad de un objeto o estímulo para provocar cambios en el afecto</w:t>
      </w:r>
      <w:r w:rsidR="00713110" w:rsidRPr="004A2C3C">
        <w:rPr>
          <w:rFonts w:ascii="Times New Roman" w:hAnsi="Times New Roman" w:cs="Times New Roman"/>
        </w:rPr>
        <w:t xml:space="preserve">. </w:t>
      </w:r>
    </w:p>
    <w:p w:rsidR="001448A1" w:rsidRPr="004A2C3C" w:rsidRDefault="001448A1" w:rsidP="00A80A73">
      <w:pPr>
        <w:pStyle w:val="Prrafodelista"/>
        <w:numPr>
          <w:ilvl w:val="0"/>
          <w:numId w:val="2"/>
        </w:numPr>
        <w:spacing w:after="0" w:line="240" w:lineRule="auto"/>
        <w:ind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  <w:b/>
        </w:rPr>
        <w:t>U</w:t>
      </w:r>
      <w:r w:rsidR="00F74829" w:rsidRPr="004A2C3C">
        <w:rPr>
          <w:rFonts w:ascii="Times New Roman" w:hAnsi="Times New Roman" w:cs="Times New Roman"/>
          <w:b/>
        </w:rPr>
        <w:t>tilidad percibida</w:t>
      </w:r>
      <w:r w:rsidR="00E44402" w:rsidRPr="004A2C3C">
        <w:rPr>
          <w:rFonts w:ascii="Times New Roman" w:hAnsi="Times New Roman" w:cs="Times New Roman"/>
          <w:b/>
        </w:rPr>
        <w:t xml:space="preserve"> (</w:t>
      </w:r>
      <w:r w:rsidR="00180833">
        <w:rPr>
          <w:rFonts w:ascii="Times New Roman" w:hAnsi="Times New Roman" w:cs="Times New Roman"/>
          <w:b/>
        </w:rPr>
        <w:t>PU)</w:t>
      </w:r>
      <w:r w:rsidR="00C73703" w:rsidRPr="004A2C3C">
        <w:rPr>
          <w:rFonts w:ascii="Times New Roman" w:hAnsi="Times New Roman" w:cs="Times New Roman"/>
          <w:b/>
        </w:rPr>
        <w:t>:</w:t>
      </w:r>
      <w:r w:rsidRPr="004A2C3C">
        <w:rPr>
          <w:rFonts w:ascii="Times New Roman" w:hAnsi="Times New Roman" w:cs="Times New Roman"/>
        </w:rPr>
        <w:t xml:space="preserve"> G</w:t>
      </w:r>
      <w:r w:rsidR="00F74829" w:rsidRPr="004A2C3C">
        <w:rPr>
          <w:rFonts w:ascii="Times New Roman" w:hAnsi="Times New Roman" w:cs="Times New Roman"/>
        </w:rPr>
        <w:t>rado en que una persona cree que el uso de un sistema en particular mejoraría su desempeño laboral</w:t>
      </w:r>
      <w:r w:rsidR="00713110" w:rsidRPr="004A2C3C">
        <w:rPr>
          <w:rFonts w:ascii="Times New Roman" w:hAnsi="Times New Roman" w:cs="Times New Roman"/>
        </w:rPr>
        <w:t xml:space="preserve">. </w:t>
      </w:r>
      <w:r w:rsidR="009577BB" w:rsidRPr="004A2C3C">
        <w:rPr>
          <w:rFonts w:ascii="Times New Roman" w:hAnsi="Times New Roman" w:cs="Times New Roman"/>
        </w:rPr>
        <w:t>Es</w:t>
      </w:r>
      <w:r w:rsidR="00F74829" w:rsidRPr="004A2C3C">
        <w:rPr>
          <w:rFonts w:ascii="Times New Roman" w:hAnsi="Times New Roman" w:cs="Times New Roman"/>
        </w:rPr>
        <w:t xml:space="preserve"> un predictor dominante de la intención del usuario de aceptar y el uso real de un sistema que la facilidad de uso percibida</w:t>
      </w:r>
      <w:r w:rsidR="00713110" w:rsidRPr="004A2C3C">
        <w:rPr>
          <w:rFonts w:ascii="Times New Roman" w:hAnsi="Times New Roman" w:cs="Times New Roman"/>
        </w:rPr>
        <w:t xml:space="preserve">. </w:t>
      </w:r>
    </w:p>
    <w:p w:rsidR="001448A1" w:rsidRPr="004A2C3C" w:rsidRDefault="001448A1" w:rsidP="00A80A73">
      <w:pPr>
        <w:pStyle w:val="Prrafodelista"/>
        <w:numPr>
          <w:ilvl w:val="0"/>
          <w:numId w:val="1"/>
        </w:numPr>
        <w:spacing w:after="0" w:line="240" w:lineRule="auto"/>
        <w:ind w:left="-180"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  <w:b/>
        </w:rPr>
        <w:t>A</w:t>
      </w:r>
      <w:r w:rsidRPr="004A2C3C">
        <w:rPr>
          <w:rFonts w:ascii="Times New Roman" w:hAnsi="Times New Roman" w:cs="Times New Roman"/>
          <w:b/>
        </w:rPr>
        <w:t>fecto central</w:t>
      </w:r>
      <w:r w:rsidRPr="004A2C3C">
        <w:rPr>
          <w:rFonts w:ascii="Times New Roman" w:hAnsi="Times New Roman" w:cs="Times New Roman"/>
          <w:b/>
        </w:rPr>
        <w:t>:</w:t>
      </w:r>
      <w:r w:rsidRPr="004A2C3C">
        <w:rPr>
          <w:rFonts w:ascii="Times New Roman" w:hAnsi="Times New Roman" w:cs="Times New Roman"/>
        </w:rPr>
        <w:t xml:space="preserve"> </w:t>
      </w:r>
      <w:r w:rsidR="009577BB" w:rsidRPr="004A2C3C">
        <w:rPr>
          <w:rFonts w:ascii="Times New Roman" w:hAnsi="Times New Roman" w:cs="Times New Roman"/>
        </w:rPr>
        <w:t>E</w:t>
      </w:r>
      <w:r w:rsidRPr="004A2C3C">
        <w:rPr>
          <w:rFonts w:ascii="Times New Roman" w:hAnsi="Times New Roman" w:cs="Times New Roman"/>
        </w:rPr>
        <w:t>stado neurofisiológico que es conscientemente accesible como un sentimiento simple y no reflexivo</w:t>
      </w:r>
      <w:r w:rsidRPr="004A2C3C">
        <w:rPr>
          <w:rFonts w:ascii="Times New Roman" w:hAnsi="Times New Roman" w:cs="Times New Roman"/>
        </w:rPr>
        <w:t xml:space="preserve">. </w:t>
      </w:r>
      <w:r w:rsidR="009577BB" w:rsidRPr="004A2C3C">
        <w:rPr>
          <w:rFonts w:ascii="Times New Roman" w:hAnsi="Times New Roman" w:cs="Times New Roman"/>
        </w:rPr>
        <w:t>E</w:t>
      </w:r>
      <w:r w:rsidRPr="004A2C3C">
        <w:rPr>
          <w:rFonts w:ascii="Times New Roman" w:hAnsi="Times New Roman" w:cs="Times New Roman"/>
        </w:rPr>
        <w:t>s primitivo, universal, ubicuo y es el núcleo de todos los eventos que ocurren cargados de emociones</w:t>
      </w:r>
      <w:r w:rsidRPr="004A2C3C">
        <w:rPr>
          <w:rFonts w:ascii="Times New Roman" w:hAnsi="Times New Roman" w:cs="Times New Roman"/>
        </w:rPr>
        <w:t xml:space="preserve">. </w:t>
      </w:r>
    </w:p>
    <w:p w:rsidR="001448A1" w:rsidRPr="004A2C3C" w:rsidRDefault="001448A1" w:rsidP="00A80A73">
      <w:pPr>
        <w:pStyle w:val="Prrafodelista"/>
        <w:numPr>
          <w:ilvl w:val="0"/>
          <w:numId w:val="1"/>
        </w:numPr>
        <w:spacing w:after="0" w:line="240" w:lineRule="auto"/>
        <w:ind w:left="-180"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  <w:b/>
        </w:rPr>
        <w:t>C</w:t>
      </w:r>
      <w:r w:rsidRPr="004A2C3C">
        <w:rPr>
          <w:rFonts w:ascii="Times New Roman" w:hAnsi="Times New Roman" w:cs="Times New Roman"/>
          <w:b/>
        </w:rPr>
        <w:t>alidad afectiva (AQ)</w:t>
      </w:r>
      <w:r w:rsidR="00E50B5C" w:rsidRPr="004A2C3C">
        <w:rPr>
          <w:rFonts w:ascii="Times New Roman" w:hAnsi="Times New Roman" w:cs="Times New Roman"/>
          <w:b/>
        </w:rPr>
        <w:t xml:space="preserve"> o </w:t>
      </w:r>
      <w:r w:rsidR="00E50B5C" w:rsidRPr="004A2C3C">
        <w:rPr>
          <w:rFonts w:ascii="Times New Roman" w:hAnsi="Times New Roman" w:cs="Times New Roman"/>
          <w:b/>
        </w:rPr>
        <w:t>hedónica</w:t>
      </w:r>
      <w:r w:rsidRPr="004A2C3C">
        <w:rPr>
          <w:rFonts w:ascii="Times New Roman" w:hAnsi="Times New Roman" w:cs="Times New Roman"/>
          <w:b/>
        </w:rPr>
        <w:t>:</w:t>
      </w:r>
      <w:r w:rsidRPr="004A2C3C">
        <w:rPr>
          <w:rFonts w:ascii="Times New Roman" w:hAnsi="Times New Roman" w:cs="Times New Roman"/>
        </w:rPr>
        <w:t xml:space="preserve"> </w:t>
      </w:r>
      <w:r w:rsidR="009577BB" w:rsidRPr="004A2C3C">
        <w:rPr>
          <w:rFonts w:ascii="Times New Roman" w:hAnsi="Times New Roman" w:cs="Times New Roman"/>
        </w:rPr>
        <w:t>C</w:t>
      </w:r>
      <w:r w:rsidRPr="004A2C3C">
        <w:rPr>
          <w:rFonts w:ascii="Times New Roman" w:hAnsi="Times New Roman" w:cs="Times New Roman"/>
        </w:rPr>
        <w:t>apacidad de provocar un cambio en el afecto central</w:t>
      </w:r>
      <w:r w:rsidR="00E50B5C" w:rsidRPr="004A2C3C">
        <w:rPr>
          <w:rFonts w:ascii="Times New Roman" w:hAnsi="Times New Roman" w:cs="Times New Roman"/>
        </w:rPr>
        <w:t xml:space="preserve">. La AQ </w:t>
      </w:r>
      <w:r w:rsidR="00E50B5C" w:rsidRPr="004A2C3C">
        <w:rPr>
          <w:rFonts w:ascii="Times New Roman" w:hAnsi="Times New Roman" w:cs="Times New Roman"/>
        </w:rPr>
        <w:t>percibida de una interfaz tiene un impacto positivo en la usabilidad percibida del sistema por parte de los usuarios</w:t>
      </w:r>
    </w:p>
    <w:p w:rsidR="001448A1" w:rsidRPr="004A2C3C" w:rsidRDefault="001448A1" w:rsidP="00A80A73">
      <w:pPr>
        <w:pStyle w:val="Prrafodelista"/>
        <w:numPr>
          <w:ilvl w:val="0"/>
          <w:numId w:val="1"/>
        </w:numPr>
        <w:spacing w:after="0" w:line="240" w:lineRule="auto"/>
        <w:ind w:left="-180"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  <w:b/>
        </w:rPr>
        <w:t>P</w:t>
      </w:r>
      <w:r w:rsidRPr="004A2C3C">
        <w:rPr>
          <w:rFonts w:ascii="Times New Roman" w:hAnsi="Times New Roman" w:cs="Times New Roman"/>
          <w:b/>
        </w:rPr>
        <w:t>ercepción de la calidad afectiva (PAQ)</w:t>
      </w:r>
      <w:r w:rsidRPr="004A2C3C">
        <w:rPr>
          <w:rFonts w:ascii="Times New Roman" w:hAnsi="Times New Roman" w:cs="Times New Roman"/>
          <w:b/>
        </w:rPr>
        <w:t>:</w:t>
      </w:r>
      <w:r w:rsidRPr="004A2C3C">
        <w:rPr>
          <w:rFonts w:ascii="Times New Roman" w:hAnsi="Times New Roman" w:cs="Times New Roman"/>
        </w:rPr>
        <w:t xml:space="preserve"> </w:t>
      </w:r>
      <w:r w:rsidR="009577BB" w:rsidRPr="004A2C3C">
        <w:rPr>
          <w:rFonts w:ascii="Times New Roman" w:hAnsi="Times New Roman" w:cs="Times New Roman"/>
        </w:rPr>
        <w:t>P</w:t>
      </w:r>
      <w:r w:rsidRPr="004A2C3C">
        <w:rPr>
          <w:rFonts w:ascii="Times New Roman" w:hAnsi="Times New Roman" w:cs="Times New Roman"/>
        </w:rPr>
        <w:t>ercepción que tiene un individuo de la capacidad de un estímulo</w:t>
      </w:r>
      <w:r w:rsidRPr="004A2C3C">
        <w:rPr>
          <w:rFonts w:ascii="Times New Roman" w:hAnsi="Times New Roman" w:cs="Times New Roman"/>
        </w:rPr>
        <w:t xml:space="preserve">. </w:t>
      </w:r>
      <w:r w:rsidR="009577BB" w:rsidRPr="004A2C3C">
        <w:rPr>
          <w:rFonts w:ascii="Times New Roman" w:hAnsi="Times New Roman" w:cs="Times New Roman"/>
        </w:rPr>
        <w:t>É</w:t>
      </w:r>
      <w:r w:rsidRPr="004A2C3C">
        <w:rPr>
          <w:rFonts w:ascii="Times New Roman" w:hAnsi="Times New Roman" w:cs="Times New Roman"/>
        </w:rPr>
        <w:t>sta influye</w:t>
      </w:r>
      <w:r w:rsidR="009577BB" w:rsidRPr="004A2C3C">
        <w:rPr>
          <w:rFonts w:ascii="Times New Roman" w:hAnsi="Times New Roman" w:cs="Times New Roman"/>
        </w:rPr>
        <w:t xml:space="preserve"> </w:t>
      </w:r>
      <w:r w:rsidRPr="004A2C3C">
        <w:rPr>
          <w:rFonts w:ascii="Times New Roman" w:hAnsi="Times New Roman" w:cs="Times New Roman"/>
        </w:rPr>
        <w:t>en las reacciones posteriores que tendría esta persona al estímulo</w:t>
      </w:r>
    </w:p>
    <w:p w:rsidR="00D93F2B" w:rsidRPr="004A2C3C" w:rsidRDefault="00D93F2B" w:rsidP="00A80A73">
      <w:pPr>
        <w:pStyle w:val="Prrafodelista"/>
        <w:numPr>
          <w:ilvl w:val="0"/>
          <w:numId w:val="1"/>
        </w:numPr>
        <w:spacing w:after="0" w:line="240" w:lineRule="auto"/>
        <w:ind w:left="-180"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  <w:b/>
        </w:rPr>
        <w:t>D</w:t>
      </w:r>
      <w:r w:rsidRPr="004A2C3C">
        <w:rPr>
          <w:rFonts w:ascii="Times New Roman" w:hAnsi="Times New Roman" w:cs="Times New Roman"/>
          <w:b/>
        </w:rPr>
        <w:t xml:space="preserve">imensión de la </w:t>
      </w:r>
      <w:r w:rsidRPr="004A2C3C">
        <w:rPr>
          <w:rFonts w:ascii="Times New Roman" w:hAnsi="Times New Roman" w:cs="Times New Roman"/>
          <w:b/>
        </w:rPr>
        <w:t xml:space="preserve">percepción estética </w:t>
      </w:r>
      <w:r w:rsidRPr="004A2C3C">
        <w:rPr>
          <w:rFonts w:ascii="Times New Roman" w:hAnsi="Times New Roman" w:cs="Times New Roman"/>
          <w:b/>
        </w:rPr>
        <w:t>clásica</w:t>
      </w:r>
      <w:r w:rsidRPr="004A2C3C">
        <w:rPr>
          <w:rFonts w:ascii="Times New Roman" w:hAnsi="Times New Roman" w:cs="Times New Roman"/>
          <w:b/>
        </w:rPr>
        <w:t xml:space="preserve"> </w:t>
      </w:r>
      <w:r w:rsidRPr="004A2C3C">
        <w:rPr>
          <w:rFonts w:ascii="Times New Roman" w:hAnsi="Times New Roman" w:cs="Times New Roman"/>
          <w:b/>
        </w:rPr>
        <w:t>del usuario:</w:t>
      </w:r>
      <w:r w:rsidRPr="004A2C3C">
        <w:rPr>
          <w:rFonts w:ascii="Times New Roman" w:hAnsi="Times New Roman" w:cs="Times New Roman"/>
        </w:rPr>
        <w:t xml:space="preserve"> </w:t>
      </w:r>
      <w:r w:rsidRPr="004A2C3C">
        <w:rPr>
          <w:rFonts w:ascii="Times New Roman" w:hAnsi="Times New Roman" w:cs="Times New Roman"/>
        </w:rPr>
        <w:t>E</w:t>
      </w:r>
      <w:r w:rsidRPr="004A2C3C">
        <w:rPr>
          <w:rFonts w:ascii="Times New Roman" w:hAnsi="Times New Roman" w:cs="Times New Roman"/>
        </w:rPr>
        <w:t xml:space="preserve">nfatiza el diseño ordenado y claro y está estrechamente relacionada con muchas de las reglas de diseño defendidas por los expertos en usabilidad. </w:t>
      </w:r>
    </w:p>
    <w:p w:rsidR="00977886" w:rsidRPr="004A2C3C" w:rsidRDefault="00D93F2B" w:rsidP="007D71F2">
      <w:pPr>
        <w:pStyle w:val="Prrafodelista"/>
        <w:numPr>
          <w:ilvl w:val="0"/>
          <w:numId w:val="1"/>
        </w:numPr>
        <w:spacing w:after="0" w:line="240" w:lineRule="auto"/>
        <w:ind w:left="-180"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  <w:b/>
        </w:rPr>
        <w:t>D</w:t>
      </w:r>
      <w:r w:rsidRPr="004A2C3C">
        <w:rPr>
          <w:rFonts w:ascii="Times New Roman" w:hAnsi="Times New Roman" w:cs="Times New Roman"/>
          <w:b/>
        </w:rPr>
        <w:t>imensión de la percepción estética expresiva</w:t>
      </w:r>
      <w:r w:rsidRPr="004A2C3C">
        <w:rPr>
          <w:rFonts w:ascii="Times New Roman" w:hAnsi="Times New Roman" w:cs="Times New Roman"/>
          <w:b/>
        </w:rPr>
        <w:t xml:space="preserve"> </w:t>
      </w:r>
      <w:r w:rsidRPr="004A2C3C">
        <w:rPr>
          <w:rFonts w:ascii="Times New Roman" w:hAnsi="Times New Roman" w:cs="Times New Roman"/>
          <w:b/>
        </w:rPr>
        <w:t>del usuario</w:t>
      </w:r>
      <w:r w:rsidRPr="004A2C3C">
        <w:rPr>
          <w:rFonts w:ascii="Times New Roman" w:hAnsi="Times New Roman" w:cs="Times New Roman"/>
          <w:b/>
        </w:rPr>
        <w:t>:</w:t>
      </w:r>
      <w:r w:rsidRPr="004A2C3C">
        <w:rPr>
          <w:rFonts w:ascii="Times New Roman" w:hAnsi="Times New Roman" w:cs="Times New Roman"/>
        </w:rPr>
        <w:t xml:space="preserve"> </w:t>
      </w:r>
      <w:r w:rsidRPr="004A2C3C">
        <w:rPr>
          <w:rFonts w:ascii="Times New Roman" w:hAnsi="Times New Roman" w:cs="Times New Roman"/>
        </w:rPr>
        <w:t>M</w:t>
      </w:r>
      <w:r w:rsidRPr="004A2C3C">
        <w:rPr>
          <w:rFonts w:ascii="Times New Roman" w:hAnsi="Times New Roman" w:cs="Times New Roman"/>
        </w:rPr>
        <w:t>anifiesta por la creatividad y originalidad de los diseñadores y por la capacidad de romper las convenciones del diseño</w:t>
      </w:r>
    </w:p>
    <w:p w:rsidR="00A86A74" w:rsidRPr="004A2C3C" w:rsidRDefault="00A86A74" w:rsidP="00805A8A">
      <w:pPr>
        <w:spacing w:after="0" w:line="240" w:lineRule="auto"/>
        <w:ind w:left="-900" w:right="-856"/>
        <w:jc w:val="both"/>
        <w:rPr>
          <w:rFonts w:ascii="Times New Roman" w:hAnsi="Times New Roman" w:cs="Times New Roman"/>
          <w:b/>
        </w:rPr>
      </w:pPr>
      <w:r w:rsidRPr="004A2C3C">
        <w:rPr>
          <w:rFonts w:ascii="Times New Roman" w:hAnsi="Times New Roman" w:cs="Times New Roman"/>
          <w:b/>
        </w:rPr>
        <w:t>Critica</w:t>
      </w:r>
    </w:p>
    <w:p w:rsidR="00805A8A" w:rsidRPr="004A2C3C" w:rsidRDefault="00805A8A" w:rsidP="007D71F2">
      <w:pPr>
        <w:pStyle w:val="Prrafodelista"/>
        <w:numPr>
          <w:ilvl w:val="0"/>
          <w:numId w:val="3"/>
        </w:numPr>
        <w:spacing w:after="0" w:line="240" w:lineRule="auto"/>
        <w:ind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</w:rPr>
        <w:t>A nivel personal, me parece interesante los</w:t>
      </w:r>
      <w:r w:rsidR="00F74829" w:rsidRPr="004A2C3C">
        <w:rPr>
          <w:rFonts w:ascii="Times New Roman" w:hAnsi="Times New Roman" w:cs="Times New Roman"/>
        </w:rPr>
        <w:t xml:space="preserve"> factores que influyen en el uso de un sitio web </w:t>
      </w:r>
      <w:r w:rsidRPr="004A2C3C">
        <w:rPr>
          <w:rFonts w:ascii="Times New Roman" w:hAnsi="Times New Roman" w:cs="Times New Roman"/>
        </w:rPr>
        <w:t>propuesto por</w:t>
      </w:r>
      <w:r w:rsidR="00F74829" w:rsidRPr="004A2C3C">
        <w:rPr>
          <w:rFonts w:ascii="Times New Roman" w:hAnsi="Times New Roman" w:cs="Times New Roman"/>
        </w:rPr>
        <w:t xml:space="preserve"> </w:t>
      </w:r>
      <w:r w:rsidRPr="004A2C3C">
        <w:rPr>
          <w:rFonts w:ascii="Times New Roman" w:hAnsi="Times New Roman" w:cs="Times New Roman"/>
        </w:rPr>
        <w:t>V</w:t>
      </w:r>
      <w:r w:rsidR="00F74829" w:rsidRPr="004A2C3C">
        <w:rPr>
          <w:rFonts w:ascii="Times New Roman" w:hAnsi="Times New Roman" w:cs="Times New Roman"/>
        </w:rPr>
        <w:t xml:space="preserve">an </w:t>
      </w:r>
      <w:r w:rsidRPr="004A2C3C">
        <w:rPr>
          <w:rFonts w:ascii="Times New Roman" w:hAnsi="Times New Roman" w:cs="Times New Roman"/>
        </w:rPr>
        <w:t>D</w:t>
      </w:r>
      <w:r w:rsidR="00F74829" w:rsidRPr="004A2C3C">
        <w:rPr>
          <w:rFonts w:ascii="Times New Roman" w:hAnsi="Times New Roman" w:cs="Times New Roman"/>
        </w:rPr>
        <w:t>er Heijden</w:t>
      </w:r>
      <w:r w:rsidR="00057858" w:rsidRPr="004A2C3C">
        <w:rPr>
          <w:rFonts w:ascii="Times New Roman" w:hAnsi="Times New Roman" w:cs="Times New Roman"/>
        </w:rPr>
        <w:t>.</w:t>
      </w:r>
      <w:r w:rsidR="00F74829" w:rsidRPr="004A2C3C">
        <w:rPr>
          <w:rFonts w:ascii="Times New Roman" w:hAnsi="Times New Roman" w:cs="Times New Roman"/>
        </w:rPr>
        <w:t xml:space="preserve"> </w:t>
      </w:r>
      <w:r w:rsidR="00057858" w:rsidRPr="004A2C3C">
        <w:rPr>
          <w:rFonts w:ascii="Times New Roman" w:hAnsi="Times New Roman" w:cs="Times New Roman"/>
        </w:rPr>
        <w:t xml:space="preserve">Éste </w:t>
      </w:r>
      <w:r w:rsidR="00F74829" w:rsidRPr="004A2C3C">
        <w:rPr>
          <w:rFonts w:ascii="Times New Roman" w:hAnsi="Times New Roman" w:cs="Times New Roman"/>
        </w:rPr>
        <w:t>present</w:t>
      </w:r>
      <w:r w:rsidR="00E44402" w:rsidRPr="004A2C3C">
        <w:rPr>
          <w:rFonts w:ascii="Times New Roman" w:hAnsi="Times New Roman" w:cs="Times New Roman"/>
        </w:rPr>
        <w:t xml:space="preserve">o </w:t>
      </w:r>
      <w:r w:rsidRPr="004A2C3C">
        <w:rPr>
          <w:rFonts w:ascii="Times New Roman" w:hAnsi="Times New Roman" w:cs="Times New Roman"/>
        </w:rPr>
        <w:t xml:space="preserve">el </w:t>
      </w:r>
      <w:r w:rsidR="00E44402" w:rsidRPr="004A2C3C">
        <w:rPr>
          <w:rFonts w:ascii="Times New Roman" w:hAnsi="Times New Roman" w:cs="Times New Roman"/>
        </w:rPr>
        <w:t xml:space="preserve">concepto </w:t>
      </w:r>
      <w:r w:rsidR="00F74829" w:rsidRPr="004A2C3C">
        <w:rPr>
          <w:rFonts w:ascii="Times New Roman" w:hAnsi="Times New Roman" w:cs="Times New Roman"/>
        </w:rPr>
        <w:t xml:space="preserve">"atractivo visual percibido" </w:t>
      </w:r>
      <w:r w:rsidRPr="004A2C3C">
        <w:rPr>
          <w:rFonts w:ascii="Times New Roman" w:hAnsi="Times New Roman" w:cs="Times New Roman"/>
        </w:rPr>
        <w:t xml:space="preserve">que </w:t>
      </w:r>
      <w:r w:rsidR="00F74829" w:rsidRPr="004A2C3C">
        <w:rPr>
          <w:rFonts w:ascii="Times New Roman" w:hAnsi="Times New Roman" w:cs="Times New Roman"/>
        </w:rPr>
        <w:t xml:space="preserve">mide mediante </w:t>
      </w:r>
      <w:r w:rsidR="00E44402" w:rsidRPr="004A2C3C">
        <w:rPr>
          <w:rFonts w:ascii="Times New Roman" w:hAnsi="Times New Roman" w:cs="Times New Roman"/>
        </w:rPr>
        <w:t>tres elementos: La sugerencia visual del sitio, el diseño del sitio, l</w:t>
      </w:r>
      <w:r w:rsidR="00F74829" w:rsidRPr="004A2C3C">
        <w:rPr>
          <w:rFonts w:ascii="Times New Roman" w:hAnsi="Times New Roman" w:cs="Times New Roman"/>
        </w:rPr>
        <w:t xml:space="preserve">os colores </w:t>
      </w:r>
      <w:r w:rsidR="00E44402" w:rsidRPr="004A2C3C">
        <w:rPr>
          <w:rFonts w:ascii="Times New Roman" w:hAnsi="Times New Roman" w:cs="Times New Roman"/>
        </w:rPr>
        <w:t>usados</w:t>
      </w:r>
      <w:r w:rsidR="00F74829" w:rsidRPr="004A2C3C">
        <w:rPr>
          <w:rFonts w:ascii="Times New Roman" w:hAnsi="Times New Roman" w:cs="Times New Roman"/>
        </w:rPr>
        <w:t xml:space="preserve">. </w:t>
      </w:r>
      <w:r w:rsidR="00E44402" w:rsidRPr="004A2C3C">
        <w:rPr>
          <w:rFonts w:ascii="Times New Roman" w:hAnsi="Times New Roman" w:cs="Times New Roman"/>
        </w:rPr>
        <w:t xml:space="preserve">El concluyo </w:t>
      </w:r>
      <w:r w:rsidR="00F74829" w:rsidRPr="004A2C3C">
        <w:rPr>
          <w:rFonts w:ascii="Times New Roman" w:hAnsi="Times New Roman" w:cs="Times New Roman"/>
        </w:rPr>
        <w:t>que el atractivo visual percibido tiene un impacto positivo significativo en PU, PEOU y disfrute percibido</w:t>
      </w:r>
      <w:r w:rsidR="00F74829" w:rsidRPr="004A2C3C">
        <w:rPr>
          <w:rFonts w:ascii="Times New Roman" w:hAnsi="Times New Roman" w:cs="Times New Roman"/>
        </w:rPr>
        <w:t xml:space="preserve">. </w:t>
      </w:r>
      <w:r w:rsidRPr="004A2C3C">
        <w:rPr>
          <w:rFonts w:ascii="Times New Roman" w:hAnsi="Times New Roman" w:cs="Times New Roman"/>
        </w:rPr>
        <w:t xml:space="preserve">Y como </w:t>
      </w:r>
      <w:r w:rsidR="00F74829" w:rsidRPr="004A2C3C">
        <w:rPr>
          <w:rFonts w:ascii="Times New Roman" w:hAnsi="Times New Roman" w:cs="Times New Roman"/>
        </w:rPr>
        <w:t xml:space="preserve">los seres humanos </w:t>
      </w:r>
      <w:r w:rsidRPr="004A2C3C">
        <w:rPr>
          <w:rFonts w:ascii="Times New Roman" w:hAnsi="Times New Roman" w:cs="Times New Roman"/>
        </w:rPr>
        <w:t xml:space="preserve">al ser </w:t>
      </w:r>
      <w:r w:rsidR="00F74829" w:rsidRPr="004A2C3C">
        <w:rPr>
          <w:rFonts w:ascii="Times New Roman" w:hAnsi="Times New Roman" w:cs="Times New Roman"/>
        </w:rPr>
        <w:t xml:space="preserve">racionales se comportarían basándose en el pensamiento lógico basado en información. </w:t>
      </w:r>
    </w:p>
    <w:p w:rsidR="00287C2F" w:rsidRPr="004A2C3C" w:rsidRDefault="00A86A74" w:rsidP="007961C8">
      <w:pPr>
        <w:pStyle w:val="Prrafodelista"/>
        <w:numPr>
          <w:ilvl w:val="0"/>
          <w:numId w:val="3"/>
        </w:numPr>
        <w:spacing w:after="0" w:line="240" w:lineRule="auto"/>
        <w:ind w:right="-856"/>
        <w:jc w:val="both"/>
        <w:rPr>
          <w:rFonts w:ascii="Times New Roman" w:hAnsi="Times New Roman" w:cs="Times New Roman"/>
        </w:rPr>
      </w:pPr>
      <w:r w:rsidRPr="004A2C3C">
        <w:rPr>
          <w:rFonts w:ascii="Times New Roman" w:hAnsi="Times New Roman" w:cs="Times New Roman"/>
        </w:rPr>
        <w:t xml:space="preserve">Finalmente, </w:t>
      </w:r>
      <w:r w:rsidR="00AB55D8" w:rsidRPr="004A2C3C">
        <w:rPr>
          <w:rFonts w:ascii="Times New Roman" w:hAnsi="Times New Roman" w:cs="Times New Roman"/>
        </w:rPr>
        <w:t xml:space="preserve">me parece pertinente el articulo ya que el área técnica en el cual nos desenvolvemos desestima los temas relacionados con afectividad. Al realiza un sistema, nos preocupara </w:t>
      </w:r>
      <w:r w:rsidR="00C73703" w:rsidRPr="004A2C3C">
        <w:rPr>
          <w:rFonts w:ascii="Times New Roman" w:hAnsi="Times New Roman" w:cs="Times New Roman"/>
        </w:rPr>
        <w:t>más</w:t>
      </w:r>
      <w:r w:rsidR="00AB55D8" w:rsidRPr="004A2C3C">
        <w:rPr>
          <w:rFonts w:ascii="Times New Roman" w:hAnsi="Times New Roman" w:cs="Times New Roman"/>
        </w:rPr>
        <w:t xml:space="preserve"> la funcionalidad, y quizás como se ve (UI/UX) pero desechamos temas de calidad afectiva, en como el usuario se siente el software, o que le evoca en la mente. Si bien las actuales generaciones dominan temas tecnológicos, quizás </w:t>
      </w:r>
      <w:r w:rsidR="00C73703" w:rsidRPr="004A2C3C">
        <w:rPr>
          <w:rFonts w:ascii="Times New Roman" w:hAnsi="Times New Roman" w:cs="Times New Roman"/>
        </w:rPr>
        <w:t>haya</w:t>
      </w:r>
      <w:r w:rsidR="00AB55D8" w:rsidRPr="004A2C3C">
        <w:rPr>
          <w:rFonts w:ascii="Times New Roman" w:hAnsi="Times New Roman" w:cs="Times New Roman"/>
        </w:rPr>
        <w:t xml:space="preserve"> procesos de un software que no sean sencillos, o que resulten tediosos para algunos usuarios. Tener en cuenta la c</w:t>
      </w:r>
      <w:r w:rsidR="00287C2F" w:rsidRPr="004A2C3C">
        <w:rPr>
          <w:rFonts w:ascii="Times New Roman" w:hAnsi="Times New Roman" w:cs="Times New Roman"/>
        </w:rPr>
        <w:t>alidad afectiva percibida</w:t>
      </w:r>
      <w:r w:rsidR="00AB55D8" w:rsidRPr="004A2C3C">
        <w:rPr>
          <w:rFonts w:ascii="Times New Roman" w:hAnsi="Times New Roman" w:cs="Times New Roman"/>
        </w:rPr>
        <w:t xml:space="preserve"> genera </w:t>
      </w:r>
      <w:r w:rsidR="00287C2F" w:rsidRPr="004A2C3C">
        <w:rPr>
          <w:rFonts w:ascii="Times New Roman" w:hAnsi="Times New Roman" w:cs="Times New Roman"/>
        </w:rPr>
        <w:t>impactos positivos en los predictores conocidos como la utilidad percibida y la facilidad de uso percibida</w:t>
      </w:r>
      <w:r w:rsidR="00713110" w:rsidRPr="004A2C3C">
        <w:rPr>
          <w:rFonts w:ascii="Times New Roman" w:hAnsi="Times New Roman" w:cs="Times New Roman"/>
        </w:rPr>
        <w:t xml:space="preserve">. </w:t>
      </w:r>
      <w:r w:rsidR="00C73703" w:rsidRPr="004A2C3C">
        <w:rPr>
          <w:rFonts w:ascii="Times New Roman" w:hAnsi="Times New Roman" w:cs="Times New Roman"/>
        </w:rPr>
        <w:t>Así</w:t>
      </w:r>
      <w:r w:rsidR="00AB55D8" w:rsidRPr="004A2C3C">
        <w:rPr>
          <w:rFonts w:ascii="Times New Roman" w:hAnsi="Times New Roman" w:cs="Times New Roman"/>
        </w:rPr>
        <w:t xml:space="preserve"> todas las </w:t>
      </w:r>
      <w:r w:rsidR="00C73703" w:rsidRPr="004A2C3C">
        <w:rPr>
          <w:rFonts w:ascii="Times New Roman" w:hAnsi="Times New Roman" w:cs="Times New Roman"/>
        </w:rPr>
        <w:t>personas</w:t>
      </w:r>
      <w:r w:rsidR="00AB55D8" w:rsidRPr="004A2C3C">
        <w:rPr>
          <w:rFonts w:ascii="Times New Roman" w:hAnsi="Times New Roman" w:cs="Times New Roman"/>
        </w:rPr>
        <w:t xml:space="preserve"> del TIC debemos </w:t>
      </w:r>
      <w:r w:rsidR="00287C2F" w:rsidRPr="004A2C3C">
        <w:rPr>
          <w:rFonts w:ascii="Times New Roman" w:hAnsi="Times New Roman" w:cs="Times New Roman"/>
        </w:rPr>
        <w:t>prestar atención a la utilidad</w:t>
      </w:r>
      <w:r w:rsidR="00AB55D8" w:rsidRPr="004A2C3C">
        <w:rPr>
          <w:rFonts w:ascii="Times New Roman" w:hAnsi="Times New Roman" w:cs="Times New Roman"/>
        </w:rPr>
        <w:t xml:space="preserve">, a </w:t>
      </w:r>
      <w:r w:rsidR="00287C2F" w:rsidRPr="004A2C3C">
        <w:rPr>
          <w:rFonts w:ascii="Times New Roman" w:hAnsi="Times New Roman" w:cs="Times New Roman"/>
        </w:rPr>
        <w:t>la facilidad de uso</w:t>
      </w:r>
      <w:r w:rsidR="00AB55D8" w:rsidRPr="004A2C3C">
        <w:rPr>
          <w:rFonts w:ascii="Times New Roman" w:hAnsi="Times New Roman" w:cs="Times New Roman"/>
        </w:rPr>
        <w:t xml:space="preserve"> y </w:t>
      </w:r>
      <w:r w:rsidR="00287C2F" w:rsidRPr="004A2C3C">
        <w:rPr>
          <w:rFonts w:ascii="Times New Roman" w:hAnsi="Times New Roman" w:cs="Times New Roman"/>
        </w:rPr>
        <w:t>a la calidad afectiva (evocar y provocar reacciones emocionales).</w:t>
      </w:r>
    </w:p>
    <w:p w:rsidR="000722A5" w:rsidRPr="004A2C3C" w:rsidRDefault="000722A5" w:rsidP="000722A5">
      <w:pPr>
        <w:spacing w:after="0" w:line="240" w:lineRule="auto"/>
        <w:ind w:left="-900" w:right="-856"/>
        <w:jc w:val="both"/>
        <w:rPr>
          <w:rFonts w:ascii="Times New Roman" w:hAnsi="Times New Roman" w:cs="Times New Roman"/>
          <w:b/>
        </w:rPr>
      </w:pPr>
      <w:r w:rsidRPr="004A2C3C">
        <w:rPr>
          <w:rFonts w:ascii="Times New Roman" w:hAnsi="Times New Roman" w:cs="Times New Roman"/>
          <w:b/>
        </w:rPr>
        <w:t xml:space="preserve">Referencias </w:t>
      </w:r>
      <w:r w:rsidR="004A2C3C" w:rsidRPr="004A2C3C">
        <w:rPr>
          <w:rFonts w:ascii="Times New Roman" w:hAnsi="Times New Roman" w:cs="Times New Roman"/>
          <w:b/>
        </w:rPr>
        <w:t>Bibliográficas</w:t>
      </w:r>
    </w:p>
    <w:p w:rsidR="000722A5" w:rsidRPr="004A2C3C" w:rsidRDefault="000722A5" w:rsidP="00823EED">
      <w:pPr>
        <w:pStyle w:val="Prrafodelista"/>
        <w:numPr>
          <w:ilvl w:val="0"/>
          <w:numId w:val="4"/>
        </w:numPr>
        <w:spacing w:after="0" w:line="240" w:lineRule="auto"/>
        <w:ind w:right="-856"/>
        <w:jc w:val="both"/>
        <w:rPr>
          <w:rFonts w:ascii="Times New Roman" w:hAnsi="Times New Roman" w:cs="Times New Roman"/>
          <w:sz w:val="20"/>
          <w:szCs w:val="20"/>
        </w:rPr>
      </w:pPr>
      <w:r w:rsidRPr="004A2C3C">
        <w:rPr>
          <w:rFonts w:ascii="Times New Roman" w:hAnsi="Times New Roman" w:cs="Times New Roman"/>
          <w:sz w:val="20"/>
          <w:szCs w:val="20"/>
        </w:rPr>
        <w:t xml:space="preserve">Zhang, Ping, </w:t>
      </w:r>
      <w:r w:rsidRPr="004A2C3C">
        <w:rPr>
          <w:rFonts w:ascii="Times New Roman" w:hAnsi="Times New Roman" w:cs="Times New Roman"/>
          <w:sz w:val="20"/>
          <w:szCs w:val="20"/>
        </w:rPr>
        <w:t xml:space="preserve">Li,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- </w:t>
      </w:r>
      <w:r w:rsidRPr="004A2C3C">
        <w:rPr>
          <w:rFonts w:ascii="Times New Roman" w:hAnsi="Times New Roman" w:cs="Times New Roman"/>
          <w:sz w:val="20"/>
          <w:szCs w:val="20"/>
        </w:rPr>
        <w:t>2005/09/01</w:t>
      </w:r>
      <w:r w:rsidRPr="004A2C3C">
        <w:rPr>
          <w:rFonts w:ascii="Times New Roman" w:hAnsi="Times New Roman" w:cs="Times New Roman"/>
          <w:sz w:val="20"/>
          <w:szCs w:val="20"/>
        </w:rPr>
        <w:t xml:space="preserve"> - </w:t>
      </w:r>
      <w:r w:rsidRPr="004A2C3C">
        <w:rPr>
          <w:rFonts w:ascii="Times New Roman" w:hAnsi="Times New Roman" w:cs="Times New Roman"/>
          <w:sz w:val="20"/>
          <w:szCs w:val="20"/>
        </w:rPr>
        <w:t>T</w:t>
      </w:r>
      <w:proofErr w:type="gramStart"/>
      <w:r w:rsidRPr="004A2C3C">
        <w:rPr>
          <w:rFonts w:ascii="Times New Roman" w:hAnsi="Times New Roman" w:cs="Times New Roman"/>
          <w:sz w:val="20"/>
          <w:szCs w:val="20"/>
        </w:rPr>
        <w:t>1  -</w:t>
      </w:r>
      <w:proofErr w:type="gramEnd"/>
      <w:r w:rsidRPr="004A2C3C">
        <w:rPr>
          <w:rFonts w:ascii="Times New Roman" w:hAnsi="Times New Roman" w:cs="Times New Roman"/>
          <w:sz w:val="20"/>
          <w:szCs w:val="20"/>
        </w:rPr>
        <w:t xml:space="preserve"> </w:t>
      </w:r>
      <w:r w:rsidR="00283BCE" w:rsidRPr="004A2C3C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importance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affective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quality</w:t>
      </w:r>
      <w:proofErr w:type="spellEnd"/>
      <w:r w:rsidR="00283BCE" w:rsidRPr="004A2C3C">
        <w:rPr>
          <w:rFonts w:ascii="Times New Roman" w:hAnsi="Times New Roman" w:cs="Times New Roman"/>
          <w:sz w:val="20"/>
          <w:szCs w:val="20"/>
        </w:rPr>
        <w:t>”</w:t>
      </w:r>
    </w:p>
    <w:p w:rsidR="00283BCE" w:rsidRPr="004A2C3C" w:rsidRDefault="009C73BF" w:rsidP="00823EED">
      <w:pPr>
        <w:pStyle w:val="Prrafodelista"/>
        <w:numPr>
          <w:ilvl w:val="0"/>
          <w:numId w:val="4"/>
        </w:numPr>
        <w:spacing w:after="0" w:line="240" w:lineRule="auto"/>
        <w:ind w:right="-856"/>
        <w:jc w:val="both"/>
        <w:rPr>
          <w:rFonts w:ascii="Times New Roman" w:hAnsi="Times New Roman" w:cs="Times New Roman"/>
          <w:sz w:val="20"/>
          <w:szCs w:val="20"/>
        </w:rPr>
      </w:pPr>
      <w:r w:rsidRPr="004A2C3C">
        <w:rPr>
          <w:rFonts w:ascii="Times New Roman" w:hAnsi="Times New Roman" w:cs="Times New Roman"/>
          <w:sz w:val="20"/>
          <w:szCs w:val="20"/>
        </w:rPr>
        <w:t xml:space="preserve">Russell, J.A. and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Pratt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, G. A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Description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the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Affective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Quality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Attributed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Environments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Journal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Personality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and Social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Psychology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, 38. (1980), 311-322. </w:t>
      </w:r>
    </w:p>
    <w:p w:rsidR="000722A5" w:rsidRPr="004A2C3C" w:rsidRDefault="009C73BF" w:rsidP="00823EED">
      <w:pPr>
        <w:pStyle w:val="Prrafodelista"/>
        <w:numPr>
          <w:ilvl w:val="0"/>
          <w:numId w:val="4"/>
        </w:numPr>
        <w:spacing w:after="0" w:line="240" w:lineRule="auto"/>
        <w:ind w:right="-856"/>
        <w:jc w:val="both"/>
        <w:rPr>
          <w:rFonts w:ascii="Times New Roman" w:hAnsi="Times New Roman" w:cs="Times New Roman"/>
          <w:sz w:val="20"/>
          <w:szCs w:val="20"/>
        </w:rPr>
      </w:pPr>
      <w:r w:rsidRPr="004A2C3C">
        <w:rPr>
          <w:rFonts w:ascii="Times New Roman" w:hAnsi="Times New Roman" w:cs="Times New Roman"/>
          <w:sz w:val="20"/>
          <w:szCs w:val="20"/>
        </w:rPr>
        <w:t xml:space="preserve">Norman, D.A.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Emotion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design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Attractive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things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work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better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Interactions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: New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Visions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 xml:space="preserve"> of Human-Computer </w:t>
      </w:r>
      <w:proofErr w:type="spellStart"/>
      <w:r w:rsidRPr="004A2C3C">
        <w:rPr>
          <w:rFonts w:ascii="Times New Roman" w:hAnsi="Times New Roman" w:cs="Times New Roman"/>
          <w:sz w:val="20"/>
          <w:szCs w:val="20"/>
        </w:rPr>
        <w:t>Interaction</w:t>
      </w:r>
      <w:proofErr w:type="spellEnd"/>
      <w:r w:rsidRPr="004A2C3C">
        <w:rPr>
          <w:rFonts w:ascii="Times New Roman" w:hAnsi="Times New Roman" w:cs="Times New Roman"/>
          <w:sz w:val="20"/>
          <w:szCs w:val="20"/>
        </w:rPr>
        <w:t>, IX (4)</w:t>
      </w:r>
    </w:p>
    <w:sectPr w:rsidR="000722A5" w:rsidRPr="004A2C3C" w:rsidSect="00823EED">
      <w:pgSz w:w="11906" w:h="16838"/>
      <w:pgMar w:top="540" w:right="1701" w:bottom="99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D7087"/>
    <w:multiLevelType w:val="hybridMultilevel"/>
    <w:tmpl w:val="571C68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B1453"/>
    <w:multiLevelType w:val="hybridMultilevel"/>
    <w:tmpl w:val="EB7A419A"/>
    <w:lvl w:ilvl="0" w:tplc="300A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 w15:restartNumberingAfterBreak="0">
    <w:nsid w:val="492B479C"/>
    <w:multiLevelType w:val="hybridMultilevel"/>
    <w:tmpl w:val="BE26389E"/>
    <w:lvl w:ilvl="0" w:tplc="300A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7B0E2D9B"/>
    <w:multiLevelType w:val="hybridMultilevel"/>
    <w:tmpl w:val="82DCA1F2"/>
    <w:lvl w:ilvl="0" w:tplc="300A0001">
      <w:start w:val="1"/>
      <w:numFmt w:val="bullet"/>
      <w:lvlText w:val=""/>
      <w:lvlJc w:val="left"/>
      <w:pPr>
        <w:ind w:left="-1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29"/>
    <w:rsid w:val="00057858"/>
    <w:rsid w:val="000722A5"/>
    <w:rsid w:val="00090030"/>
    <w:rsid w:val="001448A1"/>
    <w:rsid w:val="00180833"/>
    <w:rsid w:val="00266708"/>
    <w:rsid w:val="00283BCE"/>
    <w:rsid w:val="00287C2F"/>
    <w:rsid w:val="003749E5"/>
    <w:rsid w:val="00414F51"/>
    <w:rsid w:val="004A2C3C"/>
    <w:rsid w:val="0052104A"/>
    <w:rsid w:val="005F0842"/>
    <w:rsid w:val="00633308"/>
    <w:rsid w:val="006701D3"/>
    <w:rsid w:val="00713110"/>
    <w:rsid w:val="007961C8"/>
    <w:rsid w:val="007D71F2"/>
    <w:rsid w:val="00805A8A"/>
    <w:rsid w:val="00823EED"/>
    <w:rsid w:val="008B7376"/>
    <w:rsid w:val="009577BB"/>
    <w:rsid w:val="00974BDC"/>
    <w:rsid w:val="00977886"/>
    <w:rsid w:val="009B395C"/>
    <w:rsid w:val="009C73BF"/>
    <w:rsid w:val="00A80A73"/>
    <w:rsid w:val="00A86A74"/>
    <w:rsid w:val="00AB55D8"/>
    <w:rsid w:val="00B27528"/>
    <w:rsid w:val="00B806E5"/>
    <w:rsid w:val="00C46378"/>
    <w:rsid w:val="00C73703"/>
    <w:rsid w:val="00D93F2B"/>
    <w:rsid w:val="00E44402"/>
    <w:rsid w:val="00E46D75"/>
    <w:rsid w:val="00E50B5C"/>
    <w:rsid w:val="00F7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18E4"/>
  <w15:chartTrackingRefBased/>
  <w15:docId w15:val="{E9B90BD8-C96E-4AE4-AAA0-48616936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8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796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</dc:creator>
  <cp:keywords/>
  <dc:description/>
  <cp:lastModifiedBy>Fredd</cp:lastModifiedBy>
  <cp:revision>33</cp:revision>
  <dcterms:created xsi:type="dcterms:W3CDTF">2020-10-30T17:22:00Z</dcterms:created>
  <dcterms:modified xsi:type="dcterms:W3CDTF">2020-10-30T18:55:00Z</dcterms:modified>
</cp:coreProperties>
</file>