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8EC0B11" w14:textId="63C759E2" w:rsidR="00D7522C" w:rsidRPr="00E72E90" w:rsidRDefault="00C01C2A" w:rsidP="00C01C2A">
      <w:pPr>
        <w:pStyle w:val="papertitle"/>
        <w:spacing w:before="5pt" w:beforeAutospacing="1" w:after="5pt" w:afterAutospacing="1"/>
        <w:rPr>
          <w:kern w:val="48"/>
        </w:rPr>
      </w:pPr>
      <w:bookmarkStart w:id="0" w:name="_Hlk40459473"/>
      <w:r w:rsidRPr="00E72E90">
        <w:rPr>
          <w:kern w:val="48"/>
        </w:rPr>
        <w:t xml:space="preserve">Evaluating </w:t>
      </w:r>
      <w:r w:rsidR="007D47DA">
        <w:rPr>
          <w:kern w:val="48"/>
        </w:rPr>
        <w:t xml:space="preserve">the </w:t>
      </w:r>
      <w:r w:rsidRPr="00E72E90">
        <w:rPr>
          <w:kern w:val="48"/>
        </w:rPr>
        <w:t xml:space="preserve">Usability </w:t>
      </w:r>
      <w:r w:rsidR="007D47DA">
        <w:rPr>
          <w:kern w:val="48"/>
        </w:rPr>
        <w:t xml:space="preserve">of </w:t>
      </w:r>
      <w:r w:rsidRPr="00E72E90">
        <w:rPr>
          <w:kern w:val="48"/>
        </w:rPr>
        <w:t>Interactive Digital Television Applications</w:t>
      </w:r>
    </w:p>
    <w:bookmarkEnd w:id="0"/>
    <w:p w14:paraId="62712E04" w14:textId="77777777" w:rsidR="00D7522C" w:rsidRPr="00E72E90" w:rsidRDefault="00D7522C" w:rsidP="00CA4392">
      <w:pPr>
        <w:pStyle w:val="Author"/>
        <w:spacing w:before="5pt" w:beforeAutospacing="1" w:after="5pt" w:afterAutospacing="1" w:line="6pt" w:lineRule="auto"/>
        <w:rPr>
          <w:sz w:val="16"/>
          <w:szCs w:val="16"/>
        </w:rPr>
        <w:sectPr w:rsidR="00D7522C" w:rsidRPr="00E72E90" w:rsidSect="003B4E04">
          <w:footerReference w:type="first" r:id="rId8"/>
          <w:pgSz w:w="595.30pt" w:h="841.90pt" w:code="9"/>
          <w:pgMar w:top="27pt" w:right="44.65pt" w:bottom="72pt" w:left="44.65pt" w:header="36pt" w:footer="36pt" w:gutter="0pt"/>
          <w:cols w:space="36pt"/>
          <w:titlePg/>
          <w:docGrid w:linePitch="360"/>
        </w:sectPr>
      </w:pPr>
    </w:p>
    <w:p w14:paraId="2AFF3B0D" w14:textId="77777777" w:rsidR="00BD670B" w:rsidRPr="00E72E90" w:rsidRDefault="009303D9" w:rsidP="00BD670B">
      <w:pPr>
        <w:pStyle w:val="Author"/>
        <w:spacing w:before="5pt" w:beforeAutospacing="1"/>
        <w:rPr>
          <w:sz w:val="18"/>
          <w:szCs w:val="18"/>
        </w:rPr>
      </w:pPr>
      <w:r w:rsidRPr="00E72E90">
        <w:rPr>
          <w:sz w:val="18"/>
          <w:szCs w:val="18"/>
        </w:rPr>
        <w:t>line 1</w:t>
      </w:r>
      <w:r w:rsidR="001A3B3D" w:rsidRPr="00E72E90">
        <w:rPr>
          <w:sz w:val="18"/>
          <w:szCs w:val="18"/>
        </w:rPr>
        <w:t>: 1</w:t>
      </w:r>
      <w:r w:rsidR="001A3B3D" w:rsidRPr="00E72E90">
        <w:rPr>
          <w:sz w:val="18"/>
          <w:szCs w:val="18"/>
          <w:vertAlign w:val="superscript"/>
        </w:rPr>
        <w:t>st</w:t>
      </w:r>
      <w:r w:rsidR="001A3B3D" w:rsidRPr="00E72E90">
        <w:rPr>
          <w:sz w:val="18"/>
          <w:szCs w:val="18"/>
        </w:rPr>
        <w:t xml:space="preserve"> </w:t>
      </w:r>
      <w:r w:rsidR="00F847A6" w:rsidRPr="00E72E90">
        <w:rPr>
          <w:sz w:val="18"/>
          <w:szCs w:val="18"/>
        </w:rPr>
        <w:t>Given Name Surname</w:t>
      </w:r>
      <w:r w:rsidR="001A3B3D" w:rsidRPr="00E72E90">
        <w:rPr>
          <w:sz w:val="18"/>
          <w:szCs w:val="18"/>
        </w:rPr>
        <w:t xml:space="preserve"> </w:t>
      </w:r>
      <w:r w:rsidR="001A3B3D" w:rsidRPr="00E72E90">
        <w:rPr>
          <w:sz w:val="18"/>
          <w:szCs w:val="18"/>
        </w:rPr>
        <w:br/>
        <w:t>line 2:</w:t>
      </w:r>
      <w:r w:rsidRPr="00E72E90">
        <w:rPr>
          <w:sz w:val="18"/>
          <w:szCs w:val="18"/>
        </w:rPr>
        <w:t xml:space="preserve"> </w:t>
      </w:r>
      <w:r w:rsidRPr="00E72E90">
        <w:rPr>
          <w:i/>
          <w:sz w:val="18"/>
          <w:szCs w:val="18"/>
        </w:rPr>
        <w:t>dept. name of organization</w:t>
      </w:r>
      <w:r w:rsidR="001A3B3D" w:rsidRPr="00E72E90">
        <w:rPr>
          <w:i/>
          <w:sz w:val="18"/>
          <w:szCs w:val="18"/>
        </w:rPr>
        <w:t xml:space="preserve">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D72D06" w:rsidRPr="00E72E90">
        <w:rPr>
          <w:sz w:val="18"/>
          <w:szCs w:val="18"/>
        </w:rPr>
        <w:br/>
      </w:r>
      <w:r w:rsidR="00645D22" w:rsidRPr="00E72E90">
        <w:rPr>
          <w:sz w:val="18"/>
          <w:szCs w:val="18"/>
        </w:rPr>
        <w:t>li</w:t>
      </w:r>
      <w:r w:rsidRPr="00E72E90">
        <w:rPr>
          <w:sz w:val="18"/>
          <w:szCs w:val="18"/>
        </w:rPr>
        <w:t xml:space="preserve">ne </w:t>
      </w:r>
      <w:r w:rsidR="001A3B3D" w:rsidRPr="00E72E90">
        <w:rPr>
          <w:sz w:val="18"/>
          <w:szCs w:val="18"/>
        </w:rPr>
        <w:t>3</w:t>
      </w:r>
      <w:r w:rsidRPr="00E72E90">
        <w:rPr>
          <w:sz w:val="18"/>
          <w:szCs w:val="18"/>
        </w:rPr>
        <w:t xml:space="preserve">: </w:t>
      </w:r>
      <w:r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Pr="00E72E90">
        <w:rPr>
          <w:sz w:val="18"/>
          <w:szCs w:val="18"/>
        </w:rPr>
        <w:t xml:space="preserve">line </w:t>
      </w:r>
      <w:r w:rsidR="001A3B3D" w:rsidRPr="00E72E90">
        <w:rPr>
          <w:sz w:val="18"/>
          <w:szCs w:val="18"/>
        </w:rPr>
        <w:t>4</w:t>
      </w:r>
      <w:r w:rsidRPr="00E72E90">
        <w:rPr>
          <w:sz w:val="18"/>
          <w:szCs w:val="18"/>
        </w:rPr>
        <w:t>: City, Country</w:t>
      </w:r>
      <w:r w:rsidR="001A3B3D" w:rsidRPr="00E72E90">
        <w:rPr>
          <w:sz w:val="18"/>
          <w:szCs w:val="18"/>
        </w:rPr>
        <w:br/>
      </w:r>
      <w:r w:rsidRPr="00E72E90">
        <w:rPr>
          <w:sz w:val="18"/>
          <w:szCs w:val="18"/>
        </w:rPr>
        <w:t xml:space="preserve">line </w:t>
      </w:r>
      <w:r w:rsidR="001A3B3D" w:rsidRPr="00E72E90">
        <w:rPr>
          <w:sz w:val="18"/>
          <w:szCs w:val="18"/>
        </w:rPr>
        <w:t>5: e</w:t>
      </w:r>
      <w:r w:rsidRPr="00E72E90">
        <w:rPr>
          <w:sz w:val="18"/>
          <w:szCs w:val="18"/>
        </w:rPr>
        <w:t>ma</w:t>
      </w:r>
      <w:r w:rsidR="001A3B3D" w:rsidRPr="00E72E90">
        <w:rPr>
          <w:sz w:val="18"/>
          <w:szCs w:val="18"/>
        </w:rPr>
        <w:t>il address</w:t>
      </w:r>
      <w:r w:rsidR="00B768D1" w:rsidRPr="00E72E90">
        <w:rPr>
          <w:sz w:val="18"/>
          <w:szCs w:val="18"/>
        </w:rPr>
        <w:t xml:space="preserve"> or ORCID</w:t>
      </w:r>
    </w:p>
    <w:p w14:paraId="1C893545" w14:textId="77777777" w:rsidR="001A3B3D" w:rsidRPr="00E72E90" w:rsidRDefault="00447BB9" w:rsidP="007B6DDA">
      <w:pPr>
        <w:pStyle w:val="Author"/>
        <w:spacing w:before="5pt" w:beforeAutospacing="1"/>
        <w:rPr>
          <w:sz w:val="18"/>
          <w:szCs w:val="18"/>
        </w:rPr>
      </w:pPr>
      <w:r w:rsidRPr="00E72E90">
        <w:rPr>
          <w:sz w:val="18"/>
          <w:szCs w:val="18"/>
        </w:rPr>
        <w:t>line 1: 4</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dept. name of organization</w:t>
      </w:r>
      <w:r w:rsidRPr="00E72E90">
        <w:rPr>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2</w:t>
      </w:r>
      <w:r w:rsidR="001A3B3D" w:rsidRPr="00E72E90">
        <w:rPr>
          <w:sz w:val="18"/>
          <w:szCs w:val="18"/>
          <w:vertAlign w:val="superscript"/>
        </w:rPr>
        <w:t>nd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56CD5FD9" w14:textId="77777777" w:rsidR="001A3B3D" w:rsidRPr="00E72E90" w:rsidRDefault="00447BB9" w:rsidP="00447BB9">
      <w:pPr>
        <w:pStyle w:val="Author"/>
        <w:spacing w:before="5pt" w:beforeAutospacing="1"/>
        <w:rPr>
          <w:sz w:val="18"/>
          <w:szCs w:val="18"/>
        </w:rPr>
      </w:pPr>
      <w:r w:rsidRPr="00E72E90">
        <w:rPr>
          <w:sz w:val="18"/>
          <w:szCs w:val="18"/>
        </w:rPr>
        <w:t>line 1: 5</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 xml:space="preserve">line 5: email address </w:t>
      </w:r>
      <w:r w:rsidR="00B768D1" w:rsidRPr="00E72E90">
        <w:rPr>
          <w:sz w:val="18"/>
          <w:szCs w:val="18"/>
        </w:rPr>
        <w:t xml:space="preserve"> or ORCID</w:t>
      </w:r>
      <w:r w:rsidR="00BD670B" w:rsidRPr="00E72E90">
        <w:rPr>
          <w:sz w:val="18"/>
          <w:szCs w:val="18"/>
        </w:rPr>
        <w:br w:type="column"/>
      </w:r>
      <w:r w:rsidR="001A3B3D" w:rsidRPr="00E72E90">
        <w:rPr>
          <w:sz w:val="18"/>
          <w:szCs w:val="18"/>
        </w:rPr>
        <w:t>line 1: 3</w:t>
      </w:r>
      <w:r w:rsidR="001A3B3D" w:rsidRPr="00E72E90">
        <w:rPr>
          <w:sz w:val="18"/>
          <w:szCs w:val="18"/>
          <w:vertAlign w:val="superscript"/>
        </w:rPr>
        <w:t>rd</w:t>
      </w:r>
      <w:r w:rsidR="001A3B3D" w:rsidRPr="00E72E90">
        <w:rPr>
          <w:sz w:val="18"/>
          <w:szCs w:val="18"/>
        </w:rPr>
        <w:t xml:space="preserve"> </w:t>
      </w:r>
      <w:r w:rsidR="00F847A6" w:rsidRPr="00E72E90">
        <w:rPr>
          <w:sz w:val="18"/>
          <w:szCs w:val="18"/>
        </w:rPr>
        <w:t>Given Name Surname</w:t>
      </w:r>
      <w:r w:rsidR="001A3B3D" w:rsidRPr="00E72E90">
        <w:rPr>
          <w:sz w:val="18"/>
          <w:szCs w:val="18"/>
        </w:rPr>
        <w:br/>
        <w:t xml:space="preserve">line 2: </w:t>
      </w:r>
      <w:r w:rsidR="001A3B3D" w:rsidRPr="00E72E90">
        <w:rPr>
          <w:i/>
          <w:sz w:val="18"/>
          <w:szCs w:val="18"/>
        </w:rPr>
        <w:t xml:space="preserve">dept. name of organization </w:t>
      </w:r>
      <w:r w:rsidR="007B6DDA" w:rsidRPr="00E72E90">
        <w:rPr>
          <w:i/>
          <w:sz w:val="18"/>
          <w:szCs w:val="18"/>
        </w:rPr>
        <w:br/>
      </w:r>
      <w:r w:rsidR="001A3B3D" w:rsidRPr="00E72E90">
        <w:rPr>
          <w:i/>
          <w:sz w:val="18"/>
          <w:szCs w:val="18"/>
        </w:rPr>
        <w:t xml:space="preserve">(of </w:t>
      </w:r>
      <w:r w:rsidR="001A3B3D" w:rsidRPr="00E72E90">
        <w:rPr>
          <w:i/>
          <w:iCs/>
          <w:sz w:val="18"/>
          <w:szCs w:val="18"/>
        </w:rPr>
        <w:t>Affiliation</w:t>
      </w:r>
      <w:r w:rsidR="001A3B3D" w:rsidRPr="00E72E90">
        <w:rPr>
          <w:i/>
          <w:sz w:val="18"/>
          <w:szCs w:val="18"/>
        </w:rPr>
        <w:t>)</w:t>
      </w:r>
      <w:r w:rsidR="001A3B3D" w:rsidRPr="00E72E90">
        <w:rPr>
          <w:sz w:val="18"/>
          <w:szCs w:val="18"/>
        </w:rPr>
        <w:br/>
        <w:t xml:space="preserve">line 3: </w:t>
      </w:r>
      <w:r w:rsidR="001A3B3D" w:rsidRPr="00E72E90">
        <w:rPr>
          <w:i/>
          <w:sz w:val="18"/>
          <w:szCs w:val="18"/>
        </w:rPr>
        <w:t xml:space="preserve">name of organization </w:t>
      </w:r>
      <w:r w:rsidR="007B6DDA" w:rsidRPr="00E72E90">
        <w:rPr>
          <w:i/>
          <w:sz w:val="18"/>
          <w:szCs w:val="18"/>
        </w:rPr>
        <w:br/>
      </w:r>
      <w:r w:rsidR="001A3B3D" w:rsidRPr="00E72E90">
        <w:rPr>
          <w:i/>
          <w:sz w:val="18"/>
          <w:szCs w:val="18"/>
        </w:rPr>
        <w:t>(of Affiliation)</w:t>
      </w:r>
      <w:r w:rsidR="001A3B3D" w:rsidRPr="00E72E90">
        <w:rPr>
          <w:i/>
          <w:sz w:val="18"/>
          <w:szCs w:val="18"/>
        </w:rPr>
        <w:br/>
      </w:r>
      <w:r w:rsidR="001A3B3D" w:rsidRPr="00E72E90">
        <w:rPr>
          <w:sz w:val="18"/>
          <w:szCs w:val="18"/>
        </w:rPr>
        <w:t>line 4: City, Country</w:t>
      </w:r>
      <w:r w:rsidR="001A3B3D" w:rsidRPr="00E72E90">
        <w:rPr>
          <w:sz w:val="18"/>
          <w:szCs w:val="18"/>
        </w:rPr>
        <w:br/>
        <w:t>line 5: email address</w:t>
      </w:r>
      <w:r w:rsidR="00B768D1" w:rsidRPr="00E72E90">
        <w:rPr>
          <w:sz w:val="18"/>
          <w:szCs w:val="18"/>
        </w:rPr>
        <w:t xml:space="preserve"> or ORCID</w:t>
      </w:r>
    </w:p>
    <w:p w14:paraId="1FE2E21F" w14:textId="77777777" w:rsidR="00447BB9" w:rsidRPr="00E72E90" w:rsidRDefault="00447BB9" w:rsidP="00447BB9">
      <w:pPr>
        <w:pStyle w:val="Author"/>
        <w:spacing w:before="5pt" w:beforeAutospacing="1"/>
      </w:pPr>
      <w:r w:rsidRPr="00E72E90">
        <w:rPr>
          <w:sz w:val="18"/>
          <w:szCs w:val="18"/>
        </w:rPr>
        <w:t>line 1: 6</w:t>
      </w:r>
      <w:r w:rsidRPr="00E72E90">
        <w:rPr>
          <w:sz w:val="18"/>
          <w:szCs w:val="18"/>
          <w:vertAlign w:val="superscript"/>
        </w:rPr>
        <w:t>th</w:t>
      </w:r>
      <w:r w:rsidRPr="00E72E90">
        <w:rPr>
          <w:sz w:val="18"/>
          <w:szCs w:val="18"/>
        </w:rPr>
        <w:t xml:space="preserve"> Given Name Surname</w:t>
      </w:r>
      <w:r w:rsidRPr="00E72E90">
        <w:rPr>
          <w:sz w:val="18"/>
          <w:szCs w:val="18"/>
        </w:rPr>
        <w:br/>
        <w:t xml:space="preserve">line 2: </w:t>
      </w:r>
      <w:r w:rsidRPr="00E72E90">
        <w:rPr>
          <w:i/>
          <w:sz w:val="18"/>
          <w:szCs w:val="18"/>
        </w:rPr>
        <w:t xml:space="preserve">dept. name of organization </w:t>
      </w:r>
      <w:r w:rsidR="007B6DDA" w:rsidRPr="00E72E90">
        <w:rPr>
          <w:i/>
          <w:sz w:val="18"/>
          <w:szCs w:val="18"/>
        </w:rPr>
        <w:br/>
      </w:r>
      <w:r w:rsidRPr="00E72E90">
        <w:rPr>
          <w:i/>
          <w:sz w:val="18"/>
          <w:szCs w:val="18"/>
        </w:rPr>
        <w:t xml:space="preserve">(of </w:t>
      </w:r>
      <w:r w:rsidRPr="00E72E90">
        <w:rPr>
          <w:i/>
          <w:iCs/>
          <w:sz w:val="18"/>
          <w:szCs w:val="18"/>
        </w:rPr>
        <w:t>Affiliation</w:t>
      </w:r>
      <w:r w:rsidRPr="00E72E90">
        <w:rPr>
          <w:i/>
          <w:sz w:val="18"/>
          <w:szCs w:val="18"/>
        </w:rPr>
        <w:t>)</w:t>
      </w:r>
      <w:r w:rsidRPr="00E72E90">
        <w:rPr>
          <w:sz w:val="18"/>
          <w:szCs w:val="18"/>
        </w:rPr>
        <w:br/>
        <w:t xml:space="preserve">line 3: </w:t>
      </w:r>
      <w:r w:rsidRPr="00E72E90">
        <w:rPr>
          <w:i/>
          <w:sz w:val="18"/>
          <w:szCs w:val="18"/>
        </w:rPr>
        <w:t xml:space="preserve">name of organization </w:t>
      </w:r>
      <w:r w:rsidR="007B6DDA" w:rsidRPr="00E72E90">
        <w:rPr>
          <w:i/>
          <w:sz w:val="18"/>
          <w:szCs w:val="18"/>
        </w:rPr>
        <w:br/>
      </w:r>
      <w:r w:rsidRPr="00E72E90">
        <w:rPr>
          <w:i/>
          <w:sz w:val="18"/>
          <w:szCs w:val="18"/>
        </w:rPr>
        <w:t>(of Affiliation)</w:t>
      </w:r>
      <w:r w:rsidRPr="00E72E90">
        <w:rPr>
          <w:i/>
          <w:sz w:val="18"/>
          <w:szCs w:val="18"/>
        </w:rPr>
        <w:br/>
      </w:r>
      <w:r w:rsidRPr="00E72E90">
        <w:rPr>
          <w:sz w:val="18"/>
          <w:szCs w:val="18"/>
        </w:rPr>
        <w:t>line 4: City, Country</w:t>
      </w:r>
      <w:r w:rsidRPr="00E72E90">
        <w:rPr>
          <w:sz w:val="18"/>
          <w:szCs w:val="18"/>
        </w:rPr>
        <w:br/>
        <w:t>line 5: email address</w:t>
      </w:r>
      <w:r w:rsidR="00B768D1" w:rsidRPr="00E72E90">
        <w:rPr>
          <w:sz w:val="18"/>
          <w:szCs w:val="18"/>
        </w:rPr>
        <w:t xml:space="preserve"> or ORCID</w:t>
      </w:r>
      <w:r w:rsidRPr="00E72E90">
        <w:t xml:space="preserve"> </w:t>
      </w:r>
    </w:p>
    <w:p w14:paraId="5E099461" w14:textId="77777777" w:rsidR="009F1D79" w:rsidRPr="00E72E90" w:rsidRDefault="009F1D79">
      <w:pPr>
        <w:sectPr w:rsidR="009F1D79" w:rsidRPr="00E72E90" w:rsidSect="003B4E04">
          <w:type w:val="continuous"/>
          <w:pgSz w:w="595.30pt" w:h="841.90pt" w:code="9"/>
          <w:pgMar w:top="22.50pt" w:right="44.65pt" w:bottom="72pt" w:left="44.65pt" w:header="36pt" w:footer="36pt" w:gutter="0pt"/>
          <w:cols w:num="3" w:space="36pt"/>
          <w:docGrid w:linePitch="360"/>
        </w:sectPr>
      </w:pPr>
    </w:p>
    <w:p w14:paraId="308E3444" w14:textId="77777777" w:rsidR="009303D9" w:rsidRPr="00E72E90" w:rsidRDefault="00BD670B">
      <w:pPr>
        <w:sectPr w:rsidR="009303D9" w:rsidRPr="00E72E90" w:rsidSect="003B4E04">
          <w:type w:val="continuous"/>
          <w:pgSz w:w="595.30pt" w:h="841.90pt" w:code="9"/>
          <w:pgMar w:top="22.50pt" w:right="44.65pt" w:bottom="72pt" w:left="44.65pt" w:header="36pt" w:footer="36pt" w:gutter="0pt"/>
          <w:cols w:num="3" w:space="36pt"/>
          <w:docGrid w:linePitch="360"/>
        </w:sectPr>
      </w:pPr>
      <w:r w:rsidRPr="00E72E90">
        <w:br w:type="column"/>
      </w:r>
    </w:p>
    <w:p w14:paraId="3867F565" w14:textId="3A96F76A" w:rsidR="00C01C2A" w:rsidRPr="00E72E90" w:rsidRDefault="009303D9" w:rsidP="00D24634">
      <w:pPr>
        <w:pStyle w:val="Default"/>
        <w:jc w:val="both"/>
        <w:rPr>
          <w:sz w:val="20"/>
          <w:szCs w:val="20"/>
          <w:lang w:val="en-US"/>
        </w:rPr>
      </w:pPr>
      <w:r w:rsidRPr="00EB606E">
        <w:rPr>
          <w:b/>
          <w:bCs/>
          <w:i/>
          <w:iCs/>
          <w:color w:val="auto"/>
          <w:sz w:val="18"/>
          <w:szCs w:val="18"/>
          <w:lang w:val="en-US"/>
        </w:rPr>
        <w:t>Abstract</w:t>
      </w:r>
      <w:r w:rsidRPr="00E72E90">
        <w:rPr>
          <w:lang w:val="en-US"/>
        </w:rPr>
        <w:t>—</w:t>
      </w:r>
      <w:bookmarkStart w:id="1" w:name="_Hlk40459545"/>
      <w:r w:rsidR="00C01C2A" w:rsidRPr="00EB606E">
        <w:rPr>
          <w:b/>
          <w:bCs/>
          <w:color w:val="auto"/>
          <w:sz w:val="18"/>
          <w:szCs w:val="18"/>
          <w:lang w:val="en-US"/>
        </w:rPr>
        <w:t>Applications for Interactive Digital Tele</w:t>
      </w:r>
      <w:r w:rsidR="00E72E90" w:rsidRPr="00EB606E">
        <w:rPr>
          <w:b/>
          <w:bCs/>
          <w:color w:val="auto"/>
          <w:sz w:val="18"/>
          <w:szCs w:val="18"/>
          <w:lang w:val="en-US"/>
        </w:rPr>
        <w:t>v</w:t>
      </w:r>
      <w:r w:rsidR="00C01C2A" w:rsidRPr="00EB606E">
        <w:rPr>
          <w:b/>
          <w:bCs/>
          <w:color w:val="auto"/>
          <w:sz w:val="18"/>
          <w:szCs w:val="18"/>
          <w:lang w:val="en-US"/>
        </w:rPr>
        <w:t xml:space="preserve">ision (IDTV) are becoming increasingly popular. Users no longer interact only with software applications on computers or smartphones, but also through a television set. Therefore, it is necessary to </w:t>
      </w:r>
      <w:r w:rsidR="007946C1">
        <w:rPr>
          <w:b/>
          <w:bCs/>
          <w:color w:val="auto"/>
          <w:sz w:val="18"/>
          <w:szCs w:val="18"/>
          <w:lang w:val="en-US"/>
        </w:rPr>
        <w:t xml:space="preserve">address and </w:t>
      </w:r>
      <w:r w:rsidR="00C01C2A" w:rsidRPr="00EB606E">
        <w:rPr>
          <w:b/>
          <w:bCs/>
          <w:color w:val="auto"/>
          <w:sz w:val="18"/>
          <w:szCs w:val="18"/>
          <w:lang w:val="en-US"/>
        </w:rPr>
        <w:t xml:space="preserve">ensure the </w:t>
      </w:r>
      <w:r w:rsidR="000E4AAB">
        <w:rPr>
          <w:b/>
          <w:bCs/>
          <w:color w:val="auto"/>
          <w:sz w:val="18"/>
          <w:szCs w:val="18"/>
          <w:lang w:val="en-US"/>
        </w:rPr>
        <w:t>s</w:t>
      </w:r>
      <w:r w:rsidR="00C01C2A" w:rsidRPr="00EB606E">
        <w:rPr>
          <w:b/>
          <w:bCs/>
          <w:color w:val="auto"/>
          <w:sz w:val="18"/>
          <w:szCs w:val="18"/>
          <w:lang w:val="en-US"/>
        </w:rPr>
        <w:t>atisfaction, efficiency</w:t>
      </w:r>
      <w:r w:rsidR="000E4AAB">
        <w:rPr>
          <w:b/>
          <w:bCs/>
          <w:color w:val="auto"/>
          <w:sz w:val="18"/>
          <w:szCs w:val="18"/>
          <w:lang w:val="en-US"/>
        </w:rPr>
        <w:t>,</w:t>
      </w:r>
      <w:r w:rsidR="00C01C2A" w:rsidRPr="00EB606E">
        <w:rPr>
          <w:b/>
          <w:bCs/>
          <w:color w:val="auto"/>
          <w:sz w:val="18"/>
          <w:szCs w:val="18"/>
          <w:lang w:val="en-US"/>
        </w:rPr>
        <w:t xml:space="preserve"> and effectiveness that users may </w:t>
      </w:r>
      <w:r w:rsidR="007946C1">
        <w:rPr>
          <w:b/>
          <w:bCs/>
          <w:color w:val="auto"/>
          <w:sz w:val="18"/>
          <w:szCs w:val="18"/>
          <w:lang w:val="en-US"/>
        </w:rPr>
        <w:t>experience</w:t>
      </w:r>
      <w:r w:rsidR="00C01C2A" w:rsidRPr="00EB606E">
        <w:rPr>
          <w:b/>
          <w:bCs/>
          <w:color w:val="auto"/>
          <w:sz w:val="18"/>
          <w:szCs w:val="18"/>
          <w:lang w:val="en-US"/>
        </w:rPr>
        <w:t xml:space="preserve"> when interacting with those applications. This paper pr</w:t>
      </w:r>
      <w:r w:rsidR="007D47DA">
        <w:rPr>
          <w:b/>
          <w:bCs/>
          <w:color w:val="auto"/>
          <w:sz w:val="18"/>
          <w:szCs w:val="18"/>
          <w:lang w:val="en-US"/>
        </w:rPr>
        <w:t>opose</w:t>
      </w:r>
      <w:r w:rsidR="00C01C2A" w:rsidRPr="00EB606E">
        <w:rPr>
          <w:b/>
          <w:bCs/>
          <w:color w:val="auto"/>
          <w:sz w:val="18"/>
          <w:szCs w:val="18"/>
          <w:lang w:val="en-US"/>
        </w:rPr>
        <w:t>s an Application Usability M</w:t>
      </w:r>
      <w:r w:rsidR="00263AD7">
        <w:rPr>
          <w:b/>
          <w:bCs/>
          <w:color w:val="auto"/>
          <w:sz w:val="18"/>
          <w:szCs w:val="18"/>
          <w:lang w:val="en-US"/>
        </w:rPr>
        <w:t>odel</w:t>
      </w:r>
      <w:r w:rsidR="00C01C2A" w:rsidRPr="00EB606E">
        <w:rPr>
          <w:b/>
          <w:bCs/>
          <w:color w:val="auto"/>
          <w:sz w:val="18"/>
          <w:szCs w:val="18"/>
          <w:lang w:val="en-US"/>
        </w:rPr>
        <w:t xml:space="preserve"> for DTV based on two approaches: the quality of the </w:t>
      </w:r>
      <w:r w:rsidR="00844117">
        <w:rPr>
          <w:b/>
          <w:bCs/>
          <w:color w:val="auto"/>
          <w:sz w:val="18"/>
          <w:szCs w:val="18"/>
          <w:lang w:val="en-US"/>
        </w:rPr>
        <w:t xml:space="preserve">software </w:t>
      </w:r>
      <w:r w:rsidR="00C01C2A" w:rsidRPr="00EB606E">
        <w:rPr>
          <w:b/>
          <w:bCs/>
          <w:color w:val="auto"/>
          <w:sz w:val="18"/>
          <w:szCs w:val="18"/>
          <w:lang w:val="en-US"/>
        </w:rPr>
        <w:t xml:space="preserve">product and the quality in </w:t>
      </w:r>
      <w:r w:rsidR="000E4AAB">
        <w:rPr>
          <w:b/>
          <w:bCs/>
          <w:color w:val="auto"/>
          <w:sz w:val="18"/>
          <w:szCs w:val="18"/>
          <w:lang w:val="en-US"/>
        </w:rPr>
        <w:t xml:space="preserve">the </w:t>
      </w:r>
      <w:r w:rsidR="00C01C2A" w:rsidRPr="00EB606E">
        <w:rPr>
          <w:b/>
          <w:bCs/>
          <w:color w:val="auto"/>
          <w:sz w:val="18"/>
          <w:szCs w:val="18"/>
          <w:lang w:val="en-US"/>
        </w:rPr>
        <w:t xml:space="preserve">use of the software product. The model is based mainly on the ISO/IEC 25010 standard in which a set of usability characteristics are defined. These characteristics have been divided into </w:t>
      </w:r>
      <w:proofErr w:type="spellStart"/>
      <w:r w:rsidR="00C01C2A" w:rsidRPr="00EB606E">
        <w:rPr>
          <w:b/>
          <w:bCs/>
          <w:color w:val="auto"/>
          <w:sz w:val="18"/>
          <w:szCs w:val="18"/>
          <w:lang w:val="en-US"/>
        </w:rPr>
        <w:t>subcharacteristics</w:t>
      </w:r>
      <w:proofErr w:type="spellEnd"/>
      <w:r w:rsidR="00C01C2A" w:rsidRPr="00EB606E">
        <w:rPr>
          <w:b/>
          <w:bCs/>
          <w:color w:val="auto"/>
          <w:sz w:val="18"/>
          <w:szCs w:val="18"/>
          <w:lang w:val="en-US"/>
        </w:rPr>
        <w:t>, attributes</w:t>
      </w:r>
      <w:r w:rsidR="000E4AAB">
        <w:rPr>
          <w:b/>
          <w:bCs/>
          <w:color w:val="auto"/>
          <w:sz w:val="18"/>
          <w:szCs w:val="18"/>
          <w:lang w:val="en-US"/>
        </w:rPr>
        <w:t>,</w:t>
      </w:r>
      <w:r w:rsidR="00C01C2A" w:rsidRPr="00EB606E">
        <w:rPr>
          <w:b/>
          <w:bCs/>
          <w:color w:val="auto"/>
          <w:sz w:val="18"/>
          <w:szCs w:val="18"/>
          <w:lang w:val="en-US"/>
        </w:rPr>
        <w:t xml:space="preserve"> and metrics of the IDTV to quantify each attribute and </w:t>
      </w:r>
      <w:r w:rsidR="00B33EC7">
        <w:rPr>
          <w:b/>
          <w:bCs/>
          <w:color w:val="auto"/>
          <w:sz w:val="18"/>
          <w:szCs w:val="18"/>
          <w:lang w:val="en-US"/>
        </w:rPr>
        <w:t xml:space="preserve">to </w:t>
      </w:r>
      <w:r w:rsidR="00C01C2A" w:rsidRPr="00EB606E">
        <w:rPr>
          <w:b/>
          <w:bCs/>
          <w:color w:val="auto"/>
          <w:sz w:val="18"/>
          <w:szCs w:val="18"/>
          <w:lang w:val="en-US"/>
        </w:rPr>
        <w:t xml:space="preserve">identify the usability problems that might </w:t>
      </w:r>
      <w:r w:rsidR="00B33EC7">
        <w:rPr>
          <w:b/>
          <w:bCs/>
          <w:color w:val="auto"/>
          <w:sz w:val="18"/>
          <w:szCs w:val="18"/>
          <w:lang w:val="en-US"/>
        </w:rPr>
        <w:t>exist</w:t>
      </w:r>
      <w:r w:rsidR="00C01C2A" w:rsidRPr="00EB606E">
        <w:rPr>
          <w:b/>
          <w:bCs/>
          <w:color w:val="auto"/>
          <w:sz w:val="18"/>
          <w:szCs w:val="18"/>
          <w:lang w:val="en-US"/>
        </w:rPr>
        <w:t xml:space="preserve">. </w:t>
      </w:r>
      <w:r w:rsidR="000E4AAB">
        <w:rPr>
          <w:b/>
          <w:bCs/>
          <w:color w:val="auto"/>
          <w:sz w:val="18"/>
          <w:szCs w:val="18"/>
          <w:lang w:val="en-US"/>
        </w:rPr>
        <w:t>Besides</w:t>
      </w:r>
      <w:r w:rsidR="00C01C2A" w:rsidRPr="00EB606E">
        <w:rPr>
          <w:b/>
          <w:bCs/>
          <w:color w:val="auto"/>
          <w:sz w:val="18"/>
          <w:szCs w:val="18"/>
          <w:lang w:val="en-US"/>
        </w:rPr>
        <w:t xml:space="preserve">, to have a better idea of how the evaluation should be performed, an example </w:t>
      </w:r>
      <w:r w:rsidR="00B33EC7">
        <w:rPr>
          <w:b/>
          <w:bCs/>
          <w:color w:val="auto"/>
          <w:sz w:val="18"/>
          <w:szCs w:val="18"/>
          <w:lang w:val="en-US"/>
        </w:rPr>
        <w:t>applying</w:t>
      </w:r>
      <w:r w:rsidR="00C01C2A" w:rsidRPr="00EB606E">
        <w:rPr>
          <w:b/>
          <w:bCs/>
          <w:color w:val="auto"/>
          <w:sz w:val="18"/>
          <w:szCs w:val="18"/>
          <w:lang w:val="en-US"/>
        </w:rPr>
        <w:t xml:space="preserve"> the </w:t>
      </w:r>
      <w:r w:rsidR="00B50EE8">
        <w:rPr>
          <w:b/>
          <w:bCs/>
          <w:color w:val="auto"/>
          <w:sz w:val="18"/>
          <w:szCs w:val="18"/>
          <w:lang w:val="en-US"/>
        </w:rPr>
        <w:t xml:space="preserve">proposed </w:t>
      </w:r>
      <w:r w:rsidR="00C01C2A" w:rsidRPr="00EB606E">
        <w:rPr>
          <w:b/>
          <w:bCs/>
          <w:color w:val="auto"/>
          <w:sz w:val="18"/>
          <w:szCs w:val="18"/>
          <w:lang w:val="en-US"/>
        </w:rPr>
        <w:t xml:space="preserve">usability model </w:t>
      </w:r>
      <w:r w:rsidR="00B33EC7">
        <w:rPr>
          <w:b/>
          <w:bCs/>
          <w:color w:val="auto"/>
          <w:sz w:val="18"/>
          <w:szCs w:val="18"/>
          <w:lang w:val="en-US"/>
        </w:rPr>
        <w:t>on</w:t>
      </w:r>
      <w:r w:rsidR="00C01C2A" w:rsidRPr="00EB606E">
        <w:rPr>
          <w:b/>
          <w:bCs/>
          <w:color w:val="auto"/>
          <w:sz w:val="18"/>
          <w:szCs w:val="18"/>
          <w:lang w:val="en-US"/>
        </w:rPr>
        <w:t xml:space="preserve"> a weather application designed for IDTV is presented</w:t>
      </w:r>
      <w:r w:rsidR="00C51F9E" w:rsidRPr="00EB606E">
        <w:rPr>
          <w:b/>
          <w:bCs/>
          <w:color w:val="auto"/>
          <w:sz w:val="18"/>
          <w:szCs w:val="18"/>
          <w:lang w:val="en-US"/>
        </w:rPr>
        <w:t>.</w:t>
      </w:r>
      <w:r w:rsidR="00C51F9E" w:rsidRPr="00E72E90">
        <w:rPr>
          <w:sz w:val="20"/>
          <w:szCs w:val="20"/>
          <w:lang w:val="en-US"/>
        </w:rPr>
        <w:t xml:space="preserve"> </w:t>
      </w:r>
      <w:bookmarkEnd w:id="1"/>
    </w:p>
    <w:p w14:paraId="4195F252" w14:textId="77777777" w:rsidR="00C51F9E" w:rsidRPr="00E72E90" w:rsidRDefault="00C51F9E" w:rsidP="00D24634">
      <w:pPr>
        <w:pStyle w:val="Default"/>
        <w:jc w:val="both"/>
        <w:rPr>
          <w:sz w:val="20"/>
          <w:szCs w:val="20"/>
          <w:lang w:val="en-US"/>
        </w:rPr>
      </w:pPr>
    </w:p>
    <w:p w14:paraId="449FCC55" w14:textId="4C76973B" w:rsidR="009303D9" w:rsidRPr="00E72E90" w:rsidRDefault="004D72B5" w:rsidP="00972203">
      <w:pPr>
        <w:pStyle w:val="Keywords"/>
      </w:pPr>
      <w:r w:rsidRPr="00E72E90">
        <w:t>Keywords—</w:t>
      </w:r>
      <w:bookmarkStart w:id="2" w:name="_Hlk40459575"/>
      <w:r w:rsidR="00C01C2A" w:rsidRPr="009D3B90">
        <w:t>Evaluation, Usability, Interactive Digital Television, Feature, Metric.</w:t>
      </w:r>
      <w:r w:rsidR="00C01C2A" w:rsidRPr="00E72E90">
        <w:t xml:space="preserve"> </w:t>
      </w:r>
      <w:bookmarkEnd w:id="2"/>
    </w:p>
    <w:p w14:paraId="416EC2AE" w14:textId="32DB1848" w:rsidR="009303D9" w:rsidRPr="00E72E90" w:rsidRDefault="009303D9" w:rsidP="006B6B66">
      <w:pPr>
        <w:pStyle w:val="Ttulo1"/>
      </w:pPr>
      <w:r w:rsidRPr="00E72E90">
        <w:t xml:space="preserve">Introduction </w:t>
      </w:r>
    </w:p>
    <w:p w14:paraId="792D4C1F" w14:textId="63DE6FB2" w:rsidR="0028318F" w:rsidRDefault="00512386" w:rsidP="0028318F">
      <w:pPr>
        <w:pStyle w:val="Textoindependiente"/>
        <w:rPr>
          <w:lang w:val="en-US"/>
        </w:rPr>
      </w:pPr>
      <w:bookmarkStart w:id="3" w:name="_Hlk40459606"/>
      <w:r w:rsidRPr="003E5DB1">
        <w:rPr>
          <w:lang w:val="en-US"/>
        </w:rPr>
        <w:t>Television is seen as a m</w:t>
      </w:r>
      <w:r w:rsidR="008E628F">
        <w:rPr>
          <w:lang w:val="en-US"/>
        </w:rPr>
        <w:t>ean</w:t>
      </w:r>
      <w:r w:rsidRPr="003E5DB1">
        <w:rPr>
          <w:lang w:val="en-US"/>
        </w:rPr>
        <w:t xml:space="preserve"> to communicate, inform, entertain, and educate </w:t>
      </w:r>
      <w:r w:rsidRPr="003E5DB1">
        <w:rPr>
          <w:lang w:val="en-US"/>
        </w:rPr>
        <w:fldChar w:fldCharType="begin" w:fldLock="1"/>
      </w:r>
      <w:r w:rsidRPr="003E5DB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Pr="003E5DB1">
        <w:rPr>
          <w:lang w:val="en-US"/>
        </w:rPr>
        <w:fldChar w:fldCharType="separate"/>
      </w:r>
      <w:r w:rsidRPr="003E5DB1">
        <w:rPr>
          <w:noProof/>
          <w:lang w:val="en-US"/>
        </w:rPr>
        <w:t>[1]</w:t>
      </w:r>
      <w:r w:rsidRPr="003E5DB1">
        <w:rPr>
          <w:lang w:val="en-US"/>
        </w:rPr>
        <w:fldChar w:fldCharType="end"/>
      </w:r>
      <w:r w:rsidR="00603C36" w:rsidRPr="003E5DB1">
        <w:rPr>
          <w:lang w:val="en-US"/>
        </w:rPr>
        <w:t>.</w:t>
      </w:r>
      <w:r w:rsidR="0010043D" w:rsidRPr="003E5DB1">
        <w:rPr>
          <w:lang w:val="en-US"/>
        </w:rPr>
        <w:t xml:space="preserve"> This device </w:t>
      </w:r>
      <w:r w:rsidR="008E628F">
        <w:rPr>
          <w:lang w:val="en-US"/>
        </w:rPr>
        <w:t>can be</w:t>
      </w:r>
      <w:r w:rsidR="0010043D" w:rsidRPr="003E5DB1">
        <w:rPr>
          <w:lang w:val="en-US"/>
        </w:rPr>
        <w:t xml:space="preserve"> </w:t>
      </w:r>
      <w:r w:rsidR="008E628F">
        <w:rPr>
          <w:lang w:val="en-US"/>
        </w:rPr>
        <w:t>found</w:t>
      </w:r>
      <w:r w:rsidR="0010043D" w:rsidRPr="003E5DB1">
        <w:rPr>
          <w:lang w:val="en-US"/>
        </w:rPr>
        <w:t xml:space="preserve"> in most homes </w:t>
      </w:r>
      <w:r w:rsidR="008E628F">
        <w:rPr>
          <w:lang w:val="en-US"/>
        </w:rPr>
        <w:t>around</w:t>
      </w:r>
      <w:r w:rsidR="0010043D" w:rsidRPr="003E5DB1">
        <w:rPr>
          <w:lang w:val="en-US"/>
        </w:rPr>
        <w:t xml:space="preserve"> the world </w:t>
      </w:r>
      <w:r w:rsidR="0010043D" w:rsidRPr="003E5DB1">
        <w:rPr>
          <w:lang w:val="en-US"/>
        </w:rPr>
        <w:fldChar w:fldCharType="begin" w:fldLock="1"/>
      </w:r>
      <w:r w:rsidR="00C871AB" w:rsidRPr="00A8710F">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3E5DB1">
        <w:rPr>
          <w:lang w:val="en-US"/>
        </w:rPr>
        <w:fldChar w:fldCharType="separate"/>
      </w:r>
      <w:r w:rsidR="0010043D" w:rsidRPr="003E5DB1">
        <w:rPr>
          <w:noProof/>
          <w:lang w:val="en-US"/>
        </w:rPr>
        <w:t>[2]</w:t>
      </w:r>
      <w:r w:rsidR="0010043D" w:rsidRPr="003E5DB1">
        <w:rPr>
          <w:lang w:val="en-US"/>
        </w:rPr>
        <w:fldChar w:fldCharType="end"/>
      </w:r>
      <w:r w:rsidR="00A8710F">
        <w:rPr>
          <w:lang w:val="en-US"/>
        </w:rPr>
        <w:t>;</w:t>
      </w:r>
      <w:r w:rsidR="0010043D" w:rsidRPr="00A8710F">
        <w:rPr>
          <w:lang w:val="en-US"/>
        </w:rPr>
        <w:t xml:space="preserve"> </w:t>
      </w:r>
      <w:r w:rsidR="0010043D" w:rsidRPr="003E5DB1">
        <w:rPr>
          <w:lang w:val="en-US"/>
        </w:rPr>
        <w:t xml:space="preserve">it allows interaction with various types of users. The transition from analog television to digital television </w:t>
      </w:r>
      <w:r w:rsidR="0010043D" w:rsidRPr="00A8710F">
        <w:rPr>
          <w:lang w:val="en-US"/>
        </w:rPr>
        <w:t>(DTV</w:t>
      </w:r>
      <w:r w:rsidR="0010043D" w:rsidRPr="00C16331">
        <w:rPr>
          <w:lang w:val="en-US"/>
        </w:rPr>
        <w:t>)</w:t>
      </w:r>
      <w:r w:rsidR="007A7B30" w:rsidRPr="00C16331">
        <w:rPr>
          <w:lang w:val="en-US"/>
        </w:rPr>
        <w:t xml:space="preserve"> </w:t>
      </w:r>
      <w:r w:rsidR="0010043D" w:rsidRPr="003E5DB1">
        <w:rPr>
          <w:lang w:val="en-US"/>
        </w:rPr>
        <w:t xml:space="preserve">has been made in many countries </w:t>
      </w:r>
      <w:r w:rsidR="0010043D" w:rsidRPr="003E5DB1">
        <w:rPr>
          <w:lang w:val="en-US"/>
        </w:rPr>
        <w:fldChar w:fldCharType="begin" w:fldLock="1"/>
      </w:r>
      <w:r w:rsidR="0010043D" w:rsidRPr="003E5DB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0010043D" w:rsidRPr="003E5DB1">
        <w:rPr>
          <w:lang w:val="en-US"/>
        </w:rPr>
        <w:fldChar w:fldCharType="separate"/>
      </w:r>
      <w:r w:rsidR="0010043D" w:rsidRPr="003E5DB1">
        <w:rPr>
          <w:noProof/>
          <w:lang w:val="en-US"/>
        </w:rPr>
        <w:t>[1]</w:t>
      </w:r>
      <w:r w:rsidR="0010043D" w:rsidRPr="003E5DB1">
        <w:rPr>
          <w:lang w:val="en-US"/>
        </w:rPr>
        <w:fldChar w:fldCharType="end"/>
      </w:r>
      <w:r w:rsidR="0010043D" w:rsidRPr="003E5DB1">
        <w:rPr>
          <w:lang w:val="en-US"/>
        </w:rPr>
        <w:fldChar w:fldCharType="begin" w:fldLock="1"/>
      </w:r>
      <w:r w:rsidR="0010043D" w:rsidRPr="003E5DB1">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0010043D" w:rsidRPr="003E5DB1">
        <w:rPr>
          <w:lang w:val="en-US"/>
        </w:rPr>
        <w:fldChar w:fldCharType="separate"/>
      </w:r>
      <w:r w:rsidR="0010043D" w:rsidRPr="003E5DB1">
        <w:rPr>
          <w:noProof/>
          <w:lang w:val="en-US"/>
        </w:rPr>
        <w:t>[2]</w:t>
      </w:r>
      <w:r w:rsidR="0010043D" w:rsidRPr="003E5DB1">
        <w:rPr>
          <w:lang w:val="en-US"/>
        </w:rPr>
        <w:fldChar w:fldCharType="end"/>
      </w:r>
      <w:r w:rsidR="00C871AB" w:rsidRPr="003E5DB1">
        <w:rPr>
          <w:lang w:val="en-US"/>
        </w:rPr>
        <w:fldChar w:fldCharType="begin" w:fldLock="1"/>
      </w:r>
      <w:r w:rsidR="00F005CA">
        <w:rPr>
          <w:lang w:val="en-US"/>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uris":["http://www.mendeley.com/documents/?uuid=5e30e76a-1a32-4dcf-b171-fc737274ec6a"]}],"mendeley":{"formattedCitation":"[3]","plainTextFormattedCitation":"[3]","previouslyFormattedCitation":"[3]"},"properties":{"noteIndex":0},"schema":"https://github.com/citation-style-language/schema/raw/master/csl-citation.json"}</w:instrText>
      </w:r>
      <w:r w:rsidR="00C871AB" w:rsidRPr="003E5DB1">
        <w:rPr>
          <w:lang w:val="en-US"/>
        </w:rPr>
        <w:fldChar w:fldCharType="separate"/>
      </w:r>
      <w:r w:rsidR="00C871AB" w:rsidRPr="003E5DB1">
        <w:rPr>
          <w:noProof/>
          <w:lang w:val="en-US"/>
        </w:rPr>
        <w:t>[3]</w:t>
      </w:r>
      <w:r w:rsidR="00C871AB" w:rsidRPr="003E5DB1">
        <w:rPr>
          <w:lang w:val="en-US"/>
        </w:rPr>
        <w:fldChar w:fldCharType="end"/>
      </w:r>
      <w:r w:rsidR="002A6C68">
        <w:rPr>
          <w:lang w:val="en-US"/>
        </w:rPr>
        <w:fldChar w:fldCharType="begin" w:fldLock="1"/>
      </w:r>
      <w:r w:rsidR="002B49DF">
        <w:rPr>
          <w:lang w:val="en-US"/>
        </w:rPr>
        <w:instrText>ADDIN CSL_CITATION {"citationItems":[{"id":"ITEM-1","itemData":{"DOI":"10.15446/dyna.v86n211.75574","ISSN":"0012-7353","abstract":"Interactive Digital TV (iDTV) enhances viewers’ experience and participation by engaging them with an active role. The development of interactive software requires the employment of usability criteria to provide satisfactory experiences for users. In addition, the diverse characteristics of television programs require efficient processes for interactive software development. In Latin America, the process of implementing DTV is in progress, so the current stage of development of interactive applications is too incipient and immature to support industrial, quality-level development. This paper proposes combining software reuse strategies, specifically, software product lines (SPLs) and user-centered interaction design patterns, to improve productivity and quality. A generic feature model for the automatic generation of iDTV applications and an SPL-iDTV tool that supports the model are presented. The proposal is evaluated with two studies: an experiment that attempts to reproduce real application prototypes that were originally developed manually, through the use of patterns, and an evaluation of the quality of the SPL.","author":[{"dropping-particle":"","family":"Miranda","given":"Mirtha Fabiana","non-dropping-particle":"","parse-names":false,"suffix":""},{"dropping-particle":"","family":"Casas","given":"Sandra Isabel","non-dropping-particle":"","parse-names":false,"suffix":""}],"container-title":"Dyna","id":"ITEM-1","issue":"211","issued":{"date-parts":[["2019"]]},"page":"174-183","title":"Usable and interactive application generator for Digital TV","type":"article-journal","volume":"86"},"uris":["http://www.mendeley.com/documents/?uuid=f534c75b-c10f-4c25-9a9e-90a7aab7d17e"]}],"mendeley":{"formattedCitation":"[4]","plainTextFormattedCitation":"[4]","previouslyFormattedCitation":"[4]"},"properties":{"noteIndex":0},"schema":"https://github.com/citation-style-language/schema/raw/master/csl-citation.json"}</w:instrText>
      </w:r>
      <w:r w:rsidR="002A6C68">
        <w:rPr>
          <w:lang w:val="en-US"/>
        </w:rPr>
        <w:fldChar w:fldCharType="separate"/>
      </w:r>
      <w:r w:rsidR="002A6C68" w:rsidRPr="002A6C68">
        <w:rPr>
          <w:noProof/>
          <w:lang w:val="en-US"/>
        </w:rPr>
        <w:t>[4]</w:t>
      </w:r>
      <w:r w:rsidR="002A6C68">
        <w:rPr>
          <w:lang w:val="en-US"/>
        </w:rPr>
        <w:fldChar w:fldCharType="end"/>
      </w:r>
      <w:r w:rsidR="0010043D" w:rsidRPr="003E5DB1">
        <w:rPr>
          <w:lang w:val="en-US"/>
        </w:rPr>
        <w:t xml:space="preserve">. </w:t>
      </w:r>
      <w:r w:rsidR="004F48EF" w:rsidRPr="003E5DB1">
        <w:rPr>
          <w:lang w:val="en-US"/>
        </w:rPr>
        <w:t xml:space="preserve">Unlike </w:t>
      </w:r>
      <w:r w:rsidR="007A7B30" w:rsidRPr="00A8710F">
        <w:rPr>
          <w:lang w:val="en-US"/>
        </w:rPr>
        <w:t xml:space="preserve">analog </w:t>
      </w:r>
      <w:r w:rsidR="00A8710F">
        <w:rPr>
          <w:lang w:val="en-US"/>
        </w:rPr>
        <w:t>TV</w:t>
      </w:r>
      <w:r w:rsidR="004F48EF" w:rsidRPr="003E5DB1">
        <w:rPr>
          <w:lang w:val="en-US"/>
        </w:rPr>
        <w:t xml:space="preserve">, DTV increases the number of channels available, improves the quality of audio and video, and allows the incorporation of interactive applications </w:t>
      </w:r>
      <w:r w:rsidR="004F48EF" w:rsidRPr="003E5DB1">
        <w:rPr>
          <w:lang w:val="en-US"/>
        </w:rPr>
        <w:fldChar w:fldCharType="begin" w:fldLock="1"/>
      </w:r>
      <w:r w:rsidR="00F005CA">
        <w:rPr>
          <w:lang w:val="en-US"/>
        </w:rPr>
        <w:instrText>ADDIN CSL_CITATION {"citationItems":[{"id":"ITEM-1","itemData":{"DOI":"10.1109/ETCM.2017.8247508","ISBN":"9781538638941","ISSN":"0018-9219","abstract":"This article presents a high level overview of the current challenges that Interactive Digital Television involves due to the changes in user's behaviour under the current TV watching experience. We present a short review of multiple works found in the literature which have addressed specific issues that arise on converting an only-watching setting onto an interactive experience. Moreover, we have envisioned a system architecture that evidence how second screen accompanying devices, such as mobile phones or tablets, can be used to facilitate the interactivity process from the technical and operative viewpoints. In particular, this architecture supports innovative interactive applications for automatic ad recognition utilizing a second screen device as a friendly user interface.","author":[{"dropping-particle":"","family":"Palacio-Baus","given":"Kenneth","non-dropping-particle":"","parse-names":false,"suffix":""},{"dropping-particle":"","family":"Mejia-Pesantez","given":"Magali","non-dropping-particle":"","parse-names":false,"suffix":""},{"dropping-particle":"","family":"Munoz-Guillen","given":"Lissette","non-dropping-particle":"","parse-names":false,"suffix":""},{"dropping-particle":"","family":"Espinoza-Mejia","given":"Mauricio","non-dropping-particle":"","parse-names":false,"suffix":""}],"container-title":"2017 IEEE 2nd Ecuador Technical Chapters Meeting, ETCM 2017","id":"ITEM-1","issued":{"date-parts":[["2018"]]},"page":"1-6","title":"Current challenges of interactive digital television","type":"article-journal","volume":"2017-Janua"},"uris":["http://www.mendeley.com/documents/?uuid=5e30e76a-1a32-4dcf-b171-fc737274ec6a"]}],"mendeley":{"formattedCitation":"[3]","plainTextFormattedCitation":"[3]","previouslyFormattedCitation":"[3]"},"properties":{"noteIndex":0},"schema":"https://github.com/citation-style-language/schema/raw/master/csl-citation.json"}</w:instrText>
      </w:r>
      <w:r w:rsidR="004F48EF" w:rsidRPr="003E5DB1">
        <w:rPr>
          <w:lang w:val="en-US"/>
        </w:rPr>
        <w:fldChar w:fldCharType="separate"/>
      </w:r>
      <w:r w:rsidR="004F48EF" w:rsidRPr="003E5DB1">
        <w:rPr>
          <w:noProof/>
          <w:lang w:val="en-US"/>
        </w:rPr>
        <w:t>[3]</w:t>
      </w:r>
      <w:r w:rsidR="004F48EF" w:rsidRPr="003E5DB1">
        <w:rPr>
          <w:lang w:val="en-US"/>
        </w:rPr>
        <w:fldChar w:fldCharType="end"/>
      </w:r>
      <w:r w:rsidR="0028318F">
        <w:rPr>
          <w:lang w:val="en-US"/>
        </w:rPr>
        <w:t xml:space="preserve">. </w:t>
      </w:r>
    </w:p>
    <w:p w14:paraId="1DEA1EAB" w14:textId="50BAA4DD" w:rsidR="0028318F" w:rsidRDefault="0028318F" w:rsidP="00D27BB4">
      <w:pPr>
        <w:pStyle w:val="Textoindependiente"/>
        <w:rPr>
          <w:lang w:val="en-US"/>
        </w:rPr>
      </w:pPr>
      <w:r w:rsidRPr="0028318F">
        <w:rPr>
          <w:lang w:val="en-US"/>
        </w:rPr>
        <w:t xml:space="preserve">Hence, interactive digital television (IDTV) </w:t>
      </w:r>
      <w:r w:rsidR="00C11BE4" w:rsidRPr="0028318F">
        <w:rPr>
          <w:lang w:val="en-US"/>
        </w:rPr>
        <w:t>enables a dialogue between the user and the device</w:t>
      </w:r>
      <w:r w:rsidR="00C11BE4" w:rsidRPr="00E72E90">
        <w:rPr>
          <w:lang w:val="en-US"/>
        </w:rPr>
        <w:t>—</w:t>
      </w:r>
      <w:r w:rsidR="00C11BE4">
        <w:rPr>
          <w:lang w:val="en-US"/>
        </w:rPr>
        <w:t>i.e.,</w:t>
      </w:r>
      <w:r w:rsidR="00C11BE4" w:rsidRPr="0028318F">
        <w:rPr>
          <w:lang w:val="en-US"/>
        </w:rPr>
        <w:t xml:space="preserve"> </w:t>
      </w:r>
      <w:r w:rsidR="00C11BE4">
        <w:rPr>
          <w:lang w:val="en-US"/>
        </w:rPr>
        <w:t>it is</w:t>
      </w:r>
      <w:r w:rsidR="00C11BE4" w:rsidRPr="0028318F">
        <w:rPr>
          <w:lang w:val="en-US"/>
        </w:rPr>
        <w:t xml:space="preserve"> the active participation of the user with the content broadcast</w:t>
      </w:r>
      <w:r w:rsidR="00C11BE4" w:rsidRPr="00351F27">
        <w:rPr>
          <w:lang w:val="en-US"/>
        </w:rPr>
        <w:t xml:space="preserve"> </w:t>
      </w:r>
      <w:r w:rsidRPr="00351F27">
        <w:rPr>
          <w:lang w:val="en-US"/>
        </w:rPr>
        <w:fldChar w:fldCharType="begin" w:fldLock="1"/>
      </w:r>
      <w:r w:rsidRPr="00351F27">
        <w:rPr>
          <w:lang w:val="en-US"/>
        </w:rPr>
        <w:instrText>ADDIN CSL_CITATION {"citationItems":[{"id":"ITEM-1","itemData":{"author":[{"dropping-particle":"","family":"Abásolo","given":"María José","non-dropping-particle":"","parse-names":false,"suffix":""},{"dropping-particle":"De","family":"Giusti","given":"Armando","non-dropping-particle":"","parse-names":false,"suffix":""},{"dropping-particle":"","family":"Naiouf","given":"Marcelo","non-dropping-particle":"","parse-names":false,"suffix":""},{"dropping-particle":"","family":"Pesado","given":"Patricia","non-dropping-particle":"","parse-names":false,"suffix":""}],"id":"ITEM-1","issued":{"date-parts":[["0"]]},"title":"Aplicaciones de la Televisión Interactiva y tecnologías afines para el mejoramiento de los pueblos latinoamericanos","type":"article-journal"},"uris":["http://www.mendeley.com/documents/?uuid=dfd3f464-c633-430a-a538-57085c23e759"]}],"mendeley":{"formattedCitation":"[2]","plainTextFormattedCitation":"[2]","previouslyFormattedCitation":"[2]"},"properties":{"noteIndex":0},"schema":"https://github.com/citation-style-language/schema/raw/master/csl-citation.json"}</w:instrText>
      </w:r>
      <w:r w:rsidRPr="00351F27">
        <w:rPr>
          <w:lang w:val="en-US"/>
        </w:rPr>
        <w:fldChar w:fldCharType="separate"/>
      </w:r>
      <w:r w:rsidRPr="00351F27">
        <w:rPr>
          <w:noProof/>
          <w:lang w:val="en-US"/>
        </w:rPr>
        <w:t>[2]</w:t>
      </w:r>
      <w:r w:rsidRPr="00351F27">
        <w:rPr>
          <w:lang w:val="en-US"/>
        </w:rPr>
        <w:fldChar w:fldCharType="end"/>
      </w:r>
      <w:r w:rsidRPr="0028318F">
        <w:rPr>
          <w:lang w:val="en-US"/>
        </w:rPr>
        <w:t xml:space="preserve">.  </w:t>
      </w:r>
      <w:commentRangeStart w:id="4"/>
      <w:r w:rsidRPr="0028318F">
        <w:rPr>
          <w:lang w:val="en-US"/>
        </w:rPr>
        <w:t xml:space="preserve">Thus, being able to determine the direction of the flow of the content, </w:t>
      </w:r>
      <w:commentRangeEnd w:id="4"/>
      <w:r w:rsidR="00844117">
        <w:rPr>
          <w:rStyle w:val="Refdecomentario"/>
          <w:spacing w:val="0"/>
          <w:lang w:val="en-US" w:eastAsia="en-US"/>
        </w:rPr>
        <w:commentReference w:id="4"/>
      </w:r>
      <w:r w:rsidRPr="0028318F">
        <w:rPr>
          <w:lang w:val="en-US"/>
        </w:rPr>
        <w:t>allowing viewers to participate and interact with the deployed applications [2]</w:t>
      </w:r>
      <w:r w:rsidR="00C16331">
        <w:rPr>
          <w:lang w:val="en-US"/>
        </w:rPr>
        <w:fldChar w:fldCharType="begin" w:fldLock="1"/>
      </w:r>
      <w:r w:rsidR="002B49DF">
        <w:rPr>
          <w:lang w:val="en-US"/>
        </w:rPr>
        <w:instrText>ADDIN CSL_CITATION {"citationItems":[{"id":"ITEM-1","itemData":{"DOI":"10.7764/cdi.22.86","abstract":"La discusi&amp;oacute;n sobre la norma t&amp;eacute;cnica de transmisi&amp;oacute;n de televisi&amp;oacute;n digital terrestre en Chile ha dejado pr&amp;aacute;cticamente de lado la importancia y el potencial que hay detr&amp;aacute;s de la creaci&amp;oacute;n de aplicaciones interactivas para la televisi&amp;oacute;n abierta. El aumento de la experiencia televisiva, el desarrollo de mejores interfaces gr&amp;aacute;ficas y el acceso a funciones sociales por medio del televisor son aspectos que pueden hacer de la interactividad la gran apuesta de la televisi&amp;oacute;n digital terrestre. La incorporaci&amp;oacute;n de esta dimensi&amp;oacute;n al debate sobre la televisi&amp;oacute;n digital en Chile puede contribuir a la experimentaci&amp;oacute;n, creaci&amp;oacute;n y b&amp;uacute;squeda de aplicaciones interactivas adecuadas para la sociedad chilena por parte de los actores de la industria televisiva. Palabras clave:&amp;nbsp; televisi&amp;oacute;n digital; televisi&amp;oacute;n interactiva; servicios interactivos; Internet; tecnolog&amp;iacute;as de la comunicaci&amp;oacute;n. The discussion on the technical standards for digital terrestrial television in Chile has practically dismissed the importance of and potential for the creation of interactive applications for television. The increase in television viewing, the development of better graphic interfaces and the access to social functions through the television set are aspects that can make interactivity an attractive option for digital terrestrial television. Incorporating this dimension into the debate on digital television in Chile can contribute to the experimentation, creation and search for appropiate interactive applications for Chilean society. Keywords: &amp;nbsp;digital television; interactive services; Internet; communication technology.","author":[{"dropping-particle":"","family":"Fernández","given":"Francisco","non-dropping-particle":"","parse-names":false,"suffix":""},{"dropping-particle":"","family":"Goldenberg","given":"Sergio","non-dropping-particle":"","parse-names":false,"suffix":""}],"container-title":"Cuadernos.info","id":"ITEM-1","issue":"22","issued":{"date-parts":[["2008"]]},"page":"6-17","title":"Aplicaciones interactivas para la televisión digital en Chile","type":"article-journal"},"uris":["http://www.mendeley.com/documents/?uuid=c7f70f86-bbeb-4ca4-92f4-4b3ced2a3c62"]}],"mendeley":{"formattedCitation":"[5]","plainTextFormattedCitation":"[5]","previouslyFormattedCitation":"[5]"},"properties":{"noteIndex":0},"schema":"https://github.com/citation-style-language/schema/raw/master/csl-citation.json"}</w:instrText>
      </w:r>
      <w:r w:rsidR="00C16331">
        <w:rPr>
          <w:lang w:val="en-US"/>
        </w:rPr>
        <w:fldChar w:fldCharType="separate"/>
      </w:r>
      <w:r w:rsidR="002A6C68" w:rsidRPr="002A6C68">
        <w:rPr>
          <w:noProof/>
          <w:lang w:val="en-US"/>
        </w:rPr>
        <w:t>[5]</w:t>
      </w:r>
      <w:r w:rsidR="00C16331">
        <w:rPr>
          <w:lang w:val="en-US"/>
        </w:rPr>
        <w:fldChar w:fldCharType="end"/>
      </w:r>
      <w:r w:rsidRPr="0028318F">
        <w:rPr>
          <w:lang w:val="en-US"/>
        </w:rPr>
        <w:t xml:space="preserve">. IDTV allows interaction with </w:t>
      </w:r>
      <w:r w:rsidR="000D5024">
        <w:rPr>
          <w:lang w:val="en-US"/>
        </w:rPr>
        <w:t xml:space="preserve">different platforms such as </w:t>
      </w:r>
      <w:r w:rsidRPr="0028318F">
        <w:rPr>
          <w:lang w:val="en-US"/>
        </w:rPr>
        <w:t xml:space="preserve">communication systems, mobile devices, among others </w:t>
      </w:r>
      <w:r w:rsidRPr="00A8710F">
        <w:rPr>
          <w:lang w:val="en-US"/>
        </w:rPr>
        <w:fldChar w:fldCharType="begin" w:fldLock="1"/>
      </w:r>
      <w:r w:rsidR="00C16331">
        <w:rPr>
          <w:lang w:val="en-US"/>
        </w:rPr>
        <w:instrText>ADDIN CSL_CITATION {"citationItems":[{"id":"ITEM-1","itemData":{"DOI":"10.1109/JPROC.2005.861000","ISSN":"0018-9219","author":[{"dropping-particle":"","family":"Wu","given":"Yiyan","non-dropping-particle":"","parse-names":false,"suffix":""},{"dropping-particle":"","family":"Hirakawa","given":"Shuji","non-dropping-particle":"","parse-names":false,"suffix":""},{"dropping-particle":"","family":"Reimers","given":"U.H.","non-dropping-particle":"","parse-names":false,"suffix":""},{"dropping-particle":"","family":"Whitaker","given":"Jerry","non-dropping-particle":"","parse-names":false,"suffix":""}],"container-title":"Proceedings of the IEEE","id":"ITEM-1","issue":"1","issued":{"date-parts":[["2006","1"]]},"page":"8-21","title":"Overview of Digital Television Development Worldwide","type":"article-journal","volume":"94"},"uris":["http://www.mendeley.com/documents/?uuid=4c039f99-63ee-43c0-b599-1442b1d4e403"]}],"mendeley":{"formattedCitation":"[1]","plainTextFormattedCitation":"[1]","previouslyFormattedCitation":"[1]"},"properties":{"noteIndex":0},"schema":"https://github.com/citation-style-language/schema/raw/master/csl-citation.json"}</w:instrText>
      </w:r>
      <w:r w:rsidRPr="00A8710F">
        <w:rPr>
          <w:lang w:val="en-US"/>
        </w:rPr>
        <w:fldChar w:fldCharType="separate"/>
      </w:r>
      <w:r w:rsidRPr="00A8710F">
        <w:rPr>
          <w:noProof/>
          <w:lang w:val="en-US"/>
        </w:rPr>
        <w:t>[1]</w:t>
      </w:r>
      <w:r w:rsidRPr="00A8710F">
        <w:rPr>
          <w:lang w:val="en-US"/>
        </w:rPr>
        <w:fldChar w:fldCharType="end"/>
      </w:r>
      <w:r>
        <w:rPr>
          <w:lang w:val="en-US"/>
        </w:rPr>
        <w:t>.</w:t>
      </w:r>
    </w:p>
    <w:p w14:paraId="6C89CB74" w14:textId="274753E3" w:rsidR="00D27BB4" w:rsidRDefault="00F005CA" w:rsidP="00D27BB4">
      <w:pPr>
        <w:pStyle w:val="Textoindependiente"/>
        <w:rPr>
          <w:lang w:val="en-US"/>
        </w:rPr>
      </w:pPr>
      <w:bookmarkStart w:id="5" w:name="_Hlk40459621"/>
      <w:bookmarkEnd w:id="3"/>
      <w:r w:rsidRPr="003E5DB1">
        <w:rPr>
          <w:lang w:val="en-US"/>
        </w:rPr>
        <w:t xml:space="preserve">An IDTV application provides three types of services: </w:t>
      </w:r>
      <w:proofErr w:type="spellStart"/>
      <w:r w:rsidRPr="003E5DB1">
        <w:rPr>
          <w:lang w:val="en-US"/>
        </w:rPr>
        <w:t>i</w:t>
      </w:r>
      <w:proofErr w:type="spellEnd"/>
      <w:r w:rsidRPr="003E5DB1">
        <w:rPr>
          <w:lang w:val="en-US"/>
        </w:rPr>
        <w:t xml:space="preserve">) information services that are related to the </w:t>
      </w:r>
      <w:r w:rsidR="0037149D">
        <w:rPr>
          <w:lang w:val="en-US"/>
        </w:rPr>
        <w:t xml:space="preserve">broadcasted </w:t>
      </w:r>
      <w:r w:rsidRPr="003E5DB1">
        <w:rPr>
          <w:lang w:val="en-US"/>
        </w:rPr>
        <w:t xml:space="preserve">programs, ii) </w:t>
      </w:r>
      <w:r w:rsidR="0037149D">
        <w:rPr>
          <w:lang w:val="en-US"/>
        </w:rPr>
        <w:t>broadcast</w:t>
      </w:r>
      <w:r w:rsidRPr="003E5DB1">
        <w:rPr>
          <w:lang w:val="en-US"/>
        </w:rPr>
        <w:t xml:space="preserve"> programming services</w:t>
      </w:r>
      <w:r w:rsidR="000E4AAB">
        <w:rPr>
          <w:lang w:val="en-US"/>
        </w:rPr>
        <w:t>,</w:t>
      </w:r>
      <w:r w:rsidRPr="003E5DB1">
        <w:rPr>
          <w:lang w:val="en-US"/>
        </w:rPr>
        <w:t xml:space="preserve"> and iii) transactional services that </w:t>
      </w:r>
      <w:r w:rsidR="000D5024">
        <w:rPr>
          <w:lang w:val="en-US"/>
        </w:rPr>
        <w:t xml:space="preserve">involve </w:t>
      </w:r>
      <w:r w:rsidRPr="003E5DB1">
        <w:rPr>
          <w:lang w:val="en-US"/>
        </w:rPr>
        <w:t xml:space="preserve">sending and receiving </w:t>
      </w:r>
      <w:r w:rsidR="000D5024">
        <w:rPr>
          <w:lang w:val="en-US"/>
        </w:rPr>
        <w:t>i</w:t>
      </w:r>
      <w:r w:rsidRPr="003E5DB1">
        <w:rPr>
          <w:lang w:val="en-US"/>
        </w:rPr>
        <w:t>nformation</w:t>
      </w:r>
      <w:r>
        <w:rPr>
          <w:lang w:val="en-US"/>
        </w:rPr>
        <w:t xml:space="preserve"> </w:t>
      </w:r>
      <w:r>
        <w:rPr>
          <w:lang w:val="en-US"/>
        </w:rPr>
        <w:fldChar w:fldCharType="begin" w:fldLock="1"/>
      </w:r>
      <w:r w:rsidR="002B49DF">
        <w:rPr>
          <w:lang w:val="en-US"/>
        </w:rPr>
        <w:instrText>ADDIN CSL_CITATION {"citationItems":[{"id":"ITEM-1","itemData":{"DOI":"10.22305/ict-unpa.v8i2.164","ISSN":"1852-4516","abstract":"El desarrollo de aplicaciones interactivas para TV Digital (TVDi) de calidad y a escala industrial requiere estrategias específicas que se puedan aplicar al desarrollo. A partir de patrones de diseño de interacción centrados en el usuario, se propone la construcción de una Línea de Productos de Software (SPL) para aplicaciones TVDi. Una SPL es una modalidad de desarrollo software enfocada en potenciar la reutilización y los patrones de diseño de interacción que garantizan la usabilidad de los productos. Este trabajo presenta el modelo de características de una SPL para dominio de aplicaciones interactivas de TV Digital, la cual se validó con 32 prototipos que aplican los patrones de diseño de interacción centrados en el usuario.","author":[{"dropping-particle":"","family":"Miranda","given":"Mirtha Fabiana","non-dropping-particle":"","parse-names":false,"suffix":""},{"dropping-particle":"","family":"Casas","given":"Sandra Isabel","non-dropping-particle":"","parse-names":false,"suffix":""},{"dropping-particle":"","family":"Marcos","given":"Claudia Andrea","non-dropping-particle":"","parse-names":false,"suffix":""}],"container-title":"Informes Científicos Técnicos - UNPA","id":"ITEM-1","issue":"2","issued":{"date-parts":[["2016","8","31"]]},"page":"1-30","title":"Línea de Producto de Software para aplicaciones de TVDi basado en patrones de diseño","type":"article-journal","volume":"8"},"uris":["http://www.mendeley.com/documents/?uuid=90236d6f-0ae0-485f-8d38-61b6d3df3239"]}],"mendeley":{"formattedCitation":"[6]","plainTextFormattedCitation":"[6]","previouslyFormattedCitation":"[6]"},"properties":{"noteIndex":0},"schema":"https://github.com/citation-style-language/schema/raw/master/csl-citation.json"}</w:instrText>
      </w:r>
      <w:r>
        <w:rPr>
          <w:lang w:val="en-US"/>
        </w:rPr>
        <w:fldChar w:fldCharType="separate"/>
      </w:r>
      <w:r w:rsidR="002A6C68" w:rsidRPr="002A6C68">
        <w:rPr>
          <w:noProof/>
          <w:lang w:val="en-US"/>
        </w:rPr>
        <w:t>[6]</w:t>
      </w:r>
      <w:r>
        <w:rPr>
          <w:lang w:val="en-US"/>
        </w:rPr>
        <w:fldChar w:fldCharType="end"/>
      </w:r>
      <w:r w:rsidR="00D27BB4" w:rsidRPr="003E5DB1">
        <w:rPr>
          <w:lang w:val="en-US"/>
        </w:rPr>
        <w:t xml:space="preserve">. </w:t>
      </w:r>
      <w:r w:rsidR="00EA7170" w:rsidRPr="003E5DB1">
        <w:rPr>
          <w:lang w:val="en-US"/>
        </w:rPr>
        <w:t xml:space="preserve">These services require </w:t>
      </w:r>
      <w:r w:rsidR="00A511AC">
        <w:rPr>
          <w:lang w:val="en-US"/>
        </w:rPr>
        <w:t xml:space="preserve">high </w:t>
      </w:r>
      <w:r w:rsidR="000D5024">
        <w:rPr>
          <w:lang w:val="en-US"/>
        </w:rPr>
        <w:t>quality</w:t>
      </w:r>
      <w:r w:rsidR="00EA7170" w:rsidRPr="003E5DB1">
        <w:rPr>
          <w:lang w:val="en-US"/>
        </w:rPr>
        <w:t xml:space="preserve"> interaction</w:t>
      </w:r>
      <w:r w:rsidR="000D5024">
        <w:rPr>
          <w:lang w:val="en-US"/>
        </w:rPr>
        <w:t>s</w:t>
      </w:r>
      <w:r w:rsidR="00EA7170" w:rsidRPr="003E5DB1">
        <w:rPr>
          <w:lang w:val="en-US"/>
        </w:rPr>
        <w:t xml:space="preserve"> between</w:t>
      </w:r>
      <w:r w:rsidR="000D5024">
        <w:rPr>
          <w:lang w:val="en-US"/>
        </w:rPr>
        <w:t xml:space="preserve"> </w:t>
      </w:r>
      <w:r w:rsidR="00EA7170" w:rsidRPr="003E5DB1">
        <w:rPr>
          <w:lang w:val="en-US"/>
        </w:rPr>
        <w:t>IDT</w:t>
      </w:r>
      <w:r w:rsidR="000D5024">
        <w:rPr>
          <w:lang w:val="en-US"/>
        </w:rPr>
        <w:t xml:space="preserve">V </w:t>
      </w:r>
      <w:r w:rsidR="00EA7170" w:rsidRPr="003E5DB1">
        <w:rPr>
          <w:lang w:val="en-US"/>
        </w:rPr>
        <w:t>applications and the user</w:t>
      </w:r>
      <w:r w:rsidR="000D5024">
        <w:rPr>
          <w:lang w:val="en-US"/>
        </w:rPr>
        <w:t>.</w:t>
      </w:r>
      <w:r w:rsidR="00EA7170" w:rsidRPr="003E5DB1">
        <w:rPr>
          <w:lang w:val="en-US"/>
        </w:rPr>
        <w:t xml:space="preserve"> </w:t>
      </w:r>
      <w:r w:rsidR="00A511AC">
        <w:rPr>
          <w:lang w:val="en-US"/>
        </w:rPr>
        <w:t>Henceforth</w:t>
      </w:r>
      <w:r w:rsidR="000D5024">
        <w:rPr>
          <w:lang w:val="en-US"/>
        </w:rPr>
        <w:t>,</w:t>
      </w:r>
      <w:r w:rsidR="00EA7170" w:rsidRPr="003E5DB1">
        <w:rPr>
          <w:lang w:val="en-US"/>
        </w:rPr>
        <w:t xml:space="preserve"> </w:t>
      </w:r>
      <w:r w:rsidR="00EC040F">
        <w:rPr>
          <w:lang w:val="en-US"/>
        </w:rPr>
        <w:t xml:space="preserve">it becomes crucial to </w:t>
      </w:r>
      <w:r w:rsidR="003C4EAB">
        <w:rPr>
          <w:lang w:val="en-US"/>
        </w:rPr>
        <w:t xml:space="preserve">establish a </w:t>
      </w:r>
      <w:r w:rsidR="00263AD7">
        <w:rPr>
          <w:lang w:val="en-US"/>
        </w:rPr>
        <w:t xml:space="preserve">model </w:t>
      </w:r>
      <w:r w:rsidR="003C4EAB">
        <w:rPr>
          <w:lang w:val="en-US"/>
        </w:rPr>
        <w:t>to</w:t>
      </w:r>
      <w:r w:rsidR="000D5024">
        <w:rPr>
          <w:lang w:val="en-US"/>
        </w:rPr>
        <w:t xml:space="preserve"> </w:t>
      </w:r>
      <w:r w:rsidR="00EA7170" w:rsidRPr="003E5DB1">
        <w:rPr>
          <w:lang w:val="en-US"/>
        </w:rPr>
        <w:t xml:space="preserve">ensure </w:t>
      </w:r>
      <w:r w:rsidR="00EA7170" w:rsidRPr="003E5DB1">
        <w:rPr>
          <w:lang w:val="en-US"/>
        </w:rPr>
        <w:t xml:space="preserve">that IDTV application users get the best interaction </w:t>
      </w:r>
      <w:r w:rsidR="000D5024">
        <w:rPr>
          <w:lang w:val="en-US"/>
        </w:rPr>
        <w:t xml:space="preserve">experience in terms of </w:t>
      </w:r>
      <w:r w:rsidR="00EA7170" w:rsidRPr="003E5DB1">
        <w:rPr>
          <w:lang w:val="en-US"/>
        </w:rPr>
        <w:t>satisfaction, efficiency, and effectiveness</w:t>
      </w:r>
      <w:r w:rsidR="003C4EAB">
        <w:rPr>
          <w:lang w:val="en-US"/>
        </w:rPr>
        <w:t>.</w:t>
      </w:r>
      <w:r w:rsidR="000E4AAB">
        <w:rPr>
          <w:lang w:val="en-US"/>
        </w:rPr>
        <w:t xml:space="preserve"> </w:t>
      </w:r>
      <w:r w:rsidR="00A511AC">
        <w:rPr>
          <w:lang w:val="en-US"/>
        </w:rPr>
        <w:t>For instance,</w:t>
      </w:r>
      <w:r w:rsidR="000E4AAB" w:rsidRPr="000E4AAB">
        <w:rPr>
          <w:lang w:val="en-US"/>
        </w:rPr>
        <w:t xml:space="preserve"> </w:t>
      </w:r>
      <w:r w:rsidR="00865791">
        <w:rPr>
          <w:lang w:val="en-US"/>
        </w:rPr>
        <w:t>t</w:t>
      </w:r>
      <w:r w:rsidR="00865791" w:rsidRPr="00E72E90">
        <w:rPr>
          <w:lang w:val="en-US"/>
        </w:rPr>
        <w:t>o evaluate the usability of applications for IDTV, a usability model based on the ISO/IEC</w:t>
      </w:r>
      <w:r w:rsidR="00865791">
        <w:rPr>
          <w:lang w:val="en-US"/>
        </w:rPr>
        <w:t xml:space="preserve"> </w:t>
      </w:r>
      <w:r w:rsidR="00865791" w:rsidRPr="00E72E90">
        <w:rPr>
          <w:lang w:val="en-US"/>
        </w:rPr>
        <w:t xml:space="preserve">25010 standard </w:t>
      </w:r>
      <w:r w:rsidR="00844117">
        <w:rPr>
          <w:lang w:val="en-US"/>
        </w:rPr>
        <w:t xml:space="preserve"> </w:t>
      </w:r>
      <w:r w:rsidR="00844117">
        <w:rPr>
          <w:lang w:val="en-US"/>
        </w:rPr>
        <w:fldChar w:fldCharType="begin" w:fldLock="1"/>
      </w:r>
      <w:r w:rsidR="00844117">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844117">
        <w:rPr>
          <w:lang w:val="en-US"/>
        </w:rPr>
        <w:fldChar w:fldCharType="separate"/>
      </w:r>
      <w:r w:rsidR="00844117" w:rsidRPr="00F259A4">
        <w:rPr>
          <w:noProof/>
          <w:lang w:val="en-US"/>
        </w:rPr>
        <w:t>[7]</w:t>
      </w:r>
      <w:r w:rsidR="00844117">
        <w:rPr>
          <w:lang w:val="en-US"/>
        </w:rPr>
        <w:fldChar w:fldCharType="end"/>
      </w:r>
      <w:r w:rsidR="00844117">
        <w:rPr>
          <w:lang w:val="en-US"/>
        </w:rPr>
        <w:t xml:space="preserve"> </w:t>
      </w:r>
      <w:r w:rsidR="00865791" w:rsidRPr="00E72E90">
        <w:rPr>
          <w:lang w:val="en-US"/>
        </w:rPr>
        <w:t>is propose</w:t>
      </w:r>
      <w:r w:rsidR="00865791">
        <w:rPr>
          <w:lang w:val="en-US"/>
        </w:rPr>
        <w:t>d</w:t>
      </w:r>
      <w:r w:rsidR="00865791" w:rsidRPr="00E72E90">
        <w:rPr>
          <w:lang w:val="en-US"/>
        </w:rPr>
        <w:t>.</w:t>
      </w:r>
      <w:r w:rsidR="00865791">
        <w:rPr>
          <w:lang w:val="en-US"/>
        </w:rPr>
        <w:t xml:space="preserve"> </w:t>
      </w:r>
      <w:r w:rsidR="00865791" w:rsidRPr="00E72E90">
        <w:rPr>
          <w:lang w:val="en-US"/>
        </w:rPr>
        <w:t xml:space="preserve">The </w:t>
      </w:r>
      <w:proofErr w:type="gramStart"/>
      <w:r w:rsidR="00263AD7">
        <w:rPr>
          <w:lang w:val="en-US"/>
        </w:rPr>
        <w:t>model</w:t>
      </w:r>
      <w:r w:rsidR="00B10B89">
        <w:rPr>
          <w:lang w:val="en-US"/>
        </w:rPr>
        <w:t xml:space="preserve"> </w:t>
      </w:r>
      <w:r w:rsidR="00865791" w:rsidRPr="00E72E90">
        <w:rPr>
          <w:lang w:val="en-US"/>
        </w:rPr>
        <w:t xml:space="preserve"> is</w:t>
      </w:r>
      <w:proofErr w:type="gramEnd"/>
      <w:r w:rsidR="00865791" w:rsidRPr="00E72E90">
        <w:rPr>
          <w:lang w:val="en-US"/>
        </w:rPr>
        <w:t xml:space="preserve"> important because it considers </w:t>
      </w:r>
      <w:r w:rsidR="00844117">
        <w:rPr>
          <w:lang w:val="en-US"/>
        </w:rPr>
        <w:t xml:space="preserve">and defines </w:t>
      </w:r>
      <w:r w:rsidR="00865791">
        <w:rPr>
          <w:lang w:val="en-US"/>
        </w:rPr>
        <w:t xml:space="preserve">a set of </w:t>
      </w:r>
      <w:r w:rsidRPr="00E72E90">
        <w:rPr>
          <w:lang w:val="en-US"/>
        </w:rPr>
        <w:t xml:space="preserve">characteristics, </w:t>
      </w:r>
      <w:proofErr w:type="spellStart"/>
      <w:r w:rsidRPr="00E72E90">
        <w:rPr>
          <w:lang w:val="en-US"/>
        </w:rPr>
        <w:t>subcharacteristics</w:t>
      </w:r>
      <w:proofErr w:type="spellEnd"/>
      <w:r w:rsidRPr="00E72E90">
        <w:rPr>
          <w:lang w:val="en-US"/>
        </w:rPr>
        <w:t>, attributes</w:t>
      </w:r>
      <w:r w:rsidR="000E4AAB">
        <w:rPr>
          <w:lang w:val="en-US"/>
        </w:rPr>
        <w:t>,</w:t>
      </w:r>
      <w:r w:rsidRPr="00E72E90">
        <w:rPr>
          <w:lang w:val="en-US"/>
        </w:rPr>
        <w:t xml:space="preserve"> and metrics</w:t>
      </w:r>
      <w:r w:rsidR="00865791">
        <w:rPr>
          <w:lang w:val="en-US"/>
        </w:rPr>
        <w:t>. All these parameters</w:t>
      </w:r>
      <w:r w:rsidR="00A511AC">
        <w:rPr>
          <w:lang w:val="en-US"/>
        </w:rPr>
        <w:t xml:space="preserve"> </w:t>
      </w:r>
      <w:r w:rsidR="001555E6">
        <w:rPr>
          <w:lang w:val="en-US"/>
        </w:rPr>
        <w:t>support the</w:t>
      </w:r>
      <w:r w:rsidR="00A511AC">
        <w:rPr>
          <w:lang w:val="en-US"/>
        </w:rPr>
        <w:t xml:space="preserve"> </w:t>
      </w:r>
      <w:r w:rsidRPr="00E72E90">
        <w:rPr>
          <w:lang w:val="en-US"/>
        </w:rPr>
        <w:t>generat</w:t>
      </w:r>
      <w:r w:rsidR="001555E6">
        <w:rPr>
          <w:lang w:val="en-US"/>
        </w:rPr>
        <w:t xml:space="preserve">ion </w:t>
      </w:r>
      <w:proofErr w:type="gramStart"/>
      <w:r w:rsidR="001555E6">
        <w:rPr>
          <w:lang w:val="en-US"/>
        </w:rPr>
        <w:t xml:space="preserve">of </w:t>
      </w:r>
      <w:r w:rsidRPr="00E72E90">
        <w:rPr>
          <w:lang w:val="en-US"/>
        </w:rPr>
        <w:t xml:space="preserve"> measurable</w:t>
      </w:r>
      <w:proofErr w:type="gramEnd"/>
      <w:r w:rsidRPr="00E72E90">
        <w:rPr>
          <w:lang w:val="en-US"/>
        </w:rPr>
        <w:t xml:space="preserve"> values </w:t>
      </w:r>
      <w:r w:rsidR="00865791">
        <w:rPr>
          <w:lang w:val="en-US"/>
        </w:rPr>
        <w:t xml:space="preserve">in order to quantitatively address the </w:t>
      </w:r>
      <w:r w:rsidRPr="00E72E90">
        <w:rPr>
          <w:lang w:val="en-US"/>
        </w:rPr>
        <w:t>quality</w:t>
      </w:r>
      <w:r w:rsidR="0034626B">
        <w:rPr>
          <w:lang w:val="en-US"/>
        </w:rPr>
        <w:t xml:space="preserve"> and </w:t>
      </w:r>
      <w:r w:rsidR="00B10B89">
        <w:rPr>
          <w:lang w:val="en-US"/>
        </w:rPr>
        <w:t>to identify existent problems</w:t>
      </w:r>
      <w:r w:rsidRPr="00E72E90">
        <w:rPr>
          <w:lang w:val="en-US"/>
        </w:rPr>
        <w:t xml:space="preserve">, always </w:t>
      </w:r>
      <w:r w:rsidR="00865791">
        <w:rPr>
          <w:lang w:val="en-US"/>
        </w:rPr>
        <w:t>with reference to</w:t>
      </w:r>
      <w:r w:rsidRPr="00E72E90">
        <w:rPr>
          <w:lang w:val="en-US"/>
        </w:rPr>
        <w:t xml:space="preserve"> usability,</w:t>
      </w:r>
      <w:r w:rsidR="00865791">
        <w:rPr>
          <w:lang w:val="en-US"/>
        </w:rPr>
        <w:t xml:space="preserve"> </w:t>
      </w:r>
      <w:r w:rsidR="00865791" w:rsidRPr="00E72E90">
        <w:rPr>
          <w:lang w:val="en-US"/>
        </w:rPr>
        <w:t>of the different</w:t>
      </w:r>
      <w:r w:rsidR="00865791">
        <w:rPr>
          <w:lang w:val="en-US"/>
        </w:rPr>
        <w:t xml:space="preserve"> </w:t>
      </w:r>
      <w:r w:rsidR="00865791" w:rsidRPr="00E72E90">
        <w:rPr>
          <w:lang w:val="en-US"/>
        </w:rPr>
        <w:t>applications</w:t>
      </w:r>
      <w:r w:rsidR="00531B68">
        <w:rPr>
          <w:lang w:val="en-US"/>
        </w:rPr>
        <w:t xml:space="preserve"> and their components</w:t>
      </w:r>
      <w:r w:rsidR="00865791">
        <w:rPr>
          <w:lang w:val="en-US"/>
        </w:rPr>
        <w:t>.</w:t>
      </w:r>
      <w:r w:rsidRPr="00E72E90">
        <w:rPr>
          <w:lang w:val="en-US"/>
        </w:rPr>
        <w:t xml:space="preserve"> </w:t>
      </w:r>
      <w:bookmarkEnd w:id="5"/>
    </w:p>
    <w:p w14:paraId="3272E570" w14:textId="297C9264" w:rsidR="003E1AB3" w:rsidRDefault="003E1AB3" w:rsidP="00F259A4">
      <w:pPr>
        <w:pStyle w:val="Textoindependiente"/>
        <w:rPr>
          <w:lang w:val="en-US"/>
        </w:rPr>
      </w:pPr>
      <w:bookmarkStart w:id="6" w:name="_Hlk40459646"/>
      <w:r w:rsidRPr="003B486C">
        <w:rPr>
          <w:lang w:val="en-US"/>
        </w:rPr>
        <w:t xml:space="preserve">The </w:t>
      </w:r>
      <w:r w:rsidR="0034626B" w:rsidRPr="003B486C">
        <w:rPr>
          <w:lang w:val="en-US"/>
        </w:rPr>
        <w:t xml:space="preserve">proposed </w:t>
      </w:r>
      <w:r w:rsidR="00464E5A" w:rsidRPr="003B486C">
        <w:rPr>
          <w:lang w:val="en-US"/>
        </w:rPr>
        <w:t>model</w:t>
      </w:r>
      <w:r w:rsidRPr="003B486C">
        <w:rPr>
          <w:lang w:val="en-US"/>
        </w:rPr>
        <w:t xml:space="preserve"> considers two approaches: the model of product quality and the model of quality in the use of the product. First, ISO/IEC 9126 refers to the usability of the</w:t>
      </w:r>
      <w:r w:rsidRPr="00843803">
        <w:rPr>
          <w:lang w:val="en-US"/>
        </w:rPr>
        <w:t xml:space="preserve"> product as the "</w:t>
      </w:r>
      <w:r w:rsidRPr="003E5DB1">
        <w:rPr>
          <w:i/>
          <w:iCs/>
          <w:lang w:val="en-US"/>
        </w:rPr>
        <w:t>ability of software to be understood, learned, used and attractive to the user, under specific conditions of use</w:t>
      </w:r>
      <w:r w:rsidRPr="00843803">
        <w:rPr>
          <w:lang w:val="en-US"/>
        </w:rPr>
        <w:t xml:space="preserve">" </w:t>
      </w:r>
      <w:r>
        <w:rPr>
          <w:lang w:val="en-US"/>
        </w:rPr>
        <w:fldChar w:fldCharType="begin" w:fldLock="1"/>
      </w:r>
      <w:r w:rsidR="00130549">
        <w:rPr>
          <w:lang w:val="en-US"/>
        </w:rPr>
        <w:instrText>ADDIN CSL_CITATION {"citationItems":[{"id":"ITEM-1","itemData":{"URL":"https://www.issco.unige.ch/en/research/projects/ewg96/node13.html","accessed":{"date-parts":[["2020","5","11"]]},"id":"ITEM-1","issued":{"date-parts":[["0"]]},"title":"The ISO 9126 Standard","type":"webpage"},"uris":["http://www.mendeley.com/documents/?uuid=79011b10-c89b-3389-b57f-4441286eeb6c"]}],"mendeley":{"formattedCitation":"[8]","plainTextFormattedCitation":"[8]","previouslyFormattedCitation":"[8]"},"properties":{"noteIndex":0},"schema":"https://github.com/citation-style-language/schema/raw/master/csl-citation.json"}</w:instrText>
      </w:r>
      <w:r>
        <w:rPr>
          <w:lang w:val="en-US"/>
        </w:rPr>
        <w:fldChar w:fldCharType="separate"/>
      </w:r>
      <w:r w:rsidR="00F259A4" w:rsidRPr="00F259A4">
        <w:rPr>
          <w:noProof/>
          <w:lang w:val="en-US"/>
        </w:rPr>
        <w:t>[8]</w:t>
      </w:r>
      <w:r>
        <w:rPr>
          <w:lang w:val="en-US"/>
        </w:rPr>
        <w:fldChar w:fldCharType="end"/>
      </w:r>
      <w:r w:rsidRPr="00843803">
        <w:rPr>
          <w:lang w:val="en-US"/>
        </w:rPr>
        <w:t xml:space="preserve">. Second, ISO/IEC 9241 refers to the quality in </w:t>
      </w:r>
      <w:r w:rsidR="003B486C">
        <w:rPr>
          <w:lang w:val="en-US"/>
        </w:rPr>
        <w:t xml:space="preserve">the </w:t>
      </w:r>
      <w:r w:rsidRPr="00843803">
        <w:rPr>
          <w:lang w:val="en-US"/>
        </w:rPr>
        <w:t>use as the "</w:t>
      </w:r>
      <w:r w:rsidRPr="003E5DB1">
        <w:rPr>
          <w:i/>
          <w:iCs/>
          <w:lang w:val="en-US"/>
        </w:rPr>
        <w:t>effectiveness, efficiency and satisfaction with which a product allows specific objectives to be reached by specific users in a context of specific use</w:t>
      </w:r>
      <w:r w:rsidRPr="00843803">
        <w:rPr>
          <w:lang w:val="en-US"/>
        </w:rPr>
        <w:t>"</w:t>
      </w:r>
      <w:r w:rsidR="00F259A4">
        <w:rPr>
          <w:lang w:val="en-US"/>
        </w:rPr>
        <w:t xml:space="preserve"> </w:t>
      </w:r>
      <w:r w:rsidR="00F259A4">
        <w:rPr>
          <w:lang w:val="en-US"/>
        </w:rPr>
        <w:fldChar w:fldCharType="begin" w:fldLock="1"/>
      </w:r>
      <w:r w:rsidR="00130549">
        <w:rPr>
          <w:lang w:val="en-US"/>
        </w:rPr>
        <w:instrText>ADDIN CSL_CITATION {"citationItems":[{"id":"ITEM-1","itemData":{"URL":"https://www.iso.org/obp/ui/#iso:std:iso:9241:-9:ed-1:v1:en","accessed":{"date-parts":[["2020","5","12"]]},"id":"ITEM-1","issued":{"date-parts":[["0"]]},"title":"ISO 9241-9:2000(en), Ergonomic requirements for office work with visual display terminals (VDTs) — Part 9: Requirements for non-keyboard input devices","type":"webpage"},"uris":["http://www.mendeley.com/documents/?uuid=b76dd57d-6d7a-31d4-967e-46e5125c6d6d"]}],"mendeley":{"formattedCitation":"[9]","plainTextFormattedCitation":"[9]","previouslyFormattedCitation":"[9]"},"properties":{"noteIndex":0},"schema":"https://github.com/citation-style-language/schema/raw/master/csl-citation.json"}</w:instrText>
      </w:r>
      <w:r w:rsidR="00F259A4">
        <w:rPr>
          <w:lang w:val="en-US"/>
        </w:rPr>
        <w:fldChar w:fldCharType="separate"/>
      </w:r>
      <w:r w:rsidR="00F259A4" w:rsidRPr="00F259A4">
        <w:rPr>
          <w:noProof/>
          <w:lang w:val="en-US"/>
        </w:rPr>
        <w:t>[9]</w:t>
      </w:r>
      <w:r w:rsidR="00F259A4">
        <w:rPr>
          <w:lang w:val="en-US"/>
        </w:rPr>
        <w:fldChar w:fldCharType="end"/>
      </w:r>
      <w:r w:rsidRPr="00843803">
        <w:rPr>
          <w:lang w:val="en-US"/>
        </w:rPr>
        <w:t xml:space="preserve">. Some aspects </w:t>
      </w:r>
      <w:r w:rsidR="00381F36">
        <w:rPr>
          <w:lang w:val="en-US"/>
        </w:rPr>
        <w:t xml:space="preserve">must </w:t>
      </w:r>
      <w:proofErr w:type="gramStart"/>
      <w:r w:rsidR="00381F36">
        <w:rPr>
          <w:lang w:val="en-US"/>
        </w:rPr>
        <w:t xml:space="preserve">be </w:t>
      </w:r>
      <w:r w:rsidRPr="00843803">
        <w:rPr>
          <w:lang w:val="en-US"/>
        </w:rPr>
        <w:t xml:space="preserve"> considered</w:t>
      </w:r>
      <w:proofErr w:type="gramEnd"/>
      <w:r w:rsidRPr="00843803">
        <w:rPr>
          <w:lang w:val="en-US"/>
        </w:rPr>
        <w:t xml:space="preserve"> here, </w:t>
      </w:r>
      <w:r w:rsidR="00126936">
        <w:rPr>
          <w:lang w:val="en-US"/>
        </w:rPr>
        <w:t>in particular</w:t>
      </w:r>
      <w:r w:rsidR="00381F36">
        <w:rPr>
          <w:lang w:val="en-US"/>
        </w:rPr>
        <w:t xml:space="preserve"> </w:t>
      </w:r>
      <w:r w:rsidRPr="00843803">
        <w:rPr>
          <w:lang w:val="en-US"/>
        </w:rPr>
        <w:t xml:space="preserve">the available </w:t>
      </w:r>
      <w:r w:rsidR="00381F36">
        <w:rPr>
          <w:lang w:val="en-US"/>
        </w:rPr>
        <w:t xml:space="preserve">devices that </w:t>
      </w:r>
      <w:r w:rsidRPr="00843803">
        <w:rPr>
          <w:lang w:val="en-US"/>
        </w:rPr>
        <w:t>the viewer</w:t>
      </w:r>
      <w:r w:rsidR="00381F36">
        <w:rPr>
          <w:lang w:val="en-US"/>
        </w:rPr>
        <w:t xml:space="preserve"> has</w:t>
      </w:r>
      <w:r w:rsidRPr="00843803">
        <w:rPr>
          <w:lang w:val="en-US"/>
        </w:rPr>
        <w:t xml:space="preserve"> to interact with the applications</w:t>
      </w:r>
      <w:r w:rsidR="00381F36">
        <w:rPr>
          <w:lang w:val="en-US"/>
        </w:rPr>
        <w:t xml:space="preserve">  </w:t>
      </w:r>
      <w:r w:rsidR="00126936">
        <w:rPr>
          <w:lang w:val="en-US"/>
        </w:rPr>
        <w:t xml:space="preserve">for example </w:t>
      </w:r>
      <w:r w:rsidRPr="00843803">
        <w:rPr>
          <w:lang w:val="en-US"/>
        </w:rPr>
        <w:t>remote control, second-screen devices,</w:t>
      </w:r>
      <w:r w:rsidR="000E4AAB">
        <w:rPr>
          <w:lang w:val="en-US"/>
        </w:rPr>
        <w:t xml:space="preserve"> among others</w:t>
      </w:r>
      <w:r w:rsidRPr="00843803">
        <w:rPr>
          <w:lang w:val="en-US"/>
        </w:rPr>
        <w:t>.</w:t>
      </w:r>
      <w:r w:rsidRPr="00E72E90">
        <w:rPr>
          <w:lang w:val="en-US"/>
        </w:rPr>
        <w:t xml:space="preserve"> </w:t>
      </w:r>
    </w:p>
    <w:p w14:paraId="65F2BDD1" w14:textId="392F4E53" w:rsidR="00B10B89" w:rsidRDefault="002B49DF" w:rsidP="00C51F9E">
      <w:pPr>
        <w:pStyle w:val="Textoindependiente"/>
        <w:rPr>
          <w:lang w:val="en-US"/>
        </w:rPr>
      </w:pPr>
      <w:r w:rsidRPr="003E5DB1">
        <w:rPr>
          <w:lang w:val="en-US"/>
        </w:rPr>
        <w:t xml:space="preserve">On the other hand, </w:t>
      </w:r>
      <w:r w:rsidR="006F3B8D">
        <w:rPr>
          <w:lang w:val="en-US"/>
        </w:rPr>
        <w:t>an</w:t>
      </w:r>
      <w:r w:rsidRPr="003E5DB1">
        <w:rPr>
          <w:lang w:val="en-US"/>
        </w:rPr>
        <w:t xml:space="preserve"> </w:t>
      </w:r>
      <w:r w:rsidR="006F3B8D">
        <w:rPr>
          <w:lang w:val="en-US"/>
        </w:rPr>
        <w:t xml:space="preserve">accurate </w:t>
      </w:r>
      <w:r w:rsidRPr="003E5DB1">
        <w:rPr>
          <w:lang w:val="en-US"/>
        </w:rPr>
        <w:t xml:space="preserve">development of interactive applications is required to improve the user experience </w:t>
      </w:r>
      <w:r w:rsidR="002A6C68">
        <w:rPr>
          <w:lang w:val="es-EC"/>
        </w:rPr>
        <w:fldChar w:fldCharType="begin" w:fldLock="1"/>
      </w:r>
      <w:r w:rsidRPr="003E5DB1">
        <w:rPr>
          <w:lang w:val="en-US"/>
        </w:rPr>
        <w:instrText>ADDIN CSL_CITATION {"citationItems":[{"id":"ITEM-1","itemData":{"DOI":"10.15446/dyna.v86n211.75574","ISSN":"0012-7353","abstract":"Interactive Digital TV (iDTV) enhances viewers’ experience and participation by engaging them with an active role. The development of interactive software requires the employment of usability criteria to provide satisfactory experiences for users. In addition, the diverse characteristics of television programs require efficient processes for interactive software development. In Latin America, the process of implementing DTV is in progress, so the current stage of development of interactive applications is too incipient and immature to support industrial, quality-level development. This paper proposes combining software reuse strategies, specifically, software product lines (SPLs) and user-centered interaction design patterns, to improve productivity and quality. A generic feature model for the automatic generation of iDTV applications and an SPL-iDTV tool that supports the model are presented. The proposal is evaluated with two studies: an experiment that attempts to reproduce real application prototypes that were originally developed manually, through the use of patterns, and an evaluation of the quality of the SPL.","author":[{"dropping-particle":"","family":"Miranda","given":"Mirtha Fabiana","non-dropping-particle":"","parse-names":false,"suffix":""},{"dropping-particle":"","family":"Casas","given":"Sandra Isabel","non-dropping-particle":"","parse-names":false,"suffix":""}],"container-title":"Dyna","id":"ITEM-1","issue":"211","issued":{"date-parts":[["2019"]]},"page":"174-183","title":"Usable and interactive application generator for Digital TV","type":"article-journal","volume":"86"},"uris":["http://www.mendeley.com/documents/?uuid=f534c75b-c10f-4c25-9a9e-90a7aab7d17e"]}],"mendeley":{"formattedCitation":"[4]","plainTextFormattedCitation":"[4]","previouslyFormattedCitation":"[4]"},"properties":{"noteIndex":0},"schema":"https://github.com/citation-style-language/schema/raw/master/csl-citation.json"}</w:instrText>
      </w:r>
      <w:r w:rsidR="002A6C68">
        <w:rPr>
          <w:lang w:val="es-EC"/>
        </w:rPr>
        <w:fldChar w:fldCharType="separate"/>
      </w:r>
      <w:r w:rsidR="002A6C68" w:rsidRPr="003E5DB1">
        <w:rPr>
          <w:noProof/>
          <w:lang w:val="en-US"/>
        </w:rPr>
        <w:t>[4]</w:t>
      </w:r>
      <w:r w:rsidR="002A6C68">
        <w:rPr>
          <w:lang w:val="es-EC"/>
        </w:rPr>
        <w:fldChar w:fldCharType="end"/>
      </w:r>
      <w:r w:rsidR="002A6C68" w:rsidRPr="003E5DB1">
        <w:rPr>
          <w:lang w:val="en-US"/>
        </w:rPr>
        <w:t xml:space="preserve">. </w:t>
      </w:r>
      <w:r w:rsidR="006F3B8D">
        <w:rPr>
          <w:lang w:val="en-US"/>
        </w:rPr>
        <w:t xml:space="preserve">During </w:t>
      </w:r>
      <w:r w:rsidRPr="003E5DB1">
        <w:rPr>
          <w:lang w:val="en-US"/>
        </w:rPr>
        <w:t>the development of applications</w:t>
      </w:r>
      <w:r w:rsidR="000E4AAB">
        <w:rPr>
          <w:lang w:val="en-US"/>
        </w:rPr>
        <w:t>,</w:t>
      </w:r>
      <w:r w:rsidRPr="003E5DB1">
        <w:rPr>
          <w:lang w:val="en-US"/>
        </w:rPr>
        <w:t xml:space="preserve"> it is </w:t>
      </w:r>
      <w:r w:rsidR="000E4AAB">
        <w:rPr>
          <w:lang w:val="en-US"/>
        </w:rPr>
        <w:t>essential</w:t>
      </w:r>
      <w:r w:rsidRPr="003E5DB1">
        <w:rPr>
          <w:lang w:val="en-US"/>
        </w:rPr>
        <w:t xml:space="preserve"> to use di</w:t>
      </w:r>
      <w:r w:rsidR="009B1C18">
        <w:rPr>
          <w:lang w:val="en-US"/>
        </w:rPr>
        <w:t>verse</w:t>
      </w:r>
      <w:r w:rsidRPr="003E5DB1">
        <w:rPr>
          <w:lang w:val="en-US"/>
        </w:rPr>
        <w:t xml:space="preserve"> models, techniques</w:t>
      </w:r>
      <w:r w:rsidR="000E4AAB">
        <w:rPr>
          <w:lang w:val="en-US"/>
        </w:rPr>
        <w:t>,</w:t>
      </w:r>
      <w:r w:rsidRPr="003E5DB1">
        <w:rPr>
          <w:lang w:val="en-US"/>
        </w:rPr>
        <w:t xml:space="preserve"> and principles focused on user</w:t>
      </w:r>
      <w:r w:rsidR="0034626B">
        <w:rPr>
          <w:lang w:val="en-US"/>
        </w:rPr>
        <w:t>s</w:t>
      </w:r>
      <w:r w:rsidRPr="003E5DB1">
        <w:rPr>
          <w:lang w:val="en-US"/>
        </w:rPr>
        <w:t xml:space="preserve"> </w:t>
      </w:r>
      <w:r w:rsidR="006F3B8D">
        <w:rPr>
          <w:lang w:val="en-US"/>
        </w:rPr>
        <w:t>of</w:t>
      </w:r>
      <w:r w:rsidRPr="003E5DB1">
        <w:rPr>
          <w:lang w:val="en-US"/>
        </w:rPr>
        <w:t xml:space="preserve"> IDTV</w:t>
      </w:r>
      <w:r>
        <w:rPr>
          <w:lang w:val="es-EC"/>
        </w:rPr>
        <w:fldChar w:fldCharType="begin" w:fldLock="1"/>
      </w:r>
      <w:r w:rsidR="00130549">
        <w:rPr>
          <w:lang w:val="en-US"/>
        </w:rPr>
        <w:instrText>ADDIN CSL_CITATION {"citationItems":[{"id":"ITEM-1","itemData":{"DOI":"10.13140/2.1.1889.9525","author":[{"dropping-particle":"","family":"B","given":"Victor Manuel Peñeñory","non-dropping-particle":"","parse-names":false,"suffix":""},{"dropping-particle":"","family":"Q","given":"Jesús David Cardona","non-dropping-particle":"","parse-names":false,"suffix":""}],"id":"ITEM-1","issue":"September","issued":{"date-parts":[["2014"]]},"title":"Modelo centrado en el usuario para el desarrollo de aplicaciones de televisión digital interactiva . User-centered model for the development of interactive digital TV applications .","type":"article-journal"},"uris":["http://www.mendeley.com/documents/?uuid=396a9006-bc44-4e5b-b774-2b3e2e498ba8"]}],"mendeley":{"formattedCitation":"[10]","plainTextFormattedCitation":"[10]","previouslyFormattedCitation":"[10]"},"properties":{"noteIndex":0},"schema":"https://github.com/citation-style-language/schema/raw/master/csl-citation.json"}</w:instrText>
      </w:r>
      <w:r>
        <w:rPr>
          <w:lang w:val="es-EC"/>
        </w:rPr>
        <w:fldChar w:fldCharType="separate"/>
      </w:r>
      <w:r w:rsidR="00F259A4" w:rsidRPr="00F259A4">
        <w:rPr>
          <w:noProof/>
          <w:lang w:val="en-US"/>
        </w:rPr>
        <w:t>[10]</w:t>
      </w:r>
      <w:r>
        <w:rPr>
          <w:lang w:val="es-EC"/>
        </w:rPr>
        <w:fldChar w:fldCharType="end"/>
      </w:r>
      <w:r w:rsidRPr="003E5DB1">
        <w:rPr>
          <w:lang w:val="en-US"/>
        </w:rPr>
        <w:t>.</w:t>
      </w:r>
      <w:r w:rsidR="003E1AB3">
        <w:rPr>
          <w:lang w:val="en-US"/>
        </w:rPr>
        <w:t xml:space="preserve"> </w:t>
      </w:r>
      <w:r w:rsidR="006F3B8D">
        <w:rPr>
          <w:lang w:val="en-US"/>
        </w:rPr>
        <w:t xml:space="preserve">It is important to acknowledge </w:t>
      </w:r>
      <w:r w:rsidR="00F259A4" w:rsidRPr="003E5DB1">
        <w:rPr>
          <w:lang w:val="en-US"/>
        </w:rPr>
        <w:t xml:space="preserve">users with </w:t>
      </w:r>
      <w:r w:rsidR="006F3B8D">
        <w:rPr>
          <w:lang w:val="en-US"/>
        </w:rPr>
        <w:t>limited</w:t>
      </w:r>
      <w:r w:rsidR="00F259A4" w:rsidRPr="003E5DB1">
        <w:rPr>
          <w:lang w:val="en-US"/>
        </w:rPr>
        <w:t xml:space="preserve"> </w:t>
      </w:r>
      <w:r w:rsidR="006F3B8D">
        <w:rPr>
          <w:lang w:val="en-US"/>
        </w:rPr>
        <w:t xml:space="preserve">or no </w:t>
      </w:r>
      <w:r w:rsidR="00F259A4" w:rsidRPr="003E5DB1">
        <w:rPr>
          <w:lang w:val="en-US"/>
        </w:rPr>
        <w:t xml:space="preserve">experience in the </w:t>
      </w:r>
      <w:r w:rsidR="006F3B8D">
        <w:rPr>
          <w:lang w:val="en-US"/>
        </w:rPr>
        <w:t>handling</w:t>
      </w:r>
      <w:r w:rsidR="00F259A4" w:rsidRPr="003E5DB1">
        <w:rPr>
          <w:lang w:val="en-US"/>
        </w:rPr>
        <w:t xml:space="preserve"> of new technologies</w:t>
      </w:r>
      <w:r w:rsidR="0034626B">
        <w:rPr>
          <w:lang w:val="en-US"/>
        </w:rPr>
        <w:t xml:space="preserve">. </w:t>
      </w:r>
      <w:r w:rsidR="0034626B" w:rsidRPr="0034626B">
        <w:rPr>
          <w:lang w:val="en-US"/>
        </w:rPr>
        <w:t>Those users might perceive them as difficult to use and assume that the operation of an IDTV application is different from that of a computer or mobile device application</w:t>
      </w:r>
      <w:r w:rsidR="00F259A4" w:rsidRPr="003E5DB1">
        <w:rPr>
          <w:lang w:val="en-US"/>
        </w:rPr>
        <w:t xml:space="preserve"> </w:t>
      </w:r>
      <w:r w:rsidR="003E1AB3">
        <w:rPr>
          <w:lang w:val="es-EC"/>
        </w:rPr>
        <w:fldChar w:fldCharType="begin" w:fldLock="1"/>
      </w:r>
      <w:r w:rsidR="00130549">
        <w:rPr>
          <w:lang w:val="en-US"/>
        </w:rPr>
        <w:instrText>ADDIN CSL_CITATION {"citationItems":[{"id":"ITEM-1","itemData":{"DOI":"10.13140/2.1.1889.9525","author":[{"dropping-particle":"","family":"B","given":"Victor Manuel Peñeñory","non-dropping-particle":"","parse-names":false,"suffix":""},{"dropping-particle":"","family":"Q","given":"Jesús David Cardona","non-dropping-particle":"","parse-names":false,"suffix":""}],"id":"ITEM-1","issue":"September","issued":{"date-parts":[["2014"]]},"title":"Modelo centrado en el usuario para el desarrollo de aplicaciones de televisión digital interactiva . User-centered model for the development of interactive digital TV applications .","type":"article-journal"},"uris":["http://www.mendeley.com/documents/?uuid=396a9006-bc44-4e5b-b774-2b3e2e498ba8"]}],"mendeley":{"formattedCitation":"[10]","plainTextFormattedCitation":"[10]","previouslyFormattedCitation":"[10]"},"properties":{"noteIndex":0},"schema":"https://github.com/citation-style-language/schema/raw/master/csl-citation.json"}</w:instrText>
      </w:r>
      <w:r w:rsidR="003E1AB3">
        <w:rPr>
          <w:lang w:val="es-EC"/>
        </w:rPr>
        <w:fldChar w:fldCharType="separate"/>
      </w:r>
      <w:r w:rsidR="00F259A4" w:rsidRPr="003E5DB1">
        <w:rPr>
          <w:noProof/>
          <w:lang w:val="en-US"/>
        </w:rPr>
        <w:t>[10]</w:t>
      </w:r>
      <w:r w:rsidR="003E1AB3">
        <w:rPr>
          <w:lang w:val="es-EC"/>
        </w:rPr>
        <w:fldChar w:fldCharType="end"/>
      </w:r>
      <w:r w:rsidR="003E1AB3" w:rsidRPr="003E5DB1">
        <w:rPr>
          <w:lang w:val="en-US"/>
        </w:rPr>
        <w:t xml:space="preserve">. </w:t>
      </w:r>
      <w:r w:rsidR="00B44232">
        <w:rPr>
          <w:lang w:val="en-US"/>
        </w:rPr>
        <w:t>In this context</w:t>
      </w:r>
      <w:r w:rsidR="00F259A4" w:rsidRPr="003E5DB1">
        <w:rPr>
          <w:lang w:val="en-US"/>
        </w:rPr>
        <w:t xml:space="preserve">, </w:t>
      </w:r>
      <w:r w:rsidR="00F65FAE">
        <w:rPr>
          <w:lang w:val="en-US"/>
        </w:rPr>
        <w:t xml:space="preserve">as mentioned before, </w:t>
      </w:r>
      <w:r w:rsidR="00F259A4" w:rsidRPr="003E5DB1">
        <w:rPr>
          <w:lang w:val="en-US"/>
        </w:rPr>
        <w:t xml:space="preserve">it is necessary to create a </w:t>
      </w:r>
      <w:r w:rsidR="00362A61">
        <w:rPr>
          <w:lang w:val="en-US"/>
        </w:rPr>
        <w:t>model</w:t>
      </w:r>
      <w:r w:rsidR="00F259A4" w:rsidRPr="003E5DB1">
        <w:rPr>
          <w:lang w:val="en-US"/>
        </w:rPr>
        <w:t xml:space="preserve"> for evaluating the usability of </w:t>
      </w:r>
      <w:r w:rsidR="00B44232">
        <w:rPr>
          <w:lang w:val="en-US"/>
        </w:rPr>
        <w:t>IDTV</w:t>
      </w:r>
      <w:r w:rsidR="00F259A4" w:rsidRPr="003E5DB1">
        <w:rPr>
          <w:lang w:val="en-US"/>
        </w:rPr>
        <w:t xml:space="preserve"> </w:t>
      </w:r>
      <w:proofErr w:type="gramStart"/>
      <w:r w:rsidR="00F259A4" w:rsidRPr="003E5DB1">
        <w:rPr>
          <w:lang w:val="en-US"/>
        </w:rPr>
        <w:t xml:space="preserve">applications </w:t>
      </w:r>
      <w:r w:rsidR="00E14DED">
        <w:rPr>
          <w:lang w:val="en-US"/>
        </w:rPr>
        <w:t>.</w:t>
      </w:r>
      <w:proofErr w:type="gramEnd"/>
      <w:r w:rsidR="00E14DED">
        <w:rPr>
          <w:lang w:val="en-US"/>
        </w:rPr>
        <w:t xml:space="preserve"> This </w:t>
      </w:r>
      <w:r w:rsidR="00362A61">
        <w:rPr>
          <w:lang w:val="en-US"/>
        </w:rPr>
        <w:t>model</w:t>
      </w:r>
      <w:r w:rsidR="00E14DED">
        <w:rPr>
          <w:lang w:val="en-US"/>
        </w:rPr>
        <w:t xml:space="preserve"> </w:t>
      </w:r>
      <w:r w:rsidR="00F65FAE">
        <w:rPr>
          <w:lang w:val="en-US"/>
        </w:rPr>
        <w:t xml:space="preserve">can guide the development </w:t>
      </w:r>
      <w:r w:rsidR="00E14DED">
        <w:rPr>
          <w:lang w:val="en-US"/>
        </w:rPr>
        <w:t xml:space="preserve">process so it </w:t>
      </w:r>
      <w:r w:rsidR="0034626B">
        <w:rPr>
          <w:lang w:val="en-US"/>
        </w:rPr>
        <w:t>concentrates</w:t>
      </w:r>
      <w:r w:rsidR="00F259A4" w:rsidRPr="003E5DB1">
        <w:rPr>
          <w:lang w:val="en-US"/>
        </w:rPr>
        <w:t xml:space="preserve"> on </w:t>
      </w:r>
      <w:r w:rsidR="00F65FAE" w:rsidRPr="00F65FAE">
        <w:rPr>
          <w:lang w:val="en-US"/>
        </w:rPr>
        <w:t>provid</w:t>
      </w:r>
      <w:r w:rsidR="00F65FAE">
        <w:rPr>
          <w:lang w:val="en-US"/>
        </w:rPr>
        <w:t>ing</w:t>
      </w:r>
      <w:r w:rsidR="00F65FAE" w:rsidRPr="00F65FAE">
        <w:rPr>
          <w:lang w:val="en-US"/>
        </w:rPr>
        <w:t xml:space="preserve"> meaningful and relevant experiences to users</w:t>
      </w:r>
      <w:r w:rsidR="00B10B89">
        <w:rPr>
          <w:lang w:val="en-US"/>
        </w:rPr>
        <w:t xml:space="preserve"> and </w:t>
      </w:r>
      <w:r w:rsidR="00B10B89" w:rsidRPr="00B10B89">
        <w:rPr>
          <w:lang w:val="en-US"/>
        </w:rPr>
        <w:t>improv</w:t>
      </w:r>
      <w:r w:rsidR="00B10B89">
        <w:rPr>
          <w:lang w:val="en-US"/>
        </w:rPr>
        <w:t xml:space="preserve">ing </w:t>
      </w:r>
      <w:r w:rsidR="00B10B89" w:rsidRPr="00B10B89">
        <w:rPr>
          <w:lang w:val="en-US"/>
        </w:rPr>
        <w:t>those that have already been implemented</w:t>
      </w:r>
      <w:r w:rsidR="00B10B89">
        <w:rPr>
          <w:lang w:val="en-US"/>
        </w:rPr>
        <w:t>.</w:t>
      </w:r>
    </w:p>
    <w:p w14:paraId="2DD5D176" w14:textId="5398A4A5" w:rsidR="00C51F9E" w:rsidRPr="00E72E90" w:rsidRDefault="002870A7" w:rsidP="00C51F9E">
      <w:pPr>
        <w:pStyle w:val="Textoindependiente"/>
        <w:rPr>
          <w:lang w:val="en-US"/>
        </w:rPr>
      </w:pPr>
      <w:r>
        <w:rPr>
          <w:lang w:val="en-US"/>
        </w:rPr>
        <w:t>Finally, t</w:t>
      </w:r>
      <w:r w:rsidR="00C51F9E" w:rsidRPr="00E72E90">
        <w:rPr>
          <w:lang w:val="en-US"/>
        </w:rPr>
        <w:t xml:space="preserve">his article has the following structure: Section 2 presents </w:t>
      </w:r>
      <w:r w:rsidR="00190C25">
        <w:rPr>
          <w:lang w:val="en-US"/>
        </w:rPr>
        <w:t xml:space="preserve">related work regarding </w:t>
      </w:r>
      <w:r w:rsidR="00C51F9E" w:rsidRPr="00E72E90">
        <w:rPr>
          <w:lang w:val="en-US"/>
        </w:rPr>
        <w:t xml:space="preserve">usability evaluation methods for IDTV applications. </w:t>
      </w:r>
      <w:r w:rsidR="00190C25">
        <w:rPr>
          <w:lang w:val="en-US"/>
        </w:rPr>
        <w:t>S</w:t>
      </w:r>
      <w:r w:rsidR="00C51F9E" w:rsidRPr="00E72E90">
        <w:rPr>
          <w:lang w:val="en-US"/>
        </w:rPr>
        <w:t xml:space="preserve">ection 3, </w:t>
      </w:r>
      <w:r w:rsidR="00190C25">
        <w:rPr>
          <w:lang w:val="en-US"/>
        </w:rPr>
        <w:t xml:space="preserve">describes </w:t>
      </w:r>
      <w:r w:rsidR="00C51F9E" w:rsidRPr="00E72E90">
        <w:rPr>
          <w:lang w:val="en-US"/>
        </w:rPr>
        <w:t>the proposed usability model</w:t>
      </w:r>
      <w:r>
        <w:rPr>
          <w:lang w:val="en-US"/>
        </w:rPr>
        <w:t xml:space="preserve"> and each of its </w:t>
      </w:r>
      <w:r w:rsidR="005A6464">
        <w:rPr>
          <w:lang w:val="en-US"/>
        </w:rPr>
        <w:t>parameters</w:t>
      </w:r>
      <w:r w:rsidR="00C51F9E" w:rsidRPr="00E72E90">
        <w:rPr>
          <w:lang w:val="en-US"/>
        </w:rPr>
        <w:t xml:space="preserve">. Section 4 </w:t>
      </w:r>
      <w:r w:rsidR="00190C25">
        <w:rPr>
          <w:lang w:val="en-US"/>
        </w:rPr>
        <w:t>details</w:t>
      </w:r>
      <w:r w:rsidR="00C51F9E" w:rsidRPr="00E72E90">
        <w:rPr>
          <w:lang w:val="en-US"/>
        </w:rPr>
        <w:t xml:space="preserve"> an application example of the usability evaluation model. Finally, </w:t>
      </w:r>
      <w:r w:rsidR="00190C25">
        <w:rPr>
          <w:lang w:val="en-US"/>
        </w:rPr>
        <w:t>S</w:t>
      </w:r>
      <w:r w:rsidR="00C51F9E" w:rsidRPr="00E72E90">
        <w:rPr>
          <w:lang w:val="en-US"/>
        </w:rPr>
        <w:t xml:space="preserve">ection 5 </w:t>
      </w:r>
      <w:r w:rsidR="00190C25">
        <w:rPr>
          <w:lang w:val="en-US"/>
        </w:rPr>
        <w:t>draws</w:t>
      </w:r>
      <w:r w:rsidR="00C51F9E" w:rsidRPr="00E72E90">
        <w:rPr>
          <w:lang w:val="en-US"/>
        </w:rPr>
        <w:t xml:space="preserve"> </w:t>
      </w:r>
      <w:r w:rsidR="00FF4793">
        <w:rPr>
          <w:lang w:val="en-US"/>
        </w:rPr>
        <w:t xml:space="preserve">some </w:t>
      </w:r>
      <w:r w:rsidR="00C51F9E" w:rsidRPr="00E72E90">
        <w:rPr>
          <w:lang w:val="en-US"/>
        </w:rPr>
        <w:t xml:space="preserve">conclusions and </w:t>
      </w:r>
      <w:r w:rsidR="00190C25">
        <w:rPr>
          <w:lang w:val="en-US"/>
        </w:rPr>
        <w:t xml:space="preserve">discusses </w:t>
      </w:r>
      <w:r w:rsidR="00C51F9E" w:rsidRPr="00E72E90">
        <w:rPr>
          <w:lang w:val="en-US"/>
        </w:rPr>
        <w:t>future work</w:t>
      </w:r>
      <w:r w:rsidR="00F259A4">
        <w:rPr>
          <w:lang w:val="en-US"/>
        </w:rPr>
        <w:t>.</w:t>
      </w:r>
    </w:p>
    <w:bookmarkEnd w:id="6"/>
    <w:p w14:paraId="1F8ED20E" w14:textId="76E80996" w:rsidR="009303D9" w:rsidRPr="00E72E90" w:rsidRDefault="00C01C2A" w:rsidP="006B6B66">
      <w:pPr>
        <w:pStyle w:val="Ttulo1"/>
      </w:pPr>
      <w:r w:rsidRPr="00E72E90">
        <w:lastRenderedPageBreak/>
        <w:t>Related Work</w:t>
      </w:r>
    </w:p>
    <w:p w14:paraId="6EDACEF8" w14:textId="6BE508DC" w:rsidR="002C707F" w:rsidRDefault="002C707F" w:rsidP="002C707F">
      <w:pPr>
        <w:pStyle w:val="Textoindependiente"/>
        <w:rPr>
          <w:lang w:val="en-US"/>
        </w:rPr>
      </w:pPr>
      <w:bookmarkStart w:id="7" w:name="_Hlk40459730"/>
      <w:r w:rsidRPr="002C707F">
        <w:rPr>
          <w:lang w:val="en-US"/>
        </w:rPr>
        <w:t xml:space="preserve">There </w:t>
      </w:r>
      <w:r w:rsidR="002E234D">
        <w:rPr>
          <w:lang w:val="en-US"/>
        </w:rPr>
        <w:t>have been several</w:t>
      </w:r>
      <w:r w:rsidRPr="002C707F">
        <w:rPr>
          <w:lang w:val="en-US"/>
        </w:rPr>
        <w:t xml:space="preserve"> studies</w:t>
      </w:r>
      <w:r w:rsidR="00130549">
        <w:rPr>
          <w:lang w:val="en-US"/>
        </w:rPr>
        <w:t xml:space="preserve"> </w:t>
      </w:r>
      <w:r w:rsidR="00484846">
        <w:rPr>
          <w:lang w:val="en-US"/>
        </w:rPr>
        <w:t>over</w:t>
      </w:r>
      <w:r w:rsidR="002E234D">
        <w:rPr>
          <w:lang w:val="en-US"/>
        </w:rPr>
        <w:t xml:space="preserve"> the years </w:t>
      </w:r>
      <w:r w:rsidR="00130549">
        <w:rPr>
          <w:lang w:val="en-US"/>
        </w:rPr>
        <w:fldChar w:fldCharType="begin" w:fldLock="1"/>
      </w:r>
      <w:r w:rsidR="00D646CD">
        <w:rPr>
          <w:lang w:val="en-US"/>
        </w:rPr>
        <w:instrText>ADDIN CSL_CITATION {"citationItems":[{"id":"ITEM-1","itemData":{"DOI":"908/19098367.602","author":[{"dropping-particle":"","family":"Solano","given":"A F","non-dropping-particle":"","parse-names":false,"suffix":""},{"dropping-particle":"","family":"Collazos","given":"C A","non-dropping-particle":"","parse-names":false,"suffix":""},{"dropping-particle":"","family":"Arciniegas","given":"J L","non-dropping-particle":"","parse-names":false,"suffix":""}],"id":"ITEM-1","issue":"12","issued":{"date-parts":[["2012"]]},"page":"43-49","title":"Evaluando la Usabilidad de Aplicaciones de Televisión Digital Interactiva desde una Perspectiva Colaborativa Evaluating the Usability of Interactive Digital Television Applications from a Collaborative Approach","type":"article-journal"},"uris":["http://www.mendeley.com/documents/?uuid=989926e4-32bf-45b9-9b5c-438342206638"]}],"mendeley":{"formattedCitation":"[11]","plainTextFormattedCitation":"[11]","previouslyFormattedCitation":"[11]"},"properties":{"noteIndex":0},"schema":"https://github.com/citation-style-language/schema/raw/master/csl-citation.json"}</w:instrText>
      </w:r>
      <w:r w:rsidR="00130549">
        <w:rPr>
          <w:lang w:val="en-US"/>
        </w:rPr>
        <w:fldChar w:fldCharType="separate"/>
      </w:r>
      <w:r w:rsidR="00130549" w:rsidRPr="00130549">
        <w:rPr>
          <w:noProof/>
          <w:lang w:val="en-US"/>
        </w:rPr>
        <w:t>[11]</w:t>
      </w:r>
      <w:r w:rsidR="00130549">
        <w:rPr>
          <w:lang w:val="en-US"/>
        </w:rPr>
        <w:fldChar w:fldCharType="end"/>
      </w:r>
      <w:r w:rsidRPr="002C707F">
        <w:rPr>
          <w:lang w:val="en-US"/>
        </w:rPr>
        <w:t xml:space="preserve"> </w:t>
      </w:r>
      <w:r w:rsidR="001748C5">
        <w:rPr>
          <w:lang w:val="en-US"/>
        </w:rPr>
        <w:fldChar w:fldCharType="begin" w:fldLock="1"/>
      </w:r>
      <w:r w:rsidR="00484799">
        <w:rPr>
          <w:lang w:val="en-US"/>
        </w:rPr>
        <w:instrText>ADDIN CSL_CITATION {"citationItems":[{"id":"ITEM-1","itemData":{"DOI":"10.4018/978-1-59904-361-6.ch011","author":[{"dropping-particle":"","family":"Kunert","given":"Tibor","non-dropping-particle":"","parse-names":false,"suffix":""},{"dropping-particle":"","family":"Krömker","given":"Heidi","non-dropping-particle":"","parse-names":false,"suffix":""}],"container-title":"Interactive Digital Television","id":"ITEM-1","issued":{"date-parts":[["0"]]},"page":"184-206","publisher":"IGI Global","title":"Proven Interaction Design Solutions for Accessing and Viewing Interactive TV Content Items","type":"chapter"},"uris":["http://www.mendeley.com/documents/?uuid=44a86780-c9e1-40d1-9931-46467ab35b64"]}],"mendeley":{"formattedCitation":"[12]","plainTextFormattedCitation":"[12]","previouslyFormattedCitation":"[12]"},"properties":{"noteIndex":0},"schema":"https://github.com/citation-style-language/schema/raw/master/csl-citation.json"}</w:instrText>
      </w:r>
      <w:r w:rsidR="001748C5">
        <w:rPr>
          <w:lang w:val="en-US"/>
        </w:rPr>
        <w:fldChar w:fldCharType="separate"/>
      </w:r>
      <w:r w:rsidR="001748C5" w:rsidRPr="00D646CD">
        <w:rPr>
          <w:noProof/>
          <w:lang w:val="en-US"/>
        </w:rPr>
        <w:t>[12]</w:t>
      </w:r>
      <w:r w:rsidR="001748C5">
        <w:rPr>
          <w:lang w:val="en-US"/>
        </w:rPr>
        <w:fldChar w:fldCharType="end"/>
      </w:r>
      <w:r w:rsidR="001748C5" w:rsidRPr="001748C5">
        <w:rPr>
          <w:lang w:val="en-US"/>
        </w:rPr>
        <w:t xml:space="preserve"> </w:t>
      </w:r>
      <w:r w:rsidR="001748C5">
        <w:rPr>
          <w:lang w:val="en-US"/>
        </w:rPr>
        <w:fldChar w:fldCharType="begin" w:fldLock="1"/>
      </w:r>
      <w:r w:rsidR="00484799">
        <w:rPr>
          <w:lang w:val="en-US"/>
        </w:rPr>
        <w:instrText>ADDIN CSL_CITATION {"citationItems":[{"id":"ITEM-1","itemData":{"DOI":"10.1016/j.cag.2003.12.004","ISBN":"2108203664","ISSN":"00978493","abstract":"We explore the generation of interactive computer graphics at digital set-top boxes in place of the fixed graphics that were embedded to the television video before the broadcast. This direction raises new requirements for user interface development, since the graphics are merged with video at each set-top box dynamically, without the traditional quality control from the television producers. Besides the technical issues, interactive computer graphics for television should be evaluated by television viewers. We employ an animated character in an interactive music television application that was evaluated by consumers, and was developed using the Virtual Channel Control Library, a custom high-level API, that was built using Microsoft Windows and TV technologies. © 2004 Elsevier Ltd. All rights reserved.","author":[{"dropping-particle":"","family":"Chorianopoulos","given":"Konstantinos","non-dropping-particle":"","parse-names":false,"suffix":""},{"dropping-particle":"","family":"Spinellis","given":"Diomidis","non-dropping-particle":"","parse-names":false,"suffix":""}],"container-title":"Computers and Graphics (Pergamon)","id":"ITEM-1","issue":"2","issued":{"date-parts":[["2004"]]},"page":"157-166","title":"User interface development for interactive television: Extending a commercial DTV platform to the virtual channel API","type":"article-journal","volume":"28"},"uris":["http://www.mendeley.com/documents/?uuid=5f761a8c-9456-467a-9994-f3abba7c79f0"]}],"mendeley":{"formattedCitation":"[13]","plainTextFormattedCitation":"[13]","previouslyFormattedCitation":"[13]"},"properties":{"noteIndex":0},"schema":"https://github.com/citation-style-language/schema/raw/master/csl-citation.json"}</w:instrText>
      </w:r>
      <w:r w:rsidR="001748C5">
        <w:rPr>
          <w:lang w:val="en-US"/>
        </w:rPr>
        <w:fldChar w:fldCharType="separate"/>
      </w:r>
      <w:r w:rsidR="001748C5" w:rsidRPr="00D646CD">
        <w:rPr>
          <w:noProof/>
          <w:lang w:val="en-US"/>
        </w:rPr>
        <w:t>[13]</w:t>
      </w:r>
      <w:r w:rsidR="001748C5">
        <w:rPr>
          <w:lang w:val="en-US"/>
        </w:rPr>
        <w:fldChar w:fldCharType="end"/>
      </w:r>
      <w:r w:rsidR="001748C5" w:rsidRPr="001748C5">
        <w:rPr>
          <w:lang w:val="en-US"/>
        </w:rPr>
        <w:t xml:space="preserve"> </w:t>
      </w:r>
      <w:r w:rsidR="001748C5">
        <w:rPr>
          <w:lang w:val="en-US"/>
        </w:rPr>
        <w:fldChar w:fldCharType="begin" w:fldLock="1"/>
      </w:r>
      <w:r w:rsidR="00484799">
        <w:rPr>
          <w:lang w:val="en-US"/>
        </w:rPr>
        <w:instrText>ADDIN CSL_CITATION {"citationItems":[{"id":"ITEM-1","itemData":{"ISBN":"9781612081489","abstract":"Usability evaluation for applications based on emerging information technology brings new challenges. Interactive Digital Television (iDT) is considered as the convergence of television and computer technologies. The main iDT feature is that the user may interact with the application; therefore usability should be a main concern when designing iDT applications. Current research usually focuses on iDT applications from a technical point of view, rather than a user– centered approach. There is a need for new usability evaluation methods or at least for the use of traditional evaluations in novel ways. A set of heuristics is proposed, in order to help the usability evaluations of iDT applications.","author":[{"dropping-particle":"","family":"Solano, Andrés, Cristian Rusu, César Collazos, Silvana Roncagliolo, José Luis Arciniegas","given":"and Virginica Rusu","non-dropping-particle":"","parse-names":false,"suffix":""}],"container-title":"Afin","id":"ITEM-1","issue":"August","issued":{"date-parts":[["2011"]]},"page":"60-63","title":"Usability Heuristics for Interactive Digital Television","type":"article-journal","volume":"The Third "},"uris":["http://www.mendeley.com/documents/?uuid=1c919199-bdac-4bd2-b906-7466b115f90d"]}],"mendeley":{"formattedCitation":"[14]","plainTextFormattedCitation":"[14]","previouslyFormattedCitation":"[14]"},"properties":{"noteIndex":0},"schema":"https://github.com/citation-style-language/schema/raw/master/csl-citation.json"}</w:instrText>
      </w:r>
      <w:r w:rsidR="001748C5">
        <w:rPr>
          <w:lang w:val="en-US"/>
        </w:rPr>
        <w:fldChar w:fldCharType="separate"/>
      </w:r>
      <w:r w:rsidR="001748C5" w:rsidRPr="00D646CD">
        <w:rPr>
          <w:noProof/>
          <w:lang w:val="en-US"/>
        </w:rPr>
        <w:t>[14]</w:t>
      </w:r>
      <w:r w:rsidR="001748C5">
        <w:rPr>
          <w:lang w:val="en-US"/>
        </w:rPr>
        <w:fldChar w:fldCharType="end"/>
      </w:r>
      <w:r w:rsidR="002E234D">
        <w:rPr>
          <w:lang w:val="en-US"/>
        </w:rPr>
        <w:t xml:space="preserve"> </w:t>
      </w:r>
      <w:r w:rsidRPr="002C707F">
        <w:rPr>
          <w:lang w:val="en-US"/>
        </w:rPr>
        <w:t>that apply various techniques for evaluating usability</w:t>
      </w:r>
      <w:r w:rsidR="002E234D">
        <w:rPr>
          <w:lang w:val="en-US"/>
        </w:rPr>
        <w:t>. A description of the existent work is presented</w:t>
      </w:r>
      <w:r w:rsidRPr="002C707F">
        <w:rPr>
          <w:lang w:val="en-US"/>
        </w:rPr>
        <w:t xml:space="preserve"> below.</w:t>
      </w:r>
    </w:p>
    <w:p w14:paraId="224EE86E" w14:textId="4EE2D43C" w:rsidR="000E4AAB" w:rsidRDefault="00393D16" w:rsidP="000E4AAB">
      <w:pPr>
        <w:pStyle w:val="Textoindependiente"/>
        <w:rPr>
          <w:lang w:val="en-US"/>
        </w:rPr>
      </w:pPr>
      <w:bookmarkStart w:id="8" w:name="_Hlk40459745"/>
      <w:bookmarkEnd w:id="7"/>
      <w:r>
        <w:rPr>
          <w:lang w:val="en-US"/>
        </w:rPr>
        <w:t xml:space="preserve">On one hand, </w:t>
      </w:r>
      <w:r w:rsidR="000E4AAB">
        <w:rPr>
          <w:lang w:val="en-US"/>
        </w:rPr>
        <w:fldChar w:fldCharType="begin" w:fldLock="1"/>
      </w:r>
      <w:r w:rsidR="000E4AAB">
        <w:rPr>
          <w:lang w:val="en-US"/>
        </w:rPr>
        <w:instrText>ADDIN CSL_CITATION {"citationItems":[{"id":"ITEM-1","itemData":{"DOI":"908/19098367.602","author":[{"dropping-particle":"","family":"Solano","given":"A F","non-dropping-particle":"","parse-names":false,"suffix":""},{"dropping-particle":"","family":"Collazos","given":"C A","non-dropping-particle":"","parse-names":false,"suffix":""},{"dropping-particle":"","family":"Arciniegas","given":"J L","non-dropping-particle":"","parse-names":false,"suffix":""}],"id":"ITEM-1","issue":"12","issued":{"date-parts":[["2012"]]},"page":"43-49","title":"Evaluando la Usabilidad de Aplicaciones de Televisión Digital Interactiva desde una Perspectiva Colaborativa Evaluating the Usability of Interactive Digital Television Applications from a Collaborative Approach","type":"article-journal"},"uris":["http://www.mendeley.com/documents/?uuid=989926e4-32bf-45b9-9b5c-438342206638"]}],"mendeley":{"formattedCitation":"[11]","plainTextFormattedCitation":"[11]","previouslyFormattedCitation":"[11]"},"properties":{"noteIndex":0},"schema":"https://github.com/citation-style-language/schema/raw/master/csl-citation.json"}</w:instrText>
      </w:r>
      <w:r w:rsidR="000E4AAB">
        <w:rPr>
          <w:lang w:val="en-US"/>
        </w:rPr>
        <w:fldChar w:fldCharType="separate"/>
      </w:r>
      <w:r w:rsidR="000E4AAB" w:rsidRPr="00130549">
        <w:rPr>
          <w:noProof/>
          <w:lang w:val="en-US"/>
        </w:rPr>
        <w:t>[11]</w:t>
      </w:r>
      <w:r w:rsidR="000E4AAB">
        <w:rPr>
          <w:lang w:val="en-US"/>
        </w:rPr>
        <w:fldChar w:fldCharType="end"/>
      </w:r>
      <w:r w:rsidR="000E4AAB">
        <w:rPr>
          <w:lang w:val="en-US"/>
        </w:rPr>
        <w:t xml:space="preserve"> </w:t>
      </w:r>
      <w:r w:rsidR="00ED2F36">
        <w:rPr>
          <w:lang w:val="en-US"/>
        </w:rPr>
        <w:t xml:space="preserve">introduces a proposal </w:t>
      </w:r>
      <w:r w:rsidR="000E4AAB" w:rsidRPr="000E4AAB">
        <w:rPr>
          <w:lang w:val="en-US"/>
        </w:rPr>
        <w:t xml:space="preserve">based on a </w:t>
      </w:r>
      <w:r w:rsidR="00ED2F36">
        <w:rPr>
          <w:lang w:val="en-US"/>
        </w:rPr>
        <w:t>previous</w:t>
      </w:r>
      <w:r w:rsidR="000E4AAB" w:rsidRPr="000E4AAB">
        <w:rPr>
          <w:lang w:val="en-US"/>
        </w:rPr>
        <w:t xml:space="preserve"> usability evaluation method (UEM) that integrate collaborative processes, which according to the authors, allow obtaining results richer in content than traditional UEMs. They propose three different </w:t>
      </w:r>
      <w:r w:rsidR="00862395">
        <w:rPr>
          <w:lang w:val="en-US"/>
        </w:rPr>
        <w:t xml:space="preserve">evaluation </w:t>
      </w:r>
      <w:r w:rsidR="00A14DEA">
        <w:rPr>
          <w:lang w:val="en-US"/>
        </w:rPr>
        <w:t>variations</w:t>
      </w:r>
      <w:r w:rsidR="000E4AAB" w:rsidRPr="000E4AAB">
        <w:rPr>
          <w:lang w:val="en-US"/>
        </w:rPr>
        <w:t xml:space="preserve">, which depend on two factors: the objectives of the evaluation and the desired results. The </w:t>
      </w:r>
      <w:r w:rsidR="00A14DEA">
        <w:rPr>
          <w:lang w:val="en-US"/>
        </w:rPr>
        <w:t>variations</w:t>
      </w:r>
      <w:r w:rsidR="00AF6FD1">
        <w:rPr>
          <w:lang w:val="en-US"/>
        </w:rPr>
        <w:t xml:space="preserve"> are</w:t>
      </w:r>
      <w:r w:rsidR="000E4AAB" w:rsidRPr="000E4AAB">
        <w:rPr>
          <w:lang w:val="en-US"/>
        </w:rPr>
        <w:t xml:space="preserve">: </w:t>
      </w:r>
      <w:proofErr w:type="spellStart"/>
      <w:r w:rsidR="000E4AAB" w:rsidRPr="000E4AAB">
        <w:rPr>
          <w:lang w:val="en-US"/>
        </w:rPr>
        <w:t>i</w:t>
      </w:r>
      <w:proofErr w:type="spellEnd"/>
      <w:r w:rsidR="000E4AAB" w:rsidRPr="000E4AAB">
        <w:rPr>
          <w:lang w:val="en-US"/>
        </w:rPr>
        <w:t>) global evaluation: analyzes an IDTV application in a complete way using heuristic evaluations, constructive interactions, and interrogation methods. ii) specific evaluation: analyzes specific functionalities of the IDTV application through heuristic evaluations, formal experiments, and interrogation methods</w:t>
      </w:r>
      <w:r w:rsidR="00AF6FD1">
        <w:rPr>
          <w:lang w:val="en-US"/>
        </w:rPr>
        <w:t>,</w:t>
      </w:r>
      <w:r w:rsidR="000E4AAB" w:rsidRPr="000E4AAB">
        <w:rPr>
          <w:lang w:val="en-US"/>
        </w:rPr>
        <w:t xml:space="preserve"> and</w:t>
      </w:r>
      <w:r>
        <w:rPr>
          <w:lang w:val="en-US"/>
        </w:rPr>
        <w:t xml:space="preserve"> </w:t>
      </w:r>
      <w:r w:rsidR="000E4AAB" w:rsidRPr="000E4AAB">
        <w:rPr>
          <w:lang w:val="en-US"/>
        </w:rPr>
        <w:t xml:space="preserve">iii) complete evaluation: </w:t>
      </w:r>
      <w:r w:rsidR="000E4AAB">
        <w:rPr>
          <w:lang w:val="en-US"/>
        </w:rPr>
        <w:t>more in-depth</w:t>
      </w:r>
      <w:r w:rsidR="000E4AAB" w:rsidRPr="000E4AAB">
        <w:rPr>
          <w:lang w:val="en-US"/>
        </w:rPr>
        <w:t xml:space="preserve"> analysis than the previous ones, making use of each of their techniques.</w:t>
      </w:r>
    </w:p>
    <w:p w14:paraId="1DA37305" w14:textId="67C081A3" w:rsidR="00F809F0" w:rsidRDefault="00A12415" w:rsidP="001748C5">
      <w:pPr>
        <w:pStyle w:val="Textoindependiente"/>
        <w:ind w:firstLine="0pt"/>
        <w:rPr>
          <w:lang w:val="en-US"/>
        </w:rPr>
      </w:pPr>
      <w:bookmarkStart w:id="9" w:name="_Hlk40459753"/>
      <w:bookmarkEnd w:id="8"/>
      <w:r>
        <w:rPr>
          <w:lang w:val="en-US"/>
        </w:rPr>
        <w:tab/>
      </w:r>
      <w:r w:rsidR="00432C01" w:rsidRPr="00D646CD">
        <w:rPr>
          <w:lang w:val="en-US"/>
        </w:rPr>
        <w:t xml:space="preserve">On the other hand, </w:t>
      </w:r>
      <w:r w:rsidR="00D646CD">
        <w:rPr>
          <w:lang w:val="en-US"/>
        </w:rPr>
        <w:fldChar w:fldCharType="begin" w:fldLock="1"/>
      </w:r>
      <w:r w:rsidR="00484799">
        <w:rPr>
          <w:lang w:val="en-US"/>
        </w:rPr>
        <w:instrText>ADDIN CSL_CITATION {"citationItems":[{"id":"ITEM-1","itemData":{"DOI":"10.4018/978-1-59904-361-6.ch011","author":[{"dropping-particle":"","family":"Kunert","given":"Tibor","non-dropping-particle":"","parse-names":false,"suffix":""},{"dropping-particle":"","family":"Krömker","given":"Heidi","non-dropping-particle":"","parse-names":false,"suffix":""}],"container-title":"Interactive Digital Television","id":"ITEM-1","issued":{"date-parts":[["0"]]},"page":"184-206","publisher":"IGI Global","title":"Proven Interaction Design Solutions for Accessing and Viewing Interactive TV Content Items","type":"chapter"},"uris":["http://www.mendeley.com/documents/?uuid=44a86780-c9e1-40d1-9931-46467ab35b64"]}],"mendeley":{"formattedCitation":"[12]","plainTextFormattedCitation":"[12]","previouslyFormattedCitation":"[12]"},"properties":{"noteIndex":0},"schema":"https://github.com/citation-style-language/schema/raw/master/csl-citation.json"}</w:instrText>
      </w:r>
      <w:r w:rsidR="00D646CD">
        <w:rPr>
          <w:lang w:val="en-US"/>
        </w:rPr>
        <w:fldChar w:fldCharType="separate"/>
      </w:r>
      <w:r w:rsidR="00D646CD" w:rsidRPr="00D646CD">
        <w:rPr>
          <w:noProof/>
          <w:lang w:val="en-US"/>
        </w:rPr>
        <w:t>[12]</w:t>
      </w:r>
      <w:r w:rsidR="00D646CD">
        <w:rPr>
          <w:lang w:val="en-US"/>
        </w:rPr>
        <w:fldChar w:fldCharType="end"/>
      </w:r>
      <w:r w:rsidR="00D646CD">
        <w:rPr>
          <w:lang w:val="en-US"/>
        </w:rPr>
        <w:t xml:space="preserve"> </w:t>
      </w:r>
      <w:r w:rsidR="00432C01" w:rsidRPr="00D646CD">
        <w:rPr>
          <w:lang w:val="en-US"/>
        </w:rPr>
        <w:t>propose</w:t>
      </w:r>
      <w:r w:rsidR="000E4AAB">
        <w:rPr>
          <w:lang w:val="en-US"/>
        </w:rPr>
        <w:t>s</w:t>
      </w:r>
      <w:r w:rsidR="00432C01" w:rsidRPr="00D646CD">
        <w:rPr>
          <w:lang w:val="en-US"/>
        </w:rPr>
        <w:t xml:space="preserve"> an evaluation of IDTV applications based on specific tasks that are broken down into generic tasks </w:t>
      </w:r>
      <w:r w:rsidR="000E4AAB">
        <w:rPr>
          <w:lang w:val="en-US"/>
        </w:rPr>
        <w:t>that</w:t>
      </w:r>
      <w:r w:rsidR="00432C01" w:rsidRPr="00D646CD">
        <w:rPr>
          <w:lang w:val="en-US"/>
        </w:rPr>
        <w:t xml:space="preserve"> must be executed by a user. The objective is to measure the effectiveness, efficiency</w:t>
      </w:r>
      <w:r w:rsidR="000E4AAB">
        <w:rPr>
          <w:lang w:val="en-US"/>
        </w:rPr>
        <w:t>,</w:t>
      </w:r>
      <w:r w:rsidR="00432C01" w:rsidRPr="00D646CD">
        <w:rPr>
          <w:lang w:val="en-US"/>
        </w:rPr>
        <w:t xml:space="preserve"> and satisfaction of the level of usability of an application in relation to the definition of specific tasks. Usability testing can be done on menu layouts, multiple video screens, content display areas, pagination</w:t>
      </w:r>
      <w:r w:rsidR="000E4AAB">
        <w:rPr>
          <w:lang w:val="en-US"/>
        </w:rPr>
        <w:t>,</w:t>
      </w:r>
      <w:r w:rsidR="00432C01" w:rsidRPr="00D646CD">
        <w:rPr>
          <w:lang w:val="en-US"/>
        </w:rPr>
        <w:t xml:space="preserve"> and scrolling</w:t>
      </w:r>
      <w:r w:rsidR="000E4AAB">
        <w:rPr>
          <w:lang w:val="en-US"/>
        </w:rPr>
        <w:t>, among others</w:t>
      </w:r>
      <w:r w:rsidR="00432C01" w:rsidRPr="003E5DB1">
        <w:rPr>
          <w:lang w:val="en-US"/>
        </w:rPr>
        <w:t>.</w:t>
      </w:r>
      <w:r w:rsidR="001748C5">
        <w:rPr>
          <w:lang w:val="en-US"/>
        </w:rPr>
        <w:t xml:space="preserve"> </w:t>
      </w:r>
    </w:p>
    <w:p w14:paraId="58C6C468" w14:textId="1574FE4D" w:rsidR="00001359" w:rsidRDefault="00001359" w:rsidP="00001359">
      <w:pPr>
        <w:pStyle w:val="Textoindependiente"/>
        <w:rPr>
          <w:lang w:val="en-US"/>
        </w:rPr>
      </w:pPr>
      <w:bookmarkStart w:id="10" w:name="_Hlk40459795"/>
      <w:r>
        <w:rPr>
          <w:lang w:val="en-US"/>
        </w:rPr>
        <w:t>Additionally, i</w:t>
      </w:r>
      <w:r w:rsidRPr="00E03411">
        <w:rPr>
          <w:lang w:val="en-US"/>
        </w:rPr>
        <w:t>n</w:t>
      </w:r>
      <w:r>
        <w:rPr>
          <w:lang w:val="en-US"/>
        </w:rPr>
        <w:t xml:space="preserve"> </w:t>
      </w:r>
      <w:r>
        <w:rPr>
          <w:lang w:val="en-US"/>
        </w:rPr>
        <w:fldChar w:fldCharType="begin" w:fldLock="1"/>
      </w:r>
      <w:r>
        <w:rPr>
          <w:lang w:val="en-US"/>
        </w:rPr>
        <w:instrText>ADDIN CSL_CITATION {"citationItems":[{"id":"ITEM-1","itemData":{"DOI":"10.1016/j.cag.2003.12.004","ISBN":"2108203664","ISSN":"00978493","abstract":"We explore the generation of interactive computer graphics at digital set-top boxes in place of the fixed graphics that were embedded to the television video before the broadcast. This direction raises new requirements for user interface development, since the graphics are merged with video at each set-top box dynamically, without the traditional quality control from the television producers. Besides the technical issues, interactive computer graphics for television should be evaluated by television viewers. We employ an animated character in an interactive music television application that was evaluated by consumers, and was developed using the Virtual Channel Control Library, a custom high-level API, that was built using Microsoft Windows and TV technologies. © 2004 Elsevier Ltd. All rights reserved.","author":[{"dropping-particle":"","family":"Chorianopoulos","given":"Konstantinos","non-dropping-particle":"","parse-names":false,"suffix":""},{"dropping-particle":"","family":"Spinellis","given":"Diomidis","non-dropping-particle":"","parse-names":false,"suffix":""}],"container-title":"Computers and Graphics (Pergamon)","id":"ITEM-1","issue":"2","issued":{"date-parts":[["2004"]]},"page":"157-166","title":"User interface development for interactive television: Extending a commercial DTV platform to the virtual channel API","type":"article-journal","volume":"28"},"uris":["http://www.mendeley.com/documents/?uuid=5f761a8c-9456-467a-9994-f3abba7c79f0"]}],"mendeley":{"formattedCitation":"[13]","plainTextFormattedCitation":"[13]","previouslyFormattedCitation":"[13]"},"properties":{"noteIndex":0},"schema":"https://github.com/citation-style-language/schema/raw/master/csl-citation.json"}</w:instrText>
      </w:r>
      <w:r>
        <w:rPr>
          <w:lang w:val="en-US"/>
        </w:rPr>
        <w:fldChar w:fldCharType="separate"/>
      </w:r>
      <w:r w:rsidRPr="00D646CD">
        <w:rPr>
          <w:noProof/>
          <w:lang w:val="en-US"/>
        </w:rPr>
        <w:t>[13]</w:t>
      </w:r>
      <w:r>
        <w:rPr>
          <w:lang w:val="en-US"/>
        </w:rPr>
        <w:fldChar w:fldCharType="end"/>
      </w:r>
      <w:r>
        <w:rPr>
          <w:lang w:val="en-US"/>
        </w:rPr>
        <w:t xml:space="preserve"> </w:t>
      </w:r>
      <w:r w:rsidRPr="00E03411">
        <w:rPr>
          <w:lang w:val="en-US"/>
        </w:rPr>
        <w:t>the authors seek to examine universal access to IDTV applications by evaluating how accessible, usable, and compelling IDT</w:t>
      </w:r>
      <w:r>
        <w:rPr>
          <w:lang w:val="en-US"/>
        </w:rPr>
        <w:t xml:space="preserve">V </w:t>
      </w:r>
      <w:r w:rsidRPr="00E03411">
        <w:rPr>
          <w:lang w:val="en-US"/>
        </w:rPr>
        <w:t>application user interfaces are within the television experience</w:t>
      </w:r>
      <w:r w:rsidR="00655678">
        <w:rPr>
          <w:lang w:val="en-US"/>
        </w:rPr>
        <w:t xml:space="preserve">. They </w:t>
      </w:r>
      <w:r w:rsidRPr="00E03411">
        <w:rPr>
          <w:lang w:val="en-US"/>
        </w:rPr>
        <w:t>us</w:t>
      </w:r>
      <w:r w:rsidR="00655678">
        <w:rPr>
          <w:lang w:val="en-US"/>
        </w:rPr>
        <w:t>e</w:t>
      </w:r>
      <w:r w:rsidRPr="00E03411">
        <w:rPr>
          <w:lang w:val="en-US"/>
        </w:rPr>
        <w:t xml:space="preserve"> a collection of constructs and quantitative measurement instruments obtained by combining research on affective Human-Computer Interaction (HCI) and media studies, considering: unique characteristics of the television </w:t>
      </w:r>
      <w:r w:rsidR="00655678">
        <w:rPr>
          <w:lang w:val="en-US"/>
        </w:rPr>
        <w:t>environment</w:t>
      </w:r>
      <w:r w:rsidRPr="00E03411">
        <w:rPr>
          <w:lang w:val="en-US"/>
        </w:rPr>
        <w:t>, the television audience</w:t>
      </w:r>
      <w:r w:rsidR="00655678">
        <w:rPr>
          <w:lang w:val="en-US"/>
        </w:rPr>
        <w:t>,</w:t>
      </w:r>
      <w:r w:rsidRPr="00E03411">
        <w:rPr>
          <w:lang w:val="en-US"/>
        </w:rPr>
        <w:t xml:space="preserve"> and the context of use.</w:t>
      </w:r>
      <w:r>
        <w:rPr>
          <w:lang w:val="en-US"/>
        </w:rPr>
        <w:t xml:space="preserve"> </w:t>
      </w:r>
      <w:r w:rsidRPr="003A0104">
        <w:rPr>
          <w:lang w:val="en-US"/>
        </w:rPr>
        <w:t>However, th</w:t>
      </w:r>
      <w:r w:rsidR="00862395">
        <w:rPr>
          <w:lang w:val="en-US"/>
        </w:rPr>
        <w:t>is</w:t>
      </w:r>
      <w:r w:rsidRPr="003A0104">
        <w:rPr>
          <w:lang w:val="en-US"/>
        </w:rPr>
        <w:t xml:space="preserve"> evaluation focuses on the user interfaces obtaining general quantitative results</w:t>
      </w:r>
      <w:r>
        <w:rPr>
          <w:lang w:val="en-US"/>
        </w:rPr>
        <w:t xml:space="preserve"> of </w:t>
      </w:r>
      <w:r w:rsidRPr="00A75043">
        <w:rPr>
          <w:lang w:val="en-US"/>
        </w:rPr>
        <w:t>effectiveness and the affective capacity of the interface</w:t>
      </w:r>
      <w:r w:rsidR="00862395">
        <w:rPr>
          <w:lang w:val="en-US"/>
        </w:rPr>
        <w:t>.</w:t>
      </w:r>
      <w:r w:rsidRPr="003A0104">
        <w:rPr>
          <w:lang w:val="en-US"/>
        </w:rPr>
        <w:t xml:space="preserve"> </w:t>
      </w:r>
    </w:p>
    <w:p w14:paraId="5C69BAD9" w14:textId="31CF4809" w:rsidR="00001359" w:rsidRPr="00A4615B" w:rsidRDefault="00862395" w:rsidP="00001359">
      <w:pPr>
        <w:pStyle w:val="Textoindependiente"/>
        <w:rPr>
          <w:lang w:val="en-US"/>
        </w:rPr>
      </w:pPr>
      <w:bookmarkStart w:id="11" w:name="_Hlk40459807"/>
      <w:bookmarkEnd w:id="10"/>
      <w:r>
        <w:rPr>
          <w:lang w:val="en-US"/>
        </w:rPr>
        <w:t>Furthermore, t</w:t>
      </w:r>
      <w:r w:rsidR="00001359" w:rsidRPr="00D646CD">
        <w:rPr>
          <w:lang w:val="en-US"/>
        </w:rPr>
        <w:t>o evaluate the usability of IDTV applications,</w:t>
      </w:r>
      <w:r w:rsidR="00001359">
        <w:rPr>
          <w:lang w:val="en-US"/>
        </w:rPr>
        <w:t xml:space="preserve"> </w:t>
      </w:r>
      <w:r w:rsidR="00001359">
        <w:rPr>
          <w:lang w:val="en-US"/>
        </w:rPr>
        <w:fldChar w:fldCharType="begin" w:fldLock="1"/>
      </w:r>
      <w:r w:rsidR="00001359">
        <w:rPr>
          <w:lang w:val="en-US"/>
        </w:rPr>
        <w:instrText>ADDIN CSL_CITATION {"citationItems":[{"id":"ITEM-1","itemData":{"ISBN":"9781612081489","abstract":"Usability evaluation for applications based on emerging information technology brings new challenges. Interactive Digital Television (iDT) is considered as the convergence of television and computer technologies. The main iDT feature is that the user may interact with the application; therefore usability should be a main concern when designing iDT applications. Current research usually focuses on iDT applications from a technical point of view, rather than a user– centered approach. There is a need for new usability evaluation methods or at least for the use of traditional evaluations in novel ways. A set of heuristics is proposed, in order to help the usability evaluations of iDT applications.","author":[{"dropping-particle":"","family":"Solano, Andrés, Cristian Rusu, César Collazos, Silvana Roncagliolo, José Luis Arciniegas","given":"and Virginica Rusu","non-dropping-particle":"","parse-names":false,"suffix":""}],"container-title":"Afin","id":"ITEM-1","issue":"August","issued":{"date-parts":[["2011"]]},"page":"60-63","title":"Usability Heuristics for Interactive Digital Television","type":"article-journal","volume":"The Third "},"uris":["http://www.mendeley.com/documents/?uuid=1c919199-bdac-4bd2-b906-7466b115f90d"]}],"mendeley":{"formattedCitation":"[14]","plainTextFormattedCitation":"[14]","previouslyFormattedCitation":"[14]"},"properties":{"noteIndex":0},"schema":"https://github.com/citation-style-language/schema/raw/master/csl-citation.json"}</w:instrText>
      </w:r>
      <w:r w:rsidR="00001359">
        <w:rPr>
          <w:lang w:val="en-US"/>
        </w:rPr>
        <w:fldChar w:fldCharType="separate"/>
      </w:r>
      <w:r w:rsidR="00001359" w:rsidRPr="00D646CD">
        <w:rPr>
          <w:noProof/>
          <w:lang w:val="en-US"/>
        </w:rPr>
        <w:t>[14]</w:t>
      </w:r>
      <w:r w:rsidR="00001359">
        <w:rPr>
          <w:lang w:val="en-US"/>
        </w:rPr>
        <w:fldChar w:fldCharType="end"/>
      </w:r>
      <w:r w:rsidR="00001359" w:rsidRPr="00D646CD">
        <w:rPr>
          <w:lang w:val="en-US"/>
        </w:rPr>
        <w:t xml:space="preserve"> present</w:t>
      </w:r>
      <w:r w:rsidR="00001359">
        <w:rPr>
          <w:lang w:val="en-US"/>
        </w:rPr>
        <w:t>s</w:t>
      </w:r>
      <w:r w:rsidR="00001359" w:rsidRPr="00D646CD">
        <w:rPr>
          <w:lang w:val="en-US"/>
        </w:rPr>
        <w:t xml:space="preserve"> a set of heuristics divided into three groups: design and aesthetics</w:t>
      </w:r>
      <w:r w:rsidR="00001359">
        <w:rPr>
          <w:lang w:val="en-US"/>
        </w:rPr>
        <w:t>,</w:t>
      </w:r>
      <w:r w:rsidR="00001359" w:rsidRPr="00D646CD">
        <w:rPr>
          <w:lang w:val="en-US"/>
        </w:rPr>
        <w:t xml:space="preserve"> flexibility</w:t>
      </w:r>
      <w:r w:rsidR="00BD4A83">
        <w:rPr>
          <w:lang w:val="en-US"/>
        </w:rPr>
        <w:t xml:space="preserve"> and </w:t>
      </w:r>
      <w:r w:rsidR="00001359" w:rsidRPr="00D646CD">
        <w:rPr>
          <w:lang w:val="en-US"/>
        </w:rPr>
        <w:t>navigation</w:t>
      </w:r>
      <w:r w:rsidR="00001359">
        <w:rPr>
          <w:lang w:val="en-US"/>
        </w:rPr>
        <w:t>,</w:t>
      </w:r>
      <w:r w:rsidR="00001359" w:rsidRPr="00D646CD">
        <w:rPr>
          <w:lang w:val="en-US"/>
        </w:rPr>
        <w:t xml:space="preserve"> and errors. To analyze each heuristic, it is necessary to fill out a template specifying information related to the heuristic such as identification, name and definition, examples, benefits, and problems. The evaluators </w:t>
      </w:r>
      <w:r w:rsidR="00BD4A83">
        <w:rPr>
          <w:lang w:val="en-US"/>
        </w:rPr>
        <w:t xml:space="preserve">assess </w:t>
      </w:r>
      <w:r w:rsidR="00001359" w:rsidRPr="00D646CD">
        <w:rPr>
          <w:lang w:val="en-US"/>
        </w:rPr>
        <w:t>the interface through the proposed heuristics, for this</w:t>
      </w:r>
      <w:r w:rsidR="00001359">
        <w:rPr>
          <w:lang w:val="en-US"/>
        </w:rPr>
        <w:t>,</w:t>
      </w:r>
      <w:r w:rsidR="00001359" w:rsidRPr="00D646CD">
        <w:rPr>
          <w:lang w:val="en-US"/>
        </w:rPr>
        <w:t xml:space="preserve"> it is necessary to establish usability problems, assign points to each problem according to its</w:t>
      </w:r>
      <w:r w:rsidR="00001359">
        <w:rPr>
          <w:lang w:val="en-US"/>
        </w:rPr>
        <w:t xml:space="preserve"> </w:t>
      </w:r>
      <w:r w:rsidR="00001359" w:rsidRPr="00D646CD">
        <w:rPr>
          <w:lang w:val="en-US"/>
        </w:rPr>
        <w:t xml:space="preserve">severity from 0 (less frequent) </w:t>
      </w:r>
      <w:r w:rsidR="003B3E78">
        <w:rPr>
          <w:lang w:val="en-US"/>
        </w:rPr>
        <w:t>to</w:t>
      </w:r>
      <w:r w:rsidR="00001359" w:rsidRPr="00D646CD">
        <w:rPr>
          <w:lang w:val="en-US"/>
        </w:rPr>
        <w:t xml:space="preserve"> 4 (more recurrent), sum the results</w:t>
      </w:r>
      <w:r w:rsidR="003B3E78">
        <w:rPr>
          <w:lang w:val="en-US"/>
        </w:rPr>
        <w:t>,</w:t>
      </w:r>
      <w:r w:rsidR="00001359" w:rsidRPr="00D646CD">
        <w:rPr>
          <w:lang w:val="en-US"/>
        </w:rPr>
        <w:t xml:space="preserve"> and classify the problems according to their </w:t>
      </w:r>
      <w:r w:rsidR="00BD4A83">
        <w:rPr>
          <w:lang w:val="en-US"/>
        </w:rPr>
        <w:t>criticality</w:t>
      </w:r>
      <w:r w:rsidR="00001359" w:rsidRPr="00D646CD">
        <w:rPr>
          <w:lang w:val="en-US"/>
        </w:rPr>
        <w:t>.</w:t>
      </w:r>
      <w:r w:rsidR="00001359">
        <w:rPr>
          <w:lang w:val="en-US"/>
        </w:rPr>
        <w:t xml:space="preserve"> </w:t>
      </w:r>
    </w:p>
    <w:bookmarkEnd w:id="11"/>
    <w:p w14:paraId="5623A8D8" w14:textId="74735257" w:rsidR="003B3E78" w:rsidRDefault="00432C01" w:rsidP="009968FF">
      <w:pPr>
        <w:pStyle w:val="Textoindependiente"/>
        <w:ind w:firstLine="14.45pt"/>
        <w:rPr>
          <w:lang w:val="en-US"/>
        </w:rPr>
      </w:pPr>
      <w:r w:rsidRPr="00D646CD">
        <w:rPr>
          <w:lang w:val="en-US"/>
        </w:rPr>
        <w:t xml:space="preserve">The proposals mentioned above are different from the one presented in this </w:t>
      </w:r>
      <w:r w:rsidR="001C259F">
        <w:rPr>
          <w:lang w:val="en-US"/>
        </w:rPr>
        <w:t>work</w:t>
      </w:r>
      <w:r w:rsidRPr="00D646CD">
        <w:rPr>
          <w:lang w:val="en-US"/>
        </w:rPr>
        <w:t xml:space="preserve"> because they </w:t>
      </w:r>
      <w:r w:rsidR="0074749B">
        <w:rPr>
          <w:lang w:val="en-US"/>
        </w:rPr>
        <w:t xml:space="preserve">do not </w:t>
      </w:r>
      <w:r w:rsidR="00F809F0">
        <w:rPr>
          <w:lang w:val="en-US"/>
        </w:rPr>
        <w:t xml:space="preserve">require </w:t>
      </w:r>
      <w:r w:rsidR="00D02841" w:rsidRPr="003E5DB1">
        <w:rPr>
          <w:lang w:val="en-US"/>
        </w:rPr>
        <w:t>the</w:t>
      </w:r>
      <w:r w:rsidR="00D02841" w:rsidRPr="00E72E90">
        <w:rPr>
          <w:lang w:val="en-US"/>
        </w:rPr>
        <w:t xml:space="preserve"> active collaboration of the user </w:t>
      </w:r>
      <w:r w:rsidR="001C259F">
        <w:rPr>
          <w:lang w:val="en-US"/>
        </w:rPr>
        <w:t xml:space="preserve">through </w:t>
      </w:r>
      <w:r w:rsidR="00D02841" w:rsidRPr="00E72E90">
        <w:rPr>
          <w:lang w:val="en-US"/>
        </w:rPr>
        <w:t>experiments and methods of interrogation</w:t>
      </w:r>
      <w:r w:rsidR="003B3E78">
        <w:rPr>
          <w:lang w:val="en-US"/>
        </w:rPr>
        <w:t xml:space="preserve"> or they concentrate on general aspects of the interfaces.</w:t>
      </w:r>
    </w:p>
    <w:p w14:paraId="2E346FFE" w14:textId="2260BE5A" w:rsidR="00A4615B" w:rsidRDefault="003B3E78" w:rsidP="0074749B">
      <w:pPr>
        <w:pStyle w:val="Textoindependiente"/>
        <w:rPr>
          <w:lang w:val="en-US"/>
        </w:rPr>
      </w:pPr>
      <w:r>
        <w:rPr>
          <w:lang w:val="en-US"/>
        </w:rPr>
        <w:t xml:space="preserve">Contrarily, </w:t>
      </w:r>
      <w:r w:rsidRPr="003A0104">
        <w:rPr>
          <w:lang w:val="en-US"/>
        </w:rPr>
        <w:t>the model presented in this work obtain</w:t>
      </w:r>
      <w:r>
        <w:rPr>
          <w:lang w:val="en-US"/>
        </w:rPr>
        <w:t>s</w:t>
      </w:r>
      <w:r w:rsidRPr="003A0104">
        <w:rPr>
          <w:lang w:val="en-US"/>
        </w:rPr>
        <w:t xml:space="preserve"> quantitative results of specific characteristics and attributes of both the quality of and the quality in </w:t>
      </w:r>
      <w:r>
        <w:rPr>
          <w:lang w:val="en-US"/>
        </w:rPr>
        <w:t xml:space="preserve">the </w:t>
      </w:r>
      <w:r w:rsidRPr="003A0104">
        <w:rPr>
          <w:lang w:val="en-US"/>
        </w:rPr>
        <w:t>use of IDTV applications</w:t>
      </w:r>
      <w:r w:rsidR="0074749B">
        <w:rPr>
          <w:lang w:val="en-US"/>
        </w:rPr>
        <w:t>. Those</w:t>
      </w:r>
      <w:r w:rsidR="00D02841" w:rsidRPr="00E72E90">
        <w:rPr>
          <w:lang w:val="en-US"/>
        </w:rPr>
        <w:t xml:space="preserve"> </w:t>
      </w:r>
      <w:r w:rsidR="0074749B">
        <w:rPr>
          <w:lang w:val="en-US"/>
        </w:rPr>
        <w:t xml:space="preserve">parameters are based on </w:t>
      </w:r>
      <w:r w:rsidR="0074749B" w:rsidRPr="002C707F">
        <w:rPr>
          <w:lang w:val="en-US"/>
        </w:rPr>
        <w:t xml:space="preserve">the </w:t>
      </w:r>
      <w:r w:rsidR="0074749B" w:rsidRPr="00E72E90">
        <w:rPr>
          <w:lang w:val="en-US"/>
        </w:rPr>
        <w:t>ISO/IEC</w:t>
      </w:r>
      <w:r w:rsidR="0074749B">
        <w:rPr>
          <w:lang w:val="en-US"/>
        </w:rPr>
        <w:t xml:space="preserve"> </w:t>
      </w:r>
      <w:r w:rsidR="0074749B" w:rsidRPr="00E72E90">
        <w:rPr>
          <w:lang w:val="en-US"/>
        </w:rPr>
        <w:t xml:space="preserve">25010 </w:t>
      </w:r>
      <w:r w:rsidR="0074749B" w:rsidRPr="002C707F">
        <w:rPr>
          <w:lang w:val="en-US"/>
        </w:rPr>
        <w:t>standard</w:t>
      </w:r>
      <w:r w:rsidR="0074749B">
        <w:rPr>
          <w:lang w:val="en-US"/>
        </w:rPr>
        <w:t>, which</w:t>
      </w:r>
      <w:r w:rsidR="0074749B" w:rsidRPr="002C707F">
        <w:rPr>
          <w:lang w:val="en-US"/>
        </w:rPr>
        <w:t xml:space="preserve"> has not been </w:t>
      </w:r>
      <w:r w:rsidR="0074749B">
        <w:rPr>
          <w:lang w:val="en-US"/>
        </w:rPr>
        <w:t>us</w:t>
      </w:r>
      <w:r w:rsidR="0074749B" w:rsidRPr="002C707F">
        <w:rPr>
          <w:lang w:val="en-US"/>
        </w:rPr>
        <w:t>ed</w:t>
      </w:r>
      <w:r w:rsidR="0074749B">
        <w:rPr>
          <w:lang w:val="en-US"/>
        </w:rPr>
        <w:t xml:space="preserve"> before, and </w:t>
      </w:r>
      <w:r w:rsidR="00D02841" w:rsidRPr="00E72E90">
        <w:rPr>
          <w:lang w:val="en-US"/>
        </w:rPr>
        <w:t xml:space="preserve">provide </w:t>
      </w:r>
      <w:r w:rsidR="00D02841" w:rsidRPr="00E72E90">
        <w:rPr>
          <w:lang w:val="en-US"/>
        </w:rPr>
        <w:t xml:space="preserve">a clear picture </w:t>
      </w:r>
      <w:r w:rsidR="000E4AAB">
        <w:rPr>
          <w:lang w:val="en-US"/>
        </w:rPr>
        <w:t>of</w:t>
      </w:r>
      <w:r w:rsidR="00D02841" w:rsidRPr="00E72E90">
        <w:rPr>
          <w:lang w:val="en-US"/>
        </w:rPr>
        <w:t xml:space="preserve"> what will be evaluated. The evaluation will help to determine </w:t>
      </w:r>
      <w:r w:rsidR="001C259F">
        <w:rPr>
          <w:lang w:val="en-US"/>
        </w:rPr>
        <w:t>whether</w:t>
      </w:r>
      <w:r w:rsidR="00D02841" w:rsidRPr="00E72E90">
        <w:rPr>
          <w:lang w:val="en-US"/>
        </w:rPr>
        <w:t xml:space="preserve"> an application is usable or not</w:t>
      </w:r>
      <w:r w:rsidR="0074749B">
        <w:rPr>
          <w:lang w:val="en-US"/>
        </w:rPr>
        <w:t>. Moreover,</w:t>
      </w:r>
      <w:r w:rsidR="00D02841" w:rsidRPr="00E72E90">
        <w:rPr>
          <w:lang w:val="en-US"/>
        </w:rPr>
        <w:t xml:space="preserve"> both the developers and the users themselves can perform the evaluation.</w:t>
      </w:r>
    </w:p>
    <w:p w14:paraId="29367F1F" w14:textId="590999D6" w:rsidR="009303D9" w:rsidRPr="00E72E90" w:rsidRDefault="00C01C2A" w:rsidP="006B6B66">
      <w:pPr>
        <w:pStyle w:val="Ttulo1"/>
      </w:pPr>
      <w:bookmarkStart w:id="12" w:name="_Hlk40459824"/>
      <w:bookmarkEnd w:id="9"/>
      <w:r w:rsidRPr="00E72E90">
        <w:t xml:space="preserve">Usability Model for </w:t>
      </w:r>
      <w:r w:rsidR="00EA4F49">
        <w:t>I</w:t>
      </w:r>
      <w:r w:rsidRPr="00E72E90">
        <w:t>DTV A</w:t>
      </w:r>
      <w:r w:rsidR="000E4AAB">
        <w:t>p</w:t>
      </w:r>
      <w:r w:rsidRPr="00E72E90">
        <w:t>plications</w:t>
      </w:r>
    </w:p>
    <w:p w14:paraId="4DACC6F5" w14:textId="1BE97C2A" w:rsidR="00D02841" w:rsidRDefault="00D02841" w:rsidP="00F85D79">
      <w:pPr>
        <w:pStyle w:val="Textoindependiente"/>
        <w:rPr>
          <w:lang w:val="en-US"/>
        </w:rPr>
      </w:pPr>
      <w:bookmarkStart w:id="13" w:name="_Hlk40459859"/>
      <w:bookmarkEnd w:id="12"/>
      <w:r w:rsidRPr="00E72E90">
        <w:rPr>
          <w:lang w:val="en-US"/>
        </w:rPr>
        <w:t xml:space="preserve">In this section, the </w:t>
      </w:r>
      <w:r w:rsidR="006358D8" w:rsidRPr="006358D8">
        <w:rPr>
          <w:lang w:val="en-US"/>
        </w:rPr>
        <w:t>usability model for IDT</w:t>
      </w:r>
      <w:r w:rsidR="00E066FC">
        <w:rPr>
          <w:lang w:val="en-US"/>
        </w:rPr>
        <w:t xml:space="preserve">V </w:t>
      </w:r>
      <w:r w:rsidR="006358D8" w:rsidRPr="006358D8">
        <w:rPr>
          <w:lang w:val="en-US"/>
        </w:rPr>
        <w:t xml:space="preserve">applications </w:t>
      </w:r>
      <w:r w:rsidRPr="00E72E90">
        <w:rPr>
          <w:lang w:val="en-US"/>
        </w:rPr>
        <w:t>is presented along with a brief description of the sub-characteristics</w:t>
      </w:r>
      <w:r w:rsidR="00DA4343">
        <w:rPr>
          <w:lang w:val="en-US"/>
        </w:rPr>
        <w:t xml:space="preserve">, </w:t>
      </w:r>
      <w:r w:rsidRPr="00E72E90">
        <w:rPr>
          <w:lang w:val="en-US"/>
        </w:rPr>
        <w:t>attributes</w:t>
      </w:r>
      <w:r w:rsidR="000E4AAB">
        <w:rPr>
          <w:lang w:val="en-US"/>
        </w:rPr>
        <w:t>,</w:t>
      </w:r>
      <w:r w:rsidRPr="00E72E90">
        <w:rPr>
          <w:lang w:val="en-US"/>
        </w:rPr>
        <w:t xml:space="preserve"> and metrics. For reasons of space, only the most relevant attributes of each </w:t>
      </w:r>
      <w:proofErr w:type="spellStart"/>
      <w:r w:rsidRPr="00E72E90">
        <w:rPr>
          <w:lang w:val="en-US"/>
        </w:rPr>
        <w:t>subcharacteristic</w:t>
      </w:r>
      <w:proofErr w:type="spellEnd"/>
      <w:r w:rsidRPr="00E72E90">
        <w:rPr>
          <w:lang w:val="en-US"/>
        </w:rPr>
        <w:t xml:space="preserve"> will be </w:t>
      </w:r>
      <w:r w:rsidR="00041436">
        <w:rPr>
          <w:lang w:val="en-US"/>
        </w:rPr>
        <w:t>described</w:t>
      </w:r>
      <w:r w:rsidRPr="00E72E90">
        <w:rPr>
          <w:lang w:val="en-US"/>
        </w:rPr>
        <w:t>. The complete model can be found at</w:t>
      </w:r>
      <w:r w:rsidR="00844117">
        <w:rPr>
          <w:lang w:val="en-US"/>
        </w:rPr>
        <w:t xml:space="preserve"> </w:t>
      </w:r>
      <w:commentRangeStart w:id="14"/>
      <w:r w:rsidR="00F85D79" w:rsidRPr="00E72E90">
        <w:rPr>
          <w:lang w:val="en-US"/>
        </w:rPr>
        <w:t>goo.gl/</w:t>
      </w:r>
      <w:proofErr w:type="spellStart"/>
      <w:r w:rsidR="00F85D79" w:rsidRPr="00E72E90">
        <w:rPr>
          <w:lang w:val="en-US"/>
        </w:rPr>
        <w:t>Nawpsh</w:t>
      </w:r>
      <w:commentRangeEnd w:id="14"/>
      <w:proofErr w:type="spellEnd"/>
      <w:r w:rsidR="00844117">
        <w:rPr>
          <w:rStyle w:val="Refdecomentario"/>
          <w:spacing w:val="0"/>
          <w:lang w:val="en-US" w:eastAsia="en-US"/>
        </w:rPr>
        <w:commentReference w:id="14"/>
      </w:r>
      <w:r w:rsidR="00DE4FC8">
        <w:rPr>
          <w:lang w:val="en-US"/>
        </w:rPr>
        <w:t>.</w:t>
      </w:r>
    </w:p>
    <w:p w14:paraId="7659C272" w14:textId="77777777" w:rsidR="0074169B" w:rsidRDefault="00844117" w:rsidP="00DA4343">
      <w:pPr>
        <w:pStyle w:val="Textoindependiente"/>
        <w:rPr>
          <w:lang w:val="en-US"/>
        </w:rPr>
      </w:pPr>
      <w:bookmarkStart w:id="15" w:name="_Hlk40459868"/>
      <w:bookmarkEnd w:id="13"/>
      <w:r>
        <w:rPr>
          <w:lang w:val="en-US"/>
        </w:rPr>
        <w:t xml:space="preserve">Regarding </w:t>
      </w:r>
      <w:r w:rsidR="00DA4343" w:rsidRPr="00E72E90">
        <w:rPr>
          <w:lang w:val="en-US"/>
        </w:rPr>
        <w:t xml:space="preserve">the usability of the product, each of the </w:t>
      </w:r>
      <w:proofErr w:type="spellStart"/>
      <w:r w:rsidR="00DA4343" w:rsidRPr="00E72E90">
        <w:rPr>
          <w:lang w:val="en-US"/>
        </w:rPr>
        <w:t>subcharacteristics</w:t>
      </w:r>
      <w:proofErr w:type="spellEnd"/>
      <w:r w:rsidR="00DA4343" w:rsidRPr="00E72E90">
        <w:rPr>
          <w:lang w:val="en-US"/>
        </w:rPr>
        <w:t xml:space="preserve"> come from five of the six recommended features for usability in the ISO/IEC 25010 standard </w:t>
      </w:r>
      <w:r w:rsidR="00DA4343">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DA4343">
        <w:rPr>
          <w:lang w:val="en-US"/>
        </w:rPr>
        <w:fldChar w:fldCharType="separate"/>
      </w:r>
      <w:r w:rsidR="00DA4343" w:rsidRPr="00484799">
        <w:rPr>
          <w:noProof/>
          <w:lang w:val="en-US"/>
        </w:rPr>
        <w:t>[7]</w:t>
      </w:r>
      <w:r w:rsidR="00DA4343">
        <w:rPr>
          <w:lang w:val="en-US"/>
        </w:rPr>
        <w:fldChar w:fldCharType="end"/>
      </w:r>
      <w:r w:rsidR="00DA4343" w:rsidRPr="00E72E90">
        <w:rPr>
          <w:lang w:val="en-US"/>
        </w:rPr>
        <w:t xml:space="preserve">: </w:t>
      </w:r>
      <w:r w:rsidR="00A277E6" w:rsidRPr="00557317">
        <w:rPr>
          <w:i/>
          <w:iCs/>
          <w:lang w:val="en-US"/>
        </w:rPr>
        <w:t>i</w:t>
      </w:r>
      <w:r w:rsidR="00DA4343" w:rsidRPr="00557317">
        <w:rPr>
          <w:i/>
          <w:iCs/>
          <w:lang w:val="en-US"/>
        </w:rPr>
        <w:t>ntelligibility</w:t>
      </w:r>
      <w:r w:rsidR="00DA4343" w:rsidRPr="00E72E90">
        <w:rPr>
          <w:lang w:val="en-US"/>
        </w:rPr>
        <w:t xml:space="preserve">, </w:t>
      </w:r>
      <w:r w:rsidR="00DA4343" w:rsidRPr="00557317">
        <w:rPr>
          <w:i/>
          <w:iCs/>
          <w:lang w:val="en-US"/>
        </w:rPr>
        <w:t>learning</w:t>
      </w:r>
      <w:r w:rsidR="00DA4343" w:rsidRPr="00E72E90">
        <w:rPr>
          <w:lang w:val="en-US"/>
        </w:rPr>
        <w:t xml:space="preserve">, </w:t>
      </w:r>
      <w:r w:rsidR="00DA4343" w:rsidRPr="00557317">
        <w:rPr>
          <w:i/>
          <w:iCs/>
          <w:lang w:val="en-US"/>
        </w:rPr>
        <w:t>operability</w:t>
      </w:r>
      <w:r w:rsidR="00DA4343" w:rsidRPr="00E72E90">
        <w:rPr>
          <w:lang w:val="en-US"/>
        </w:rPr>
        <w:t xml:space="preserve">, </w:t>
      </w:r>
      <w:r w:rsidR="00DA4343" w:rsidRPr="00557317">
        <w:rPr>
          <w:i/>
          <w:iCs/>
          <w:lang w:val="en-US"/>
        </w:rPr>
        <w:t>protection against user errors</w:t>
      </w:r>
      <w:r w:rsidR="00DA4343" w:rsidRPr="00E72E90">
        <w:rPr>
          <w:lang w:val="en-US"/>
        </w:rPr>
        <w:t xml:space="preserve">, </w:t>
      </w:r>
      <w:r w:rsidR="00A277E6">
        <w:rPr>
          <w:lang w:val="en-US"/>
        </w:rPr>
        <w:t xml:space="preserve">and </w:t>
      </w:r>
      <w:r w:rsidR="00DA4343" w:rsidRPr="00557317">
        <w:rPr>
          <w:i/>
          <w:iCs/>
          <w:lang w:val="en-US"/>
        </w:rPr>
        <w:t>aesthetic</w:t>
      </w:r>
      <w:r w:rsidR="00DA4343" w:rsidRPr="00E72E90">
        <w:rPr>
          <w:lang w:val="en-US"/>
        </w:rPr>
        <w:t xml:space="preserve">. The </w:t>
      </w:r>
      <w:r w:rsidR="00A277E6">
        <w:rPr>
          <w:lang w:val="en-US"/>
        </w:rPr>
        <w:t xml:space="preserve">remaining feature </w:t>
      </w:r>
      <w:r w:rsidR="00DA4343" w:rsidRPr="00E72E90">
        <w:rPr>
          <w:lang w:val="en-US"/>
        </w:rPr>
        <w:t xml:space="preserve"> is </w:t>
      </w:r>
      <w:r w:rsidR="00DA4343" w:rsidRPr="00557317">
        <w:rPr>
          <w:i/>
          <w:iCs/>
          <w:lang w:val="en-US"/>
        </w:rPr>
        <w:t>accessibility</w:t>
      </w:r>
      <w:r w:rsidR="00A277E6">
        <w:rPr>
          <w:lang w:val="en-US"/>
        </w:rPr>
        <w:t xml:space="preserve"> and it was not consider</w:t>
      </w:r>
      <w:r w:rsidR="00DA4343" w:rsidRPr="00E72E90">
        <w:rPr>
          <w:lang w:val="en-US"/>
        </w:rPr>
        <w:t xml:space="preserve"> because it focuses on</w:t>
      </w:r>
      <w:r w:rsidR="00307042">
        <w:rPr>
          <w:lang w:val="en-US"/>
        </w:rPr>
        <w:t xml:space="preserve"> </w:t>
      </w:r>
      <w:r w:rsidR="00DA4343" w:rsidRPr="00E72E90">
        <w:rPr>
          <w:lang w:val="en-US"/>
        </w:rPr>
        <w:t xml:space="preserve">the ability of users with certain </w:t>
      </w:r>
      <w:r w:rsidR="00307042">
        <w:rPr>
          <w:lang w:val="en-US"/>
        </w:rPr>
        <w:t>limitations</w:t>
      </w:r>
      <w:r w:rsidR="00DA4343">
        <w:rPr>
          <w:lang w:val="en-US"/>
        </w:rPr>
        <w:t xml:space="preserve"> </w:t>
      </w:r>
      <w:r w:rsidR="00307042">
        <w:rPr>
          <w:lang w:val="en-US"/>
        </w:rPr>
        <w:t xml:space="preserve">to perform IDTV applications tasks </w:t>
      </w:r>
      <w:r w:rsidR="00DA4343">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DA4343">
        <w:rPr>
          <w:lang w:val="en-US"/>
        </w:rPr>
        <w:fldChar w:fldCharType="separate"/>
      </w:r>
      <w:r w:rsidR="00DA4343" w:rsidRPr="00484799">
        <w:rPr>
          <w:noProof/>
          <w:lang w:val="en-US"/>
        </w:rPr>
        <w:t>[7]</w:t>
      </w:r>
      <w:r w:rsidR="00DA4343">
        <w:rPr>
          <w:lang w:val="en-US"/>
        </w:rPr>
        <w:fldChar w:fldCharType="end"/>
      </w:r>
      <w:r w:rsidR="000E4AAB">
        <w:rPr>
          <w:lang w:val="en-US"/>
        </w:rPr>
        <w:t xml:space="preserve">. </w:t>
      </w:r>
      <w:proofErr w:type="spellStart"/>
      <w:r w:rsidR="00F624F5">
        <w:rPr>
          <w:lang w:val="en-US"/>
        </w:rPr>
        <w:t>Conversly</w:t>
      </w:r>
      <w:proofErr w:type="spellEnd"/>
      <w:r w:rsidR="00DA4343" w:rsidRPr="00E72E90">
        <w:rPr>
          <w:lang w:val="en-US"/>
        </w:rPr>
        <w:t>, the proposed method focuses on the common user.</w:t>
      </w:r>
      <w:r w:rsidR="00EA4F49">
        <w:rPr>
          <w:lang w:val="en-US"/>
        </w:rPr>
        <w:t xml:space="preserve"> </w:t>
      </w:r>
    </w:p>
    <w:p w14:paraId="3D0F598E" w14:textId="3376A5BB" w:rsidR="00DA4343" w:rsidRDefault="00B6255C" w:rsidP="00DA4343">
      <w:pPr>
        <w:pStyle w:val="Textoindependiente"/>
        <w:rPr>
          <w:lang w:val="en-US"/>
        </w:rPr>
      </w:pPr>
      <w:r>
        <w:rPr>
          <w:lang w:val="en-US"/>
        </w:rPr>
        <w:t xml:space="preserve">In relation to </w:t>
      </w:r>
      <w:r w:rsidR="0074169B">
        <w:rPr>
          <w:lang w:val="en-US"/>
        </w:rPr>
        <w:t>the product itself</w:t>
      </w:r>
      <w:r w:rsidR="00EA4F49" w:rsidRPr="00EA4F49">
        <w:rPr>
          <w:lang w:val="en-US"/>
        </w:rPr>
        <w:t xml:space="preserve">, it is necessary to add </w:t>
      </w:r>
      <w:r w:rsidR="00557317">
        <w:rPr>
          <w:lang w:val="en-US"/>
        </w:rPr>
        <w:t>a</w:t>
      </w:r>
      <w:r w:rsidR="00EA4F49" w:rsidRPr="00EA4F49">
        <w:rPr>
          <w:lang w:val="en-US"/>
        </w:rPr>
        <w:t xml:space="preserve"> </w:t>
      </w:r>
      <w:r w:rsidR="00557317" w:rsidRPr="00557317">
        <w:rPr>
          <w:i/>
          <w:iCs/>
          <w:lang w:val="en-US"/>
        </w:rPr>
        <w:t>satisfaction</w:t>
      </w:r>
      <w:r w:rsidR="00557317">
        <w:rPr>
          <w:lang w:val="en-US"/>
        </w:rPr>
        <w:t xml:space="preserve"> </w:t>
      </w:r>
      <w:r w:rsidR="00EA4F49" w:rsidRPr="00EA4F49">
        <w:rPr>
          <w:lang w:val="en-US"/>
        </w:rPr>
        <w:t>characteristic to evaluate quality according to the level of user satisfaction.</w:t>
      </w:r>
      <w:r w:rsidR="00DA4343" w:rsidRPr="00DA4343">
        <w:t xml:space="preserve"> </w:t>
      </w:r>
      <w:r w:rsidR="00DA4343" w:rsidRPr="00DA4343">
        <w:rPr>
          <w:lang w:val="en-US"/>
        </w:rPr>
        <w:t>The</w:t>
      </w:r>
      <w:r w:rsidR="00557317">
        <w:rPr>
          <w:lang w:val="en-US"/>
        </w:rPr>
        <w:t xml:space="preserve"> final </w:t>
      </w:r>
      <w:proofErr w:type="spellStart"/>
      <w:r w:rsidR="00557317">
        <w:rPr>
          <w:lang w:val="en-US"/>
        </w:rPr>
        <w:t>six</w:t>
      </w:r>
      <w:r w:rsidR="00DA4343" w:rsidRPr="00DA4343">
        <w:rPr>
          <w:lang w:val="en-US"/>
        </w:rPr>
        <w:t>characteristics</w:t>
      </w:r>
      <w:proofErr w:type="spellEnd"/>
      <w:r w:rsidR="00DA4343" w:rsidRPr="00DA4343">
        <w:rPr>
          <w:lang w:val="en-US"/>
        </w:rPr>
        <w:t xml:space="preserve"> </w:t>
      </w:r>
      <w:r w:rsidR="003B486C">
        <w:rPr>
          <w:lang w:val="en-US"/>
        </w:rPr>
        <w:t xml:space="preserve">and their </w:t>
      </w:r>
      <w:proofErr w:type="spellStart"/>
      <w:r w:rsidR="003B486C">
        <w:rPr>
          <w:lang w:val="en-US"/>
        </w:rPr>
        <w:t>subcharacrteristics</w:t>
      </w:r>
      <w:proofErr w:type="spellEnd"/>
      <w:r w:rsidR="003B486C">
        <w:rPr>
          <w:lang w:val="en-US"/>
        </w:rPr>
        <w:t xml:space="preserve"> </w:t>
      </w:r>
      <w:r w:rsidR="00DA4343" w:rsidRPr="00DA4343">
        <w:rPr>
          <w:lang w:val="en-US"/>
        </w:rPr>
        <w:t xml:space="preserve">are </w:t>
      </w:r>
      <w:r w:rsidR="00F624F5">
        <w:rPr>
          <w:lang w:val="en-US"/>
        </w:rPr>
        <w:t>depicted</w:t>
      </w:r>
      <w:r w:rsidR="00DA4343" w:rsidRPr="00DA4343">
        <w:rPr>
          <w:lang w:val="en-US"/>
        </w:rPr>
        <w:t xml:space="preserve"> in </w:t>
      </w:r>
      <w:r w:rsidR="00F624F5">
        <w:rPr>
          <w:lang w:val="en-US"/>
        </w:rPr>
        <w:t>F</w:t>
      </w:r>
      <w:r w:rsidR="00DA4343" w:rsidRPr="00DA4343">
        <w:rPr>
          <w:lang w:val="en-US"/>
        </w:rPr>
        <w:t xml:space="preserve">igure </w:t>
      </w:r>
      <w:r w:rsidR="00E353B1">
        <w:rPr>
          <w:lang w:val="en-US"/>
        </w:rPr>
        <w:t>1</w:t>
      </w:r>
      <w:r w:rsidR="00DA4343">
        <w:rPr>
          <w:lang w:val="en-US"/>
        </w:rPr>
        <w:t>.</w:t>
      </w:r>
      <w:bookmarkEnd w:id="15"/>
    </w:p>
    <w:p w14:paraId="44ED5295" w14:textId="5599EDB5" w:rsidR="006358D8" w:rsidRPr="003F6DB8" w:rsidRDefault="00ED49A2" w:rsidP="006358D8">
      <w:pPr>
        <w:pStyle w:val="Textoindependiente"/>
        <w:ind w:firstLine="0pt"/>
        <w:rPr>
          <w:lang w:val="en-US"/>
        </w:rPr>
      </w:pPr>
      <w:bookmarkStart w:id="16" w:name="_Hlk40459931"/>
      <w:r>
        <w:rPr>
          <w:noProof/>
        </w:rPr>
        <w:drawing>
          <wp:inline distT="0" distB="0" distL="0" distR="0" wp14:anchorId="6B676270" wp14:editId="2DFA2C33">
            <wp:extent cx="3089910" cy="2098040"/>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098040"/>
                    </a:xfrm>
                    <a:prstGeom prst="rect">
                      <a:avLst/>
                    </a:prstGeom>
                    <a:noFill/>
                    <a:ln>
                      <a:noFill/>
                    </a:ln>
                  </pic:spPr>
                </pic:pic>
              </a:graphicData>
            </a:graphic>
          </wp:inline>
        </w:drawing>
      </w:r>
    </w:p>
    <w:p w14:paraId="6BFB4020" w14:textId="319A5E0B" w:rsidR="00DA4343" w:rsidRPr="00E72E90" w:rsidRDefault="00DA4343" w:rsidP="00DA4343">
      <w:pPr>
        <w:pStyle w:val="Descripcin"/>
        <w:rPr>
          <w:i w:val="0"/>
          <w:iCs w:val="0"/>
          <w:noProof/>
          <w:color w:val="auto"/>
          <w:sz w:val="16"/>
          <w:szCs w:val="16"/>
        </w:rPr>
      </w:pPr>
      <w:r w:rsidRPr="00E72E90">
        <w:rPr>
          <w:i w:val="0"/>
          <w:iCs w:val="0"/>
          <w:noProof/>
          <w:color w:val="auto"/>
          <w:sz w:val="16"/>
          <w:szCs w:val="16"/>
        </w:rPr>
        <w:t>Fig</w:t>
      </w:r>
      <w:r w:rsidR="00E353B1">
        <w:rPr>
          <w:i w:val="0"/>
          <w:iCs w:val="0"/>
          <w:noProof/>
          <w:color w:val="auto"/>
          <w:sz w:val="16"/>
          <w:szCs w:val="16"/>
        </w:rPr>
        <w:t>ure</w:t>
      </w:r>
      <w:r w:rsidRPr="00E72E90">
        <w:rPr>
          <w:i w:val="0"/>
          <w:iCs w:val="0"/>
          <w:noProof/>
          <w:color w:val="auto"/>
          <w:sz w:val="16"/>
          <w:szCs w:val="16"/>
        </w:rPr>
        <w:t xml:space="preserve"> </w:t>
      </w:r>
      <w:r w:rsidRPr="00E72E90">
        <w:rPr>
          <w:i w:val="0"/>
          <w:iCs w:val="0"/>
          <w:noProof/>
          <w:color w:val="auto"/>
          <w:sz w:val="16"/>
          <w:szCs w:val="16"/>
        </w:rPr>
        <w:fldChar w:fldCharType="begin"/>
      </w:r>
      <w:r w:rsidRPr="00E72E90">
        <w:rPr>
          <w:i w:val="0"/>
          <w:iCs w:val="0"/>
          <w:noProof/>
          <w:color w:val="auto"/>
          <w:sz w:val="16"/>
          <w:szCs w:val="16"/>
        </w:rPr>
        <w:instrText xml:space="preserve"> SEQ Figura \* ARABIC </w:instrText>
      </w:r>
      <w:r w:rsidRPr="00E72E90">
        <w:rPr>
          <w:i w:val="0"/>
          <w:iCs w:val="0"/>
          <w:noProof/>
          <w:color w:val="auto"/>
          <w:sz w:val="16"/>
          <w:szCs w:val="16"/>
        </w:rPr>
        <w:fldChar w:fldCharType="separate"/>
      </w:r>
      <w:r w:rsidRPr="00E72E90">
        <w:rPr>
          <w:i w:val="0"/>
          <w:iCs w:val="0"/>
          <w:noProof/>
          <w:color w:val="auto"/>
          <w:sz w:val="16"/>
          <w:szCs w:val="16"/>
        </w:rPr>
        <w:t>1</w:t>
      </w:r>
      <w:r w:rsidRPr="00E72E90">
        <w:rPr>
          <w:i w:val="0"/>
          <w:iCs w:val="0"/>
          <w:noProof/>
          <w:color w:val="auto"/>
          <w:sz w:val="16"/>
          <w:szCs w:val="16"/>
        </w:rPr>
        <w:fldChar w:fldCharType="end"/>
      </w:r>
      <w:r w:rsidRPr="00E72E90">
        <w:rPr>
          <w:i w:val="0"/>
          <w:iCs w:val="0"/>
          <w:noProof/>
          <w:color w:val="auto"/>
          <w:sz w:val="16"/>
          <w:szCs w:val="16"/>
        </w:rPr>
        <w:t xml:space="preserve">. </w:t>
      </w:r>
      <w:r>
        <w:rPr>
          <w:i w:val="0"/>
          <w:iCs w:val="0"/>
          <w:noProof/>
          <w:color w:val="auto"/>
          <w:sz w:val="16"/>
          <w:szCs w:val="16"/>
        </w:rPr>
        <w:t>C</w:t>
      </w:r>
      <w:r w:rsidRPr="00DA4343">
        <w:rPr>
          <w:i w:val="0"/>
          <w:iCs w:val="0"/>
          <w:noProof/>
          <w:color w:val="auto"/>
          <w:sz w:val="16"/>
          <w:szCs w:val="16"/>
        </w:rPr>
        <w:t xml:space="preserve">haracteristics and subcharacteristics of the </w:t>
      </w:r>
      <w:commentRangeStart w:id="17"/>
      <w:r w:rsidRPr="00DA4343">
        <w:rPr>
          <w:i w:val="0"/>
          <w:iCs w:val="0"/>
          <w:noProof/>
          <w:color w:val="auto"/>
          <w:sz w:val="16"/>
          <w:szCs w:val="16"/>
        </w:rPr>
        <w:t>usability</w:t>
      </w:r>
      <w:commentRangeEnd w:id="17"/>
      <w:r w:rsidR="00C26F82">
        <w:rPr>
          <w:rStyle w:val="Refdecomentario"/>
          <w:i w:val="0"/>
          <w:iCs w:val="0"/>
          <w:color w:val="auto"/>
        </w:rPr>
        <w:commentReference w:id="17"/>
      </w:r>
      <w:r w:rsidRPr="00DA4343">
        <w:rPr>
          <w:i w:val="0"/>
          <w:iCs w:val="0"/>
          <w:noProof/>
          <w:color w:val="auto"/>
          <w:sz w:val="16"/>
          <w:szCs w:val="16"/>
        </w:rPr>
        <w:t xml:space="preserve"> model</w:t>
      </w:r>
      <w:r w:rsidR="00EA4F49">
        <w:rPr>
          <w:i w:val="0"/>
          <w:iCs w:val="0"/>
          <w:noProof/>
          <w:color w:val="auto"/>
          <w:sz w:val="16"/>
          <w:szCs w:val="16"/>
        </w:rPr>
        <w:t xml:space="preserve"> for IDTV applications</w:t>
      </w:r>
    </w:p>
    <w:bookmarkEnd w:id="16"/>
    <w:p w14:paraId="7F604D95" w14:textId="464E52BE" w:rsidR="00F3279C" w:rsidRPr="00F3279C" w:rsidRDefault="00F3279C" w:rsidP="00F3279C">
      <w:pPr>
        <w:pStyle w:val="Ttulo2"/>
      </w:pPr>
      <w:r>
        <w:t>Intelligibility</w:t>
      </w:r>
    </w:p>
    <w:p w14:paraId="7533B6AB" w14:textId="72BE0ACC" w:rsidR="00807969" w:rsidRPr="00922460" w:rsidRDefault="00F3279C" w:rsidP="00922460">
      <w:pPr>
        <w:pStyle w:val="Textoindependiente"/>
        <w:ind w:firstLine="0pt"/>
        <w:rPr>
          <w:lang w:val="en-US"/>
        </w:rPr>
      </w:pPr>
      <w:r>
        <w:rPr>
          <w:lang w:val="en-US"/>
        </w:rPr>
        <w:tab/>
      </w:r>
      <w:bookmarkStart w:id="18" w:name="_Hlk40459946"/>
      <w:r w:rsidR="00E33883">
        <w:rPr>
          <w:lang w:val="en-US"/>
        </w:rPr>
        <w:t>I</w:t>
      </w:r>
      <w:r w:rsidR="00807969" w:rsidRPr="00603CC3">
        <w:rPr>
          <w:lang w:val="en-US"/>
        </w:rPr>
        <w:t>ntelligibility allow</w:t>
      </w:r>
      <w:r w:rsidR="00E33883">
        <w:rPr>
          <w:lang w:val="en-US"/>
        </w:rPr>
        <w:t>s</w:t>
      </w:r>
      <w:r w:rsidR="00807969" w:rsidRPr="00603CC3">
        <w:rPr>
          <w:lang w:val="en-US"/>
        </w:rPr>
        <w:t xml:space="preserve"> the user to understand if the application is adequate to meet their needs </w:t>
      </w:r>
      <w:r w:rsidR="00807969">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807969">
        <w:rPr>
          <w:lang w:val="en-US"/>
        </w:rPr>
        <w:fldChar w:fldCharType="separate"/>
      </w:r>
      <w:r w:rsidR="00807969" w:rsidRPr="00922460">
        <w:rPr>
          <w:noProof/>
          <w:lang w:val="en-US"/>
        </w:rPr>
        <w:t>[7]</w:t>
      </w:r>
      <w:r w:rsidR="00807969">
        <w:rPr>
          <w:lang w:val="en-US"/>
        </w:rPr>
        <w:fldChar w:fldCharType="end"/>
      </w:r>
      <w:r w:rsidR="00807969" w:rsidRPr="00922460">
        <w:rPr>
          <w:lang w:val="en-US"/>
        </w:rPr>
        <w:t xml:space="preserve">. </w:t>
      </w:r>
      <w:r w:rsidR="00E33883">
        <w:rPr>
          <w:lang w:val="en-US"/>
        </w:rPr>
        <w:t xml:space="preserve">Its </w:t>
      </w:r>
      <w:proofErr w:type="spellStart"/>
      <w:r w:rsidR="00807969" w:rsidRPr="00922460">
        <w:rPr>
          <w:lang w:val="en-US"/>
        </w:rPr>
        <w:t>subcharacteristics</w:t>
      </w:r>
      <w:proofErr w:type="spellEnd"/>
      <w:r w:rsidR="00807969" w:rsidRPr="00922460">
        <w:rPr>
          <w:lang w:val="en-US"/>
        </w:rPr>
        <w:t xml:space="preserve"> </w:t>
      </w:r>
      <w:r w:rsidR="00E33883">
        <w:rPr>
          <w:lang w:val="en-US"/>
        </w:rPr>
        <w:t xml:space="preserve">and attributes </w:t>
      </w:r>
      <w:r w:rsidR="00807969" w:rsidRPr="00922460">
        <w:rPr>
          <w:lang w:val="en-US"/>
        </w:rPr>
        <w:t>are</w:t>
      </w:r>
      <w:bookmarkEnd w:id="18"/>
      <w:r w:rsidR="00E33883">
        <w:rPr>
          <w:lang w:val="en-US"/>
        </w:rPr>
        <w:t xml:space="preserve"> detailed below and also listed in Table </w:t>
      </w:r>
      <w:r w:rsidR="00DA6E4F">
        <w:rPr>
          <w:lang w:val="en-US"/>
        </w:rPr>
        <w:t>I</w:t>
      </w:r>
      <w:r w:rsidR="00E33883">
        <w:rPr>
          <w:lang w:val="en-US"/>
        </w:rPr>
        <w:t>.</w:t>
      </w:r>
    </w:p>
    <w:p w14:paraId="5BF3BF39" w14:textId="667B6319" w:rsidR="00807969" w:rsidRPr="00603CC3" w:rsidRDefault="00807969" w:rsidP="00807969">
      <w:pPr>
        <w:pStyle w:val="Textoindependiente"/>
        <w:numPr>
          <w:ilvl w:val="0"/>
          <w:numId w:val="30"/>
        </w:numPr>
        <w:spacing w:line="12pt" w:lineRule="auto"/>
        <w:ind w:start="25.50pt" w:hanging="17pt"/>
        <w:contextualSpacing/>
        <w:rPr>
          <w:lang w:val="en-US"/>
        </w:rPr>
      </w:pPr>
      <w:bookmarkStart w:id="19" w:name="_Hlk40459957"/>
      <w:r w:rsidRPr="003606A7">
        <w:rPr>
          <w:i/>
          <w:iCs/>
          <w:lang w:val="en-US"/>
        </w:rPr>
        <w:t>Textual semantics</w:t>
      </w:r>
      <w:r w:rsidRPr="00603CC3">
        <w:rPr>
          <w:lang w:val="en-US"/>
        </w:rPr>
        <w:t xml:space="preserve"> represents the level of understanding of the </w:t>
      </w:r>
      <w:r w:rsidR="003606A7">
        <w:rPr>
          <w:lang w:val="en-US"/>
        </w:rPr>
        <w:t>displayed text</w:t>
      </w:r>
      <w:r w:rsidRPr="00603CC3">
        <w:rPr>
          <w:lang w:val="en-US"/>
        </w:rPr>
        <w:t>.</w:t>
      </w:r>
    </w:p>
    <w:p w14:paraId="4185EE53" w14:textId="28D32EF6" w:rsidR="000E4AAB" w:rsidRDefault="000E4AAB" w:rsidP="00807969">
      <w:pPr>
        <w:pStyle w:val="Textoindependiente"/>
        <w:numPr>
          <w:ilvl w:val="0"/>
          <w:numId w:val="30"/>
        </w:numPr>
        <w:spacing w:line="12pt" w:lineRule="auto"/>
        <w:ind w:start="25.50pt" w:hanging="17pt"/>
        <w:contextualSpacing/>
        <w:rPr>
          <w:lang w:val="en-US"/>
        </w:rPr>
      </w:pPr>
      <w:r w:rsidRPr="00111DD8">
        <w:rPr>
          <w:i/>
          <w:iCs/>
          <w:lang w:val="en-US"/>
        </w:rPr>
        <w:t>Auditory behavior</w:t>
      </w:r>
      <w:r w:rsidRPr="000E4AAB">
        <w:rPr>
          <w:lang w:val="en-US"/>
        </w:rPr>
        <w:t xml:space="preserve"> is the presentation of images synchronized with sound.</w:t>
      </w:r>
    </w:p>
    <w:p w14:paraId="45F5199A" w14:textId="578D5A0D" w:rsidR="00807969" w:rsidRPr="000E4AAB" w:rsidRDefault="00807969" w:rsidP="00807969">
      <w:pPr>
        <w:pStyle w:val="Textoindependiente"/>
        <w:numPr>
          <w:ilvl w:val="0"/>
          <w:numId w:val="30"/>
        </w:numPr>
        <w:spacing w:line="12pt" w:lineRule="auto"/>
        <w:ind w:start="25.50pt" w:hanging="17pt"/>
        <w:contextualSpacing/>
        <w:rPr>
          <w:lang w:val="en-US"/>
        </w:rPr>
      </w:pPr>
      <w:r w:rsidRPr="00111DD8">
        <w:rPr>
          <w:i/>
          <w:iCs/>
          <w:lang w:val="en-US"/>
        </w:rPr>
        <w:t>Familiarity</w:t>
      </w:r>
      <w:r w:rsidRPr="00603CC3">
        <w:rPr>
          <w:lang w:val="en-US"/>
        </w:rPr>
        <w:t xml:space="preserve"> is the interaction of the user with the graphic interface and its elements. </w:t>
      </w:r>
      <w:r w:rsidR="000E4AAB">
        <w:rPr>
          <w:lang w:val="en-US"/>
        </w:rPr>
        <w:t>It c</w:t>
      </w:r>
      <w:r w:rsidRPr="00603CC3">
        <w:rPr>
          <w:lang w:val="en-US"/>
        </w:rPr>
        <w:t xml:space="preserve">ontains the following attributes: </w:t>
      </w:r>
      <w:r w:rsidR="00111DD8">
        <w:rPr>
          <w:lang w:val="en-US"/>
        </w:rPr>
        <w:t>i</w:t>
      </w:r>
      <w:r w:rsidRPr="00603CC3">
        <w:rPr>
          <w:lang w:val="en-US"/>
        </w:rPr>
        <w:t xml:space="preserve">nternationalization and </w:t>
      </w:r>
      <w:r w:rsidR="00111DD8">
        <w:rPr>
          <w:lang w:val="en-US"/>
        </w:rPr>
        <w:t>c</w:t>
      </w:r>
      <w:r w:rsidRPr="00603CC3">
        <w:rPr>
          <w:lang w:val="en-US"/>
        </w:rPr>
        <w:t xml:space="preserve">omponent </w:t>
      </w:r>
      <w:r w:rsidR="00111DD8">
        <w:rPr>
          <w:lang w:val="en-US"/>
        </w:rPr>
        <w:t>p</w:t>
      </w:r>
      <w:r w:rsidRPr="00603CC3">
        <w:rPr>
          <w:lang w:val="en-US"/>
        </w:rPr>
        <w:t>opularity.</w:t>
      </w:r>
    </w:p>
    <w:p w14:paraId="49F8FC58" w14:textId="5F88B264" w:rsidR="00931830" w:rsidRDefault="00807969" w:rsidP="00AE03BD">
      <w:pPr>
        <w:pStyle w:val="Textoindependiente"/>
        <w:numPr>
          <w:ilvl w:val="0"/>
          <w:numId w:val="30"/>
        </w:numPr>
        <w:ind w:start="25.50pt" w:hanging="17pt"/>
        <w:rPr>
          <w:lang w:val="en-US"/>
        </w:rPr>
      </w:pPr>
      <w:r w:rsidRPr="00111DD8">
        <w:rPr>
          <w:i/>
          <w:iCs/>
          <w:lang w:val="en-US"/>
        </w:rPr>
        <w:t>Visual readability</w:t>
      </w:r>
      <w:r w:rsidRPr="00603CC3">
        <w:rPr>
          <w:lang w:val="en-US"/>
        </w:rPr>
        <w:t xml:space="preserve"> refers to the visual </w:t>
      </w:r>
      <w:r w:rsidR="00394943">
        <w:rPr>
          <w:lang w:val="en-US"/>
        </w:rPr>
        <w:t>aspects that make an application</w:t>
      </w:r>
      <w:r w:rsidRPr="00603CC3">
        <w:rPr>
          <w:lang w:val="en-US"/>
        </w:rPr>
        <w:t xml:space="preserve"> suitable for the user. </w:t>
      </w:r>
      <w:r w:rsidR="000E4AAB">
        <w:rPr>
          <w:lang w:val="en-US"/>
        </w:rPr>
        <w:t>It</w:t>
      </w:r>
      <w:r w:rsidRPr="00603CC3">
        <w:rPr>
          <w:lang w:val="en-US"/>
        </w:rPr>
        <w:t xml:space="preserve"> contains the following attributes:</w:t>
      </w:r>
      <w:r w:rsidRPr="00603CC3">
        <w:rPr>
          <w:sz w:val="16"/>
          <w:szCs w:val="16"/>
          <w:lang w:val="en-US"/>
        </w:rPr>
        <w:t xml:space="preserve"> </w:t>
      </w:r>
      <w:r w:rsidRPr="00603CC3">
        <w:rPr>
          <w:lang w:val="en-US"/>
        </w:rPr>
        <w:t xml:space="preserve">density of the </w:t>
      </w:r>
      <w:r w:rsidR="00394943">
        <w:rPr>
          <w:lang w:val="en-US"/>
        </w:rPr>
        <w:t xml:space="preserve">displayed </w:t>
      </w:r>
      <w:r w:rsidRPr="00603CC3">
        <w:rPr>
          <w:lang w:val="en-US"/>
        </w:rPr>
        <w:t xml:space="preserve">information, </w:t>
      </w:r>
      <w:r w:rsidR="000E4AAB">
        <w:rPr>
          <w:lang w:val="en-US"/>
        </w:rPr>
        <w:t xml:space="preserve">the </w:t>
      </w:r>
      <w:r w:rsidRPr="00603CC3">
        <w:rPr>
          <w:lang w:val="en-US"/>
        </w:rPr>
        <w:t xml:space="preserve">layout of components on the screen, and </w:t>
      </w:r>
      <w:r w:rsidR="000E4AAB">
        <w:rPr>
          <w:lang w:val="en-US"/>
        </w:rPr>
        <w:t>the s</w:t>
      </w:r>
      <w:r w:rsidRPr="00603CC3">
        <w:rPr>
          <w:lang w:val="en-US"/>
        </w:rPr>
        <w:t xml:space="preserve">ize of the </w:t>
      </w:r>
      <w:r w:rsidR="00B95983">
        <w:rPr>
          <w:lang w:val="en-US"/>
        </w:rPr>
        <w:t>components</w:t>
      </w:r>
      <w:r w:rsidR="00EA4F49">
        <w:rPr>
          <w:lang w:val="en-US"/>
        </w:rPr>
        <w:t>.</w:t>
      </w:r>
      <w:r w:rsidR="00AE03BD">
        <w:rPr>
          <w:lang w:val="en-US"/>
        </w:rPr>
        <w:t xml:space="preserve"> </w:t>
      </w:r>
    </w:p>
    <w:p w14:paraId="2FAEFB5C" w14:textId="77777777" w:rsidR="009968FF" w:rsidRDefault="00EA4F49" w:rsidP="009968FF">
      <w:pPr>
        <w:pStyle w:val="Textoindependiente"/>
        <w:ind w:firstLine="14.45pt"/>
        <w:rPr>
          <w:lang w:val="en-US"/>
        </w:rPr>
      </w:pPr>
      <w:r w:rsidRPr="00AE03BD">
        <w:rPr>
          <w:lang w:val="en-US"/>
        </w:rPr>
        <w:lastRenderedPageBreak/>
        <w:t xml:space="preserve">The </w:t>
      </w:r>
      <w:r w:rsidR="000E4AAB" w:rsidRPr="00AE03BD">
        <w:rPr>
          <w:i/>
          <w:iCs/>
          <w:lang w:val="en-US"/>
        </w:rPr>
        <w:t>l</w:t>
      </w:r>
      <w:r w:rsidRPr="00AE03BD">
        <w:rPr>
          <w:i/>
          <w:iCs/>
          <w:lang w:val="en-US"/>
        </w:rPr>
        <w:t xml:space="preserve">ayout of components </w:t>
      </w:r>
      <w:r w:rsidRPr="00931830">
        <w:rPr>
          <w:i/>
          <w:iCs/>
          <w:lang w:val="en-US"/>
        </w:rPr>
        <w:t>on the screen</w:t>
      </w:r>
      <w:r w:rsidRPr="00AE03BD">
        <w:rPr>
          <w:lang w:val="en-US"/>
        </w:rPr>
        <w:t xml:space="preserve"> attribute refers to the strategic </w:t>
      </w:r>
      <w:commentRangeStart w:id="20"/>
      <w:r w:rsidRPr="00AE03BD">
        <w:rPr>
          <w:lang w:val="en-US"/>
        </w:rPr>
        <w:t>location</w:t>
      </w:r>
      <w:commentRangeEnd w:id="20"/>
      <w:r w:rsidR="00071338">
        <w:rPr>
          <w:rStyle w:val="Refdecomentario"/>
          <w:spacing w:val="0"/>
          <w:lang w:val="en-US" w:eastAsia="en-US"/>
        </w:rPr>
        <w:commentReference w:id="20"/>
      </w:r>
      <w:r w:rsidRPr="00AE03BD">
        <w:rPr>
          <w:lang w:val="en-US"/>
        </w:rPr>
        <w:t xml:space="preserve"> of the components in the application interface so that they can be easily found and recognized. The associated metric consists of the division of the number of visible components among the total number of components. If the result is 0, there would be a greater usability problem,</w:t>
      </w:r>
      <w:r w:rsidR="000E4AAB" w:rsidRPr="00AE03BD">
        <w:rPr>
          <w:lang w:val="en-US"/>
        </w:rPr>
        <w:t xml:space="preserve"> and</w:t>
      </w:r>
      <w:r w:rsidRPr="00AE03BD">
        <w:rPr>
          <w:lang w:val="en-US"/>
        </w:rPr>
        <w:t xml:space="preserve"> if it is 1, then there is no usability problem. </w:t>
      </w:r>
      <w:bookmarkStart w:id="21" w:name="_Hlk40459984"/>
    </w:p>
    <w:p w14:paraId="5177E9EF" w14:textId="228050F8" w:rsidR="00EA4F49" w:rsidRDefault="00931830" w:rsidP="009968FF">
      <w:pPr>
        <w:pStyle w:val="Textoindependiente"/>
        <w:ind w:firstLine="14.45pt"/>
        <w:rPr>
          <w:lang w:val="en-US"/>
        </w:rPr>
      </w:pPr>
      <w:r w:rsidRPr="00E72E90">
        <w:rPr>
          <w:lang w:val="en-US"/>
        </w:rPr>
        <w:t xml:space="preserve">The </w:t>
      </w:r>
      <w:r w:rsidRPr="00931830">
        <w:rPr>
          <w:i/>
          <w:iCs/>
          <w:lang w:val="en-US"/>
        </w:rPr>
        <w:t>size</w:t>
      </w:r>
      <w:r w:rsidRPr="00E72E90">
        <w:rPr>
          <w:i/>
          <w:iCs/>
          <w:lang w:val="en-US"/>
        </w:rPr>
        <w:t xml:space="preserve"> of the </w:t>
      </w:r>
      <w:r w:rsidR="00B95983">
        <w:rPr>
          <w:i/>
          <w:iCs/>
          <w:lang w:val="en-US"/>
        </w:rPr>
        <w:t>compon</w:t>
      </w:r>
      <w:r>
        <w:rPr>
          <w:i/>
          <w:iCs/>
          <w:lang w:val="en-US"/>
        </w:rPr>
        <w:t>ents</w:t>
      </w:r>
      <w:r w:rsidRPr="00E72E90">
        <w:rPr>
          <w:i/>
          <w:iCs/>
          <w:lang w:val="en-US"/>
        </w:rPr>
        <w:t xml:space="preserve"> </w:t>
      </w:r>
      <w:r>
        <w:rPr>
          <w:lang w:val="en-US"/>
        </w:rPr>
        <w:t xml:space="preserve">attribute </w:t>
      </w:r>
      <w:r w:rsidRPr="00E72E90">
        <w:rPr>
          <w:lang w:val="en-US"/>
        </w:rPr>
        <w:t xml:space="preserve">refers to the fact that the objects shown do not cause an overloaded presentation that hinder visual understanding. The associated metric refers to the ratio of the number of components with </w:t>
      </w:r>
      <w:r>
        <w:rPr>
          <w:lang w:val="en-US"/>
        </w:rPr>
        <w:t xml:space="preserve">the </w:t>
      </w:r>
      <w:r w:rsidRPr="00E72E90">
        <w:rPr>
          <w:lang w:val="en-US"/>
        </w:rPr>
        <w:t xml:space="preserve">appropriate </w:t>
      </w:r>
      <w:r>
        <w:rPr>
          <w:lang w:val="en-US"/>
        </w:rPr>
        <w:t>s</w:t>
      </w:r>
      <w:r w:rsidRPr="00E72E90">
        <w:rPr>
          <w:lang w:val="en-US"/>
        </w:rPr>
        <w:t xml:space="preserve">ize among the total number of components. A result of 0 reflects a greater usability problem, while a result of 1 reflects the opposite. </w:t>
      </w:r>
      <w:bookmarkStart w:id="22" w:name="_Hlk40459996"/>
      <w:bookmarkEnd w:id="19"/>
      <w:bookmarkEnd w:id="21"/>
    </w:p>
    <w:p w14:paraId="78150D44" w14:textId="6213B20B" w:rsidR="004E66BE" w:rsidRPr="00DA6E4F" w:rsidRDefault="004E66BE"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00DA6E4F">
        <w:rPr>
          <w:i w:val="0"/>
          <w:iCs w:val="0"/>
          <w:smallCaps/>
          <w:noProof/>
          <w:color w:val="auto"/>
          <w:sz w:val="16"/>
          <w:szCs w:val="16"/>
        </w:rPr>
        <w:t>I</w:t>
      </w:r>
      <w:r w:rsidRPr="00E72E90">
        <w:rPr>
          <w:i w:val="0"/>
          <w:iCs w:val="0"/>
          <w:smallCaps/>
          <w:noProof/>
          <w:color w:val="auto"/>
          <w:sz w:val="16"/>
          <w:szCs w:val="16"/>
        </w:rPr>
        <w:t xml:space="preserve">. Subcharacteristics </w:t>
      </w:r>
      <w:r w:rsidR="00E33883">
        <w:rPr>
          <w:i w:val="0"/>
          <w:iCs w:val="0"/>
          <w:smallCaps/>
          <w:noProof/>
          <w:color w:val="auto"/>
          <w:sz w:val="16"/>
          <w:szCs w:val="16"/>
        </w:rPr>
        <w:t xml:space="preserve">and Attributes </w:t>
      </w:r>
      <w:r w:rsidRPr="00E72E90">
        <w:rPr>
          <w:i w:val="0"/>
          <w:iCs w:val="0"/>
          <w:smallCaps/>
          <w:noProof/>
          <w:color w:val="auto"/>
          <w:sz w:val="16"/>
          <w:szCs w:val="16"/>
        </w:rPr>
        <w:t>of Intelligibility</w:t>
      </w:r>
    </w:p>
    <w:tbl>
      <w:tblPr>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588"/>
        <w:gridCol w:w="1793"/>
      </w:tblGrid>
      <w:tr w:rsidR="00092BCF" w:rsidRPr="00E72E90" w14:paraId="536CA719" w14:textId="77777777" w:rsidTr="00603CC3">
        <w:trPr>
          <w:cantSplit/>
          <w:trHeight w:val="240"/>
          <w:tblHeader/>
        </w:trPr>
        <w:tc>
          <w:tcPr>
            <w:tcW w:w="60.60pt" w:type="dxa"/>
            <w:vAlign w:val="center"/>
          </w:tcPr>
          <w:p w14:paraId="2A681CB9" w14:textId="55AAB797" w:rsidR="00092BCF" w:rsidRPr="00E72E90" w:rsidRDefault="00092BCF" w:rsidP="00092BCF">
            <w:pPr>
              <w:pStyle w:val="tablecolhead"/>
            </w:pPr>
            <w:proofErr w:type="spellStart"/>
            <w:r w:rsidRPr="00E72E90">
              <w:t>Subcharacteristics</w:t>
            </w:r>
            <w:proofErr w:type="spellEnd"/>
          </w:p>
        </w:tc>
        <w:tc>
          <w:tcPr>
            <w:tcW w:w="81.30pt" w:type="dxa"/>
            <w:vAlign w:val="center"/>
          </w:tcPr>
          <w:p w14:paraId="7722AEC9" w14:textId="7119223D" w:rsidR="00092BCF" w:rsidRPr="00E72E90" w:rsidRDefault="00092BCF" w:rsidP="00092BCF">
            <w:pPr>
              <w:pStyle w:val="tablecolhead"/>
            </w:pPr>
            <w:r w:rsidRPr="00E72E90">
              <w:t>Attribute</w:t>
            </w:r>
          </w:p>
        </w:tc>
        <w:tc>
          <w:tcPr>
            <w:tcW w:w="101.10pt" w:type="dxa"/>
            <w:vAlign w:val="center"/>
          </w:tcPr>
          <w:p w14:paraId="08983D19" w14:textId="0AA17C19" w:rsidR="00092BCF" w:rsidRPr="00E72E90" w:rsidRDefault="00092BCF" w:rsidP="00092BCF">
            <w:pPr>
              <w:pStyle w:val="tablecolhead"/>
            </w:pPr>
            <w:r w:rsidRPr="00E72E90">
              <w:t>Meaning</w:t>
            </w:r>
          </w:p>
        </w:tc>
      </w:tr>
      <w:tr w:rsidR="00092BCF" w:rsidRPr="00E72E90" w14:paraId="72DB3BFB" w14:textId="77777777" w:rsidTr="00603CC3">
        <w:trPr>
          <w:trHeight w:val="320"/>
        </w:trPr>
        <w:tc>
          <w:tcPr>
            <w:tcW w:w="60.60pt" w:type="dxa"/>
            <w:vAlign w:val="center"/>
          </w:tcPr>
          <w:p w14:paraId="35FFF650" w14:textId="49EE505D" w:rsidR="00092BCF" w:rsidRPr="00E72E90" w:rsidRDefault="00092BCF" w:rsidP="0065424D">
            <w:pPr>
              <w:pStyle w:val="Default"/>
              <w:jc w:val="both"/>
              <w:rPr>
                <w:sz w:val="16"/>
                <w:szCs w:val="16"/>
                <w:lang w:val="en-US"/>
              </w:rPr>
            </w:pPr>
            <w:r w:rsidRPr="00E72E90">
              <w:rPr>
                <w:sz w:val="16"/>
                <w:szCs w:val="16"/>
                <w:lang w:val="en-US"/>
              </w:rPr>
              <w:t>1.1 Textual semantics</w:t>
            </w:r>
          </w:p>
        </w:tc>
        <w:tc>
          <w:tcPr>
            <w:tcW w:w="81.30pt" w:type="dxa"/>
            <w:vAlign w:val="center"/>
          </w:tcPr>
          <w:p w14:paraId="37993C9F" w14:textId="0DF02271" w:rsidR="00092BCF" w:rsidRPr="00E72E90" w:rsidRDefault="00092BCF" w:rsidP="0065424D">
            <w:pPr>
              <w:pStyle w:val="Default"/>
              <w:jc w:val="both"/>
              <w:rPr>
                <w:sz w:val="16"/>
                <w:szCs w:val="16"/>
                <w:lang w:val="en-US"/>
              </w:rPr>
            </w:pPr>
            <w:r w:rsidRPr="00E72E90">
              <w:rPr>
                <w:sz w:val="16"/>
                <w:szCs w:val="16"/>
                <w:lang w:val="en-US"/>
              </w:rPr>
              <w:t xml:space="preserve">1.1.1 Understanding textual information </w:t>
            </w:r>
          </w:p>
        </w:tc>
        <w:tc>
          <w:tcPr>
            <w:tcW w:w="101.10pt" w:type="dxa"/>
            <w:vAlign w:val="center"/>
          </w:tcPr>
          <w:p w14:paraId="0CB76646" w14:textId="26BD79D5" w:rsidR="00092BCF" w:rsidRPr="00E72E90" w:rsidRDefault="00092BCF" w:rsidP="00B55536">
            <w:pPr>
              <w:pStyle w:val="Default"/>
              <w:jc w:val="both"/>
              <w:rPr>
                <w:sz w:val="16"/>
                <w:szCs w:val="16"/>
                <w:lang w:val="en-US"/>
              </w:rPr>
            </w:pPr>
            <w:r w:rsidRPr="00E72E90">
              <w:rPr>
                <w:sz w:val="16"/>
                <w:szCs w:val="16"/>
                <w:lang w:val="en-US"/>
              </w:rPr>
              <w:t xml:space="preserve">Is the textual information presented </w:t>
            </w:r>
            <w:r w:rsidR="000E4AAB">
              <w:rPr>
                <w:sz w:val="16"/>
                <w:szCs w:val="16"/>
                <w:lang w:val="en-US"/>
              </w:rPr>
              <w:t>coherently</w:t>
            </w:r>
            <w:r w:rsidRPr="00E72E90">
              <w:rPr>
                <w:sz w:val="16"/>
                <w:szCs w:val="16"/>
                <w:lang w:val="en-US"/>
              </w:rPr>
              <w:t xml:space="preserve"> and is it easy to find in the message that is desired to transmit? </w:t>
            </w:r>
          </w:p>
        </w:tc>
      </w:tr>
      <w:tr w:rsidR="00092BCF" w:rsidRPr="00E72E90" w14:paraId="7030CA23" w14:textId="77777777" w:rsidTr="00603CC3">
        <w:trPr>
          <w:trHeight w:val="320"/>
        </w:trPr>
        <w:tc>
          <w:tcPr>
            <w:tcW w:w="60.60pt" w:type="dxa"/>
            <w:vAlign w:val="center"/>
          </w:tcPr>
          <w:p w14:paraId="0905C074" w14:textId="4CEC4A30" w:rsidR="00092BCF" w:rsidRPr="00E72E90" w:rsidRDefault="00092BCF" w:rsidP="0065424D">
            <w:pPr>
              <w:pStyle w:val="Default"/>
              <w:jc w:val="both"/>
              <w:rPr>
                <w:sz w:val="16"/>
                <w:szCs w:val="16"/>
                <w:lang w:val="en-US"/>
              </w:rPr>
            </w:pPr>
            <w:r w:rsidRPr="00E72E90">
              <w:rPr>
                <w:sz w:val="16"/>
                <w:szCs w:val="16"/>
                <w:lang w:val="en-US"/>
              </w:rPr>
              <w:t xml:space="preserve">1.2 </w:t>
            </w:r>
            <w:r w:rsidR="00603CC3" w:rsidRPr="00603CC3">
              <w:rPr>
                <w:sz w:val="16"/>
                <w:szCs w:val="16"/>
                <w:lang w:val="en-US"/>
              </w:rPr>
              <w:t>Auditory behavior</w:t>
            </w:r>
          </w:p>
        </w:tc>
        <w:tc>
          <w:tcPr>
            <w:tcW w:w="81.30pt" w:type="dxa"/>
            <w:vAlign w:val="center"/>
          </w:tcPr>
          <w:p w14:paraId="3CB4E32E" w14:textId="5065F34F" w:rsidR="00092BCF" w:rsidRPr="00E72E90" w:rsidRDefault="00092BCF" w:rsidP="0065424D">
            <w:pPr>
              <w:pStyle w:val="Default"/>
              <w:jc w:val="both"/>
              <w:rPr>
                <w:sz w:val="16"/>
                <w:szCs w:val="16"/>
                <w:lang w:val="en-US"/>
              </w:rPr>
            </w:pPr>
            <w:r w:rsidRPr="00E72E90">
              <w:rPr>
                <w:sz w:val="16"/>
                <w:szCs w:val="16"/>
                <w:lang w:val="en-US"/>
              </w:rPr>
              <w:t>1.</w:t>
            </w:r>
            <w:r w:rsidR="00B55536" w:rsidRPr="00E72E90">
              <w:rPr>
                <w:sz w:val="16"/>
                <w:szCs w:val="16"/>
                <w:lang w:val="en-US"/>
              </w:rPr>
              <w:t>2</w:t>
            </w:r>
            <w:r w:rsidRPr="00E72E90">
              <w:rPr>
                <w:sz w:val="16"/>
                <w:szCs w:val="16"/>
                <w:lang w:val="en-US"/>
              </w:rPr>
              <w:t>.</w:t>
            </w:r>
            <w:r w:rsidR="00B55536" w:rsidRPr="00E72E90">
              <w:rPr>
                <w:sz w:val="16"/>
                <w:szCs w:val="16"/>
                <w:lang w:val="en-US"/>
              </w:rPr>
              <w:t>1</w:t>
            </w:r>
            <w:r w:rsidRPr="00E72E90">
              <w:rPr>
                <w:sz w:val="16"/>
                <w:szCs w:val="16"/>
                <w:lang w:val="en-US"/>
              </w:rPr>
              <w:t xml:space="preserve"> Sound and images synchronization </w:t>
            </w:r>
          </w:p>
        </w:tc>
        <w:tc>
          <w:tcPr>
            <w:tcW w:w="101.10pt" w:type="dxa"/>
            <w:vAlign w:val="center"/>
          </w:tcPr>
          <w:p w14:paraId="027C28AB" w14:textId="4DF79713" w:rsidR="00092BCF" w:rsidRPr="00E72E90" w:rsidRDefault="00092BCF" w:rsidP="00B55536">
            <w:pPr>
              <w:pStyle w:val="Default"/>
              <w:jc w:val="both"/>
              <w:rPr>
                <w:sz w:val="16"/>
                <w:szCs w:val="16"/>
                <w:lang w:val="en-US"/>
              </w:rPr>
            </w:pPr>
            <w:r w:rsidRPr="00E72E90">
              <w:rPr>
                <w:sz w:val="16"/>
                <w:szCs w:val="16"/>
                <w:lang w:val="en-US"/>
              </w:rPr>
              <w:t>Are the audio and video image</w:t>
            </w:r>
            <w:r w:rsidR="000E4AAB">
              <w:rPr>
                <w:sz w:val="16"/>
                <w:szCs w:val="16"/>
                <w:lang w:val="en-US"/>
              </w:rPr>
              <w:t>s</w:t>
            </w:r>
            <w:r w:rsidRPr="00E72E90">
              <w:rPr>
                <w:sz w:val="16"/>
                <w:szCs w:val="16"/>
                <w:lang w:val="en-US"/>
              </w:rPr>
              <w:t xml:space="preserve"> synchronized (no lag)? </w:t>
            </w:r>
          </w:p>
        </w:tc>
      </w:tr>
      <w:tr w:rsidR="00B55536" w:rsidRPr="00E72E90" w14:paraId="426D8C59" w14:textId="77777777" w:rsidTr="00603CC3">
        <w:trPr>
          <w:trHeight w:val="320"/>
        </w:trPr>
        <w:tc>
          <w:tcPr>
            <w:tcW w:w="60.60pt" w:type="dxa"/>
            <w:vMerge w:val="restart"/>
            <w:vAlign w:val="center"/>
          </w:tcPr>
          <w:p w14:paraId="4E2C3478" w14:textId="05847948" w:rsidR="00B55536" w:rsidRPr="00E72E90" w:rsidRDefault="00B55536" w:rsidP="0065424D">
            <w:pPr>
              <w:pStyle w:val="Default"/>
              <w:jc w:val="both"/>
              <w:rPr>
                <w:sz w:val="16"/>
                <w:szCs w:val="16"/>
                <w:lang w:val="en-US"/>
              </w:rPr>
            </w:pPr>
            <w:r w:rsidRPr="00E72E90">
              <w:rPr>
                <w:sz w:val="16"/>
                <w:szCs w:val="16"/>
                <w:lang w:val="en-US"/>
              </w:rPr>
              <w:t xml:space="preserve">1.3 Familiarity </w:t>
            </w:r>
          </w:p>
        </w:tc>
        <w:tc>
          <w:tcPr>
            <w:tcW w:w="81.30pt" w:type="dxa"/>
            <w:vAlign w:val="center"/>
          </w:tcPr>
          <w:p w14:paraId="10E5C6EC" w14:textId="198FB10D" w:rsidR="00B55536" w:rsidRPr="00E72E90" w:rsidRDefault="00B55536" w:rsidP="0065424D">
            <w:pPr>
              <w:pStyle w:val="Default"/>
              <w:jc w:val="both"/>
              <w:rPr>
                <w:sz w:val="16"/>
                <w:szCs w:val="16"/>
                <w:lang w:val="en-US"/>
              </w:rPr>
            </w:pPr>
            <w:r w:rsidRPr="00E72E90">
              <w:rPr>
                <w:sz w:val="16"/>
                <w:szCs w:val="16"/>
                <w:lang w:val="en-US"/>
              </w:rPr>
              <w:t>1.3.1 Internationalization</w:t>
            </w:r>
          </w:p>
        </w:tc>
        <w:tc>
          <w:tcPr>
            <w:tcW w:w="101.10pt" w:type="dxa"/>
            <w:vAlign w:val="center"/>
          </w:tcPr>
          <w:p w14:paraId="5A0D11B7" w14:textId="4C32F661" w:rsidR="00B55536" w:rsidRPr="00E72E90" w:rsidRDefault="00B55536" w:rsidP="00B55536">
            <w:pPr>
              <w:pStyle w:val="Default"/>
              <w:jc w:val="both"/>
              <w:rPr>
                <w:sz w:val="16"/>
                <w:szCs w:val="16"/>
                <w:lang w:val="en-US"/>
              </w:rPr>
            </w:pPr>
            <w:r w:rsidRPr="00E72E90">
              <w:rPr>
                <w:sz w:val="16"/>
                <w:szCs w:val="16"/>
                <w:lang w:val="en-US"/>
              </w:rPr>
              <w:t xml:space="preserve">Are the available actions to navigate the application similar to the ones commonly used? </w:t>
            </w:r>
          </w:p>
        </w:tc>
      </w:tr>
      <w:tr w:rsidR="00B55536" w:rsidRPr="00E72E90" w14:paraId="7C07365D" w14:textId="77777777" w:rsidTr="00603CC3">
        <w:trPr>
          <w:trHeight w:val="320"/>
        </w:trPr>
        <w:tc>
          <w:tcPr>
            <w:tcW w:w="60.60pt" w:type="dxa"/>
            <w:vMerge/>
            <w:vAlign w:val="center"/>
          </w:tcPr>
          <w:p w14:paraId="71356B46" w14:textId="77777777" w:rsidR="00B55536" w:rsidRPr="00E72E90" w:rsidRDefault="00B55536" w:rsidP="0065424D">
            <w:pPr>
              <w:pStyle w:val="Default"/>
              <w:jc w:val="both"/>
              <w:rPr>
                <w:sz w:val="16"/>
                <w:szCs w:val="16"/>
                <w:lang w:val="en-US"/>
              </w:rPr>
            </w:pPr>
          </w:p>
        </w:tc>
        <w:tc>
          <w:tcPr>
            <w:tcW w:w="81.30pt" w:type="dxa"/>
            <w:vAlign w:val="center"/>
          </w:tcPr>
          <w:p w14:paraId="29614927" w14:textId="526FDE5D" w:rsidR="00B55536" w:rsidRPr="00E72E90" w:rsidRDefault="00B55536" w:rsidP="0065424D">
            <w:pPr>
              <w:pStyle w:val="Default"/>
              <w:jc w:val="both"/>
              <w:rPr>
                <w:sz w:val="16"/>
                <w:szCs w:val="16"/>
                <w:lang w:val="en-US"/>
              </w:rPr>
            </w:pPr>
            <w:r w:rsidRPr="00E72E90">
              <w:rPr>
                <w:sz w:val="16"/>
                <w:szCs w:val="16"/>
                <w:lang w:val="en-US"/>
              </w:rPr>
              <w:t>1.3.2 Component Popularity</w:t>
            </w:r>
          </w:p>
        </w:tc>
        <w:tc>
          <w:tcPr>
            <w:tcW w:w="101.10pt" w:type="dxa"/>
            <w:vAlign w:val="center"/>
          </w:tcPr>
          <w:p w14:paraId="1440263A" w14:textId="265E625C" w:rsidR="00B55536" w:rsidRPr="00E72E90" w:rsidRDefault="00B55536" w:rsidP="00B55536">
            <w:pPr>
              <w:pStyle w:val="Default"/>
              <w:jc w:val="both"/>
              <w:rPr>
                <w:sz w:val="16"/>
                <w:szCs w:val="16"/>
                <w:lang w:val="en-US"/>
              </w:rPr>
            </w:pPr>
            <w:r w:rsidRPr="00E72E90">
              <w:rPr>
                <w:sz w:val="16"/>
                <w:szCs w:val="16"/>
                <w:lang w:val="en-US"/>
              </w:rPr>
              <w:t xml:space="preserve">Are the components presented easily recognized because they have been accepted and commonly used? </w:t>
            </w:r>
          </w:p>
        </w:tc>
      </w:tr>
      <w:tr w:rsidR="00B55536" w:rsidRPr="00E72E90" w14:paraId="09D77664" w14:textId="77777777" w:rsidTr="00603CC3">
        <w:trPr>
          <w:trHeight w:val="320"/>
        </w:trPr>
        <w:tc>
          <w:tcPr>
            <w:tcW w:w="60.60pt" w:type="dxa"/>
            <w:vMerge w:val="restart"/>
            <w:vAlign w:val="center"/>
          </w:tcPr>
          <w:p w14:paraId="5048A9ED" w14:textId="02729BF4" w:rsidR="00B55536" w:rsidRPr="00E72E90" w:rsidRDefault="00B55536" w:rsidP="0065424D">
            <w:pPr>
              <w:pStyle w:val="Default"/>
              <w:jc w:val="both"/>
              <w:rPr>
                <w:sz w:val="16"/>
                <w:szCs w:val="16"/>
                <w:lang w:val="en-US"/>
              </w:rPr>
            </w:pPr>
            <w:r w:rsidRPr="00E72E90">
              <w:rPr>
                <w:sz w:val="16"/>
                <w:szCs w:val="16"/>
                <w:lang w:val="en-US"/>
              </w:rPr>
              <w:t xml:space="preserve">1.4 Visual readability </w:t>
            </w:r>
          </w:p>
        </w:tc>
        <w:tc>
          <w:tcPr>
            <w:tcW w:w="81.30pt" w:type="dxa"/>
            <w:vAlign w:val="center"/>
          </w:tcPr>
          <w:p w14:paraId="0EABBCB9" w14:textId="35338AA4" w:rsidR="00B55536" w:rsidRPr="00E72E90" w:rsidRDefault="00B55536" w:rsidP="0065424D">
            <w:pPr>
              <w:pStyle w:val="Default"/>
              <w:jc w:val="both"/>
              <w:rPr>
                <w:sz w:val="16"/>
                <w:szCs w:val="16"/>
                <w:lang w:val="en-US"/>
              </w:rPr>
            </w:pPr>
            <w:r w:rsidRPr="00E72E90">
              <w:rPr>
                <w:sz w:val="16"/>
                <w:szCs w:val="16"/>
                <w:lang w:val="en-US"/>
              </w:rPr>
              <w:t xml:space="preserve">1.4.1 Density of the </w:t>
            </w:r>
            <w:r w:rsidR="00071338">
              <w:rPr>
                <w:sz w:val="16"/>
                <w:szCs w:val="16"/>
                <w:lang w:val="en-US"/>
              </w:rPr>
              <w:t xml:space="preserve">displayed </w:t>
            </w:r>
            <w:r w:rsidRPr="00E72E90">
              <w:rPr>
                <w:sz w:val="16"/>
                <w:szCs w:val="16"/>
                <w:lang w:val="en-US"/>
              </w:rPr>
              <w:t xml:space="preserve">information </w:t>
            </w:r>
          </w:p>
        </w:tc>
        <w:tc>
          <w:tcPr>
            <w:tcW w:w="101.10pt" w:type="dxa"/>
            <w:vAlign w:val="center"/>
          </w:tcPr>
          <w:p w14:paraId="6D73AD97" w14:textId="0F34AB52" w:rsidR="00B55536" w:rsidRPr="00E72E90" w:rsidRDefault="00B55536" w:rsidP="00B55536">
            <w:pPr>
              <w:pStyle w:val="Default"/>
              <w:jc w:val="both"/>
              <w:rPr>
                <w:sz w:val="16"/>
                <w:szCs w:val="16"/>
                <w:lang w:val="en-US"/>
              </w:rPr>
            </w:pPr>
            <w:r w:rsidRPr="00E72E90">
              <w:rPr>
                <w:sz w:val="16"/>
                <w:szCs w:val="16"/>
                <w:lang w:val="en-US"/>
              </w:rPr>
              <w:t xml:space="preserve">Is the amount of information presented on the screen adequate? </w:t>
            </w:r>
          </w:p>
        </w:tc>
      </w:tr>
      <w:tr w:rsidR="00B55536" w:rsidRPr="00E72E90" w14:paraId="505B3D13" w14:textId="77777777" w:rsidTr="00603CC3">
        <w:trPr>
          <w:trHeight w:val="320"/>
        </w:trPr>
        <w:tc>
          <w:tcPr>
            <w:tcW w:w="60.60pt" w:type="dxa"/>
            <w:vMerge/>
            <w:vAlign w:val="center"/>
          </w:tcPr>
          <w:p w14:paraId="010AE5A4" w14:textId="77777777" w:rsidR="00B55536" w:rsidRPr="00E72E90" w:rsidRDefault="00B55536" w:rsidP="00092BCF">
            <w:pPr>
              <w:pStyle w:val="Default"/>
              <w:jc w:val="both"/>
              <w:rPr>
                <w:sz w:val="16"/>
                <w:szCs w:val="16"/>
                <w:lang w:val="en-US"/>
              </w:rPr>
            </w:pPr>
          </w:p>
        </w:tc>
        <w:tc>
          <w:tcPr>
            <w:tcW w:w="81.30pt" w:type="dxa"/>
            <w:vAlign w:val="center"/>
          </w:tcPr>
          <w:p w14:paraId="1A186254" w14:textId="3DE33510" w:rsidR="00B55536" w:rsidRPr="00E72E90" w:rsidRDefault="00B55536" w:rsidP="00092BCF">
            <w:pPr>
              <w:pStyle w:val="Default"/>
              <w:rPr>
                <w:sz w:val="16"/>
                <w:szCs w:val="16"/>
                <w:lang w:val="en-US"/>
              </w:rPr>
            </w:pPr>
            <w:r w:rsidRPr="00E72E90">
              <w:rPr>
                <w:sz w:val="16"/>
                <w:szCs w:val="16"/>
                <w:lang w:val="en-US"/>
              </w:rPr>
              <w:t xml:space="preserve">1.4.2 Layout of components on the screen </w:t>
            </w:r>
          </w:p>
        </w:tc>
        <w:tc>
          <w:tcPr>
            <w:tcW w:w="101.10pt" w:type="dxa"/>
            <w:vAlign w:val="center"/>
          </w:tcPr>
          <w:p w14:paraId="3480E844" w14:textId="4303676C" w:rsidR="00B55536" w:rsidRPr="00E72E90" w:rsidRDefault="00B55536" w:rsidP="00B55536">
            <w:pPr>
              <w:pStyle w:val="Default"/>
              <w:jc w:val="both"/>
              <w:rPr>
                <w:sz w:val="16"/>
                <w:szCs w:val="16"/>
                <w:lang w:val="en-US"/>
              </w:rPr>
            </w:pPr>
            <w:r w:rsidRPr="00E72E90">
              <w:rPr>
                <w:sz w:val="16"/>
                <w:szCs w:val="16"/>
                <w:lang w:val="en-US"/>
              </w:rPr>
              <w:t xml:space="preserve">Are the components easy to find and recognize? </w:t>
            </w:r>
          </w:p>
        </w:tc>
      </w:tr>
      <w:tr w:rsidR="00B55536" w:rsidRPr="00E72E90" w14:paraId="432B8FD5" w14:textId="77777777" w:rsidTr="00603CC3">
        <w:trPr>
          <w:trHeight w:val="320"/>
        </w:trPr>
        <w:tc>
          <w:tcPr>
            <w:tcW w:w="60.60pt" w:type="dxa"/>
            <w:vMerge/>
            <w:vAlign w:val="center"/>
          </w:tcPr>
          <w:p w14:paraId="75D46303" w14:textId="77777777" w:rsidR="00B55536" w:rsidRPr="00E72E90" w:rsidRDefault="00B55536" w:rsidP="00092BCF">
            <w:pPr>
              <w:pStyle w:val="Default"/>
              <w:jc w:val="both"/>
              <w:rPr>
                <w:sz w:val="16"/>
                <w:szCs w:val="16"/>
                <w:lang w:val="en-US"/>
              </w:rPr>
            </w:pPr>
          </w:p>
        </w:tc>
        <w:tc>
          <w:tcPr>
            <w:tcW w:w="81.30pt" w:type="dxa"/>
            <w:vAlign w:val="center"/>
          </w:tcPr>
          <w:p w14:paraId="6FE76AE4" w14:textId="1216C949" w:rsidR="00B55536" w:rsidRPr="00E72E90" w:rsidRDefault="00B55536" w:rsidP="00092BCF">
            <w:pPr>
              <w:pStyle w:val="Default"/>
              <w:rPr>
                <w:sz w:val="16"/>
                <w:szCs w:val="16"/>
                <w:lang w:val="en-US"/>
              </w:rPr>
            </w:pPr>
            <w:r w:rsidRPr="00E72E90">
              <w:rPr>
                <w:sz w:val="16"/>
                <w:szCs w:val="16"/>
                <w:lang w:val="en-US"/>
              </w:rPr>
              <w:t>1.4.3 Size of the components</w:t>
            </w:r>
          </w:p>
        </w:tc>
        <w:tc>
          <w:tcPr>
            <w:tcW w:w="101.10pt" w:type="dxa"/>
            <w:vAlign w:val="center"/>
          </w:tcPr>
          <w:p w14:paraId="1BFC8FF6" w14:textId="76D8AF98" w:rsidR="00B55536" w:rsidRPr="00E72E90" w:rsidRDefault="00B55536" w:rsidP="00B55536">
            <w:pPr>
              <w:pStyle w:val="Default"/>
              <w:jc w:val="both"/>
              <w:rPr>
                <w:sz w:val="16"/>
                <w:szCs w:val="16"/>
                <w:lang w:val="en-US"/>
              </w:rPr>
            </w:pPr>
            <w:r w:rsidRPr="00E72E90">
              <w:rPr>
                <w:sz w:val="16"/>
                <w:szCs w:val="16"/>
                <w:lang w:val="en-US"/>
              </w:rPr>
              <w:t xml:space="preserve">Is the </w:t>
            </w:r>
            <w:r w:rsidR="000E4AAB">
              <w:rPr>
                <w:sz w:val="16"/>
                <w:szCs w:val="16"/>
                <w:lang w:val="en-US"/>
              </w:rPr>
              <w:t>s</w:t>
            </w:r>
            <w:r w:rsidRPr="00E72E90">
              <w:rPr>
                <w:sz w:val="16"/>
                <w:szCs w:val="16"/>
                <w:lang w:val="en-US"/>
              </w:rPr>
              <w:t xml:space="preserve">ize of the components suitable for </w:t>
            </w:r>
            <w:r w:rsidR="000E4AAB">
              <w:rPr>
                <w:sz w:val="16"/>
                <w:szCs w:val="16"/>
                <w:lang w:val="en-US"/>
              </w:rPr>
              <w:t xml:space="preserve">a </w:t>
            </w:r>
            <w:r w:rsidRPr="00E72E90">
              <w:rPr>
                <w:sz w:val="16"/>
                <w:szCs w:val="16"/>
                <w:lang w:val="en-US"/>
              </w:rPr>
              <w:t xml:space="preserve">viewing? </w:t>
            </w:r>
          </w:p>
        </w:tc>
      </w:tr>
    </w:tbl>
    <w:bookmarkEnd w:id="22"/>
    <w:p w14:paraId="099331C8" w14:textId="15D2A4DF" w:rsidR="00F3279C" w:rsidRDefault="00F3279C" w:rsidP="00F3279C">
      <w:pPr>
        <w:pStyle w:val="Ttulo2"/>
      </w:pPr>
      <w:r>
        <w:t>Learning</w:t>
      </w:r>
    </w:p>
    <w:p w14:paraId="38D7454D" w14:textId="2F33F7BA" w:rsidR="003816CF" w:rsidRDefault="00F3279C" w:rsidP="00922460">
      <w:pPr>
        <w:pStyle w:val="Textoindependiente"/>
        <w:ind w:firstLine="0pt"/>
        <w:rPr>
          <w:lang w:val="en-US"/>
        </w:rPr>
      </w:pPr>
      <w:r w:rsidRPr="000E4AAB">
        <w:rPr>
          <w:b/>
          <w:bCs/>
          <w:lang w:val="en-US"/>
        </w:rPr>
        <w:tab/>
      </w:r>
      <w:bookmarkStart w:id="23" w:name="_Hlk40460040"/>
      <w:r w:rsidR="003816CF" w:rsidRPr="003816CF">
        <w:rPr>
          <w:lang w:val="en-US"/>
        </w:rPr>
        <w:t xml:space="preserve">Another usability </w:t>
      </w:r>
      <w:r w:rsidR="00494E9E">
        <w:rPr>
          <w:lang w:val="en-US"/>
        </w:rPr>
        <w:t>characteristic</w:t>
      </w:r>
      <w:r w:rsidR="003816CF" w:rsidRPr="003816CF">
        <w:rPr>
          <w:lang w:val="en-US"/>
        </w:rPr>
        <w:t xml:space="preserve"> is learning</w:t>
      </w:r>
      <w:r w:rsidR="000E4AAB">
        <w:rPr>
          <w:lang w:val="en-US"/>
        </w:rPr>
        <w:t>,</w:t>
      </w:r>
      <w:r w:rsidR="003816CF" w:rsidRPr="003816CF">
        <w:rPr>
          <w:lang w:val="en-US"/>
        </w:rPr>
        <w:t xml:space="preserve"> which allows the user to easily learn the content of the application</w:t>
      </w:r>
      <w:r w:rsidR="003816CF">
        <w:rPr>
          <w:lang w:val="en-US"/>
        </w:rPr>
        <w:t xml:space="preserve"> </w:t>
      </w:r>
      <w:r w:rsidR="003816CF">
        <w:rPr>
          <w:lang w:val="en-US"/>
        </w:rPr>
        <w:fldChar w:fldCharType="begin" w:fldLock="1"/>
      </w:r>
      <w:r w:rsidR="006A4915">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3816CF">
        <w:rPr>
          <w:lang w:val="en-US"/>
        </w:rPr>
        <w:fldChar w:fldCharType="separate"/>
      </w:r>
      <w:r w:rsidR="003816CF" w:rsidRPr="00922460">
        <w:rPr>
          <w:noProof/>
          <w:lang w:val="en-US"/>
        </w:rPr>
        <w:t>[7]</w:t>
      </w:r>
      <w:r w:rsidR="003816CF">
        <w:rPr>
          <w:lang w:val="en-US"/>
        </w:rPr>
        <w:fldChar w:fldCharType="end"/>
      </w:r>
      <w:r w:rsidR="003816CF">
        <w:rPr>
          <w:lang w:val="en-US"/>
        </w:rPr>
        <w:t xml:space="preserve">. </w:t>
      </w:r>
      <w:r w:rsidR="00494E9E">
        <w:rPr>
          <w:lang w:val="en-US"/>
        </w:rPr>
        <w:t xml:space="preserve">It </w:t>
      </w:r>
      <w:r w:rsidR="000E4AAB" w:rsidRPr="000E4AAB">
        <w:rPr>
          <w:lang w:val="en-US"/>
        </w:rPr>
        <w:t xml:space="preserve">has two </w:t>
      </w:r>
      <w:proofErr w:type="spellStart"/>
      <w:r w:rsidR="000E4AAB" w:rsidRPr="000E4AAB">
        <w:rPr>
          <w:lang w:val="en-US"/>
        </w:rPr>
        <w:t>subcharacteristics</w:t>
      </w:r>
      <w:proofErr w:type="spellEnd"/>
      <w:r w:rsidR="00494E9E">
        <w:rPr>
          <w:lang w:val="en-US"/>
        </w:rPr>
        <w:t xml:space="preserve"> which are </w:t>
      </w:r>
      <w:r w:rsidR="000E4AAB" w:rsidRPr="000E4AAB">
        <w:rPr>
          <w:lang w:val="en-US"/>
        </w:rPr>
        <w:t xml:space="preserve">shown in Table </w:t>
      </w:r>
      <w:r w:rsidR="00DA6E4F">
        <w:rPr>
          <w:lang w:val="en-US"/>
        </w:rPr>
        <w:t>II</w:t>
      </w:r>
      <w:r w:rsidR="000E4AAB" w:rsidRPr="000E4AAB">
        <w:rPr>
          <w:lang w:val="en-US"/>
        </w:rPr>
        <w:t xml:space="preserve"> and described below.</w:t>
      </w:r>
    </w:p>
    <w:p w14:paraId="4DD087B3" w14:textId="47F07EAC" w:rsidR="003816CF" w:rsidRDefault="00494E9E" w:rsidP="00115213">
      <w:pPr>
        <w:pStyle w:val="Textoindependiente"/>
        <w:numPr>
          <w:ilvl w:val="0"/>
          <w:numId w:val="32"/>
        </w:numPr>
        <w:spacing w:line="12pt" w:lineRule="auto"/>
        <w:ind w:start="25.50pt" w:hanging="17pt"/>
        <w:contextualSpacing/>
        <w:rPr>
          <w:lang w:val="en-US"/>
        </w:rPr>
      </w:pPr>
      <w:r>
        <w:rPr>
          <w:i/>
          <w:iCs/>
          <w:lang w:val="en-US"/>
        </w:rPr>
        <w:t>U</w:t>
      </w:r>
      <w:r w:rsidRPr="00494E9E">
        <w:rPr>
          <w:i/>
          <w:iCs/>
          <w:lang w:val="en-US"/>
        </w:rPr>
        <w:t xml:space="preserve">ser </w:t>
      </w:r>
      <w:r w:rsidR="003816CF" w:rsidRPr="00494E9E">
        <w:rPr>
          <w:i/>
          <w:iCs/>
          <w:lang w:val="en-US"/>
        </w:rPr>
        <w:t>Help</w:t>
      </w:r>
      <w:r w:rsidR="000E4AAB" w:rsidRPr="00494E9E">
        <w:rPr>
          <w:i/>
          <w:iCs/>
          <w:lang w:val="en-US"/>
        </w:rPr>
        <w:t xml:space="preserve"> </w:t>
      </w:r>
      <w:r w:rsidR="00EA4F49" w:rsidRPr="00EA4F49">
        <w:rPr>
          <w:lang w:val="en-US"/>
        </w:rPr>
        <w:t>represents the ability of the application to provide help to the user.</w:t>
      </w:r>
    </w:p>
    <w:p w14:paraId="4B246C20" w14:textId="77777777" w:rsidR="009968FF" w:rsidRDefault="006A60CB" w:rsidP="009968FF">
      <w:pPr>
        <w:pStyle w:val="Textoindependiente"/>
        <w:ind w:firstLine="14.45pt"/>
        <w:rPr>
          <w:lang w:val="en-US"/>
        </w:rPr>
      </w:pPr>
      <w:bookmarkStart w:id="24" w:name="_Hlk40460084"/>
      <w:r w:rsidRPr="00E72E90">
        <w:rPr>
          <w:lang w:val="en-US"/>
        </w:rPr>
        <w:t xml:space="preserve">The </w:t>
      </w:r>
      <w:r w:rsidRPr="006A60CB">
        <w:rPr>
          <w:i/>
          <w:iCs/>
          <w:lang w:val="en-US"/>
        </w:rPr>
        <w:t>help on how to use the buttons</w:t>
      </w:r>
      <w:r w:rsidRPr="00EA4F49">
        <w:rPr>
          <w:lang w:val="en-US"/>
        </w:rPr>
        <w:t xml:space="preserve"> </w:t>
      </w:r>
      <w:r w:rsidRPr="00E72E90">
        <w:rPr>
          <w:lang w:val="en-US"/>
        </w:rPr>
        <w:t>attribute refers to the information of the functionalities associated with each button so that user</w:t>
      </w:r>
      <w:r w:rsidR="005E757F">
        <w:rPr>
          <w:lang w:val="en-US"/>
        </w:rPr>
        <w:t>s</w:t>
      </w:r>
      <w:r w:rsidRPr="00E72E90">
        <w:rPr>
          <w:lang w:val="en-US"/>
        </w:rPr>
        <w:t xml:space="preserve"> always ha</w:t>
      </w:r>
      <w:r w:rsidR="005E757F">
        <w:rPr>
          <w:lang w:val="en-US"/>
        </w:rPr>
        <w:t xml:space="preserve">ve </w:t>
      </w:r>
      <w:r w:rsidRPr="00E72E90">
        <w:rPr>
          <w:lang w:val="en-US"/>
        </w:rPr>
        <w:t xml:space="preserve">in mind what </w:t>
      </w:r>
      <w:r w:rsidR="005E757F">
        <w:rPr>
          <w:lang w:val="en-US"/>
        </w:rPr>
        <w:t>they are</w:t>
      </w:r>
      <w:r w:rsidRPr="00E72E90">
        <w:rPr>
          <w:lang w:val="en-US"/>
        </w:rPr>
        <w:t xml:space="preserve"> allowed to do. The </w:t>
      </w:r>
      <w:r w:rsidRPr="00922460">
        <w:rPr>
          <w:lang w:val="en-US"/>
        </w:rPr>
        <w:t>associated</w:t>
      </w:r>
      <w:r w:rsidRPr="00E72E90">
        <w:rPr>
          <w:lang w:val="en-US"/>
        </w:rPr>
        <w:t xml:space="preserve"> metric corresponds to the ratio of the number of buttons that have a description of the activities they perform among the total number of buttons available in the application. A response of 0 represents a greater usability problem</w:t>
      </w:r>
      <w:r>
        <w:rPr>
          <w:lang w:val="en-US"/>
        </w:rPr>
        <w:t xml:space="preserve">; </w:t>
      </w:r>
      <w:r w:rsidRPr="00E72E90">
        <w:rPr>
          <w:lang w:val="en-US"/>
        </w:rPr>
        <w:t>a</w:t>
      </w:r>
      <w:r>
        <w:rPr>
          <w:lang w:val="en-US"/>
        </w:rPr>
        <w:t>n answer</w:t>
      </w:r>
      <w:r w:rsidRPr="00E72E90">
        <w:rPr>
          <w:lang w:val="en-US"/>
        </w:rPr>
        <w:t xml:space="preserve"> of 1 indicates there is no problem.</w:t>
      </w:r>
      <w:bookmarkEnd w:id="24"/>
    </w:p>
    <w:p w14:paraId="210DB2D5" w14:textId="30B5D7CC" w:rsidR="00D77EB8" w:rsidRDefault="00D77EB8" w:rsidP="009968FF">
      <w:pPr>
        <w:pStyle w:val="Textoindependiente"/>
        <w:ind w:firstLine="14.45pt"/>
        <w:rPr>
          <w:lang w:val="en-US"/>
        </w:rPr>
      </w:pPr>
      <w:r w:rsidRPr="00E72E90">
        <w:rPr>
          <w:lang w:val="en-US"/>
        </w:rPr>
        <w:t xml:space="preserve">The attribute </w:t>
      </w:r>
      <w:r w:rsidRPr="00D46C7D">
        <w:rPr>
          <w:i/>
          <w:iCs/>
          <w:lang w:val="en-US"/>
        </w:rPr>
        <w:t xml:space="preserve">expressiveness the of labels associated with the media </w:t>
      </w:r>
      <w:r w:rsidRPr="00E72E90">
        <w:rPr>
          <w:lang w:val="en-US"/>
        </w:rPr>
        <w:t xml:space="preserve">refers to a label that defines the functionality of the associated medium to allow consistent navigation and rapid learning by the user </w:t>
      </w:r>
      <w:r>
        <w:rPr>
          <w:lang w:val="en-US"/>
        </w:rPr>
        <w:fldChar w:fldCharType="begin" w:fldLock="1"/>
      </w:r>
      <w:r>
        <w:rPr>
          <w:lang w:val="en-US"/>
        </w:rPr>
        <w:instrText>ADDIN CSL_CITATION {"citationItems":[{"id":"ITEM-1","itemData":{"DOI":"10.11144/JavEriana.iYU18-1.ddaU","author":[{"dropping-particle":"","family":"Solano","given":"Andrés","non-dropping-particle":"","parse-names":false,"suffix":""},{"dropping-particle":"","family":"Chanchí","given":"Gabriel Elías","non-dropping-particle":"","parse-names":false,"suffix":""},{"dropping-particle":"","family":"Collazos","given":"César A.","non-dropping-particle":"","parse-names":false,"suffix":""},{"dropping-particle":"","family":"Arciniegas","given":"J L","non-dropping-particle":"","parse-names":false,"suffix":""}],"id":"ITEM-1","issue":"June","issued":{"date-parts":[["2014"]]},"title":"Directrices para el diseño de aplicaciones usables en entornos de televisión digital","type":"article-journal"},"uris":["http://www.mendeley.com/documents/?uuid=06e2948a-cf83-4527-833f-9142068a8b17"]}],"mendeley":{"formattedCitation":"[15]","plainTextFormattedCitation":"[15]"},"properties":{"noteIndex":0},"schema":"https://github.com/citation-style-language/schema/raw/master/csl-citation.json"}</w:instrText>
      </w:r>
      <w:r>
        <w:rPr>
          <w:lang w:val="en-US"/>
        </w:rPr>
        <w:fldChar w:fldCharType="separate"/>
      </w:r>
      <w:r w:rsidRPr="006A4915">
        <w:rPr>
          <w:noProof/>
          <w:lang w:val="en-US"/>
        </w:rPr>
        <w:t>[15]</w:t>
      </w:r>
      <w:r>
        <w:rPr>
          <w:lang w:val="en-US"/>
        </w:rPr>
        <w:fldChar w:fldCharType="end"/>
      </w:r>
      <w:r w:rsidRPr="00E72E90">
        <w:rPr>
          <w:lang w:val="en-US"/>
        </w:rPr>
        <w:t xml:space="preserve">. The associated metric consists </w:t>
      </w:r>
      <w:r>
        <w:rPr>
          <w:lang w:val="en-US"/>
        </w:rPr>
        <w:t>of</w:t>
      </w:r>
      <w:r w:rsidRPr="00E72E90">
        <w:rPr>
          <w:lang w:val="en-US"/>
        </w:rPr>
        <w:t xml:space="preserve"> the relationship between the number of expressive labels associated with the media and the total number of labels associated with the media. A response of 0 represents a greater </w:t>
      </w:r>
      <w:r w:rsidRPr="00E72E90">
        <w:rPr>
          <w:lang w:val="en-US"/>
        </w:rPr>
        <w:t xml:space="preserve">usability problem, and a result of 1 indicates there is no problem. </w:t>
      </w:r>
    </w:p>
    <w:p w14:paraId="0BA4AEA7" w14:textId="1E77AD73" w:rsidR="003816CF" w:rsidRDefault="003816CF" w:rsidP="00115213">
      <w:pPr>
        <w:pStyle w:val="Textoindependiente"/>
        <w:numPr>
          <w:ilvl w:val="0"/>
          <w:numId w:val="32"/>
        </w:numPr>
        <w:spacing w:line="12pt" w:lineRule="auto"/>
        <w:ind w:start="25.50pt" w:hanging="17pt"/>
        <w:contextualSpacing/>
        <w:rPr>
          <w:lang w:val="en-US"/>
        </w:rPr>
      </w:pPr>
      <w:r w:rsidRPr="00494E9E">
        <w:rPr>
          <w:i/>
          <w:iCs/>
          <w:lang w:val="en-US"/>
        </w:rPr>
        <w:t>Predictability</w:t>
      </w:r>
      <w:r w:rsidR="00EA4F49" w:rsidRPr="00EA4F49">
        <w:rPr>
          <w:lang w:val="en-US"/>
        </w:rPr>
        <w:t xml:space="preserve"> represents the expression level of the graphical interface to define the actions of each component.</w:t>
      </w:r>
    </w:p>
    <w:p w14:paraId="32E56D45" w14:textId="3EE768EE" w:rsidR="00EA4F49" w:rsidRDefault="00EA4F49" w:rsidP="009968FF">
      <w:pPr>
        <w:pStyle w:val="Textoindependiente"/>
        <w:ind w:firstLine="14.45pt"/>
        <w:rPr>
          <w:lang w:val="en-US"/>
        </w:rPr>
      </w:pPr>
      <w:bookmarkStart w:id="25" w:name="_Hlk40460142"/>
      <w:bookmarkEnd w:id="23"/>
      <w:r w:rsidRPr="00E72E90">
        <w:rPr>
          <w:lang w:val="en-US"/>
        </w:rPr>
        <w:t xml:space="preserve">The attribute </w:t>
      </w:r>
      <w:r w:rsidR="00D77EB8" w:rsidRPr="00D77EB8">
        <w:rPr>
          <w:i/>
          <w:iCs/>
          <w:lang w:val="en-US"/>
        </w:rPr>
        <w:t>p</w:t>
      </w:r>
      <w:r w:rsidRPr="00E72E90">
        <w:rPr>
          <w:i/>
          <w:iCs/>
          <w:lang w:val="en-US"/>
        </w:rPr>
        <w:t xml:space="preserve">redictability of component actions </w:t>
      </w:r>
      <w:r w:rsidRPr="00E72E90">
        <w:rPr>
          <w:lang w:val="en-US"/>
        </w:rPr>
        <w:t xml:space="preserve">refers to the ease of determining what action will be executed if a component shown on the TV screen is used. Its metric is associated </w:t>
      </w:r>
      <w:r w:rsidR="000E4AAB">
        <w:rPr>
          <w:lang w:val="en-US"/>
        </w:rPr>
        <w:t>with</w:t>
      </w:r>
      <w:r w:rsidRPr="00E72E90">
        <w:rPr>
          <w:lang w:val="en-US"/>
        </w:rPr>
        <w:t xml:space="preserve"> the relationship between the number of components with foreseeable actions and the total number of components. A response of 0 represents a greater usability problem, while 1 indicates there is no problem. </w:t>
      </w:r>
    </w:p>
    <w:p w14:paraId="6669EBB6" w14:textId="1743D415" w:rsidR="0065424D" w:rsidRPr="00E72E90" w:rsidRDefault="0065424D" w:rsidP="00E72E90">
      <w:pPr>
        <w:pStyle w:val="Descripcin"/>
        <w:keepNext/>
        <w:spacing w:after="0pt"/>
      </w:pPr>
      <w:bookmarkStart w:id="26" w:name="_Hlk40460258"/>
      <w:bookmarkEnd w:id="25"/>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DA6E4F">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w:t>
      </w:r>
      <w:r w:rsidRPr="00E72E90">
        <w:rPr>
          <w:i w:val="0"/>
          <w:iCs w:val="0"/>
          <w:smallCaps/>
          <w:noProof/>
          <w:color w:val="auto"/>
          <w:sz w:val="16"/>
          <w:szCs w:val="16"/>
        </w:rPr>
        <w:fldChar w:fldCharType="end"/>
      </w:r>
      <w:r w:rsidRPr="00E72E90">
        <w:rPr>
          <w:i w:val="0"/>
          <w:iCs w:val="0"/>
          <w:smallCaps/>
          <w:noProof/>
          <w:color w:val="auto"/>
          <w:sz w:val="16"/>
          <w:szCs w:val="16"/>
        </w:rPr>
        <w:t xml:space="preserve">. Subcharacteristics </w:t>
      </w:r>
      <w:r w:rsidR="00DA6E4F">
        <w:rPr>
          <w:i w:val="0"/>
          <w:iCs w:val="0"/>
          <w:smallCaps/>
          <w:noProof/>
          <w:color w:val="auto"/>
          <w:sz w:val="16"/>
          <w:szCs w:val="16"/>
        </w:rPr>
        <w:t xml:space="preserve">and Attributes </w:t>
      </w:r>
      <w:r w:rsidRPr="00E72E90">
        <w:rPr>
          <w:i w:val="0"/>
          <w:iCs w:val="0"/>
          <w:smallCaps/>
          <w:noProof/>
          <w:color w:val="auto"/>
          <w:sz w:val="16"/>
          <w:szCs w:val="16"/>
        </w:rPr>
        <w:t>of Learning</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505"/>
        <w:gridCol w:w="1876"/>
      </w:tblGrid>
      <w:tr w:rsidR="00B55536" w:rsidRPr="00E72E90" w14:paraId="5127A58C" w14:textId="77777777" w:rsidTr="003816CF">
        <w:trPr>
          <w:cantSplit/>
          <w:trHeight w:val="240"/>
          <w:tblHeader/>
          <w:jc w:val="center"/>
        </w:trPr>
        <w:tc>
          <w:tcPr>
            <w:tcW w:w="63.65pt" w:type="dxa"/>
            <w:vAlign w:val="center"/>
          </w:tcPr>
          <w:p w14:paraId="2D3C30CF" w14:textId="1151EE21" w:rsidR="00B55536" w:rsidRPr="00E72E90" w:rsidRDefault="00B55536" w:rsidP="006365B8">
            <w:pPr>
              <w:pStyle w:val="tablecolhead"/>
            </w:pPr>
            <w:proofErr w:type="spellStart"/>
            <w:r w:rsidRPr="00E72E90">
              <w:t>Subcharacteristics</w:t>
            </w:r>
            <w:proofErr w:type="spellEnd"/>
          </w:p>
        </w:tc>
        <w:tc>
          <w:tcPr>
            <w:tcW w:w="77.95pt" w:type="dxa"/>
            <w:vAlign w:val="center"/>
          </w:tcPr>
          <w:p w14:paraId="79292E5E" w14:textId="77777777" w:rsidR="00B55536" w:rsidRPr="00E72E90" w:rsidRDefault="00B55536" w:rsidP="006365B8">
            <w:pPr>
              <w:pStyle w:val="tablecolhead"/>
            </w:pPr>
            <w:r w:rsidRPr="00E72E90">
              <w:t>Attribute</w:t>
            </w:r>
          </w:p>
        </w:tc>
        <w:tc>
          <w:tcPr>
            <w:tcW w:w="101.40pt" w:type="dxa"/>
            <w:vAlign w:val="center"/>
          </w:tcPr>
          <w:p w14:paraId="3BE4BCB1" w14:textId="77777777" w:rsidR="00B55536" w:rsidRPr="00E72E90" w:rsidRDefault="00B55536" w:rsidP="006365B8">
            <w:pPr>
              <w:pStyle w:val="tablecolhead"/>
            </w:pPr>
            <w:r w:rsidRPr="00E72E90">
              <w:t>Meaning</w:t>
            </w:r>
          </w:p>
        </w:tc>
      </w:tr>
      <w:tr w:rsidR="00B55536" w:rsidRPr="00E72E90" w14:paraId="51182C75" w14:textId="77777777" w:rsidTr="003816CF">
        <w:trPr>
          <w:trHeight w:val="320"/>
          <w:jc w:val="center"/>
        </w:trPr>
        <w:tc>
          <w:tcPr>
            <w:tcW w:w="63.65pt" w:type="dxa"/>
            <w:vMerge w:val="restart"/>
            <w:vAlign w:val="center"/>
          </w:tcPr>
          <w:p w14:paraId="7906BE21" w14:textId="2C6443C6" w:rsidR="00B55536" w:rsidRPr="00A81C9D" w:rsidRDefault="00B55536" w:rsidP="006365B8">
            <w:pPr>
              <w:pStyle w:val="Default"/>
              <w:jc w:val="both"/>
              <w:rPr>
                <w:sz w:val="16"/>
                <w:szCs w:val="16"/>
                <w:lang w:val="en-US"/>
              </w:rPr>
            </w:pPr>
            <w:r w:rsidRPr="00A81C9D">
              <w:rPr>
                <w:sz w:val="16"/>
                <w:szCs w:val="16"/>
                <w:lang w:val="en-US"/>
              </w:rPr>
              <w:t xml:space="preserve">2.1 </w:t>
            </w:r>
            <w:r w:rsidR="00015EB7" w:rsidRPr="00A81C9D">
              <w:rPr>
                <w:sz w:val="16"/>
                <w:szCs w:val="16"/>
                <w:lang w:val="en-US"/>
              </w:rPr>
              <w:t>User help</w:t>
            </w:r>
            <w:r w:rsidRPr="00A81C9D">
              <w:rPr>
                <w:sz w:val="16"/>
                <w:szCs w:val="16"/>
                <w:lang w:val="en-US"/>
              </w:rPr>
              <w:t xml:space="preserve"> </w:t>
            </w:r>
          </w:p>
        </w:tc>
        <w:tc>
          <w:tcPr>
            <w:tcW w:w="77.95pt" w:type="dxa"/>
            <w:vAlign w:val="center"/>
          </w:tcPr>
          <w:p w14:paraId="12B8E2C4" w14:textId="5C200929" w:rsidR="00B55536" w:rsidRPr="00A81C9D" w:rsidRDefault="00B55536" w:rsidP="006365B8">
            <w:pPr>
              <w:pStyle w:val="Default"/>
              <w:rPr>
                <w:sz w:val="16"/>
                <w:szCs w:val="16"/>
                <w:lang w:val="en-US"/>
              </w:rPr>
            </w:pPr>
            <w:r w:rsidRPr="00A81C9D">
              <w:rPr>
                <w:sz w:val="16"/>
                <w:szCs w:val="16"/>
                <w:lang w:val="en-US"/>
              </w:rPr>
              <w:t>2.1.1 Help on</w:t>
            </w:r>
            <w:r w:rsidR="006A60CB" w:rsidRPr="00A81C9D">
              <w:rPr>
                <w:sz w:val="16"/>
                <w:szCs w:val="16"/>
                <w:lang w:val="en-US"/>
              </w:rPr>
              <w:t xml:space="preserve"> how to use </w:t>
            </w:r>
            <w:proofErr w:type="gramStart"/>
            <w:r w:rsidR="006A60CB" w:rsidRPr="00A81C9D">
              <w:rPr>
                <w:sz w:val="16"/>
                <w:szCs w:val="16"/>
                <w:lang w:val="en-US"/>
              </w:rPr>
              <w:t>the  b</w:t>
            </w:r>
            <w:r w:rsidRPr="00A81C9D">
              <w:rPr>
                <w:sz w:val="16"/>
                <w:szCs w:val="16"/>
                <w:lang w:val="en-US"/>
              </w:rPr>
              <w:t>uttons</w:t>
            </w:r>
            <w:proofErr w:type="gramEnd"/>
            <w:r w:rsidRPr="00A81C9D">
              <w:rPr>
                <w:sz w:val="16"/>
                <w:szCs w:val="16"/>
                <w:lang w:val="en-US"/>
              </w:rPr>
              <w:t xml:space="preserve"> </w:t>
            </w:r>
          </w:p>
        </w:tc>
        <w:tc>
          <w:tcPr>
            <w:tcW w:w="101.40pt" w:type="dxa"/>
            <w:vAlign w:val="center"/>
          </w:tcPr>
          <w:p w14:paraId="07332B7E" w14:textId="513B9D51" w:rsidR="00B55536" w:rsidRPr="00A81C9D" w:rsidRDefault="00B55536" w:rsidP="00B55536">
            <w:pPr>
              <w:pStyle w:val="Default"/>
              <w:jc w:val="both"/>
              <w:rPr>
                <w:sz w:val="16"/>
                <w:szCs w:val="16"/>
                <w:lang w:val="en-US"/>
              </w:rPr>
            </w:pPr>
            <w:r w:rsidRPr="00A81C9D">
              <w:rPr>
                <w:sz w:val="16"/>
                <w:szCs w:val="16"/>
                <w:lang w:val="en-US"/>
              </w:rPr>
              <w:t xml:space="preserve">Is there information provided to the users about the actions to be executed when using a button? (Red, yellow, green button) </w:t>
            </w:r>
          </w:p>
        </w:tc>
      </w:tr>
      <w:tr w:rsidR="00B55536" w:rsidRPr="00E72E90" w14:paraId="65FDF442" w14:textId="77777777" w:rsidTr="003816CF">
        <w:trPr>
          <w:trHeight w:val="320"/>
          <w:jc w:val="center"/>
        </w:trPr>
        <w:tc>
          <w:tcPr>
            <w:tcW w:w="63.65pt" w:type="dxa"/>
            <w:vMerge/>
            <w:vAlign w:val="center"/>
          </w:tcPr>
          <w:p w14:paraId="76BFFE4A" w14:textId="77777777" w:rsidR="00B55536" w:rsidRPr="00A81C9D" w:rsidRDefault="00B55536" w:rsidP="006365B8">
            <w:pPr>
              <w:pStyle w:val="Default"/>
              <w:jc w:val="both"/>
              <w:rPr>
                <w:sz w:val="16"/>
                <w:szCs w:val="16"/>
                <w:lang w:val="en-US"/>
              </w:rPr>
            </w:pPr>
          </w:p>
        </w:tc>
        <w:tc>
          <w:tcPr>
            <w:tcW w:w="77.95pt" w:type="dxa"/>
            <w:vAlign w:val="center"/>
          </w:tcPr>
          <w:p w14:paraId="3E8B4FE6" w14:textId="25BCD8D5" w:rsidR="00B55536" w:rsidRPr="00A81C9D" w:rsidRDefault="00B55536" w:rsidP="006365B8">
            <w:pPr>
              <w:pStyle w:val="Default"/>
              <w:rPr>
                <w:sz w:val="16"/>
                <w:szCs w:val="16"/>
                <w:lang w:val="en-US"/>
              </w:rPr>
            </w:pPr>
            <w:r w:rsidRPr="00A81C9D">
              <w:rPr>
                <w:sz w:val="16"/>
                <w:szCs w:val="16"/>
                <w:lang w:val="en-US"/>
              </w:rPr>
              <w:t xml:space="preserve">2.1.2 Information on activities to be performed </w:t>
            </w:r>
          </w:p>
        </w:tc>
        <w:tc>
          <w:tcPr>
            <w:tcW w:w="101.40pt" w:type="dxa"/>
            <w:vAlign w:val="center"/>
          </w:tcPr>
          <w:p w14:paraId="0184FD81" w14:textId="02A3456A" w:rsidR="00B55536" w:rsidRPr="00A81C9D" w:rsidRDefault="00B55536" w:rsidP="00B55536">
            <w:pPr>
              <w:pStyle w:val="Default"/>
              <w:jc w:val="both"/>
              <w:rPr>
                <w:sz w:val="16"/>
                <w:szCs w:val="16"/>
                <w:lang w:val="en-US"/>
              </w:rPr>
            </w:pPr>
            <w:r w:rsidRPr="00A81C9D">
              <w:rPr>
                <w:sz w:val="16"/>
                <w:szCs w:val="16"/>
                <w:lang w:val="en-US"/>
              </w:rPr>
              <w:t xml:space="preserve">Is there information provided about the activities necessary to perform a task? </w:t>
            </w:r>
          </w:p>
        </w:tc>
      </w:tr>
      <w:tr w:rsidR="00B55536" w:rsidRPr="00E72E90" w14:paraId="4F0FDD56" w14:textId="77777777" w:rsidTr="003816CF">
        <w:trPr>
          <w:trHeight w:val="320"/>
          <w:jc w:val="center"/>
        </w:trPr>
        <w:tc>
          <w:tcPr>
            <w:tcW w:w="63.65pt" w:type="dxa"/>
            <w:vMerge/>
            <w:vAlign w:val="center"/>
          </w:tcPr>
          <w:p w14:paraId="31395CA0" w14:textId="77777777" w:rsidR="00B55536" w:rsidRPr="00A81C9D" w:rsidRDefault="00B55536" w:rsidP="006365B8">
            <w:pPr>
              <w:pStyle w:val="Default"/>
              <w:jc w:val="both"/>
              <w:rPr>
                <w:sz w:val="16"/>
                <w:szCs w:val="16"/>
                <w:lang w:val="en-US"/>
              </w:rPr>
            </w:pPr>
          </w:p>
        </w:tc>
        <w:tc>
          <w:tcPr>
            <w:tcW w:w="77.95pt" w:type="dxa"/>
            <w:vAlign w:val="center"/>
          </w:tcPr>
          <w:p w14:paraId="00A33A20" w14:textId="34FBACDF" w:rsidR="00B55536" w:rsidRPr="00A81C9D" w:rsidRDefault="00B55536" w:rsidP="006365B8">
            <w:pPr>
              <w:pStyle w:val="Default"/>
              <w:rPr>
                <w:sz w:val="16"/>
                <w:szCs w:val="16"/>
                <w:lang w:val="en-US"/>
              </w:rPr>
            </w:pPr>
            <w:r w:rsidRPr="00A81C9D">
              <w:rPr>
                <w:sz w:val="16"/>
                <w:szCs w:val="16"/>
                <w:lang w:val="en-US"/>
              </w:rPr>
              <w:t xml:space="preserve">2.2.1 Expressiveness of the labels associated with the media </w:t>
            </w:r>
          </w:p>
        </w:tc>
        <w:tc>
          <w:tcPr>
            <w:tcW w:w="101.40pt" w:type="dxa"/>
            <w:vAlign w:val="center"/>
          </w:tcPr>
          <w:p w14:paraId="10F9827E" w14:textId="43C3976B" w:rsidR="00B55536" w:rsidRPr="00A81C9D" w:rsidRDefault="00B55536" w:rsidP="00B55536">
            <w:pPr>
              <w:pStyle w:val="Default"/>
              <w:jc w:val="both"/>
              <w:rPr>
                <w:sz w:val="16"/>
                <w:szCs w:val="16"/>
                <w:lang w:val="en-US"/>
              </w:rPr>
            </w:pPr>
            <w:r w:rsidRPr="00A81C9D">
              <w:rPr>
                <w:sz w:val="16"/>
                <w:szCs w:val="16"/>
                <w:lang w:val="en-US"/>
              </w:rPr>
              <w:t xml:space="preserve">Is it easy to foresee that a concept is associated with a label of an element of the interface? </w:t>
            </w:r>
          </w:p>
        </w:tc>
      </w:tr>
      <w:tr w:rsidR="00B55536" w:rsidRPr="00E72E90" w14:paraId="08C53893" w14:textId="77777777" w:rsidTr="003816CF">
        <w:trPr>
          <w:trHeight w:val="320"/>
          <w:jc w:val="center"/>
        </w:trPr>
        <w:tc>
          <w:tcPr>
            <w:tcW w:w="63.65pt" w:type="dxa"/>
            <w:vMerge w:val="restart"/>
            <w:vAlign w:val="center"/>
          </w:tcPr>
          <w:p w14:paraId="276E5A60" w14:textId="2F834108" w:rsidR="00B55536" w:rsidRPr="00A81C9D" w:rsidRDefault="00B55536" w:rsidP="006365B8">
            <w:pPr>
              <w:pStyle w:val="Default"/>
              <w:jc w:val="both"/>
              <w:rPr>
                <w:sz w:val="16"/>
                <w:szCs w:val="16"/>
                <w:lang w:val="en-US"/>
              </w:rPr>
            </w:pPr>
            <w:r w:rsidRPr="00A81C9D">
              <w:rPr>
                <w:sz w:val="16"/>
                <w:szCs w:val="16"/>
                <w:lang w:val="en-US"/>
              </w:rPr>
              <w:t xml:space="preserve">2.2 Predictability </w:t>
            </w:r>
          </w:p>
        </w:tc>
        <w:tc>
          <w:tcPr>
            <w:tcW w:w="77.95pt" w:type="dxa"/>
            <w:vAlign w:val="center"/>
          </w:tcPr>
          <w:p w14:paraId="4F8DCE7F" w14:textId="12E2A045" w:rsidR="00B55536" w:rsidRPr="00A81C9D" w:rsidRDefault="00B55536" w:rsidP="006365B8">
            <w:pPr>
              <w:pStyle w:val="Default"/>
              <w:rPr>
                <w:sz w:val="16"/>
                <w:szCs w:val="16"/>
                <w:lang w:val="en-US"/>
              </w:rPr>
            </w:pPr>
            <w:r w:rsidRPr="00A81C9D">
              <w:rPr>
                <w:sz w:val="16"/>
                <w:szCs w:val="16"/>
                <w:lang w:val="en-US"/>
              </w:rPr>
              <w:t xml:space="preserve">2.2.2 Predictability of component actions </w:t>
            </w:r>
          </w:p>
        </w:tc>
        <w:tc>
          <w:tcPr>
            <w:tcW w:w="101.40pt" w:type="dxa"/>
            <w:vAlign w:val="center"/>
          </w:tcPr>
          <w:p w14:paraId="0E37ABC4" w14:textId="4BA4086E" w:rsidR="00B55536" w:rsidRPr="00A81C9D" w:rsidRDefault="00B55536" w:rsidP="006365B8">
            <w:pPr>
              <w:pStyle w:val="Default"/>
              <w:jc w:val="both"/>
              <w:rPr>
                <w:sz w:val="16"/>
                <w:szCs w:val="16"/>
                <w:lang w:val="en-US"/>
              </w:rPr>
            </w:pPr>
            <w:r w:rsidRPr="00A81C9D">
              <w:rPr>
                <w:sz w:val="16"/>
                <w:szCs w:val="16"/>
                <w:lang w:val="en-US"/>
              </w:rPr>
              <w:t xml:space="preserve">Is it easy to predict the action a component performs? </w:t>
            </w:r>
          </w:p>
        </w:tc>
      </w:tr>
      <w:tr w:rsidR="00B55536" w:rsidRPr="00E72E90" w14:paraId="5EDC45B3" w14:textId="77777777" w:rsidTr="003816CF">
        <w:trPr>
          <w:trHeight w:val="320"/>
          <w:jc w:val="center"/>
        </w:trPr>
        <w:tc>
          <w:tcPr>
            <w:tcW w:w="63.65pt" w:type="dxa"/>
            <w:vMerge/>
            <w:vAlign w:val="center"/>
          </w:tcPr>
          <w:p w14:paraId="111825FD" w14:textId="67B5C5DE" w:rsidR="00B55536" w:rsidRPr="00A81C9D" w:rsidRDefault="00B55536" w:rsidP="006365B8">
            <w:pPr>
              <w:pStyle w:val="Default"/>
              <w:jc w:val="both"/>
              <w:rPr>
                <w:sz w:val="16"/>
                <w:szCs w:val="16"/>
                <w:lang w:val="en-US"/>
              </w:rPr>
            </w:pPr>
          </w:p>
        </w:tc>
        <w:tc>
          <w:tcPr>
            <w:tcW w:w="77.95pt" w:type="dxa"/>
            <w:vAlign w:val="center"/>
          </w:tcPr>
          <w:p w14:paraId="6676126E" w14:textId="5450FECD" w:rsidR="00B55536" w:rsidRPr="00A81C9D" w:rsidRDefault="00B55536" w:rsidP="006365B8">
            <w:pPr>
              <w:pStyle w:val="Default"/>
              <w:rPr>
                <w:sz w:val="16"/>
                <w:szCs w:val="16"/>
                <w:lang w:val="en-US"/>
              </w:rPr>
            </w:pPr>
            <w:r w:rsidRPr="00A81C9D">
              <w:rPr>
                <w:sz w:val="16"/>
                <w:szCs w:val="16"/>
                <w:lang w:val="en-US"/>
              </w:rPr>
              <w:t xml:space="preserve">2.2.3 Determination of possible permitted actions </w:t>
            </w:r>
          </w:p>
        </w:tc>
        <w:tc>
          <w:tcPr>
            <w:tcW w:w="101.40pt" w:type="dxa"/>
            <w:vAlign w:val="center"/>
          </w:tcPr>
          <w:p w14:paraId="5AADF6A7" w14:textId="04162B95" w:rsidR="00B55536" w:rsidRPr="00A81C9D" w:rsidRDefault="00B55536" w:rsidP="006365B8">
            <w:pPr>
              <w:pStyle w:val="Default"/>
              <w:jc w:val="both"/>
              <w:rPr>
                <w:sz w:val="16"/>
                <w:szCs w:val="16"/>
                <w:lang w:val="en-US"/>
              </w:rPr>
            </w:pPr>
            <w:r w:rsidRPr="00A81C9D">
              <w:rPr>
                <w:sz w:val="16"/>
                <w:szCs w:val="16"/>
                <w:lang w:val="en-US"/>
              </w:rPr>
              <w:t xml:space="preserve">Is it easy </w:t>
            </w:r>
            <w:r w:rsidR="000E4AAB" w:rsidRPr="00A81C9D">
              <w:rPr>
                <w:sz w:val="16"/>
                <w:szCs w:val="16"/>
                <w:lang w:val="en-US"/>
              </w:rPr>
              <w:t>to determine</w:t>
            </w:r>
            <w:r w:rsidRPr="00A81C9D">
              <w:rPr>
                <w:sz w:val="16"/>
                <w:szCs w:val="16"/>
                <w:lang w:val="en-US"/>
              </w:rPr>
              <w:t xml:space="preserve"> the actions allowed by the application? </w:t>
            </w:r>
          </w:p>
        </w:tc>
      </w:tr>
    </w:tbl>
    <w:p w14:paraId="6B801DDB" w14:textId="7DF925F1" w:rsidR="00F3279C" w:rsidRPr="00F3279C" w:rsidRDefault="00F3279C" w:rsidP="00F3279C">
      <w:pPr>
        <w:pStyle w:val="Ttulo2"/>
      </w:pPr>
      <w:r>
        <w:t>Operability</w:t>
      </w:r>
    </w:p>
    <w:p w14:paraId="061DF465" w14:textId="3484C8CE" w:rsidR="00896CAE" w:rsidRDefault="00F3279C" w:rsidP="00F3279C">
      <w:pPr>
        <w:pStyle w:val="Textoindependiente"/>
        <w:ind w:firstLine="0pt"/>
        <w:rPr>
          <w:lang w:val="en-US"/>
        </w:rPr>
      </w:pPr>
      <w:r>
        <w:rPr>
          <w:b/>
          <w:bCs/>
          <w:lang w:val="en-US"/>
        </w:rPr>
        <w:tab/>
      </w:r>
      <w:r w:rsidR="00AD0003" w:rsidRPr="00AD0003">
        <w:rPr>
          <w:lang w:val="en-US"/>
        </w:rPr>
        <w:t xml:space="preserve">This </w:t>
      </w:r>
      <w:r w:rsidR="00A81C9D">
        <w:rPr>
          <w:lang w:val="en-US"/>
        </w:rPr>
        <w:t>characteristic</w:t>
      </w:r>
      <w:r w:rsidR="00AD0003" w:rsidRPr="00AD0003">
        <w:rPr>
          <w:lang w:val="en-US"/>
        </w:rPr>
        <w:t xml:space="preserve"> refers to the capacity of the </w:t>
      </w:r>
      <w:r w:rsidR="0003014D">
        <w:rPr>
          <w:lang w:val="en-US"/>
        </w:rPr>
        <w:t>application</w:t>
      </w:r>
      <w:r w:rsidR="00AD0003" w:rsidRPr="00AD0003">
        <w:rPr>
          <w:lang w:val="en-US"/>
        </w:rPr>
        <w:t xml:space="preserve"> that allows the user to operate and control it easily</w:t>
      </w:r>
      <w:r w:rsidR="00896CAE">
        <w:rPr>
          <w:lang w:val="en-US"/>
        </w:rPr>
        <w:t xml:space="preserve"> </w:t>
      </w:r>
      <w:r w:rsidR="00896CAE">
        <w:rPr>
          <w:lang w:val="en-US"/>
        </w:rPr>
        <w:fldChar w:fldCharType="begin" w:fldLock="1"/>
      </w:r>
      <w:r w:rsidR="00896CAE">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896CAE">
        <w:rPr>
          <w:lang w:val="en-US"/>
        </w:rPr>
        <w:fldChar w:fldCharType="separate"/>
      </w:r>
      <w:r w:rsidR="00896CAE" w:rsidRPr="00922460">
        <w:rPr>
          <w:noProof/>
          <w:lang w:val="en-US"/>
        </w:rPr>
        <w:t>[7]</w:t>
      </w:r>
      <w:r w:rsidR="00896CAE">
        <w:rPr>
          <w:lang w:val="en-US"/>
        </w:rPr>
        <w:fldChar w:fldCharType="end"/>
      </w:r>
      <w:r w:rsidR="00AD0003" w:rsidRPr="00AD0003">
        <w:rPr>
          <w:lang w:val="en-US"/>
        </w:rPr>
        <w:t xml:space="preserve">. Table </w:t>
      </w:r>
      <w:r w:rsidR="00DA6E4F">
        <w:rPr>
          <w:lang w:val="en-US"/>
        </w:rPr>
        <w:t>III</w:t>
      </w:r>
      <w:r w:rsidR="00AD0003" w:rsidRPr="00AD0003">
        <w:rPr>
          <w:lang w:val="en-US"/>
        </w:rPr>
        <w:t xml:space="preserve"> presents the </w:t>
      </w:r>
      <w:proofErr w:type="spellStart"/>
      <w:r w:rsidR="00AD0003" w:rsidRPr="00AD0003">
        <w:rPr>
          <w:lang w:val="en-US"/>
        </w:rPr>
        <w:t>subcharacteristics</w:t>
      </w:r>
      <w:proofErr w:type="spellEnd"/>
      <w:r w:rsidR="00AD0003" w:rsidRPr="00AD0003">
        <w:rPr>
          <w:lang w:val="en-US"/>
        </w:rPr>
        <w:t xml:space="preserve"> and attributes related to </w:t>
      </w:r>
      <w:r w:rsidR="00896CAE">
        <w:rPr>
          <w:lang w:val="en-US"/>
        </w:rPr>
        <w:t>o</w:t>
      </w:r>
      <w:r w:rsidR="00896CAE" w:rsidRPr="00AD0003">
        <w:rPr>
          <w:lang w:val="en-US"/>
        </w:rPr>
        <w:t>perability</w:t>
      </w:r>
      <w:r w:rsidR="00322E36">
        <w:rPr>
          <w:lang w:val="en-US"/>
        </w:rPr>
        <w:t xml:space="preserve">, which are also detailed </w:t>
      </w:r>
      <w:r w:rsidR="00383412">
        <w:rPr>
          <w:lang w:val="en-US"/>
        </w:rPr>
        <w:t>as follow.</w:t>
      </w:r>
      <w:r w:rsidR="00896CAE">
        <w:rPr>
          <w:sz w:val="18"/>
          <w:szCs w:val="18"/>
          <w:lang w:val="en-US"/>
        </w:rPr>
        <w:t xml:space="preserve"> </w:t>
      </w:r>
    </w:p>
    <w:p w14:paraId="1A6E4D63" w14:textId="22B078C4" w:rsidR="00896CAE" w:rsidRPr="005F06DF" w:rsidRDefault="00896CAE" w:rsidP="00896CAE">
      <w:pPr>
        <w:pStyle w:val="Textoindependiente"/>
        <w:numPr>
          <w:ilvl w:val="0"/>
          <w:numId w:val="33"/>
        </w:numPr>
        <w:ind w:start="25.50pt" w:hanging="17pt"/>
        <w:contextualSpacing/>
        <w:rPr>
          <w:lang w:val="en-US"/>
        </w:rPr>
      </w:pPr>
      <w:r w:rsidRPr="005F06DF">
        <w:rPr>
          <w:i/>
          <w:iCs/>
          <w:lang w:val="en-US"/>
        </w:rPr>
        <w:t>Graphic interface adjustment</w:t>
      </w:r>
      <w:r w:rsidR="000E4AAB" w:rsidRPr="005F06DF">
        <w:rPr>
          <w:lang w:val="en-US"/>
        </w:rPr>
        <w:t xml:space="preserve"> is an</w:t>
      </w:r>
      <w:r w:rsidRPr="005F06DF">
        <w:rPr>
          <w:lang w:val="en-US"/>
        </w:rPr>
        <w:t xml:space="preserve"> automatic interface adjustment to any screen size or device.</w:t>
      </w:r>
    </w:p>
    <w:p w14:paraId="719A2063" w14:textId="3060AB22" w:rsidR="00896CAE" w:rsidRPr="005F06DF" w:rsidRDefault="00896CAE" w:rsidP="00115213">
      <w:pPr>
        <w:pStyle w:val="Textoindependiente"/>
        <w:numPr>
          <w:ilvl w:val="0"/>
          <w:numId w:val="33"/>
        </w:numPr>
        <w:spacing w:line="12pt" w:lineRule="auto"/>
        <w:ind w:start="25.50pt" w:hanging="17pt"/>
        <w:contextualSpacing/>
        <w:rPr>
          <w:lang w:val="en-US"/>
        </w:rPr>
      </w:pPr>
      <w:r w:rsidRPr="005F06DF">
        <w:rPr>
          <w:i/>
          <w:iCs/>
          <w:lang w:val="en-US"/>
        </w:rPr>
        <w:t>Effort reduction</w:t>
      </w:r>
      <w:r w:rsidR="00383412" w:rsidRPr="005F06DF">
        <w:rPr>
          <w:lang w:val="en-US"/>
        </w:rPr>
        <w:t xml:space="preserve"> checks</w:t>
      </w:r>
      <w:r w:rsidRPr="005F06DF">
        <w:rPr>
          <w:lang w:val="en-US"/>
        </w:rPr>
        <w:t xml:space="preserve"> </w:t>
      </w:r>
      <w:r w:rsidR="00383412" w:rsidRPr="005F06DF">
        <w:rPr>
          <w:lang w:val="en-US"/>
        </w:rPr>
        <w:t xml:space="preserve">that the </w:t>
      </w:r>
      <w:r w:rsidRPr="005F06DF">
        <w:rPr>
          <w:lang w:val="en-US"/>
        </w:rPr>
        <w:t xml:space="preserve">effort </w:t>
      </w:r>
      <w:r w:rsidR="00383412" w:rsidRPr="005F06DF">
        <w:rPr>
          <w:lang w:val="en-US"/>
        </w:rPr>
        <w:t xml:space="preserve">made by the user </w:t>
      </w:r>
      <w:r w:rsidRPr="005F06DF">
        <w:rPr>
          <w:lang w:val="en-US"/>
        </w:rPr>
        <w:t>to complete a task</w:t>
      </w:r>
      <w:r w:rsidR="00383412" w:rsidRPr="005F06DF">
        <w:rPr>
          <w:lang w:val="en-US"/>
        </w:rPr>
        <w:t xml:space="preserve"> is the minimum possible</w:t>
      </w:r>
      <w:r w:rsidRPr="005F06DF">
        <w:rPr>
          <w:lang w:val="en-US"/>
        </w:rPr>
        <w:t>.</w:t>
      </w:r>
    </w:p>
    <w:p w14:paraId="0792001C" w14:textId="141613E5" w:rsidR="00342C02" w:rsidRPr="00896CAE" w:rsidRDefault="00342C02" w:rsidP="009968FF">
      <w:pPr>
        <w:pStyle w:val="Textoindependiente"/>
        <w:spacing w:before="6pt"/>
        <w:ind w:firstLine="14.45pt"/>
        <w:rPr>
          <w:lang w:val="en-US"/>
        </w:rPr>
      </w:pPr>
      <w:r w:rsidRPr="00E72E90">
        <w:rPr>
          <w:lang w:val="en-US"/>
        </w:rPr>
        <w:t xml:space="preserve">The attribute </w:t>
      </w:r>
      <w:r>
        <w:rPr>
          <w:i/>
          <w:iCs/>
          <w:lang w:val="en-US"/>
        </w:rPr>
        <w:t>m</w:t>
      </w:r>
      <w:r w:rsidRPr="00E72E90">
        <w:rPr>
          <w:i/>
          <w:iCs/>
          <w:lang w:val="en-US"/>
        </w:rPr>
        <w:t xml:space="preserve">inimum actions </w:t>
      </w:r>
      <w:r w:rsidRPr="00E72E90">
        <w:rPr>
          <w:lang w:val="en-US"/>
        </w:rPr>
        <w:t>refer</w:t>
      </w:r>
      <w:r w:rsidR="00A37679">
        <w:rPr>
          <w:lang w:val="en-US"/>
        </w:rPr>
        <w:t>s</w:t>
      </w:r>
      <w:r w:rsidRPr="00E72E90">
        <w:rPr>
          <w:lang w:val="en-US"/>
        </w:rPr>
        <w:t xml:space="preserve"> to everything that facilitates the </w:t>
      </w:r>
      <w:r w:rsidR="00A37679">
        <w:rPr>
          <w:lang w:val="en-US"/>
        </w:rPr>
        <w:t xml:space="preserve">use of the </w:t>
      </w:r>
      <w:r w:rsidRPr="00E72E90">
        <w:rPr>
          <w:lang w:val="en-US"/>
        </w:rPr>
        <w:t>application, allowing to quick</w:t>
      </w:r>
      <w:r w:rsidR="00A37679">
        <w:rPr>
          <w:lang w:val="en-US"/>
        </w:rPr>
        <w:t>ly</w:t>
      </w:r>
      <w:r w:rsidRPr="00E72E90">
        <w:rPr>
          <w:lang w:val="en-US"/>
        </w:rPr>
        <w:t xml:space="preserve"> execut</w:t>
      </w:r>
      <w:r w:rsidR="00A37679">
        <w:rPr>
          <w:lang w:val="en-US"/>
        </w:rPr>
        <w:t>e</w:t>
      </w:r>
      <w:r w:rsidRPr="00E72E90">
        <w:rPr>
          <w:lang w:val="en-US"/>
        </w:rPr>
        <w:t xml:space="preserve"> certain actions</w:t>
      </w:r>
      <w:r w:rsidR="00A37679" w:rsidRPr="00E72E90">
        <w:rPr>
          <w:lang w:val="en-US"/>
        </w:rPr>
        <w:t>—</w:t>
      </w:r>
      <w:r w:rsidR="00A37679">
        <w:rPr>
          <w:lang w:val="en-US"/>
        </w:rPr>
        <w:t xml:space="preserve">i.e., </w:t>
      </w:r>
      <w:r w:rsidR="00115213">
        <w:rPr>
          <w:lang w:val="en-US"/>
        </w:rPr>
        <w:t>managing</w:t>
      </w:r>
      <w:r w:rsidR="001A7FF2">
        <w:rPr>
          <w:lang w:val="en-US"/>
        </w:rPr>
        <w:t xml:space="preserve"> </w:t>
      </w:r>
      <w:r w:rsidRPr="00E72E90">
        <w:rPr>
          <w:lang w:val="en-US"/>
        </w:rPr>
        <w:t xml:space="preserve">shortcuts </w:t>
      </w:r>
      <w:r w:rsidR="00A37679">
        <w:rPr>
          <w:lang w:val="en-US"/>
        </w:rPr>
        <w:t>so the user</w:t>
      </w:r>
      <w:r w:rsidRPr="00E72E90">
        <w:rPr>
          <w:lang w:val="en-US"/>
        </w:rPr>
        <w:t xml:space="preserve"> operate</w:t>
      </w:r>
      <w:r w:rsidR="00A37679">
        <w:rPr>
          <w:lang w:val="en-US"/>
        </w:rPr>
        <w:t>s</w:t>
      </w:r>
      <w:r w:rsidRPr="00E72E90">
        <w:rPr>
          <w:lang w:val="en-US"/>
        </w:rPr>
        <w:t xml:space="preserve"> the application </w:t>
      </w:r>
      <w:r w:rsidR="00500DA9">
        <w:rPr>
          <w:lang w:val="en-US"/>
        </w:rPr>
        <w:t xml:space="preserve">more </w:t>
      </w:r>
      <w:r w:rsidRPr="00E72E90">
        <w:rPr>
          <w:lang w:val="en-US"/>
        </w:rPr>
        <w:t xml:space="preserve">quickly and easily </w:t>
      </w:r>
      <w:r>
        <w:rPr>
          <w:lang w:val="en-US"/>
        </w:rPr>
        <w:fldChar w:fldCharType="begin" w:fldLock="1"/>
      </w:r>
      <w:r>
        <w:rPr>
          <w:lang w:val="en-US"/>
        </w:rPr>
        <w:instrText>ADDIN CSL_CITATION {"citationItems":[{"id":"ITEM-1","itemData":{"DOI":"10.11144/JavEriana.iYU18-1.ddaU","author":[{"dropping-particle":"","family":"Solano","given":"Andrés","non-dropping-particle":"","parse-names":false,"suffix":""},{"dropping-particle":"","family":"Chanchí","given":"Gabriel Elías","non-dropping-particle":"","parse-names":false,"suffix":""},{"dropping-particle":"","family":"Collazos","given":"César A.","non-dropping-particle":"","parse-names":false,"suffix":""},{"dropping-particle":"","family":"Arciniegas","given":"J L","non-dropping-particle":"","parse-names":false,"suffix":""}],"id":"ITEM-1","issue":"June","issued":{"date-parts":[["2014"]]},"title":"Directrices para el diseño de aplicaciones usables en entornos de televisión digital","type":"article-journal"},"uris":["http://www.mendeley.com/documents/?uuid=06e2948a-cf83-4527-833f-9142068a8b17"]}],"mendeley":{"formattedCitation":"[15]","plainTextFormattedCitation":"[15]"},"properties":{"noteIndex":0},"schema":"https://github.com/citation-style-language/schema/raw/master/csl-citation.json"}</w:instrText>
      </w:r>
      <w:r>
        <w:rPr>
          <w:lang w:val="en-US"/>
        </w:rPr>
        <w:fldChar w:fldCharType="separate"/>
      </w:r>
      <w:r w:rsidRPr="006A4915">
        <w:rPr>
          <w:noProof/>
          <w:lang w:val="en-US"/>
        </w:rPr>
        <w:t>[15]</w:t>
      </w:r>
      <w:r>
        <w:rPr>
          <w:lang w:val="en-US"/>
        </w:rPr>
        <w:fldChar w:fldCharType="end"/>
      </w:r>
      <w:r w:rsidRPr="00E72E90">
        <w:rPr>
          <w:lang w:val="en-US"/>
        </w:rPr>
        <w:t xml:space="preserve">. The associated metric refers to the relationship between the number of actions required to complete a task using shortcuts with the number of actions without shortcuts. A result of 0 has a minor usability problem, 1 the opposite. </w:t>
      </w:r>
    </w:p>
    <w:p w14:paraId="50596F2E" w14:textId="6CE0ED81"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E72E90">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III</w:t>
      </w:r>
      <w:r w:rsidRPr="00E72E90">
        <w:rPr>
          <w:i w:val="0"/>
          <w:iCs w:val="0"/>
          <w:smallCaps/>
          <w:noProof/>
          <w:color w:val="auto"/>
          <w:sz w:val="16"/>
          <w:szCs w:val="16"/>
        </w:rPr>
        <w:fldChar w:fldCharType="end"/>
      </w:r>
      <w:r w:rsidRPr="00E72E90">
        <w:rPr>
          <w:i w:val="0"/>
          <w:iCs w:val="0"/>
          <w:smallCaps/>
          <w:noProof/>
          <w:color w:val="auto"/>
          <w:sz w:val="16"/>
          <w:szCs w:val="16"/>
        </w:rPr>
        <w:t xml:space="preserve">. </w:t>
      </w:r>
      <w:r w:rsidR="00381CBE" w:rsidRPr="00E72E90">
        <w:rPr>
          <w:i w:val="0"/>
          <w:iCs w:val="0"/>
          <w:smallCaps/>
          <w:noProof/>
          <w:color w:val="auto"/>
          <w:sz w:val="16"/>
          <w:szCs w:val="16"/>
        </w:rPr>
        <w:t xml:space="preserve">Subcharacteristics </w:t>
      </w:r>
      <w:r w:rsidR="00381CBE">
        <w:rPr>
          <w:i w:val="0"/>
          <w:iCs w:val="0"/>
          <w:smallCaps/>
          <w:noProof/>
          <w:color w:val="auto"/>
          <w:sz w:val="16"/>
          <w:szCs w:val="16"/>
        </w:rPr>
        <w:t>and Attributes</w:t>
      </w:r>
      <w:r w:rsidRPr="00E72E90">
        <w:rPr>
          <w:i w:val="0"/>
          <w:iCs w:val="0"/>
          <w:smallCaps/>
          <w:noProof/>
          <w:color w:val="auto"/>
          <w:sz w:val="16"/>
          <w:szCs w:val="16"/>
        </w:rPr>
        <w:t xml:space="preserve"> of Operability</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389"/>
        <w:gridCol w:w="1992"/>
      </w:tblGrid>
      <w:tr w:rsidR="002C2F0C" w:rsidRPr="00E72E90" w14:paraId="1D7878C0" w14:textId="77777777" w:rsidTr="002C2F0C">
        <w:trPr>
          <w:cantSplit/>
          <w:trHeight w:val="240"/>
          <w:tblHeader/>
          <w:jc w:val="center"/>
        </w:trPr>
        <w:tc>
          <w:tcPr>
            <w:tcW w:w="60.60pt" w:type="dxa"/>
            <w:vAlign w:val="center"/>
          </w:tcPr>
          <w:p w14:paraId="6A4EB090" w14:textId="04D52A3B" w:rsidR="00B55536" w:rsidRPr="00E72E90" w:rsidRDefault="00B55536" w:rsidP="006365B8">
            <w:pPr>
              <w:pStyle w:val="tablecolhead"/>
            </w:pPr>
            <w:proofErr w:type="spellStart"/>
            <w:r w:rsidRPr="00E72E90">
              <w:t>Subcharacteristics</w:t>
            </w:r>
            <w:proofErr w:type="spellEnd"/>
          </w:p>
        </w:tc>
        <w:tc>
          <w:tcPr>
            <w:tcW w:w="73.95pt" w:type="dxa"/>
            <w:vAlign w:val="center"/>
          </w:tcPr>
          <w:p w14:paraId="67D8803E" w14:textId="77777777" w:rsidR="00B55536" w:rsidRPr="00E72E90" w:rsidRDefault="00B55536" w:rsidP="006365B8">
            <w:pPr>
              <w:pStyle w:val="tablecolhead"/>
            </w:pPr>
            <w:r w:rsidRPr="00E72E90">
              <w:t>Attribute</w:t>
            </w:r>
          </w:p>
        </w:tc>
        <w:tc>
          <w:tcPr>
            <w:tcW w:w="108.45pt" w:type="dxa"/>
            <w:vAlign w:val="center"/>
          </w:tcPr>
          <w:p w14:paraId="77BCB4FE" w14:textId="77777777" w:rsidR="00B55536" w:rsidRPr="00E72E90" w:rsidRDefault="00B55536" w:rsidP="006365B8">
            <w:pPr>
              <w:pStyle w:val="tablecolhead"/>
            </w:pPr>
            <w:r w:rsidRPr="00E72E90">
              <w:t>Meaning</w:t>
            </w:r>
          </w:p>
        </w:tc>
      </w:tr>
      <w:tr w:rsidR="00B55536" w:rsidRPr="00E72E90" w14:paraId="5C987055" w14:textId="77777777" w:rsidTr="002C2F0C">
        <w:trPr>
          <w:trHeight w:val="320"/>
          <w:jc w:val="center"/>
        </w:trPr>
        <w:tc>
          <w:tcPr>
            <w:tcW w:w="60.60pt" w:type="dxa"/>
            <w:vAlign w:val="center"/>
          </w:tcPr>
          <w:p w14:paraId="7F52E4C1" w14:textId="77777777" w:rsidR="00B55536" w:rsidRPr="00342C02" w:rsidRDefault="00B55536" w:rsidP="00342C02">
            <w:pPr>
              <w:pStyle w:val="Default"/>
              <w:rPr>
                <w:sz w:val="16"/>
                <w:szCs w:val="16"/>
                <w:lang w:val="en-US"/>
              </w:rPr>
            </w:pPr>
            <w:r w:rsidRPr="00342C02">
              <w:rPr>
                <w:sz w:val="16"/>
                <w:szCs w:val="16"/>
                <w:lang w:val="en-US"/>
              </w:rPr>
              <w:t xml:space="preserve">3.1 </w:t>
            </w:r>
          </w:p>
          <w:p w14:paraId="31BD169F" w14:textId="686C56A5" w:rsidR="00B55536" w:rsidRPr="00342C02" w:rsidRDefault="00B55536" w:rsidP="00342C02">
            <w:pPr>
              <w:pStyle w:val="Default"/>
              <w:rPr>
                <w:sz w:val="16"/>
                <w:szCs w:val="16"/>
                <w:lang w:val="en-US"/>
              </w:rPr>
            </w:pPr>
            <w:r w:rsidRPr="00342C02">
              <w:rPr>
                <w:sz w:val="16"/>
                <w:szCs w:val="16"/>
                <w:lang w:val="en-US"/>
              </w:rPr>
              <w:t xml:space="preserve">Graphic interface adjustment  </w:t>
            </w:r>
          </w:p>
        </w:tc>
        <w:tc>
          <w:tcPr>
            <w:tcW w:w="73.95pt" w:type="dxa"/>
            <w:vAlign w:val="center"/>
          </w:tcPr>
          <w:p w14:paraId="3E19A66E" w14:textId="5EA380D5" w:rsidR="00B55536" w:rsidRPr="00342C02" w:rsidRDefault="00B55536" w:rsidP="00342C02">
            <w:pPr>
              <w:pStyle w:val="Default"/>
              <w:rPr>
                <w:sz w:val="16"/>
                <w:szCs w:val="16"/>
                <w:lang w:val="en-US"/>
              </w:rPr>
            </w:pPr>
            <w:r w:rsidRPr="00342C02">
              <w:rPr>
                <w:sz w:val="16"/>
                <w:szCs w:val="16"/>
                <w:lang w:val="en-US"/>
              </w:rPr>
              <w:t xml:space="preserve">3.1.1 Auto-adjustment of the interface to various screens </w:t>
            </w:r>
          </w:p>
        </w:tc>
        <w:tc>
          <w:tcPr>
            <w:tcW w:w="108.45pt" w:type="dxa"/>
            <w:vAlign w:val="center"/>
          </w:tcPr>
          <w:p w14:paraId="7912AD8A" w14:textId="436CCC72" w:rsidR="00B55536" w:rsidRPr="00342C02" w:rsidRDefault="002C2F0C" w:rsidP="00342C02">
            <w:pPr>
              <w:pStyle w:val="Default"/>
              <w:rPr>
                <w:sz w:val="16"/>
                <w:szCs w:val="16"/>
                <w:lang w:val="en-US"/>
              </w:rPr>
            </w:pPr>
            <w:r w:rsidRPr="00342C02">
              <w:rPr>
                <w:sz w:val="16"/>
                <w:szCs w:val="16"/>
                <w:lang w:val="en-US"/>
              </w:rPr>
              <w:t>Can the graphic interface be auto</w:t>
            </w:r>
            <w:r w:rsidR="000E4AAB" w:rsidRPr="00342C02">
              <w:rPr>
                <w:sz w:val="16"/>
                <w:szCs w:val="16"/>
                <w:lang w:val="en-US"/>
              </w:rPr>
              <w:t>-</w:t>
            </w:r>
            <w:r w:rsidRPr="00342C02">
              <w:rPr>
                <w:sz w:val="16"/>
                <w:szCs w:val="16"/>
                <w:lang w:val="en-US"/>
              </w:rPr>
              <w:t xml:space="preserve">adjusted to screens of different sizes without damaging the visualization of its components? </w:t>
            </w:r>
          </w:p>
        </w:tc>
      </w:tr>
      <w:tr w:rsidR="002C2F0C" w:rsidRPr="00E72E90" w14:paraId="6373C391" w14:textId="77777777" w:rsidTr="002C2F0C">
        <w:trPr>
          <w:trHeight w:val="320"/>
          <w:jc w:val="center"/>
        </w:trPr>
        <w:tc>
          <w:tcPr>
            <w:tcW w:w="60.60pt" w:type="dxa"/>
            <w:vAlign w:val="center"/>
          </w:tcPr>
          <w:p w14:paraId="6B8F43B7" w14:textId="214AAE82" w:rsidR="00B55536" w:rsidRPr="00342C02" w:rsidRDefault="00B55536" w:rsidP="00342C02">
            <w:pPr>
              <w:pStyle w:val="Default"/>
              <w:rPr>
                <w:sz w:val="16"/>
                <w:szCs w:val="16"/>
                <w:lang w:val="en-US"/>
              </w:rPr>
            </w:pPr>
            <w:r w:rsidRPr="00342C02">
              <w:rPr>
                <w:sz w:val="16"/>
                <w:szCs w:val="16"/>
                <w:lang w:val="en-US"/>
              </w:rPr>
              <w:t xml:space="preserve">3.2 Effort reduction </w:t>
            </w:r>
          </w:p>
        </w:tc>
        <w:tc>
          <w:tcPr>
            <w:tcW w:w="73.95pt" w:type="dxa"/>
            <w:vAlign w:val="center"/>
          </w:tcPr>
          <w:p w14:paraId="4992AAAB" w14:textId="77777777" w:rsidR="002C2F0C" w:rsidRPr="00342C02" w:rsidRDefault="002C2F0C" w:rsidP="00342C02">
            <w:pPr>
              <w:pStyle w:val="Default"/>
              <w:rPr>
                <w:sz w:val="16"/>
                <w:szCs w:val="16"/>
                <w:lang w:val="en-US"/>
              </w:rPr>
            </w:pPr>
            <w:r w:rsidRPr="00342C02">
              <w:rPr>
                <w:sz w:val="16"/>
                <w:szCs w:val="16"/>
                <w:lang w:val="en-US"/>
              </w:rPr>
              <w:t xml:space="preserve">3.2.1 Minimum actions </w:t>
            </w:r>
          </w:p>
          <w:p w14:paraId="7225B239" w14:textId="3C3D1D0E" w:rsidR="00B55536" w:rsidRPr="00342C02" w:rsidRDefault="00B55536" w:rsidP="00342C02">
            <w:pPr>
              <w:pStyle w:val="Default"/>
              <w:rPr>
                <w:sz w:val="16"/>
                <w:szCs w:val="16"/>
                <w:lang w:val="en-US"/>
              </w:rPr>
            </w:pPr>
          </w:p>
        </w:tc>
        <w:tc>
          <w:tcPr>
            <w:tcW w:w="108.45pt" w:type="dxa"/>
            <w:vAlign w:val="center"/>
          </w:tcPr>
          <w:p w14:paraId="2B332088" w14:textId="3FEC130C" w:rsidR="00B55536" w:rsidRPr="00342C02" w:rsidRDefault="002C2F0C" w:rsidP="00342C02">
            <w:pPr>
              <w:pStyle w:val="Default"/>
              <w:rPr>
                <w:sz w:val="16"/>
                <w:szCs w:val="16"/>
                <w:lang w:val="en-US"/>
              </w:rPr>
            </w:pPr>
            <w:r w:rsidRPr="00342C02">
              <w:rPr>
                <w:sz w:val="16"/>
                <w:szCs w:val="16"/>
                <w:lang w:val="en-US"/>
              </w:rPr>
              <w:t xml:space="preserve">Are there mechanisms that allow carrying out a task where the user performs few actions? </w:t>
            </w:r>
          </w:p>
        </w:tc>
      </w:tr>
    </w:tbl>
    <w:p w14:paraId="70AC65FA" w14:textId="39D17059" w:rsidR="00F3279C" w:rsidRPr="00F3279C" w:rsidRDefault="00F3279C" w:rsidP="00F3279C">
      <w:pPr>
        <w:pStyle w:val="Ttulo2"/>
      </w:pPr>
      <w:bookmarkStart w:id="27" w:name="_Hlk40460286"/>
      <w:bookmarkEnd w:id="26"/>
      <w:r>
        <w:lastRenderedPageBreak/>
        <w:t>P</w:t>
      </w:r>
      <w:r w:rsidRPr="00F3279C">
        <w:t>rotection against user errors</w:t>
      </w:r>
    </w:p>
    <w:p w14:paraId="4B112AF4" w14:textId="77777777" w:rsidR="00DC454E" w:rsidRDefault="00896CAE" w:rsidP="004C4A48">
      <w:pPr>
        <w:pStyle w:val="Textoindependiente"/>
        <w:rPr>
          <w:lang w:val="en-US"/>
        </w:rPr>
      </w:pPr>
      <w:r w:rsidRPr="00E72E90">
        <w:rPr>
          <w:lang w:val="en-US"/>
        </w:rPr>
        <w:t>Th</w:t>
      </w:r>
      <w:r w:rsidR="001A7FF2">
        <w:rPr>
          <w:lang w:val="en-US"/>
        </w:rPr>
        <w:t>is</w:t>
      </w:r>
      <w:r w:rsidRPr="00E72E90">
        <w:rPr>
          <w:lang w:val="en-US"/>
        </w:rPr>
        <w:t xml:space="preserve"> characteristic refers to the ability of the product to protect users from making mistakes</w:t>
      </w:r>
      <w:r>
        <w:rPr>
          <w:lang w:val="en-US"/>
        </w:rPr>
        <w:t xml:space="preserve"> </w:t>
      </w:r>
      <w:r>
        <w:rPr>
          <w:lang w:val="en-US"/>
        </w:rPr>
        <w:fldChar w:fldCharType="begin" w:fldLock="1"/>
      </w:r>
      <w:r>
        <w:rPr>
          <w:lang w:val="en-US"/>
        </w:rPr>
        <w:instrText>ADDIN CSL_CITATION {"citationItems":[{"id":"ITEM-1","itemData":{"DOI":"10.11144/JavEriana.iYU18-1.ddaU","author":[{"dropping-particle":"","family":"Solano","given":"Andrés","non-dropping-particle":"","parse-names":false,"suffix":""},{"dropping-particle":"","family":"Chanchí","given":"Gabriel Elías","non-dropping-particle":"","parse-names":false,"suffix":""},{"dropping-particle":"","family":"Collazos","given":"César A.","non-dropping-particle":"","parse-names":false,"suffix":""},{"dropping-particle":"","family":"Arciniegas","given":"J L","non-dropping-particle":"","parse-names":false,"suffix":""}],"id":"ITEM-1","issue":"June","issued":{"date-parts":[["2014"]]},"title":"Directrices para el diseño de aplicaciones usables en entornos de televisión digital","type":"article-journal"},"uris":["http://www.mendeley.com/documents/?uuid=06e2948a-cf83-4527-833f-9142068a8b17"]}],"mendeley":{"formattedCitation":"[15]","plainTextFormattedCitation":"[15]"},"properties":{"noteIndex":0},"schema":"https://github.com/citation-style-language/schema/raw/master/csl-citation.json"}</w:instrText>
      </w:r>
      <w:r>
        <w:rPr>
          <w:lang w:val="en-US"/>
        </w:rPr>
        <w:fldChar w:fldCharType="separate"/>
      </w:r>
      <w:r w:rsidRPr="006A4915">
        <w:rPr>
          <w:noProof/>
          <w:lang w:val="en-US"/>
        </w:rPr>
        <w:t>[15]</w:t>
      </w:r>
      <w:r>
        <w:rPr>
          <w:lang w:val="en-US"/>
        </w:rPr>
        <w:fldChar w:fldCharType="end"/>
      </w:r>
      <w:r w:rsidRPr="00E72E90">
        <w:rPr>
          <w:lang w:val="en-US"/>
        </w:rPr>
        <w:t xml:space="preserve">. </w:t>
      </w:r>
      <w:r w:rsidR="004C4A48" w:rsidRPr="00E72E90">
        <w:rPr>
          <w:lang w:val="en-US"/>
        </w:rPr>
        <w:t xml:space="preserve">Table </w:t>
      </w:r>
      <w:r w:rsidR="00FC4976">
        <w:rPr>
          <w:lang w:val="en-US"/>
        </w:rPr>
        <w:t>IV</w:t>
      </w:r>
      <w:r w:rsidR="00922460">
        <w:rPr>
          <w:lang w:val="en-US"/>
        </w:rPr>
        <w:t xml:space="preserve"> (a)</w:t>
      </w:r>
      <w:r w:rsidR="004C4A48" w:rsidRPr="00E72E90">
        <w:rPr>
          <w:lang w:val="en-US"/>
        </w:rPr>
        <w:t xml:space="preserve"> shows </w:t>
      </w:r>
      <w:r w:rsidR="00DC454E">
        <w:rPr>
          <w:lang w:val="en-US"/>
        </w:rPr>
        <w:t xml:space="preserve">the </w:t>
      </w:r>
      <w:proofErr w:type="spellStart"/>
      <w:r w:rsidR="004C4A48" w:rsidRPr="00E72E90">
        <w:rPr>
          <w:lang w:val="en-US"/>
        </w:rPr>
        <w:t>subcharacteristics</w:t>
      </w:r>
      <w:proofErr w:type="spellEnd"/>
      <w:r w:rsidR="004C4A48" w:rsidRPr="00E72E90">
        <w:rPr>
          <w:lang w:val="en-US"/>
        </w:rPr>
        <w:t xml:space="preserve"> and attributes related to </w:t>
      </w:r>
      <w:r w:rsidR="000E4AAB">
        <w:rPr>
          <w:lang w:val="en-US"/>
        </w:rPr>
        <w:t>p</w:t>
      </w:r>
      <w:r w:rsidR="004C4A48" w:rsidRPr="00F3279C">
        <w:rPr>
          <w:lang w:val="en-US"/>
        </w:rPr>
        <w:t xml:space="preserve">rotection against user errors. </w:t>
      </w:r>
    </w:p>
    <w:p w14:paraId="5DBD6AE1" w14:textId="3270772D" w:rsidR="00DC454E" w:rsidRDefault="00DC454E" w:rsidP="00DC454E">
      <w:pPr>
        <w:pStyle w:val="Textoindependiente"/>
        <w:rPr>
          <w:lang w:val="en-US"/>
        </w:rPr>
      </w:pPr>
      <w:r>
        <w:rPr>
          <w:lang w:val="en-US"/>
        </w:rPr>
        <w:t xml:space="preserve">The </w:t>
      </w:r>
      <w:proofErr w:type="spellStart"/>
      <w:r>
        <w:rPr>
          <w:lang w:val="en-US"/>
        </w:rPr>
        <w:t>s</w:t>
      </w:r>
      <w:r w:rsidR="000E4AAB" w:rsidRPr="000E4AAB">
        <w:rPr>
          <w:lang w:val="en-US"/>
        </w:rPr>
        <w:t>ubcharacteristics</w:t>
      </w:r>
      <w:proofErr w:type="spellEnd"/>
      <w:r w:rsidR="005C2D71">
        <w:rPr>
          <w:lang w:val="en-US"/>
        </w:rPr>
        <w:t xml:space="preserve"> </w:t>
      </w:r>
      <w:r w:rsidRPr="00DC454E">
        <w:rPr>
          <w:i/>
          <w:iCs/>
          <w:lang w:val="en-US"/>
        </w:rPr>
        <w:t>P</w:t>
      </w:r>
      <w:r w:rsidR="00B163EB" w:rsidRPr="00DC454E">
        <w:rPr>
          <w:i/>
          <w:iCs/>
          <w:sz w:val="18"/>
          <w:szCs w:val="18"/>
          <w:lang w:val="en-US"/>
        </w:rPr>
        <w:t xml:space="preserve">revention of </w:t>
      </w:r>
      <w:r>
        <w:rPr>
          <w:i/>
          <w:iCs/>
          <w:sz w:val="18"/>
          <w:szCs w:val="18"/>
          <w:lang w:val="en-US"/>
        </w:rPr>
        <w:t>E</w:t>
      </w:r>
      <w:r w:rsidR="005C2D71" w:rsidRPr="00DC454E">
        <w:rPr>
          <w:i/>
          <w:iCs/>
          <w:sz w:val="18"/>
          <w:szCs w:val="18"/>
          <w:lang w:val="en-US"/>
        </w:rPr>
        <w:t>rror</w:t>
      </w:r>
      <w:r w:rsidR="00B163EB" w:rsidRPr="00DC454E">
        <w:rPr>
          <w:i/>
          <w:iCs/>
          <w:sz w:val="18"/>
          <w:szCs w:val="18"/>
          <w:lang w:val="en-US"/>
        </w:rPr>
        <w:t>s</w:t>
      </w:r>
      <w:r>
        <w:rPr>
          <w:sz w:val="18"/>
          <w:szCs w:val="18"/>
          <w:lang w:val="en-US"/>
        </w:rPr>
        <w:t xml:space="preserve"> has </w:t>
      </w:r>
      <w:r w:rsidRPr="00E72E90">
        <w:rPr>
          <w:lang w:val="en-US"/>
        </w:rPr>
        <w:t xml:space="preserve">the </w:t>
      </w:r>
      <w:r>
        <w:rPr>
          <w:i/>
          <w:iCs/>
          <w:lang w:val="en-US"/>
        </w:rPr>
        <w:t>r</w:t>
      </w:r>
      <w:r w:rsidRPr="00E72E90">
        <w:rPr>
          <w:i/>
          <w:iCs/>
          <w:lang w:val="en-US"/>
        </w:rPr>
        <w:t xml:space="preserve">estriction of non-necessary functions of the </w:t>
      </w:r>
      <w:proofErr w:type="gramStart"/>
      <w:r w:rsidRPr="00E72E90">
        <w:rPr>
          <w:i/>
          <w:iCs/>
          <w:lang w:val="en-US"/>
        </w:rPr>
        <w:t>remote control</w:t>
      </w:r>
      <w:proofErr w:type="gramEnd"/>
      <w:r>
        <w:rPr>
          <w:i/>
          <w:iCs/>
          <w:lang w:val="en-US"/>
        </w:rPr>
        <w:t xml:space="preserve"> </w:t>
      </w:r>
      <w:r w:rsidRPr="00DC454E">
        <w:rPr>
          <w:lang w:val="en-US"/>
        </w:rPr>
        <w:t>attribute. I</w:t>
      </w:r>
      <w:r w:rsidRPr="00E72E90">
        <w:rPr>
          <w:lang w:val="en-US"/>
        </w:rPr>
        <w:t>t is necessary to consider that having a s</w:t>
      </w:r>
      <w:r>
        <w:rPr>
          <w:lang w:val="en-US"/>
        </w:rPr>
        <w:t>mall</w:t>
      </w:r>
      <w:r w:rsidRPr="00E72E90">
        <w:rPr>
          <w:lang w:val="en-US"/>
        </w:rPr>
        <w:t xml:space="preserve"> and limited number of functionalities available to interact with the application improves usability because the user does not have to remember the operation of each button of the remote control. </w:t>
      </w:r>
    </w:p>
    <w:p w14:paraId="6A36ACBB" w14:textId="085FD361" w:rsidR="0065424D" w:rsidRPr="00E72E90" w:rsidRDefault="0065424D" w:rsidP="00E72E90">
      <w:pPr>
        <w:pStyle w:val="Descripcin"/>
        <w:keepNext/>
        <w:spacing w:after="0pt"/>
        <w:rPr>
          <w:i w:val="0"/>
          <w:iCs w:val="0"/>
          <w:smallCaps/>
          <w:noProof/>
          <w:color w:val="auto"/>
          <w:sz w:val="16"/>
          <w:szCs w:val="16"/>
        </w:rPr>
      </w:pPr>
      <w:bookmarkStart w:id="28" w:name="_Hlk40460308"/>
      <w:bookmarkEnd w:id="27"/>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784349">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IV</w:t>
      </w:r>
      <w:r w:rsidRPr="00E72E90">
        <w:rPr>
          <w:i w:val="0"/>
          <w:iCs w:val="0"/>
          <w:smallCaps/>
          <w:noProof/>
          <w:color w:val="auto"/>
          <w:sz w:val="16"/>
          <w:szCs w:val="16"/>
        </w:rPr>
        <w:fldChar w:fldCharType="end"/>
      </w:r>
      <w:r w:rsidRPr="00E72E90">
        <w:rPr>
          <w:i w:val="0"/>
          <w:iCs w:val="0"/>
          <w:smallCaps/>
          <w:noProof/>
          <w:color w:val="auto"/>
          <w:sz w:val="16"/>
          <w:szCs w:val="16"/>
        </w:rPr>
        <w:t>. Sub</w:t>
      </w:r>
      <w:r w:rsidR="004334F1">
        <w:rPr>
          <w:i w:val="0"/>
          <w:iCs w:val="0"/>
          <w:smallCaps/>
          <w:noProof/>
          <w:color w:val="auto"/>
          <w:sz w:val="16"/>
          <w:szCs w:val="16"/>
        </w:rPr>
        <w:t>c</w:t>
      </w:r>
      <w:r w:rsidRPr="00E72E90">
        <w:rPr>
          <w:i w:val="0"/>
          <w:iCs w:val="0"/>
          <w:smallCaps/>
          <w:noProof/>
          <w:color w:val="auto"/>
          <w:sz w:val="16"/>
          <w:szCs w:val="16"/>
        </w:rPr>
        <w:t>haracteristics of Protection Against User Errors</w:t>
      </w:r>
      <w:r w:rsidR="00FC1665">
        <w:rPr>
          <w:i w:val="0"/>
          <w:iCs w:val="0"/>
          <w:smallCaps/>
          <w:noProof/>
          <w:color w:val="auto"/>
          <w:sz w:val="16"/>
          <w:szCs w:val="16"/>
        </w:rPr>
        <w:t xml:space="preserve"> And Aesthetics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396"/>
        <w:gridCol w:w="1985"/>
      </w:tblGrid>
      <w:tr w:rsidR="002C2F0C" w:rsidRPr="00E72E90" w14:paraId="74FB5B35" w14:textId="77777777" w:rsidTr="00807969">
        <w:trPr>
          <w:cantSplit/>
          <w:trHeight w:val="240"/>
          <w:tblHeader/>
          <w:jc w:val="center"/>
        </w:trPr>
        <w:tc>
          <w:tcPr>
            <w:tcW w:w="65.30pt" w:type="dxa"/>
            <w:vAlign w:val="center"/>
          </w:tcPr>
          <w:p w14:paraId="4A695A61" w14:textId="49EF1FE5" w:rsidR="002C2F0C" w:rsidRPr="00E72E90" w:rsidRDefault="002C2F0C" w:rsidP="006365B8">
            <w:pPr>
              <w:pStyle w:val="tablecolhead"/>
            </w:pPr>
            <w:proofErr w:type="spellStart"/>
            <w:r w:rsidRPr="00E72E90">
              <w:t>Subcharacteristics</w:t>
            </w:r>
            <w:proofErr w:type="spellEnd"/>
          </w:p>
        </w:tc>
        <w:tc>
          <w:tcPr>
            <w:tcW w:w="72.35pt" w:type="dxa"/>
            <w:vAlign w:val="center"/>
          </w:tcPr>
          <w:p w14:paraId="46BD21AA" w14:textId="77777777" w:rsidR="002C2F0C" w:rsidRPr="00E72E90" w:rsidRDefault="002C2F0C" w:rsidP="006365B8">
            <w:pPr>
              <w:pStyle w:val="tablecolhead"/>
            </w:pPr>
            <w:r w:rsidRPr="00E72E90">
              <w:t>Attribute</w:t>
            </w:r>
          </w:p>
        </w:tc>
        <w:tc>
          <w:tcPr>
            <w:tcW w:w="105.35pt" w:type="dxa"/>
            <w:vAlign w:val="center"/>
          </w:tcPr>
          <w:p w14:paraId="60C15C36" w14:textId="77777777" w:rsidR="002C2F0C" w:rsidRPr="00E72E90" w:rsidRDefault="002C2F0C" w:rsidP="006365B8">
            <w:pPr>
              <w:pStyle w:val="tablecolhead"/>
            </w:pPr>
            <w:r w:rsidRPr="00E72E90">
              <w:t>Meaning</w:t>
            </w:r>
          </w:p>
        </w:tc>
      </w:tr>
      <w:tr w:rsidR="001C6C46" w:rsidRPr="00E72E90" w14:paraId="5C59DA4C" w14:textId="77777777" w:rsidTr="001C6C46">
        <w:trPr>
          <w:cantSplit/>
          <w:trHeight w:val="63"/>
          <w:tblHeader/>
          <w:jc w:val="center"/>
        </w:trPr>
        <w:tc>
          <w:tcPr>
            <w:tcW w:w="243pt" w:type="dxa"/>
            <w:gridSpan w:val="3"/>
            <w:vAlign w:val="center"/>
          </w:tcPr>
          <w:p w14:paraId="499460FE" w14:textId="1174B178" w:rsidR="001C6C46" w:rsidRPr="001C6C46" w:rsidRDefault="00922460" w:rsidP="001C6C46">
            <w:pPr>
              <w:pStyle w:val="Descripcin"/>
              <w:keepNext/>
              <w:spacing w:after="0pt"/>
              <w:rPr>
                <w:i w:val="0"/>
                <w:iCs w:val="0"/>
                <w:smallCaps/>
                <w:noProof/>
                <w:color w:val="auto"/>
                <w:sz w:val="16"/>
                <w:szCs w:val="16"/>
              </w:rPr>
            </w:pPr>
            <w:r>
              <w:rPr>
                <w:b/>
                <w:bCs/>
                <w:i w:val="0"/>
                <w:iCs w:val="0"/>
                <w:color w:val="auto"/>
                <w:sz w:val="16"/>
                <w:szCs w:val="16"/>
              </w:rPr>
              <w:t xml:space="preserve">(a) </w:t>
            </w:r>
            <w:r w:rsidR="001C6C46" w:rsidRPr="001C6C46">
              <w:rPr>
                <w:b/>
                <w:bCs/>
                <w:i w:val="0"/>
                <w:iCs w:val="0"/>
                <w:color w:val="auto"/>
                <w:sz w:val="16"/>
                <w:szCs w:val="16"/>
              </w:rPr>
              <w:t xml:space="preserve">Protection </w:t>
            </w:r>
            <w:r w:rsidR="001C6C46">
              <w:rPr>
                <w:b/>
                <w:bCs/>
                <w:i w:val="0"/>
                <w:iCs w:val="0"/>
                <w:color w:val="auto"/>
                <w:sz w:val="16"/>
                <w:szCs w:val="16"/>
              </w:rPr>
              <w:t>a</w:t>
            </w:r>
            <w:r w:rsidR="001C6C46" w:rsidRPr="001C6C46">
              <w:rPr>
                <w:b/>
                <w:bCs/>
                <w:i w:val="0"/>
                <w:iCs w:val="0"/>
                <w:color w:val="auto"/>
                <w:sz w:val="16"/>
                <w:szCs w:val="16"/>
              </w:rPr>
              <w:t xml:space="preserve">gainst </w:t>
            </w:r>
            <w:r w:rsidR="001C6C46">
              <w:rPr>
                <w:b/>
                <w:bCs/>
                <w:i w:val="0"/>
                <w:iCs w:val="0"/>
                <w:color w:val="auto"/>
                <w:sz w:val="16"/>
                <w:szCs w:val="16"/>
              </w:rPr>
              <w:t>u</w:t>
            </w:r>
            <w:r w:rsidR="001C6C46" w:rsidRPr="001C6C46">
              <w:rPr>
                <w:b/>
                <w:bCs/>
                <w:i w:val="0"/>
                <w:iCs w:val="0"/>
                <w:color w:val="auto"/>
                <w:sz w:val="16"/>
                <w:szCs w:val="16"/>
              </w:rPr>
              <w:t xml:space="preserve">ser </w:t>
            </w:r>
            <w:r w:rsidR="001C6C46">
              <w:rPr>
                <w:b/>
                <w:bCs/>
                <w:i w:val="0"/>
                <w:iCs w:val="0"/>
                <w:color w:val="auto"/>
                <w:sz w:val="16"/>
                <w:szCs w:val="16"/>
              </w:rPr>
              <w:t>e</w:t>
            </w:r>
            <w:r w:rsidR="001C6C46" w:rsidRPr="001C6C46">
              <w:rPr>
                <w:b/>
                <w:bCs/>
                <w:i w:val="0"/>
                <w:iCs w:val="0"/>
                <w:color w:val="auto"/>
                <w:sz w:val="16"/>
                <w:szCs w:val="16"/>
              </w:rPr>
              <w:t>rrors</w:t>
            </w:r>
          </w:p>
        </w:tc>
      </w:tr>
      <w:tr w:rsidR="002C2F0C" w:rsidRPr="00E72E90" w14:paraId="013D8F22" w14:textId="77777777" w:rsidTr="00807969">
        <w:trPr>
          <w:trHeight w:val="320"/>
          <w:jc w:val="center"/>
        </w:trPr>
        <w:tc>
          <w:tcPr>
            <w:tcW w:w="65.30pt" w:type="dxa"/>
            <w:vMerge w:val="restart"/>
            <w:vAlign w:val="center"/>
          </w:tcPr>
          <w:p w14:paraId="5A3AE604" w14:textId="1E5015BB" w:rsidR="002C2F0C" w:rsidRPr="00E72E90" w:rsidRDefault="002C2F0C" w:rsidP="006365B8">
            <w:pPr>
              <w:pStyle w:val="Default"/>
              <w:jc w:val="both"/>
              <w:rPr>
                <w:lang w:val="en-US"/>
              </w:rPr>
            </w:pPr>
            <w:r w:rsidRPr="00E72E90">
              <w:rPr>
                <w:sz w:val="18"/>
                <w:szCs w:val="18"/>
                <w:lang w:val="en-US"/>
              </w:rPr>
              <w:t xml:space="preserve">4.1 Prevention of </w:t>
            </w:r>
            <w:r w:rsidR="005C2D71">
              <w:rPr>
                <w:sz w:val="18"/>
                <w:szCs w:val="18"/>
                <w:lang w:val="en-US"/>
              </w:rPr>
              <w:t>error</w:t>
            </w:r>
            <w:r w:rsidR="005C2D71" w:rsidRPr="00E72E90">
              <w:rPr>
                <w:sz w:val="18"/>
                <w:szCs w:val="18"/>
                <w:lang w:val="en-US"/>
              </w:rPr>
              <w:t>s</w:t>
            </w:r>
          </w:p>
        </w:tc>
        <w:tc>
          <w:tcPr>
            <w:tcW w:w="72.35pt" w:type="dxa"/>
            <w:vAlign w:val="center"/>
          </w:tcPr>
          <w:p w14:paraId="209710CE" w14:textId="46989788" w:rsidR="002C2F0C" w:rsidRPr="00E72E90" w:rsidRDefault="002C2F0C" w:rsidP="006365B8">
            <w:pPr>
              <w:pStyle w:val="Default"/>
              <w:rPr>
                <w:lang w:val="en-US"/>
              </w:rPr>
            </w:pPr>
            <w:r w:rsidRPr="00E72E90">
              <w:rPr>
                <w:sz w:val="18"/>
                <w:szCs w:val="18"/>
                <w:lang w:val="en-US"/>
              </w:rPr>
              <w:t xml:space="preserve">4.1.1 Validation of data entry </w:t>
            </w:r>
          </w:p>
        </w:tc>
        <w:tc>
          <w:tcPr>
            <w:tcW w:w="105.35pt" w:type="dxa"/>
            <w:vAlign w:val="center"/>
          </w:tcPr>
          <w:p w14:paraId="5E6C7125" w14:textId="5A9CA423" w:rsidR="002C2F0C" w:rsidRPr="00E72E90" w:rsidRDefault="002C2F0C" w:rsidP="006365B8">
            <w:pPr>
              <w:pStyle w:val="Default"/>
              <w:jc w:val="both"/>
              <w:rPr>
                <w:lang w:val="en-US"/>
              </w:rPr>
            </w:pPr>
            <w:r w:rsidRPr="00E72E90">
              <w:rPr>
                <w:sz w:val="18"/>
                <w:szCs w:val="18"/>
                <w:lang w:val="en-US"/>
              </w:rPr>
              <w:t xml:space="preserve">How much data entered into the application has any </w:t>
            </w:r>
            <w:r w:rsidR="005C2D71">
              <w:rPr>
                <w:sz w:val="18"/>
                <w:szCs w:val="18"/>
                <w:lang w:val="en-US"/>
              </w:rPr>
              <w:t>error</w:t>
            </w:r>
            <w:r w:rsidRPr="00E72E90">
              <w:rPr>
                <w:sz w:val="18"/>
                <w:szCs w:val="18"/>
                <w:lang w:val="en-US"/>
              </w:rPr>
              <w:t xml:space="preserve">s? </w:t>
            </w:r>
          </w:p>
        </w:tc>
      </w:tr>
      <w:tr w:rsidR="002C2F0C" w:rsidRPr="00E72E90" w14:paraId="191EBED3" w14:textId="77777777" w:rsidTr="00807969">
        <w:trPr>
          <w:trHeight w:val="320"/>
          <w:jc w:val="center"/>
        </w:trPr>
        <w:tc>
          <w:tcPr>
            <w:tcW w:w="65.30pt" w:type="dxa"/>
            <w:vMerge/>
            <w:vAlign w:val="center"/>
          </w:tcPr>
          <w:p w14:paraId="31A8B40A" w14:textId="4B8B53EF" w:rsidR="002C2F0C" w:rsidRPr="00E72E90" w:rsidRDefault="002C2F0C" w:rsidP="006365B8">
            <w:pPr>
              <w:pStyle w:val="Default"/>
              <w:jc w:val="both"/>
              <w:rPr>
                <w:lang w:val="en-US"/>
              </w:rPr>
            </w:pPr>
          </w:p>
        </w:tc>
        <w:tc>
          <w:tcPr>
            <w:tcW w:w="72.35pt" w:type="dxa"/>
            <w:vAlign w:val="center"/>
          </w:tcPr>
          <w:p w14:paraId="64C56092" w14:textId="49D39615" w:rsidR="002C2F0C" w:rsidRPr="00E72E90" w:rsidRDefault="002C2F0C" w:rsidP="006365B8">
            <w:pPr>
              <w:pStyle w:val="Default"/>
              <w:rPr>
                <w:lang w:val="en-US"/>
              </w:rPr>
            </w:pPr>
            <w:r w:rsidRPr="00E72E90">
              <w:rPr>
                <w:sz w:val="18"/>
                <w:szCs w:val="18"/>
                <w:lang w:val="en-US"/>
              </w:rPr>
              <w:t xml:space="preserve">4.1.2 Restriction of non-necessary functions of the remote control </w:t>
            </w:r>
          </w:p>
        </w:tc>
        <w:tc>
          <w:tcPr>
            <w:tcW w:w="105.35pt" w:type="dxa"/>
            <w:vAlign w:val="center"/>
          </w:tcPr>
          <w:p w14:paraId="0316B4B2" w14:textId="154992CA" w:rsidR="002C2F0C" w:rsidRPr="00E72E90" w:rsidRDefault="002C2F0C" w:rsidP="006365B8">
            <w:pPr>
              <w:pStyle w:val="Default"/>
              <w:jc w:val="both"/>
              <w:rPr>
                <w:lang w:val="en-US"/>
              </w:rPr>
            </w:pPr>
            <w:r w:rsidRPr="00E72E90">
              <w:rPr>
                <w:sz w:val="18"/>
                <w:szCs w:val="18"/>
                <w:lang w:val="en-US"/>
              </w:rPr>
              <w:t xml:space="preserve">Is there a small and limited number of functionalities available to interact with the application? </w:t>
            </w:r>
          </w:p>
        </w:tc>
      </w:tr>
      <w:tr w:rsidR="00807969" w:rsidRPr="00E72E90" w14:paraId="7CB540EF" w14:textId="77777777" w:rsidTr="001C6C46">
        <w:trPr>
          <w:trHeight w:val="189"/>
          <w:jc w:val="center"/>
        </w:trPr>
        <w:tc>
          <w:tcPr>
            <w:tcW w:w="243pt" w:type="dxa"/>
            <w:gridSpan w:val="3"/>
            <w:vAlign w:val="center"/>
          </w:tcPr>
          <w:p w14:paraId="11AB890C" w14:textId="5CDDC46A" w:rsidR="00807969" w:rsidRPr="00E72E90" w:rsidRDefault="00922460" w:rsidP="001C6C46">
            <w:pPr>
              <w:pStyle w:val="Default"/>
              <w:jc w:val="center"/>
              <w:rPr>
                <w:sz w:val="18"/>
                <w:szCs w:val="18"/>
                <w:lang w:val="en-US"/>
              </w:rPr>
            </w:pPr>
            <w:r>
              <w:rPr>
                <w:b/>
                <w:bCs/>
                <w:color w:val="auto"/>
                <w:sz w:val="16"/>
                <w:szCs w:val="16"/>
                <w:lang w:val="en-US"/>
              </w:rPr>
              <w:t xml:space="preserve">(b) </w:t>
            </w:r>
            <w:r w:rsidR="001C6C46" w:rsidRPr="001C6C46">
              <w:rPr>
                <w:b/>
                <w:bCs/>
                <w:color w:val="auto"/>
                <w:sz w:val="16"/>
                <w:szCs w:val="16"/>
                <w:lang w:val="en-US"/>
              </w:rPr>
              <w:t>Aesthetics</w:t>
            </w:r>
          </w:p>
        </w:tc>
      </w:tr>
      <w:tr w:rsidR="00807969" w:rsidRPr="00E72E90" w14:paraId="75F38C88" w14:textId="77777777" w:rsidTr="00807969">
        <w:trPr>
          <w:trHeight w:val="320"/>
          <w:jc w:val="center"/>
        </w:trPr>
        <w:tc>
          <w:tcPr>
            <w:tcW w:w="65.30pt" w:type="dxa"/>
            <w:vMerge w:val="restart"/>
            <w:vAlign w:val="center"/>
          </w:tcPr>
          <w:p w14:paraId="78A4B000" w14:textId="2D6E959C" w:rsidR="00807969" w:rsidRPr="00E72E90" w:rsidRDefault="00807969" w:rsidP="00807969">
            <w:pPr>
              <w:pStyle w:val="Default"/>
              <w:jc w:val="both"/>
              <w:rPr>
                <w:lang w:val="en-US"/>
              </w:rPr>
            </w:pPr>
            <w:r w:rsidRPr="00E72E90">
              <w:rPr>
                <w:sz w:val="18"/>
                <w:szCs w:val="18"/>
                <w:lang w:val="en-US"/>
              </w:rPr>
              <w:t>5.1</w:t>
            </w:r>
            <w:r>
              <w:rPr>
                <w:sz w:val="18"/>
                <w:szCs w:val="18"/>
                <w:lang w:val="en-US"/>
              </w:rPr>
              <w:t xml:space="preserve"> </w:t>
            </w:r>
            <w:r w:rsidRPr="00E72E90">
              <w:rPr>
                <w:sz w:val="18"/>
                <w:szCs w:val="18"/>
                <w:lang w:val="en-US"/>
              </w:rPr>
              <w:t>Proportionality</w:t>
            </w:r>
          </w:p>
        </w:tc>
        <w:tc>
          <w:tcPr>
            <w:tcW w:w="72.35pt" w:type="dxa"/>
            <w:vAlign w:val="center"/>
          </w:tcPr>
          <w:p w14:paraId="6100E077" w14:textId="36145C07" w:rsidR="00807969" w:rsidRPr="00E72E90" w:rsidRDefault="00807969" w:rsidP="00807969">
            <w:pPr>
              <w:pStyle w:val="Default"/>
              <w:rPr>
                <w:sz w:val="18"/>
                <w:szCs w:val="18"/>
                <w:lang w:val="en-US"/>
              </w:rPr>
            </w:pPr>
            <w:r w:rsidRPr="00E72E90">
              <w:rPr>
                <w:sz w:val="18"/>
                <w:szCs w:val="18"/>
                <w:lang w:val="en-US"/>
              </w:rPr>
              <w:t xml:space="preserve">5.1.1 Ratio of </w:t>
            </w:r>
            <w:r w:rsidR="000E4AAB">
              <w:rPr>
                <w:sz w:val="18"/>
                <w:szCs w:val="18"/>
                <w:lang w:val="en-US"/>
              </w:rPr>
              <w:t>S</w:t>
            </w:r>
            <w:r w:rsidRPr="00E72E90">
              <w:rPr>
                <w:sz w:val="18"/>
                <w:szCs w:val="18"/>
                <w:lang w:val="en-US"/>
              </w:rPr>
              <w:t xml:space="preserve">ize between elements and screen size </w:t>
            </w:r>
          </w:p>
        </w:tc>
        <w:tc>
          <w:tcPr>
            <w:tcW w:w="105.35pt" w:type="dxa"/>
            <w:vAlign w:val="center"/>
          </w:tcPr>
          <w:p w14:paraId="79B027CB" w14:textId="44F3A1A9" w:rsidR="00807969" w:rsidRPr="00E72E90" w:rsidRDefault="000E4AAB" w:rsidP="00807969">
            <w:pPr>
              <w:pStyle w:val="Default"/>
              <w:jc w:val="both"/>
              <w:rPr>
                <w:sz w:val="18"/>
                <w:szCs w:val="18"/>
                <w:lang w:val="en-US"/>
              </w:rPr>
            </w:pPr>
            <w:r w:rsidRPr="000E4AAB">
              <w:rPr>
                <w:sz w:val="18"/>
                <w:szCs w:val="18"/>
                <w:lang w:val="en-US"/>
              </w:rPr>
              <w:t>Is the area occupied by a component correctly related to the total area of the application on the screen?</w:t>
            </w:r>
          </w:p>
        </w:tc>
      </w:tr>
      <w:tr w:rsidR="00807969" w:rsidRPr="00E72E90" w14:paraId="27E692B6" w14:textId="77777777" w:rsidTr="00807969">
        <w:trPr>
          <w:trHeight w:val="320"/>
          <w:jc w:val="center"/>
        </w:trPr>
        <w:tc>
          <w:tcPr>
            <w:tcW w:w="65.30pt" w:type="dxa"/>
            <w:vMerge/>
            <w:vAlign w:val="center"/>
          </w:tcPr>
          <w:p w14:paraId="3D49FCE1" w14:textId="77777777" w:rsidR="00807969" w:rsidRPr="00E72E90" w:rsidRDefault="00807969" w:rsidP="00807969">
            <w:pPr>
              <w:pStyle w:val="Default"/>
              <w:jc w:val="both"/>
              <w:rPr>
                <w:sz w:val="18"/>
                <w:szCs w:val="18"/>
                <w:lang w:val="en-US"/>
              </w:rPr>
            </w:pPr>
          </w:p>
        </w:tc>
        <w:tc>
          <w:tcPr>
            <w:tcW w:w="72.35pt" w:type="dxa"/>
            <w:vAlign w:val="center"/>
          </w:tcPr>
          <w:p w14:paraId="5A770FA4" w14:textId="6051F7BA" w:rsidR="00807969" w:rsidRPr="00E72E90" w:rsidRDefault="00807969" w:rsidP="00807969">
            <w:pPr>
              <w:pStyle w:val="Default"/>
              <w:rPr>
                <w:sz w:val="18"/>
                <w:szCs w:val="18"/>
                <w:lang w:val="en-US"/>
              </w:rPr>
            </w:pPr>
            <w:r w:rsidRPr="00E72E90">
              <w:rPr>
                <w:sz w:val="18"/>
                <w:szCs w:val="18"/>
                <w:lang w:val="en-US"/>
              </w:rPr>
              <w:t xml:space="preserve">5.2.1 Coherence in the grouping of components </w:t>
            </w:r>
          </w:p>
        </w:tc>
        <w:tc>
          <w:tcPr>
            <w:tcW w:w="105.35pt" w:type="dxa"/>
            <w:vAlign w:val="center"/>
          </w:tcPr>
          <w:p w14:paraId="249FF77F" w14:textId="3739716A" w:rsidR="00807969" w:rsidRPr="00E72E90" w:rsidRDefault="00807969" w:rsidP="00807969">
            <w:pPr>
              <w:pStyle w:val="Default"/>
              <w:jc w:val="both"/>
              <w:rPr>
                <w:sz w:val="18"/>
                <w:szCs w:val="18"/>
                <w:lang w:val="en-US"/>
              </w:rPr>
            </w:pPr>
            <w:r w:rsidRPr="00E72E90">
              <w:rPr>
                <w:sz w:val="18"/>
                <w:szCs w:val="18"/>
                <w:lang w:val="en-US"/>
              </w:rPr>
              <w:t xml:space="preserve">Are the components grouped according to the purpose they must fulfill? </w:t>
            </w:r>
          </w:p>
        </w:tc>
      </w:tr>
      <w:tr w:rsidR="00807969" w:rsidRPr="00E72E90" w14:paraId="25EB8952" w14:textId="77777777" w:rsidTr="00807969">
        <w:trPr>
          <w:trHeight w:val="320"/>
          <w:jc w:val="center"/>
        </w:trPr>
        <w:tc>
          <w:tcPr>
            <w:tcW w:w="65.30pt" w:type="dxa"/>
            <w:vMerge w:val="restart"/>
            <w:vAlign w:val="center"/>
          </w:tcPr>
          <w:p w14:paraId="7CEFCB3E" w14:textId="67905E93" w:rsidR="00807969" w:rsidRPr="00E72E90" w:rsidRDefault="00807969" w:rsidP="00807969">
            <w:pPr>
              <w:pStyle w:val="Default"/>
              <w:jc w:val="both"/>
              <w:rPr>
                <w:sz w:val="18"/>
                <w:szCs w:val="18"/>
                <w:lang w:val="en-US"/>
              </w:rPr>
            </w:pPr>
            <w:r w:rsidRPr="00E72E90">
              <w:rPr>
                <w:sz w:val="18"/>
                <w:szCs w:val="18"/>
                <w:lang w:val="en-US"/>
              </w:rPr>
              <w:t>5.2</w:t>
            </w:r>
            <w:r>
              <w:rPr>
                <w:sz w:val="18"/>
                <w:szCs w:val="18"/>
                <w:lang w:val="en-US"/>
              </w:rPr>
              <w:t xml:space="preserve"> </w:t>
            </w:r>
            <w:r w:rsidRPr="00E72E90">
              <w:rPr>
                <w:sz w:val="18"/>
                <w:szCs w:val="18"/>
                <w:lang w:val="en-US"/>
              </w:rPr>
              <w:t>Visual consistency</w:t>
            </w:r>
          </w:p>
        </w:tc>
        <w:tc>
          <w:tcPr>
            <w:tcW w:w="72.35pt" w:type="dxa"/>
            <w:vAlign w:val="center"/>
          </w:tcPr>
          <w:p w14:paraId="16551245" w14:textId="2FAF7821" w:rsidR="00807969" w:rsidRPr="00E72E90" w:rsidRDefault="00807969" w:rsidP="00807969">
            <w:pPr>
              <w:pStyle w:val="Default"/>
              <w:rPr>
                <w:sz w:val="18"/>
                <w:szCs w:val="18"/>
                <w:lang w:val="en-US"/>
              </w:rPr>
            </w:pPr>
            <w:r w:rsidRPr="00E72E90">
              <w:rPr>
                <w:sz w:val="18"/>
                <w:szCs w:val="18"/>
                <w:lang w:val="en-US"/>
              </w:rPr>
              <w:t xml:space="preserve">5.2.2 Uniformity of colors </w:t>
            </w:r>
          </w:p>
        </w:tc>
        <w:tc>
          <w:tcPr>
            <w:tcW w:w="105.35pt" w:type="dxa"/>
            <w:vAlign w:val="center"/>
          </w:tcPr>
          <w:p w14:paraId="58AAA793" w14:textId="518DAC7B" w:rsidR="00807969" w:rsidRPr="00E72E90" w:rsidRDefault="00807969" w:rsidP="00807969">
            <w:pPr>
              <w:pStyle w:val="Default"/>
              <w:jc w:val="both"/>
              <w:rPr>
                <w:sz w:val="18"/>
                <w:szCs w:val="18"/>
                <w:lang w:val="en-US"/>
              </w:rPr>
            </w:pPr>
            <w:r w:rsidRPr="00E72E90">
              <w:rPr>
                <w:sz w:val="18"/>
                <w:szCs w:val="18"/>
                <w:lang w:val="en-US"/>
              </w:rPr>
              <w:t>Are the background colors used consistent</w:t>
            </w:r>
            <w:r w:rsidR="000E4AAB">
              <w:rPr>
                <w:sz w:val="18"/>
                <w:szCs w:val="18"/>
                <w:lang w:val="en-US"/>
              </w:rPr>
              <w:t>ly</w:t>
            </w:r>
            <w:r w:rsidRPr="00E72E90">
              <w:rPr>
                <w:sz w:val="18"/>
                <w:szCs w:val="18"/>
                <w:lang w:val="en-US"/>
              </w:rPr>
              <w:t xml:space="preserve"> in all sections of the application? </w:t>
            </w:r>
          </w:p>
        </w:tc>
      </w:tr>
      <w:tr w:rsidR="00807969" w:rsidRPr="00E72E90" w14:paraId="0C2A54D4" w14:textId="77777777" w:rsidTr="00807969">
        <w:trPr>
          <w:trHeight w:val="320"/>
          <w:jc w:val="center"/>
        </w:trPr>
        <w:tc>
          <w:tcPr>
            <w:tcW w:w="65.30pt" w:type="dxa"/>
            <w:vMerge/>
            <w:vAlign w:val="center"/>
          </w:tcPr>
          <w:p w14:paraId="62BFC9AF" w14:textId="77777777" w:rsidR="00807969" w:rsidRPr="00E72E90" w:rsidRDefault="00807969" w:rsidP="00807969">
            <w:pPr>
              <w:pStyle w:val="Default"/>
              <w:jc w:val="both"/>
              <w:rPr>
                <w:lang w:val="en-US"/>
              </w:rPr>
            </w:pPr>
          </w:p>
        </w:tc>
        <w:tc>
          <w:tcPr>
            <w:tcW w:w="72.35pt" w:type="dxa"/>
            <w:vAlign w:val="center"/>
          </w:tcPr>
          <w:p w14:paraId="72A92440" w14:textId="1933CCEA" w:rsidR="00807969" w:rsidRPr="00E72E90" w:rsidRDefault="00807969" w:rsidP="00807969">
            <w:pPr>
              <w:pStyle w:val="Default"/>
              <w:rPr>
                <w:sz w:val="18"/>
                <w:szCs w:val="18"/>
                <w:lang w:val="en-US"/>
              </w:rPr>
            </w:pPr>
            <w:r w:rsidRPr="00E72E90">
              <w:rPr>
                <w:sz w:val="18"/>
                <w:szCs w:val="18"/>
                <w:lang w:val="en-US"/>
              </w:rPr>
              <w:t xml:space="preserve">5.2.3 Contrast colors </w:t>
            </w:r>
          </w:p>
        </w:tc>
        <w:tc>
          <w:tcPr>
            <w:tcW w:w="105.35pt" w:type="dxa"/>
            <w:vAlign w:val="center"/>
          </w:tcPr>
          <w:p w14:paraId="5DE097BF" w14:textId="7348EDAB" w:rsidR="00807969" w:rsidRPr="00E72E90" w:rsidRDefault="00807969" w:rsidP="00807969">
            <w:pPr>
              <w:pStyle w:val="Default"/>
              <w:jc w:val="both"/>
              <w:rPr>
                <w:sz w:val="18"/>
                <w:szCs w:val="18"/>
                <w:lang w:val="en-US"/>
              </w:rPr>
            </w:pPr>
            <w:r w:rsidRPr="00E72E90">
              <w:rPr>
                <w:sz w:val="18"/>
                <w:szCs w:val="18"/>
                <w:lang w:val="en-US"/>
              </w:rPr>
              <w:t xml:space="preserve">Is the level of brightness and colors of the components ad-equate? </w:t>
            </w:r>
          </w:p>
        </w:tc>
      </w:tr>
    </w:tbl>
    <w:p w14:paraId="2B989906" w14:textId="18F19BA6" w:rsidR="006365B8" w:rsidRPr="006365B8" w:rsidRDefault="006365B8" w:rsidP="006365B8">
      <w:pPr>
        <w:pStyle w:val="Ttulo2"/>
      </w:pPr>
      <w:bookmarkStart w:id="29" w:name="_Hlk40460325"/>
      <w:bookmarkEnd w:id="28"/>
      <w:r>
        <w:t>Aesthetics</w:t>
      </w:r>
    </w:p>
    <w:p w14:paraId="683F6A7F" w14:textId="6C5B1EE3" w:rsidR="004C4A48" w:rsidRPr="00E72E90" w:rsidRDefault="004C4A48" w:rsidP="004C4A48">
      <w:pPr>
        <w:pStyle w:val="Textoindependiente"/>
        <w:rPr>
          <w:lang w:val="en-US"/>
        </w:rPr>
      </w:pPr>
      <w:r w:rsidRPr="00E72E90">
        <w:rPr>
          <w:lang w:val="en-US"/>
        </w:rPr>
        <w:t xml:space="preserve">Table </w:t>
      </w:r>
      <w:r w:rsidR="00922460">
        <w:rPr>
          <w:lang w:val="en-US"/>
        </w:rPr>
        <w:t>4 (b)</w:t>
      </w:r>
      <w:r w:rsidRPr="00E72E90">
        <w:rPr>
          <w:lang w:val="en-US"/>
        </w:rPr>
        <w:t xml:space="preserve"> presents the sub-characteristics and attributes related to </w:t>
      </w:r>
      <w:r w:rsidRPr="006365B8">
        <w:rPr>
          <w:lang w:val="en-US"/>
        </w:rPr>
        <w:t>Aesthetics</w:t>
      </w:r>
      <w:r w:rsidRPr="00E72E90">
        <w:rPr>
          <w:lang w:val="en-US"/>
        </w:rPr>
        <w:t>. This feature refers to the ability of the user interface to please and satisfy the viewer</w:t>
      </w:r>
      <w:r w:rsidR="005C2D71">
        <w:rPr>
          <w:lang w:val="en-US"/>
        </w:rPr>
        <w:t xml:space="preserve"> </w:t>
      </w:r>
      <w:r w:rsidR="005C2D71">
        <w:rPr>
          <w:lang w:val="en-US"/>
        </w:rPr>
        <w:fldChar w:fldCharType="begin" w:fldLock="1"/>
      </w:r>
      <w:r w:rsidR="005C2D71">
        <w:rPr>
          <w:lang w:val="en-US"/>
        </w:rPr>
        <w:instrText>ADDIN CSL_CITATION {"citationItems":[{"id":"ITEM-1","itemData":{"URL":"https://iso25000.com/index.php/normas-iso-25000?limit=4&amp;limitstart=0","accessed":{"date-parts":[["2020","5","11"]]},"id":"ITEM-1","issued":{"date-parts":[["0"]]},"title":"NORMAS ISO 25000","type":"webpage"},"uris":["http://www.mendeley.com/documents/?uuid=72ff7611-d5a9-3431-924e-a33e048ba07c"]}],"mendeley":{"formattedCitation":"[7]","plainTextFormattedCitation":"[7]","previouslyFormattedCitation":"[7]"},"properties":{"noteIndex":0},"schema":"https://github.com/citation-style-language/schema/raw/master/csl-citation.json"}</w:instrText>
      </w:r>
      <w:r w:rsidR="005C2D71">
        <w:rPr>
          <w:lang w:val="en-US"/>
        </w:rPr>
        <w:fldChar w:fldCharType="separate"/>
      </w:r>
      <w:r w:rsidR="005C2D71" w:rsidRPr="00922460">
        <w:rPr>
          <w:noProof/>
          <w:lang w:val="en-US"/>
        </w:rPr>
        <w:t>[7]</w:t>
      </w:r>
      <w:r w:rsidR="005C2D71">
        <w:rPr>
          <w:lang w:val="en-US"/>
        </w:rPr>
        <w:fldChar w:fldCharType="end"/>
      </w:r>
      <w:r w:rsidRPr="00E72E90">
        <w:rPr>
          <w:lang w:val="en-US"/>
        </w:rPr>
        <w:t xml:space="preserve">. </w:t>
      </w:r>
    </w:p>
    <w:p w14:paraId="25904003" w14:textId="7A56114B" w:rsidR="004C4A48" w:rsidRDefault="004C4A48" w:rsidP="004C4A48">
      <w:pPr>
        <w:pStyle w:val="Textoindependiente"/>
        <w:rPr>
          <w:lang w:val="en-US"/>
        </w:rPr>
      </w:pPr>
      <w:r w:rsidRPr="00E72E90">
        <w:rPr>
          <w:lang w:val="en-US"/>
        </w:rPr>
        <w:t xml:space="preserve">The attribute </w:t>
      </w:r>
      <w:r w:rsidRPr="00E72E90">
        <w:rPr>
          <w:i/>
          <w:iCs/>
          <w:lang w:val="en-US"/>
        </w:rPr>
        <w:t xml:space="preserve">Coherence in the grouping of components </w:t>
      </w:r>
      <w:r w:rsidRPr="00E72E90">
        <w:rPr>
          <w:lang w:val="en-US"/>
        </w:rPr>
        <w:t>refers to the fact that the components must be grouped in contiguous zones of the screen according to the actions they execute</w:t>
      </w:r>
      <w:r w:rsidR="00610E36">
        <w:rPr>
          <w:lang w:val="en-US"/>
        </w:rPr>
        <w:t xml:space="preserve"> (for </w:t>
      </w:r>
      <w:r w:rsidRPr="00E72E90">
        <w:rPr>
          <w:lang w:val="en-US"/>
        </w:rPr>
        <w:t>example, those components with similar acti</w:t>
      </w:r>
      <w:r w:rsidR="00610E36">
        <w:rPr>
          <w:lang w:val="en-US"/>
        </w:rPr>
        <w:t>vitie</w:t>
      </w:r>
      <w:r w:rsidRPr="00E72E90">
        <w:rPr>
          <w:lang w:val="en-US"/>
        </w:rPr>
        <w:t>s or those whose execution precedes the execution of another component</w:t>
      </w:r>
      <w:r w:rsidR="00610E36">
        <w:rPr>
          <w:lang w:val="en-US"/>
        </w:rPr>
        <w:t>)</w:t>
      </w:r>
      <w:r w:rsidRPr="00E72E90">
        <w:rPr>
          <w:lang w:val="en-US"/>
        </w:rPr>
        <w:t xml:space="preserve">. The associated metric corresponds to the relationship between the number of coherently grouped components and the total number of components. If the result is 0, there is a greater usability problem, if it is 1, there is no problem. </w:t>
      </w:r>
    </w:p>
    <w:p w14:paraId="48E20211" w14:textId="77777777" w:rsidR="00610E36" w:rsidRPr="006365B8" w:rsidRDefault="00610E36" w:rsidP="00610E36">
      <w:pPr>
        <w:pStyle w:val="Ttulo2"/>
      </w:pPr>
      <w:r w:rsidRPr="006365B8">
        <w:t>Satisfaction</w:t>
      </w:r>
    </w:p>
    <w:p w14:paraId="21762BB5" w14:textId="5A3B7A2B" w:rsidR="00610E36" w:rsidRPr="00E72E90" w:rsidRDefault="00610E36" w:rsidP="00610E36">
      <w:pPr>
        <w:pStyle w:val="Textoindependiente"/>
        <w:rPr>
          <w:lang w:val="en-US"/>
        </w:rPr>
      </w:pPr>
      <w:r w:rsidRPr="00E72E90">
        <w:rPr>
          <w:lang w:val="en-US"/>
        </w:rPr>
        <w:t xml:space="preserve">It is also necessary to establish a quality model to evaluate the quality in use of the applications for IDTV considering the devices through which the user can interact with said applications. It was considered to evaluate the quality in use in terms of the satisfaction achieved by the </w:t>
      </w:r>
      <w:r w:rsidR="00FC4976">
        <w:rPr>
          <w:lang w:val="en-US"/>
        </w:rPr>
        <w:t>user</w:t>
      </w:r>
      <w:r w:rsidRPr="00E72E90">
        <w:rPr>
          <w:lang w:val="en-US"/>
        </w:rPr>
        <w:t xml:space="preserve">. </w:t>
      </w:r>
    </w:p>
    <w:p w14:paraId="4D7776F3" w14:textId="2B24F268" w:rsidR="00610E36" w:rsidRPr="00922460" w:rsidRDefault="00610E36" w:rsidP="00610E36">
      <w:pPr>
        <w:pStyle w:val="Textoindependiente"/>
        <w:rPr>
          <w:lang w:val="en-US"/>
        </w:rPr>
      </w:pPr>
      <w:r w:rsidRPr="00E72E90">
        <w:rPr>
          <w:lang w:val="en-US"/>
        </w:rPr>
        <w:t xml:space="preserve">Table </w:t>
      </w:r>
      <w:r w:rsidR="00FC4976">
        <w:rPr>
          <w:lang w:val="en-US"/>
        </w:rPr>
        <w:t>V</w:t>
      </w:r>
      <w:r w:rsidRPr="00E72E90">
        <w:rPr>
          <w:lang w:val="en-US"/>
        </w:rPr>
        <w:t xml:space="preserve"> presents </w:t>
      </w:r>
      <w:proofErr w:type="spellStart"/>
      <w:r w:rsidRPr="00E72E90">
        <w:rPr>
          <w:lang w:val="en-US"/>
        </w:rPr>
        <w:t>subcharacteristics</w:t>
      </w:r>
      <w:proofErr w:type="spellEnd"/>
      <w:r w:rsidRPr="00E72E90">
        <w:rPr>
          <w:lang w:val="en-US"/>
        </w:rPr>
        <w:t xml:space="preserve"> and attributes of </w:t>
      </w:r>
      <w:r w:rsidRPr="006365B8">
        <w:rPr>
          <w:lang w:val="en-US"/>
        </w:rPr>
        <w:t>Satisfaction</w:t>
      </w:r>
      <w:r w:rsidRPr="00E72E90">
        <w:rPr>
          <w:lang w:val="en-US"/>
        </w:rPr>
        <w:t xml:space="preserve">. This characteristic refers to the degree to which users feel satisfied with the experience of using a product in a context of specific use [9]. </w:t>
      </w:r>
    </w:p>
    <w:p w14:paraId="701DF8E3" w14:textId="65294B86" w:rsidR="00610E36" w:rsidRPr="00E72E90" w:rsidRDefault="00610E36" w:rsidP="00610E36">
      <w:pPr>
        <w:pStyle w:val="Textoindependiente"/>
        <w:rPr>
          <w:lang w:val="en-US"/>
        </w:rPr>
      </w:pPr>
      <w:bookmarkStart w:id="30" w:name="_Hlk40460345"/>
      <w:bookmarkEnd w:id="29"/>
      <w:r w:rsidRPr="00E72E90">
        <w:rPr>
          <w:lang w:val="en-US"/>
        </w:rPr>
        <w:t xml:space="preserve">The </w:t>
      </w:r>
      <w:r w:rsidRPr="00E72E90">
        <w:rPr>
          <w:i/>
          <w:iCs/>
          <w:lang w:val="en-US"/>
        </w:rPr>
        <w:t xml:space="preserve">Results Waiting Time </w:t>
      </w:r>
      <w:r w:rsidRPr="00E72E90">
        <w:rPr>
          <w:lang w:val="en-US"/>
        </w:rPr>
        <w:t>attribute refers to the waiting time between the execution of an action and the presentation of results. The associated metric states that it will have a value of 0 if the response time is greater than or equal to 10 seconds, it is 0.2 if the response time is between 5 and 10 seconds, 0.4 if it is between 2 and 5, it will be 0.8 if the response time is between 0 and 1, and lastly, it will be 1 if it is less than or equal to 0. It is considered a metric of 0 as a major usability problem and 1 as the best result.</w:t>
      </w:r>
    </w:p>
    <w:p w14:paraId="1CA564C9" w14:textId="5F3CEF07" w:rsidR="0065424D" w:rsidRDefault="0065424D" w:rsidP="00E72E90">
      <w:pPr>
        <w:pStyle w:val="Descripcin"/>
        <w:keepNext/>
        <w:spacing w:after="0pt"/>
        <w:rPr>
          <w:i w:val="0"/>
          <w:iCs w:val="0"/>
          <w:smallCaps/>
          <w:noProof/>
          <w:color w:val="auto"/>
          <w:sz w:val="16"/>
          <w:szCs w:val="16"/>
        </w:rPr>
      </w:pPr>
      <w:bookmarkStart w:id="31" w:name="_Hlk40460375"/>
      <w:bookmarkEnd w:id="30"/>
      <w:r w:rsidRPr="00E72E90">
        <w:rPr>
          <w:i w:val="0"/>
          <w:iCs w:val="0"/>
          <w:smallCaps/>
          <w:noProof/>
          <w:color w:val="auto"/>
          <w:sz w:val="16"/>
          <w:szCs w:val="16"/>
        </w:rPr>
        <w:t xml:space="preserve">TABLE </w:t>
      </w:r>
      <w:r w:rsidRPr="00E72E90">
        <w:rPr>
          <w:i w:val="0"/>
          <w:iCs w:val="0"/>
          <w:smallCaps/>
          <w:noProof/>
          <w:color w:val="auto"/>
          <w:sz w:val="16"/>
          <w:szCs w:val="16"/>
        </w:rPr>
        <w:fldChar w:fldCharType="begin"/>
      </w:r>
      <w:r w:rsidRPr="00784349">
        <w:rPr>
          <w:i w:val="0"/>
          <w:iCs w:val="0"/>
          <w:smallCaps/>
          <w:noProof/>
          <w:color w:val="auto"/>
          <w:sz w:val="16"/>
          <w:szCs w:val="16"/>
        </w:rPr>
        <w:instrText xml:space="preserve"> SEQ TABLE \* ROMAN </w:instrText>
      </w:r>
      <w:r w:rsidRPr="00E72E90">
        <w:rPr>
          <w:i w:val="0"/>
          <w:iCs w:val="0"/>
          <w:smallCaps/>
          <w:noProof/>
          <w:color w:val="auto"/>
          <w:sz w:val="16"/>
          <w:szCs w:val="16"/>
        </w:rPr>
        <w:fldChar w:fldCharType="separate"/>
      </w:r>
      <w:r w:rsidRPr="00E72E90">
        <w:rPr>
          <w:i w:val="0"/>
          <w:iCs w:val="0"/>
          <w:smallCaps/>
          <w:noProof/>
          <w:color w:val="auto"/>
          <w:sz w:val="16"/>
          <w:szCs w:val="16"/>
        </w:rPr>
        <w:t>V</w:t>
      </w:r>
      <w:r w:rsidRPr="00E72E90">
        <w:rPr>
          <w:i w:val="0"/>
          <w:iCs w:val="0"/>
          <w:smallCaps/>
          <w:noProof/>
          <w:color w:val="auto"/>
          <w:sz w:val="16"/>
          <w:szCs w:val="16"/>
        </w:rPr>
        <w:fldChar w:fldCharType="end"/>
      </w:r>
      <w:r w:rsidRPr="00E72E90">
        <w:rPr>
          <w:i w:val="0"/>
          <w:iCs w:val="0"/>
          <w:smallCaps/>
          <w:noProof/>
          <w:color w:val="auto"/>
          <w:sz w:val="16"/>
          <w:szCs w:val="16"/>
        </w:rPr>
        <w:t xml:space="preserve">. Subcharacteristics of </w:t>
      </w:r>
      <w:r w:rsidR="00922460" w:rsidRPr="00E72E90">
        <w:rPr>
          <w:i w:val="0"/>
          <w:iCs w:val="0"/>
          <w:smallCaps/>
          <w:noProof/>
          <w:color w:val="auto"/>
          <w:sz w:val="16"/>
          <w:szCs w:val="16"/>
        </w:rPr>
        <w:t>Satisfaction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9"/>
        <w:gridCol w:w="1410"/>
        <w:gridCol w:w="1971"/>
      </w:tblGrid>
      <w:tr w:rsidR="00922460" w:rsidRPr="00E72E90" w14:paraId="7C434021" w14:textId="77777777" w:rsidTr="006365B8">
        <w:trPr>
          <w:cantSplit/>
          <w:trHeight w:val="240"/>
          <w:tblHeader/>
          <w:jc w:val="center"/>
        </w:trPr>
        <w:tc>
          <w:tcPr>
            <w:tcW w:w="60.60pt" w:type="dxa"/>
            <w:vAlign w:val="center"/>
          </w:tcPr>
          <w:p w14:paraId="412BE165" w14:textId="05CF9256" w:rsidR="00922460" w:rsidRPr="00E72E90" w:rsidRDefault="00922460" w:rsidP="006365B8">
            <w:pPr>
              <w:pStyle w:val="tablecolhead"/>
            </w:pPr>
            <w:proofErr w:type="spellStart"/>
            <w:r w:rsidRPr="00E72E90">
              <w:t>Subcharacteristics</w:t>
            </w:r>
            <w:proofErr w:type="spellEnd"/>
          </w:p>
        </w:tc>
        <w:tc>
          <w:tcPr>
            <w:tcW w:w="73.95pt" w:type="dxa"/>
            <w:vAlign w:val="center"/>
          </w:tcPr>
          <w:p w14:paraId="4B72A812" w14:textId="77777777" w:rsidR="00922460" w:rsidRPr="00E72E90" w:rsidRDefault="00922460" w:rsidP="006365B8">
            <w:pPr>
              <w:pStyle w:val="tablecolhead"/>
            </w:pPr>
            <w:r w:rsidRPr="00E72E90">
              <w:t>Attribute</w:t>
            </w:r>
          </w:p>
        </w:tc>
        <w:tc>
          <w:tcPr>
            <w:tcW w:w="108.45pt" w:type="dxa"/>
            <w:vAlign w:val="center"/>
          </w:tcPr>
          <w:p w14:paraId="08A6A637" w14:textId="77777777" w:rsidR="00922460" w:rsidRPr="00E72E90" w:rsidRDefault="00922460" w:rsidP="006365B8">
            <w:pPr>
              <w:pStyle w:val="tablecolhead"/>
            </w:pPr>
            <w:r w:rsidRPr="00E72E90">
              <w:t>Meaning</w:t>
            </w:r>
          </w:p>
        </w:tc>
      </w:tr>
      <w:tr w:rsidR="00922460" w:rsidRPr="00E72E90" w14:paraId="6CD12C6D" w14:textId="77777777" w:rsidTr="006365B8">
        <w:trPr>
          <w:trHeight w:val="320"/>
          <w:jc w:val="center"/>
        </w:trPr>
        <w:tc>
          <w:tcPr>
            <w:tcW w:w="60.60pt" w:type="dxa"/>
            <w:vAlign w:val="center"/>
          </w:tcPr>
          <w:p w14:paraId="3B001C03" w14:textId="77777777" w:rsidR="00922460" w:rsidRPr="00E72E90" w:rsidRDefault="00922460" w:rsidP="006365B8">
            <w:pPr>
              <w:pStyle w:val="Default"/>
              <w:jc w:val="both"/>
              <w:rPr>
                <w:lang w:val="en-US"/>
              </w:rPr>
            </w:pPr>
            <w:r w:rsidRPr="00E72E90">
              <w:rPr>
                <w:sz w:val="18"/>
                <w:szCs w:val="18"/>
                <w:lang w:val="en-US"/>
              </w:rPr>
              <w:t xml:space="preserve">6.1 Sympathy </w:t>
            </w:r>
          </w:p>
        </w:tc>
        <w:tc>
          <w:tcPr>
            <w:tcW w:w="73.95pt" w:type="dxa"/>
            <w:vAlign w:val="center"/>
          </w:tcPr>
          <w:p w14:paraId="0E3F79D5" w14:textId="77777777" w:rsidR="00922460" w:rsidRPr="00E72E90" w:rsidRDefault="00922460" w:rsidP="006365B8">
            <w:pPr>
              <w:pStyle w:val="Default"/>
              <w:rPr>
                <w:lang w:val="en-US"/>
              </w:rPr>
            </w:pPr>
            <w:r w:rsidRPr="00E72E90">
              <w:rPr>
                <w:sz w:val="18"/>
                <w:szCs w:val="18"/>
                <w:lang w:val="en-US"/>
              </w:rPr>
              <w:t xml:space="preserve">6.1.1 Compliance on the behavior of the application </w:t>
            </w:r>
          </w:p>
        </w:tc>
        <w:tc>
          <w:tcPr>
            <w:tcW w:w="108.45pt" w:type="dxa"/>
            <w:vAlign w:val="center"/>
          </w:tcPr>
          <w:p w14:paraId="34319295" w14:textId="77777777" w:rsidR="00922460" w:rsidRPr="00E72E90" w:rsidRDefault="00922460" w:rsidP="006365B8">
            <w:pPr>
              <w:pStyle w:val="Default"/>
              <w:jc w:val="both"/>
              <w:rPr>
                <w:lang w:val="en-US"/>
              </w:rPr>
            </w:pPr>
            <w:r w:rsidRPr="00E72E90">
              <w:rPr>
                <w:sz w:val="18"/>
                <w:szCs w:val="18"/>
                <w:lang w:val="en-US"/>
              </w:rPr>
              <w:t xml:space="preserve">Does the user feel comfortable with the tasks that are al-lowed to perform in the IDTV application? </w:t>
            </w:r>
          </w:p>
        </w:tc>
      </w:tr>
      <w:tr w:rsidR="00922460" w:rsidRPr="00E72E90" w14:paraId="62E63957" w14:textId="77777777" w:rsidTr="006365B8">
        <w:trPr>
          <w:trHeight w:val="320"/>
          <w:jc w:val="center"/>
        </w:trPr>
        <w:tc>
          <w:tcPr>
            <w:tcW w:w="60.60pt" w:type="dxa"/>
            <w:vMerge w:val="restart"/>
            <w:vAlign w:val="center"/>
          </w:tcPr>
          <w:p w14:paraId="2FA24AAF" w14:textId="77777777" w:rsidR="00922460" w:rsidRPr="00E72E90" w:rsidRDefault="00922460" w:rsidP="006365B8">
            <w:pPr>
              <w:pStyle w:val="Default"/>
              <w:jc w:val="both"/>
              <w:rPr>
                <w:lang w:val="en-US"/>
              </w:rPr>
            </w:pPr>
            <w:r w:rsidRPr="00E72E90">
              <w:rPr>
                <w:sz w:val="18"/>
                <w:szCs w:val="18"/>
                <w:lang w:val="en-US"/>
              </w:rPr>
              <w:t xml:space="preserve">6.2 Comfort </w:t>
            </w:r>
          </w:p>
        </w:tc>
        <w:tc>
          <w:tcPr>
            <w:tcW w:w="73.95pt" w:type="dxa"/>
            <w:vAlign w:val="center"/>
          </w:tcPr>
          <w:p w14:paraId="0017E36F" w14:textId="77777777" w:rsidR="00922460" w:rsidRPr="00E72E90" w:rsidRDefault="00922460" w:rsidP="006365B8">
            <w:pPr>
              <w:pStyle w:val="Default"/>
              <w:rPr>
                <w:lang w:val="en-US"/>
              </w:rPr>
            </w:pPr>
            <w:r w:rsidRPr="00E72E90">
              <w:rPr>
                <w:sz w:val="18"/>
                <w:szCs w:val="18"/>
                <w:lang w:val="en-US"/>
              </w:rPr>
              <w:t xml:space="preserve">6.2.1 Navigability between available functions </w:t>
            </w:r>
          </w:p>
        </w:tc>
        <w:tc>
          <w:tcPr>
            <w:tcW w:w="108.45pt" w:type="dxa"/>
            <w:vAlign w:val="center"/>
          </w:tcPr>
          <w:p w14:paraId="2F7CD438" w14:textId="77777777" w:rsidR="00922460" w:rsidRPr="00E72E90" w:rsidRDefault="00922460" w:rsidP="006365B8">
            <w:pPr>
              <w:pStyle w:val="Default"/>
              <w:jc w:val="both"/>
              <w:rPr>
                <w:lang w:val="en-US"/>
              </w:rPr>
            </w:pPr>
            <w:r w:rsidRPr="00E72E90">
              <w:rPr>
                <w:sz w:val="18"/>
                <w:szCs w:val="18"/>
                <w:lang w:val="en-US"/>
              </w:rPr>
              <w:t xml:space="preserve">What is the level of compliance achieved when using the available navigation method to move from one functionality to another? </w:t>
            </w:r>
          </w:p>
        </w:tc>
      </w:tr>
      <w:tr w:rsidR="00922460" w:rsidRPr="00E72E90" w14:paraId="126EFF6F" w14:textId="77777777" w:rsidTr="006365B8">
        <w:trPr>
          <w:trHeight w:val="320"/>
          <w:jc w:val="center"/>
        </w:trPr>
        <w:tc>
          <w:tcPr>
            <w:tcW w:w="60.60pt" w:type="dxa"/>
            <w:vMerge/>
            <w:vAlign w:val="center"/>
          </w:tcPr>
          <w:p w14:paraId="3532B3A5" w14:textId="77777777" w:rsidR="00922460" w:rsidRPr="00E72E90" w:rsidRDefault="00922460" w:rsidP="006365B8">
            <w:pPr>
              <w:pStyle w:val="Default"/>
              <w:jc w:val="both"/>
              <w:rPr>
                <w:sz w:val="18"/>
                <w:szCs w:val="18"/>
                <w:lang w:val="en-US"/>
              </w:rPr>
            </w:pPr>
          </w:p>
        </w:tc>
        <w:tc>
          <w:tcPr>
            <w:tcW w:w="73.95pt" w:type="dxa"/>
            <w:vAlign w:val="center"/>
          </w:tcPr>
          <w:p w14:paraId="75229023" w14:textId="77777777" w:rsidR="00922460" w:rsidRPr="00E72E90" w:rsidRDefault="00922460" w:rsidP="006365B8">
            <w:pPr>
              <w:pStyle w:val="Default"/>
              <w:rPr>
                <w:lang w:val="en-US"/>
              </w:rPr>
            </w:pPr>
            <w:r w:rsidRPr="00E72E90">
              <w:rPr>
                <w:sz w:val="18"/>
                <w:szCs w:val="18"/>
                <w:lang w:val="en-US"/>
              </w:rPr>
              <w:t xml:space="preserve">6.2.2 Text input modes </w:t>
            </w:r>
          </w:p>
        </w:tc>
        <w:tc>
          <w:tcPr>
            <w:tcW w:w="108.45pt" w:type="dxa"/>
            <w:vAlign w:val="center"/>
          </w:tcPr>
          <w:p w14:paraId="4A008EB1" w14:textId="77777777" w:rsidR="00922460" w:rsidRPr="00E72E90" w:rsidRDefault="00922460" w:rsidP="006365B8">
            <w:pPr>
              <w:pStyle w:val="Default"/>
              <w:jc w:val="both"/>
              <w:rPr>
                <w:lang w:val="en-US"/>
              </w:rPr>
            </w:pPr>
            <w:r w:rsidRPr="00E72E90">
              <w:rPr>
                <w:sz w:val="18"/>
                <w:szCs w:val="18"/>
                <w:lang w:val="en-US"/>
              </w:rPr>
              <w:t xml:space="preserve">How much time does it take for a user to enter text into the application? </w:t>
            </w:r>
          </w:p>
        </w:tc>
      </w:tr>
      <w:tr w:rsidR="00922460" w:rsidRPr="00E72E90" w14:paraId="3E5C0FD8" w14:textId="77777777" w:rsidTr="006365B8">
        <w:trPr>
          <w:trHeight w:val="320"/>
          <w:jc w:val="center"/>
        </w:trPr>
        <w:tc>
          <w:tcPr>
            <w:tcW w:w="60.60pt" w:type="dxa"/>
            <w:vMerge w:val="restart"/>
            <w:vAlign w:val="center"/>
          </w:tcPr>
          <w:p w14:paraId="474A04B7" w14:textId="77777777" w:rsidR="00922460" w:rsidRPr="00E72E90" w:rsidRDefault="00922460" w:rsidP="006365B8">
            <w:pPr>
              <w:pStyle w:val="Default"/>
              <w:jc w:val="both"/>
              <w:rPr>
                <w:lang w:val="en-US"/>
              </w:rPr>
            </w:pPr>
            <w:r w:rsidRPr="00E72E90">
              <w:rPr>
                <w:sz w:val="18"/>
                <w:szCs w:val="18"/>
                <w:lang w:val="en-US"/>
              </w:rPr>
              <w:t xml:space="preserve">6.3 Trust </w:t>
            </w:r>
          </w:p>
        </w:tc>
        <w:tc>
          <w:tcPr>
            <w:tcW w:w="73.95pt" w:type="dxa"/>
            <w:vAlign w:val="center"/>
          </w:tcPr>
          <w:p w14:paraId="7DA3AD94" w14:textId="77777777" w:rsidR="00922460" w:rsidRPr="00E72E90" w:rsidRDefault="00922460" w:rsidP="006365B8">
            <w:pPr>
              <w:pStyle w:val="Default"/>
              <w:rPr>
                <w:sz w:val="18"/>
                <w:szCs w:val="18"/>
                <w:lang w:val="en-US"/>
              </w:rPr>
            </w:pPr>
            <w:r w:rsidRPr="00E72E90">
              <w:rPr>
                <w:sz w:val="18"/>
                <w:szCs w:val="18"/>
                <w:lang w:val="en-US"/>
              </w:rPr>
              <w:t xml:space="preserve">6.3.1 Consistency of the result </w:t>
            </w:r>
          </w:p>
        </w:tc>
        <w:tc>
          <w:tcPr>
            <w:tcW w:w="108.45pt" w:type="dxa"/>
            <w:vAlign w:val="center"/>
          </w:tcPr>
          <w:p w14:paraId="0B470373" w14:textId="77777777" w:rsidR="00922460" w:rsidRPr="00E72E90" w:rsidRDefault="00922460" w:rsidP="006365B8">
            <w:pPr>
              <w:pStyle w:val="Default"/>
              <w:jc w:val="both"/>
              <w:rPr>
                <w:sz w:val="18"/>
                <w:szCs w:val="18"/>
                <w:lang w:val="en-US"/>
              </w:rPr>
            </w:pPr>
            <w:r w:rsidRPr="00E72E90">
              <w:rPr>
                <w:sz w:val="18"/>
                <w:szCs w:val="18"/>
                <w:lang w:val="en-US"/>
              </w:rPr>
              <w:t xml:space="preserve">Are the results presented adequate? </w:t>
            </w:r>
          </w:p>
        </w:tc>
      </w:tr>
      <w:tr w:rsidR="00922460" w:rsidRPr="00E72E90" w14:paraId="61081FDD" w14:textId="77777777" w:rsidTr="006365B8">
        <w:trPr>
          <w:trHeight w:val="320"/>
          <w:jc w:val="center"/>
        </w:trPr>
        <w:tc>
          <w:tcPr>
            <w:tcW w:w="60.60pt" w:type="dxa"/>
            <w:vMerge/>
            <w:vAlign w:val="center"/>
          </w:tcPr>
          <w:p w14:paraId="6CD8ACBB" w14:textId="77777777" w:rsidR="00922460" w:rsidRPr="00E72E90" w:rsidRDefault="00922460" w:rsidP="006365B8">
            <w:pPr>
              <w:pStyle w:val="Default"/>
              <w:jc w:val="both"/>
              <w:rPr>
                <w:sz w:val="18"/>
                <w:szCs w:val="18"/>
                <w:lang w:val="en-US"/>
              </w:rPr>
            </w:pPr>
          </w:p>
        </w:tc>
        <w:tc>
          <w:tcPr>
            <w:tcW w:w="73.95pt" w:type="dxa"/>
            <w:vAlign w:val="center"/>
          </w:tcPr>
          <w:p w14:paraId="4F6764EA" w14:textId="77777777" w:rsidR="00922460" w:rsidRPr="00E72E90" w:rsidRDefault="00922460" w:rsidP="006365B8">
            <w:pPr>
              <w:pStyle w:val="Default"/>
              <w:rPr>
                <w:lang w:val="en-US"/>
              </w:rPr>
            </w:pPr>
            <w:r w:rsidRPr="00E72E90">
              <w:rPr>
                <w:sz w:val="18"/>
                <w:szCs w:val="18"/>
                <w:lang w:val="en-US"/>
              </w:rPr>
              <w:t xml:space="preserve">6.3.2 Results waiting time </w:t>
            </w:r>
          </w:p>
        </w:tc>
        <w:tc>
          <w:tcPr>
            <w:tcW w:w="108.45pt" w:type="dxa"/>
            <w:vAlign w:val="center"/>
          </w:tcPr>
          <w:p w14:paraId="4C973CE6" w14:textId="77777777" w:rsidR="00922460" w:rsidRPr="00E72E90" w:rsidRDefault="00922460" w:rsidP="006365B8">
            <w:pPr>
              <w:pStyle w:val="Default"/>
              <w:jc w:val="both"/>
              <w:rPr>
                <w:lang w:val="en-US"/>
              </w:rPr>
            </w:pPr>
            <w:r w:rsidRPr="00E72E90">
              <w:rPr>
                <w:sz w:val="18"/>
                <w:szCs w:val="18"/>
                <w:lang w:val="en-US"/>
              </w:rPr>
              <w:t xml:space="preserve">How long must a user wait for the results to be presented after having executed an action? </w:t>
            </w:r>
          </w:p>
        </w:tc>
      </w:tr>
    </w:tbl>
    <w:p w14:paraId="2F5BF53C" w14:textId="0A288FE2" w:rsidR="009303D9" w:rsidRPr="00E72E90" w:rsidRDefault="00C01C2A" w:rsidP="006B6B66">
      <w:pPr>
        <w:pStyle w:val="Ttulo1"/>
      </w:pPr>
      <w:bookmarkStart w:id="32" w:name="_Hlk40460389"/>
      <w:bookmarkEnd w:id="31"/>
      <w:r w:rsidRPr="00E72E90">
        <w:t>A</w:t>
      </w:r>
      <w:r w:rsidR="00610E36">
        <w:t>p</w:t>
      </w:r>
      <w:r w:rsidRPr="00E72E90">
        <w:t>plication of the Usability Model</w:t>
      </w:r>
    </w:p>
    <w:p w14:paraId="314A0397" w14:textId="0268B7B5" w:rsidR="004653D8" w:rsidRPr="00E72E90" w:rsidRDefault="00610E36" w:rsidP="00ED49A2">
      <w:pPr>
        <w:pStyle w:val="Textoindependiente"/>
        <w:rPr>
          <w:lang w:val="en-US"/>
        </w:rPr>
      </w:pPr>
      <w:bookmarkStart w:id="33" w:name="_Hlk40460403"/>
      <w:bookmarkEnd w:id="32"/>
      <w:commentRangeStart w:id="34"/>
      <w:r w:rsidRPr="00610E36">
        <w:rPr>
          <w:lang w:val="en-US"/>
        </w:rPr>
        <w:t>In this section, the usability assessment model applied to a randomly chosen IDTV application is presented.</w:t>
      </w:r>
      <w:r w:rsidR="004C4A48" w:rsidRPr="00E72E90">
        <w:rPr>
          <w:lang w:val="en-US"/>
        </w:rPr>
        <w:t xml:space="preserve"> </w:t>
      </w:r>
      <w:r w:rsidRPr="00610E36">
        <w:rPr>
          <w:lang w:val="en-US"/>
        </w:rPr>
        <w:t xml:space="preserve">This application offers the visualization of the weather of a city or a place near the city </w:t>
      </w:r>
      <w:r>
        <w:rPr>
          <w:lang w:val="en-US"/>
        </w:rPr>
        <w:t>selected</w:t>
      </w:r>
      <w:r w:rsidRPr="00610E36">
        <w:rPr>
          <w:lang w:val="en-US"/>
        </w:rPr>
        <w:t xml:space="preserve"> by the user</w:t>
      </w:r>
      <w:r>
        <w:rPr>
          <w:lang w:val="en-US"/>
        </w:rPr>
        <w:t>;</w:t>
      </w:r>
      <w:r w:rsidRPr="00610E36">
        <w:rPr>
          <w:lang w:val="en-US"/>
        </w:rPr>
        <w:t xml:space="preserve"> the graphical interface of this application is shown in </w:t>
      </w:r>
      <w:r w:rsidR="004653D8">
        <w:rPr>
          <w:lang w:val="en-US"/>
        </w:rPr>
        <w:t>F</w:t>
      </w:r>
      <w:r w:rsidRPr="00610E36">
        <w:rPr>
          <w:lang w:val="en-US"/>
        </w:rPr>
        <w:t xml:space="preserve">igure </w:t>
      </w:r>
      <w:r w:rsidR="004653D8">
        <w:rPr>
          <w:lang w:val="en-US"/>
        </w:rPr>
        <w:t>2</w:t>
      </w:r>
      <w:r w:rsidRPr="00610E36">
        <w:rPr>
          <w:lang w:val="en-US"/>
        </w:rPr>
        <w:t>.</w:t>
      </w:r>
      <w:bookmarkEnd w:id="33"/>
      <w:commentRangeEnd w:id="34"/>
      <w:r w:rsidR="002B76B7">
        <w:rPr>
          <w:rStyle w:val="Refdecomentario"/>
          <w:spacing w:val="0"/>
          <w:lang w:val="en-US" w:eastAsia="en-US"/>
        </w:rPr>
        <w:commentReference w:id="34"/>
      </w:r>
    </w:p>
    <w:p w14:paraId="20ABDE5E" w14:textId="77777777" w:rsidR="0065424D" w:rsidRPr="00E72E90" w:rsidRDefault="002C2F0C" w:rsidP="00E72E90">
      <w:pPr>
        <w:pStyle w:val="Textoindependiente"/>
        <w:keepNext/>
        <w:spacing w:after="0pt"/>
        <w:ind w:firstLine="0pt"/>
        <w:rPr>
          <w:lang w:val="en-US"/>
        </w:rPr>
      </w:pPr>
      <w:bookmarkStart w:id="35" w:name="_Hlk40460413"/>
      <w:r w:rsidRPr="00E72E90">
        <w:rPr>
          <w:noProof/>
          <w:lang w:val="en-US"/>
        </w:rPr>
        <w:drawing>
          <wp:inline distT="0" distB="0" distL="0" distR="0" wp14:anchorId="24651EC4" wp14:editId="533B99FA">
            <wp:extent cx="3089910" cy="2400300"/>
            <wp:effectExtent l="0" t="0" r="0" b="0"/>
            <wp:docPr id="1"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400300"/>
                    </a:xfrm>
                    <a:prstGeom prst="rect">
                      <a:avLst/>
                    </a:prstGeom>
                  </pic:spPr>
                </pic:pic>
              </a:graphicData>
            </a:graphic>
          </wp:inline>
        </w:drawing>
      </w:r>
    </w:p>
    <w:p w14:paraId="61F08D24" w14:textId="02EE4E18" w:rsidR="002C2F0C" w:rsidRPr="00E72E90" w:rsidRDefault="0065424D" w:rsidP="00E72E90">
      <w:pPr>
        <w:pStyle w:val="Descripcin"/>
        <w:rPr>
          <w:i w:val="0"/>
          <w:iCs w:val="0"/>
          <w:noProof/>
          <w:color w:val="auto"/>
          <w:sz w:val="16"/>
          <w:szCs w:val="16"/>
        </w:rPr>
      </w:pPr>
      <w:r w:rsidRPr="00E72E90">
        <w:rPr>
          <w:i w:val="0"/>
          <w:iCs w:val="0"/>
          <w:noProof/>
          <w:color w:val="auto"/>
          <w:sz w:val="16"/>
          <w:szCs w:val="16"/>
        </w:rPr>
        <w:t>Fig</w:t>
      </w:r>
      <w:r w:rsidR="004653D8">
        <w:rPr>
          <w:i w:val="0"/>
          <w:iCs w:val="0"/>
          <w:noProof/>
          <w:color w:val="auto"/>
          <w:sz w:val="16"/>
          <w:szCs w:val="16"/>
        </w:rPr>
        <w:t xml:space="preserve">ure </w:t>
      </w:r>
      <w:r w:rsidRPr="00E72E90">
        <w:rPr>
          <w:i w:val="0"/>
          <w:iCs w:val="0"/>
          <w:noProof/>
          <w:color w:val="auto"/>
          <w:sz w:val="16"/>
          <w:szCs w:val="16"/>
        </w:rPr>
        <w:t xml:space="preserve"> </w:t>
      </w:r>
      <w:r w:rsidR="00DA4343">
        <w:rPr>
          <w:i w:val="0"/>
          <w:iCs w:val="0"/>
          <w:noProof/>
          <w:color w:val="auto"/>
          <w:sz w:val="16"/>
          <w:szCs w:val="16"/>
        </w:rPr>
        <w:t>2</w:t>
      </w:r>
      <w:r w:rsidRPr="00E72E90">
        <w:rPr>
          <w:i w:val="0"/>
          <w:iCs w:val="0"/>
          <w:noProof/>
          <w:color w:val="auto"/>
          <w:sz w:val="16"/>
          <w:szCs w:val="16"/>
        </w:rPr>
        <w:t>. Weather display application for IDTV</w:t>
      </w:r>
    </w:p>
    <w:p w14:paraId="065C4D8F" w14:textId="77777777" w:rsidR="00ED49A2" w:rsidRPr="00E72E90" w:rsidRDefault="00ED49A2" w:rsidP="00ED49A2">
      <w:pPr>
        <w:pStyle w:val="Textoindependiente"/>
        <w:rPr>
          <w:lang w:val="en-US"/>
        </w:rPr>
      </w:pPr>
      <w:bookmarkStart w:id="36" w:name="_Hlk40460423"/>
      <w:bookmarkEnd w:id="35"/>
      <w:r>
        <w:rPr>
          <w:lang w:val="en-US"/>
        </w:rPr>
        <w:t>To</w:t>
      </w:r>
      <w:r w:rsidRPr="00E72E90">
        <w:rPr>
          <w:lang w:val="en-US"/>
        </w:rPr>
        <w:t xml:space="preserve"> develop the evaluation, in the first instance, a set of sub-characteristics and attributes of the Usability Model for </w:t>
      </w:r>
      <w:r w:rsidRPr="00E72E90">
        <w:rPr>
          <w:lang w:val="en-US"/>
        </w:rPr>
        <w:lastRenderedPageBreak/>
        <w:t>IDTV should be selected. Then, using the metrics of each attribute</w:t>
      </w:r>
      <w:r>
        <w:rPr>
          <w:lang w:val="en-US"/>
        </w:rPr>
        <w:t>'</w:t>
      </w:r>
      <w:r w:rsidRPr="00E72E90">
        <w:rPr>
          <w:lang w:val="en-US"/>
        </w:rPr>
        <w:t>s sub-characteristic</w:t>
      </w:r>
      <w:r>
        <w:rPr>
          <w:lang w:val="en-US"/>
        </w:rPr>
        <w:t>,</w:t>
      </w:r>
      <w:r w:rsidRPr="00E72E90">
        <w:rPr>
          <w:lang w:val="en-US"/>
        </w:rPr>
        <w:t xml:space="preserve"> the application is evaluated. This step is performed to obtain measurable values of usability to gather information and then generate a usability report. Said report will have the usability problems detected and will also provide suggestions to solve them. </w:t>
      </w:r>
    </w:p>
    <w:p w14:paraId="559E4CD3" w14:textId="436C5BEA" w:rsidR="00610E36" w:rsidRDefault="004C4A48" w:rsidP="004C4A48">
      <w:pPr>
        <w:pStyle w:val="Textoindependiente"/>
        <w:rPr>
          <w:lang w:val="en-US"/>
        </w:rPr>
      </w:pPr>
      <w:r w:rsidRPr="00E72E90">
        <w:rPr>
          <w:lang w:val="en-US"/>
        </w:rPr>
        <w:t>Next, the usability evaluation of the application for weather visualization is presented, using four attributes with their respective metrics</w:t>
      </w:r>
      <w:r w:rsidR="00610E36">
        <w:rPr>
          <w:lang w:val="en-US"/>
        </w:rPr>
        <w:t>.</w:t>
      </w:r>
      <w:r w:rsidRPr="00E72E90">
        <w:rPr>
          <w:lang w:val="en-US"/>
        </w:rPr>
        <w:t xml:space="preserve"> </w:t>
      </w:r>
      <w:r w:rsidR="00610E36">
        <w:rPr>
          <w:lang w:val="en-US"/>
        </w:rPr>
        <w:t xml:space="preserve">Here, </w:t>
      </w:r>
      <w:r w:rsidRPr="00E72E90">
        <w:rPr>
          <w:lang w:val="en-US"/>
        </w:rPr>
        <w:t xml:space="preserve">the objective is to generate a brief usability report. </w:t>
      </w:r>
      <w:r w:rsidR="00610E36" w:rsidRPr="00610E36">
        <w:rPr>
          <w:lang w:val="en-US"/>
        </w:rPr>
        <w:t xml:space="preserve">The sub-characteristics </w:t>
      </w:r>
      <w:proofErr w:type="gramStart"/>
      <w:r w:rsidR="00610E36" w:rsidRPr="00610E36">
        <w:rPr>
          <w:lang w:val="en-US"/>
        </w:rPr>
        <w:t>and  attributes</w:t>
      </w:r>
      <w:proofErr w:type="gramEnd"/>
      <w:r w:rsidR="00610E36" w:rsidRPr="00610E36">
        <w:rPr>
          <w:lang w:val="en-US"/>
        </w:rPr>
        <w:t xml:space="preserve"> applied  are:</w:t>
      </w:r>
    </w:p>
    <w:p w14:paraId="2F0F0649" w14:textId="619F5D1E" w:rsidR="00610E36" w:rsidRPr="00610E36" w:rsidRDefault="00610E36" w:rsidP="00610E36">
      <w:pPr>
        <w:pStyle w:val="Ttulo2"/>
      </w:pPr>
      <w:bookmarkStart w:id="37" w:name="_Hlk40460466"/>
      <w:bookmarkEnd w:id="36"/>
      <w:r>
        <w:t xml:space="preserve">Visual </w:t>
      </w:r>
      <w:r w:rsidRPr="00603CC3">
        <w:t>readability</w:t>
      </w:r>
      <w:r>
        <w:t xml:space="preserve">: </w:t>
      </w:r>
      <w:r w:rsidRPr="00E72E90">
        <w:t>Size of the components</w:t>
      </w:r>
      <w:r>
        <w:t xml:space="preserve"> (1.4.3)</w:t>
      </w:r>
    </w:p>
    <w:p w14:paraId="17610E67" w14:textId="64410796" w:rsidR="00610E36" w:rsidRDefault="00610E36" w:rsidP="00610E36">
      <w:pPr>
        <w:pStyle w:val="Textoindependiente"/>
        <w:rPr>
          <w:lang w:val="en-US"/>
        </w:rPr>
      </w:pPr>
      <w:r>
        <w:rPr>
          <w:lang w:val="en-US"/>
        </w:rPr>
        <w:t>Then, t</w:t>
      </w:r>
      <w:r w:rsidRPr="00E72E90">
        <w:rPr>
          <w:lang w:val="en-US"/>
        </w:rPr>
        <w:t xml:space="preserve">o apply </w:t>
      </w:r>
      <w:r>
        <w:rPr>
          <w:lang w:val="en-US"/>
        </w:rPr>
        <w:t>this</w:t>
      </w:r>
      <w:r w:rsidRPr="00E72E90">
        <w:rPr>
          <w:lang w:val="en-US"/>
        </w:rPr>
        <w:t xml:space="preserve"> metric is necessary to know the number of components, or elements in the interface, with an appropriate size and the total number of components in general. There are 10 components with an appropriate size and 20 components in total. When calculating the metric obtained is 0.5. </w:t>
      </w:r>
    </w:p>
    <w:p w14:paraId="2DCCF0CA" w14:textId="706A38D1" w:rsidR="00610E36" w:rsidRDefault="00610E36" w:rsidP="00610E36">
      <w:pPr>
        <w:pStyle w:val="Ttulo2"/>
      </w:pPr>
      <w:r>
        <w:t>Help the user: Help on buttons use (2.1.1)</w:t>
      </w:r>
    </w:p>
    <w:p w14:paraId="361296B9" w14:textId="69264C04" w:rsidR="00610E36" w:rsidRPr="00610E36" w:rsidRDefault="00610E36" w:rsidP="00610E36">
      <w:pPr>
        <w:ind w:firstLine="8.50pt"/>
        <w:jc w:val="both"/>
        <w:rPr>
          <w:spacing w:val="-1"/>
          <w:lang w:eastAsia="x-none"/>
        </w:rPr>
      </w:pPr>
      <w:r w:rsidRPr="00610E36">
        <w:rPr>
          <w:spacing w:val="-1"/>
          <w:lang w:eastAsia="x-none"/>
        </w:rPr>
        <w:t xml:space="preserve">There </w:t>
      </w:r>
      <w:r>
        <w:rPr>
          <w:spacing w:val="-1"/>
          <w:lang w:eastAsia="x-none"/>
        </w:rPr>
        <w:t>is</w:t>
      </w:r>
      <w:r w:rsidRPr="00610E36">
        <w:rPr>
          <w:spacing w:val="-1"/>
          <w:lang w:eastAsia="x-none"/>
        </w:rPr>
        <w:t xml:space="preserve"> a total of 2 buttons that are associated with a description of the actions </w:t>
      </w:r>
      <w:commentRangeStart w:id="38"/>
      <w:r w:rsidRPr="00610E36">
        <w:rPr>
          <w:spacing w:val="-1"/>
          <w:lang w:eastAsia="x-none"/>
        </w:rPr>
        <w:t>performed</w:t>
      </w:r>
      <w:commentRangeEnd w:id="38"/>
      <w:r w:rsidR="004653D8">
        <w:rPr>
          <w:rStyle w:val="Refdecomentario"/>
        </w:rPr>
        <w:commentReference w:id="38"/>
      </w:r>
      <w:r w:rsidRPr="00610E36">
        <w:rPr>
          <w:spacing w:val="-1"/>
          <w:lang w:eastAsia="x-none"/>
        </w:rPr>
        <w:t xml:space="preserve"> and 8 buttons available in the application. When calculating the metric, a value of 0.25 is obtained.</w:t>
      </w:r>
    </w:p>
    <w:p w14:paraId="338FE38F" w14:textId="05B73C9A" w:rsidR="00610E36" w:rsidRPr="00610E36" w:rsidRDefault="00610E36" w:rsidP="00610E36">
      <w:pPr>
        <w:pStyle w:val="Ttulo2"/>
      </w:pPr>
      <w:r>
        <w:t xml:space="preserve">Comfort: </w:t>
      </w:r>
      <w:r w:rsidRPr="00610E36">
        <w:t>Navigability between available functions</w:t>
      </w:r>
      <w:r>
        <w:t xml:space="preserve"> (6.2.1)</w:t>
      </w:r>
    </w:p>
    <w:p w14:paraId="1CEC34AE" w14:textId="7C7E9042" w:rsidR="00610E36" w:rsidRDefault="00610E36" w:rsidP="00610E36">
      <w:pPr>
        <w:pStyle w:val="Textoindependiente"/>
        <w:contextualSpacing/>
        <w:rPr>
          <w:lang w:val="en-US"/>
        </w:rPr>
      </w:pPr>
      <w:r>
        <w:rPr>
          <w:lang w:val="en-US"/>
        </w:rPr>
        <w:t>T</w:t>
      </w:r>
      <w:r w:rsidRPr="00E72E90">
        <w:rPr>
          <w:lang w:val="en-US"/>
        </w:rPr>
        <w:t xml:space="preserve">he metric is calculated by using a Likert scale with a range of 0 to 1 to indicate the level of conformity in the available navigation method. Here, 0 is the lowest level and 1 the highest to indicate the level of compliance in the available navigation method. The obtained </w:t>
      </w:r>
      <w:r w:rsidR="00E60D80" w:rsidRPr="00E72E90">
        <w:rPr>
          <w:lang w:val="en-US"/>
        </w:rPr>
        <w:t xml:space="preserve">value </w:t>
      </w:r>
      <w:r w:rsidRPr="00E72E90">
        <w:rPr>
          <w:lang w:val="en-US"/>
        </w:rPr>
        <w:t>is 0.8.</w:t>
      </w:r>
    </w:p>
    <w:p w14:paraId="60D600BF" w14:textId="557B6622" w:rsidR="00610E36" w:rsidRPr="00610E36" w:rsidRDefault="00610E36" w:rsidP="00610E36">
      <w:pPr>
        <w:pStyle w:val="Ttulo2"/>
        <w:contextualSpacing/>
      </w:pPr>
      <w:r>
        <w:t xml:space="preserve">Trust: </w:t>
      </w:r>
      <w:r w:rsidRPr="00E72E90">
        <w:t>Results waiting time</w:t>
      </w:r>
      <w:r>
        <w:t xml:space="preserve"> (6.3.1)</w:t>
      </w:r>
    </w:p>
    <w:p w14:paraId="4B81F944" w14:textId="77777777" w:rsidR="0097087B" w:rsidRDefault="00610E36" w:rsidP="004C4A48">
      <w:pPr>
        <w:pStyle w:val="Textoindependiente"/>
        <w:rPr>
          <w:lang w:val="en-US"/>
        </w:rPr>
      </w:pPr>
      <w:r>
        <w:rPr>
          <w:lang w:val="en-US"/>
        </w:rPr>
        <w:t>I</w:t>
      </w:r>
      <w:r w:rsidR="004C4A48" w:rsidRPr="00E72E90">
        <w:rPr>
          <w:lang w:val="en-US"/>
        </w:rPr>
        <w:t xml:space="preserve">t is perceived that when applying for the weather of a city, the application takes 3 seconds to display the result, for which a value of 0.4 is assigned. With the results obtained, a usability report can be prepared. </w:t>
      </w:r>
    </w:p>
    <w:p w14:paraId="75A3D9A2" w14:textId="0134392C" w:rsidR="004C4A48" w:rsidRPr="00E72E90" w:rsidRDefault="004C4A48" w:rsidP="004C4A48">
      <w:pPr>
        <w:pStyle w:val="Textoindependiente"/>
        <w:rPr>
          <w:lang w:val="en-US"/>
        </w:rPr>
      </w:pPr>
      <w:r w:rsidRPr="00E72E90">
        <w:rPr>
          <w:lang w:val="en-US"/>
        </w:rPr>
        <w:t xml:space="preserve">Table </w:t>
      </w:r>
      <w:r w:rsidR="00922460">
        <w:rPr>
          <w:lang w:val="en-US"/>
        </w:rPr>
        <w:t>6</w:t>
      </w:r>
      <w:r w:rsidRPr="00E72E90">
        <w:rPr>
          <w:lang w:val="en-US"/>
        </w:rPr>
        <w:t xml:space="preserve"> shows a summary of the before mentioned report together with the attributes, results</w:t>
      </w:r>
      <w:r w:rsidR="00610E36">
        <w:rPr>
          <w:lang w:val="en-US"/>
        </w:rPr>
        <w:t>,</w:t>
      </w:r>
      <w:r w:rsidRPr="00E72E90">
        <w:rPr>
          <w:lang w:val="en-US"/>
        </w:rPr>
        <w:t xml:space="preserve"> and degree of the </w:t>
      </w:r>
      <w:commentRangeStart w:id="39"/>
      <w:r w:rsidRPr="00E72E90">
        <w:rPr>
          <w:lang w:val="en-US"/>
        </w:rPr>
        <w:t>usability</w:t>
      </w:r>
      <w:commentRangeEnd w:id="39"/>
      <w:r w:rsidR="004653D8">
        <w:rPr>
          <w:rStyle w:val="Refdecomentario"/>
          <w:spacing w:val="0"/>
          <w:lang w:val="en-US" w:eastAsia="en-US"/>
        </w:rPr>
        <w:commentReference w:id="39"/>
      </w:r>
      <w:r w:rsidRPr="00E72E90">
        <w:rPr>
          <w:lang w:val="en-US"/>
        </w:rPr>
        <w:t xml:space="preserve"> issue. </w:t>
      </w:r>
    </w:p>
    <w:p w14:paraId="64FF8E7D" w14:textId="1C49F76C" w:rsidR="0065424D" w:rsidRPr="00E72E90" w:rsidRDefault="0065424D" w:rsidP="00E72E90">
      <w:pPr>
        <w:pStyle w:val="Descripcin"/>
        <w:keepNext/>
        <w:spacing w:after="0pt"/>
        <w:rPr>
          <w:i w:val="0"/>
          <w:iCs w:val="0"/>
          <w:smallCaps/>
          <w:noProof/>
          <w:color w:val="auto"/>
          <w:sz w:val="16"/>
          <w:szCs w:val="16"/>
        </w:rPr>
      </w:pPr>
      <w:r w:rsidRPr="00E72E90">
        <w:rPr>
          <w:i w:val="0"/>
          <w:iCs w:val="0"/>
          <w:smallCaps/>
          <w:noProof/>
          <w:color w:val="auto"/>
          <w:sz w:val="16"/>
          <w:szCs w:val="16"/>
        </w:rPr>
        <w:t xml:space="preserve">TABLE </w:t>
      </w:r>
      <w:r w:rsidR="00922460" w:rsidRPr="00E72E90">
        <w:rPr>
          <w:i w:val="0"/>
          <w:iCs w:val="0"/>
          <w:smallCaps/>
          <w:noProof/>
          <w:color w:val="auto"/>
          <w:sz w:val="16"/>
          <w:szCs w:val="16"/>
        </w:rPr>
        <w:fldChar w:fldCharType="begin"/>
      </w:r>
      <w:r w:rsidR="00922460" w:rsidRPr="00784349">
        <w:rPr>
          <w:i w:val="0"/>
          <w:iCs w:val="0"/>
          <w:smallCaps/>
          <w:noProof/>
          <w:color w:val="auto"/>
          <w:sz w:val="16"/>
          <w:szCs w:val="16"/>
        </w:rPr>
        <w:instrText xml:space="preserve"> SEQ TABLE \* ROMAN </w:instrText>
      </w:r>
      <w:r w:rsidR="00922460" w:rsidRPr="00E72E90">
        <w:rPr>
          <w:i w:val="0"/>
          <w:iCs w:val="0"/>
          <w:smallCaps/>
          <w:noProof/>
          <w:color w:val="auto"/>
          <w:sz w:val="16"/>
          <w:szCs w:val="16"/>
        </w:rPr>
        <w:fldChar w:fldCharType="separate"/>
      </w:r>
      <w:r w:rsidR="00922460" w:rsidRPr="00E72E90">
        <w:rPr>
          <w:i w:val="0"/>
          <w:iCs w:val="0"/>
          <w:smallCaps/>
          <w:noProof/>
          <w:color w:val="auto"/>
          <w:sz w:val="16"/>
          <w:szCs w:val="16"/>
        </w:rPr>
        <w:t>VI</w:t>
      </w:r>
      <w:r w:rsidR="00922460" w:rsidRPr="00E72E90">
        <w:rPr>
          <w:i w:val="0"/>
          <w:iCs w:val="0"/>
          <w:smallCaps/>
          <w:noProof/>
          <w:color w:val="auto"/>
          <w:sz w:val="16"/>
          <w:szCs w:val="16"/>
        </w:rPr>
        <w:fldChar w:fldCharType="end"/>
      </w:r>
      <w:r w:rsidRPr="00E72E90">
        <w:rPr>
          <w:i w:val="0"/>
          <w:iCs w:val="0"/>
          <w:smallCaps/>
          <w:noProof/>
          <w:color w:val="auto"/>
          <w:sz w:val="16"/>
          <w:szCs w:val="16"/>
        </w:rPr>
        <w:t>. Summary of Usability Report</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2407"/>
        <w:gridCol w:w="1134"/>
        <w:gridCol w:w="1319"/>
      </w:tblGrid>
      <w:tr w:rsidR="004E66BE" w:rsidRPr="00E72E90" w14:paraId="3307204F" w14:textId="77777777" w:rsidTr="004E66BE">
        <w:trPr>
          <w:cantSplit/>
          <w:trHeight w:val="240"/>
          <w:tblHeader/>
          <w:jc w:val="center"/>
        </w:trPr>
        <w:tc>
          <w:tcPr>
            <w:tcW w:w="120.35pt" w:type="dxa"/>
            <w:vAlign w:val="center"/>
          </w:tcPr>
          <w:p w14:paraId="532B2311" w14:textId="6A2772B6" w:rsidR="004E66BE" w:rsidRPr="00E72E90" w:rsidRDefault="004E66BE" w:rsidP="004E66BE">
            <w:pPr>
              <w:pStyle w:val="tablecolhead"/>
              <w:jc w:val="both"/>
            </w:pPr>
            <w:r w:rsidRPr="00E72E90">
              <w:t>Attribute</w:t>
            </w:r>
          </w:p>
        </w:tc>
        <w:tc>
          <w:tcPr>
            <w:tcW w:w="56.70pt" w:type="dxa"/>
            <w:vAlign w:val="center"/>
          </w:tcPr>
          <w:p w14:paraId="38ED16A6" w14:textId="151369BC" w:rsidR="004E66BE" w:rsidRPr="00E72E90" w:rsidRDefault="004E66BE" w:rsidP="004E66BE">
            <w:pPr>
              <w:pStyle w:val="tablecolhead"/>
              <w:jc w:val="both"/>
            </w:pPr>
            <w:r w:rsidRPr="00E72E90">
              <w:t>Metric Value</w:t>
            </w:r>
          </w:p>
        </w:tc>
        <w:tc>
          <w:tcPr>
            <w:tcW w:w="65.95pt" w:type="dxa"/>
            <w:vAlign w:val="center"/>
          </w:tcPr>
          <w:p w14:paraId="7A8A9F1D" w14:textId="2C73BE05" w:rsidR="004E66BE" w:rsidRPr="00E72E90" w:rsidRDefault="004E66BE" w:rsidP="004E66BE">
            <w:pPr>
              <w:pStyle w:val="tablecolhead"/>
              <w:jc w:val="both"/>
            </w:pPr>
            <w:r w:rsidRPr="00E72E90">
              <w:t>Usability Issue</w:t>
            </w:r>
          </w:p>
        </w:tc>
      </w:tr>
      <w:tr w:rsidR="004E66BE" w:rsidRPr="00E72E90" w14:paraId="47BE5082" w14:textId="77777777" w:rsidTr="004E66BE">
        <w:trPr>
          <w:trHeight w:val="320"/>
          <w:jc w:val="center"/>
        </w:trPr>
        <w:tc>
          <w:tcPr>
            <w:tcW w:w="120.35pt" w:type="dxa"/>
            <w:vAlign w:val="center"/>
          </w:tcPr>
          <w:p w14:paraId="336F4B72" w14:textId="3533A53D" w:rsidR="004E66BE" w:rsidRPr="00E72E90" w:rsidRDefault="004E66BE" w:rsidP="004E66BE">
            <w:pPr>
              <w:pStyle w:val="Default"/>
              <w:jc w:val="both"/>
              <w:rPr>
                <w:lang w:val="en-US"/>
              </w:rPr>
            </w:pPr>
            <w:r w:rsidRPr="00E72E90">
              <w:rPr>
                <w:sz w:val="18"/>
                <w:szCs w:val="18"/>
                <w:lang w:val="en-US"/>
              </w:rPr>
              <w:t xml:space="preserve">Size of the components </w:t>
            </w:r>
          </w:p>
        </w:tc>
        <w:tc>
          <w:tcPr>
            <w:tcW w:w="56.70pt" w:type="dxa"/>
            <w:vAlign w:val="center"/>
          </w:tcPr>
          <w:p w14:paraId="4FAE1899" w14:textId="1BAA8789" w:rsidR="004E66BE" w:rsidRPr="00E72E90" w:rsidRDefault="004E66BE" w:rsidP="004E66BE">
            <w:pPr>
              <w:pStyle w:val="Default"/>
              <w:jc w:val="both"/>
              <w:rPr>
                <w:lang w:val="en-US"/>
              </w:rPr>
            </w:pPr>
            <w:r w:rsidRPr="00E72E90">
              <w:rPr>
                <w:sz w:val="18"/>
                <w:szCs w:val="18"/>
                <w:lang w:val="en-US"/>
              </w:rPr>
              <w:t xml:space="preserve">0.5 </w:t>
            </w:r>
          </w:p>
        </w:tc>
        <w:tc>
          <w:tcPr>
            <w:tcW w:w="65.95pt" w:type="dxa"/>
            <w:vAlign w:val="center"/>
          </w:tcPr>
          <w:p w14:paraId="64F28AA9" w14:textId="1CC1932D" w:rsidR="004E66BE" w:rsidRPr="00E72E90" w:rsidRDefault="004E66BE" w:rsidP="004E66BE">
            <w:pPr>
              <w:pStyle w:val="Default"/>
              <w:jc w:val="both"/>
              <w:rPr>
                <w:lang w:val="en-US"/>
              </w:rPr>
            </w:pPr>
            <w:r w:rsidRPr="00E72E90">
              <w:rPr>
                <w:sz w:val="18"/>
                <w:szCs w:val="18"/>
                <w:lang w:val="en-US"/>
              </w:rPr>
              <w:t xml:space="preserve">Medium </w:t>
            </w:r>
          </w:p>
        </w:tc>
      </w:tr>
      <w:tr w:rsidR="004E66BE" w:rsidRPr="00E72E90" w14:paraId="775EBD36" w14:textId="77777777" w:rsidTr="004E66BE">
        <w:trPr>
          <w:trHeight w:val="320"/>
          <w:jc w:val="center"/>
        </w:trPr>
        <w:tc>
          <w:tcPr>
            <w:tcW w:w="120.35pt" w:type="dxa"/>
            <w:vAlign w:val="center"/>
          </w:tcPr>
          <w:p w14:paraId="1E69019D" w14:textId="720E99EA" w:rsidR="004E66BE" w:rsidRPr="00E72E90" w:rsidRDefault="004E66BE" w:rsidP="004E66BE">
            <w:pPr>
              <w:pStyle w:val="Default"/>
              <w:jc w:val="both"/>
              <w:rPr>
                <w:lang w:val="en-US"/>
              </w:rPr>
            </w:pPr>
            <w:r w:rsidRPr="00E72E90">
              <w:rPr>
                <w:sz w:val="18"/>
                <w:szCs w:val="18"/>
                <w:lang w:val="en-US"/>
              </w:rPr>
              <w:t>Help on buttons</w:t>
            </w:r>
            <w:r w:rsidR="00A91D3D">
              <w:rPr>
                <w:sz w:val="18"/>
                <w:szCs w:val="18"/>
                <w:lang w:val="en-US"/>
              </w:rPr>
              <w:t xml:space="preserve"> use</w:t>
            </w:r>
            <w:r w:rsidRPr="00E72E90">
              <w:rPr>
                <w:sz w:val="18"/>
                <w:szCs w:val="18"/>
                <w:lang w:val="en-US"/>
              </w:rPr>
              <w:t xml:space="preserve"> </w:t>
            </w:r>
          </w:p>
        </w:tc>
        <w:tc>
          <w:tcPr>
            <w:tcW w:w="56.70pt" w:type="dxa"/>
            <w:vAlign w:val="center"/>
          </w:tcPr>
          <w:p w14:paraId="3D6F993C" w14:textId="0FDDE05D" w:rsidR="004E66BE" w:rsidRPr="00E72E90" w:rsidRDefault="004E66BE" w:rsidP="004E66BE">
            <w:pPr>
              <w:pStyle w:val="Default"/>
              <w:jc w:val="both"/>
              <w:rPr>
                <w:sz w:val="18"/>
                <w:szCs w:val="18"/>
                <w:lang w:val="en-US"/>
              </w:rPr>
            </w:pPr>
            <w:r w:rsidRPr="00E72E90">
              <w:rPr>
                <w:sz w:val="18"/>
                <w:szCs w:val="18"/>
                <w:lang w:val="en-US"/>
              </w:rPr>
              <w:t>0.25</w:t>
            </w:r>
          </w:p>
        </w:tc>
        <w:tc>
          <w:tcPr>
            <w:tcW w:w="65.95pt" w:type="dxa"/>
            <w:vAlign w:val="center"/>
          </w:tcPr>
          <w:p w14:paraId="7D566B49" w14:textId="49AF7D49" w:rsidR="004E66BE" w:rsidRPr="00E72E90" w:rsidRDefault="004E66BE" w:rsidP="004E66BE">
            <w:pPr>
              <w:pStyle w:val="Default"/>
              <w:jc w:val="both"/>
              <w:rPr>
                <w:sz w:val="18"/>
                <w:szCs w:val="18"/>
                <w:lang w:val="en-US"/>
              </w:rPr>
            </w:pPr>
            <w:r w:rsidRPr="00E72E90">
              <w:rPr>
                <w:sz w:val="18"/>
                <w:szCs w:val="18"/>
                <w:lang w:val="en-US"/>
              </w:rPr>
              <w:t>Major</w:t>
            </w:r>
          </w:p>
        </w:tc>
      </w:tr>
      <w:tr w:rsidR="004E66BE" w:rsidRPr="00E72E90" w14:paraId="2EE1033F" w14:textId="77777777" w:rsidTr="004E66BE">
        <w:trPr>
          <w:trHeight w:val="320"/>
          <w:jc w:val="center"/>
        </w:trPr>
        <w:tc>
          <w:tcPr>
            <w:tcW w:w="120.35pt" w:type="dxa"/>
            <w:vAlign w:val="center"/>
          </w:tcPr>
          <w:p w14:paraId="6F05F17B" w14:textId="1956D91F" w:rsidR="004E66BE" w:rsidRPr="00E72E90" w:rsidRDefault="004E66BE" w:rsidP="004E66BE">
            <w:pPr>
              <w:pStyle w:val="Default"/>
              <w:jc w:val="both"/>
              <w:rPr>
                <w:lang w:val="en-US"/>
              </w:rPr>
            </w:pPr>
            <w:r w:rsidRPr="00E72E90">
              <w:rPr>
                <w:sz w:val="18"/>
                <w:szCs w:val="18"/>
                <w:lang w:val="en-US"/>
              </w:rPr>
              <w:t xml:space="preserve">Navigability be-tween available functions </w:t>
            </w:r>
          </w:p>
        </w:tc>
        <w:tc>
          <w:tcPr>
            <w:tcW w:w="56.70pt" w:type="dxa"/>
            <w:vAlign w:val="center"/>
          </w:tcPr>
          <w:p w14:paraId="520DE1A9" w14:textId="4DE7A16B" w:rsidR="004E66BE" w:rsidRPr="00E72E90" w:rsidRDefault="004E66BE" w:rsidP="004E66BE">
            <w:pPr>
              <w:pStyle w:val="Default"/>
              <w:jc w:val="both"/>
              <w:rPr>
                <w:sz w:val="18"/>
                <w:szCs w:val="18"/>
                <w:lang w:val="en-US"/>
              </w:rPr>
            </w:pPr>
            <w:r w:rsidRPr="00E72E90">
              <w:rPr>
                <w:sz w:val="18"/>
                <w:szCs w:val="18"/>
                <w:lang w:val="en-US"/>
              </w:rPr>
              <w:t>0.8</w:t>
            </w:r>
          </w:p>
        </w:tc>
        <w:tc>
          <w:tcPr>
            <w:tcW w:w="65.95pt" w:type="dxa"/>
            <w:vAlign w:val="center"/>
          </w:tcPr>
          <w:p w14:paraId="7996F279" w14:textId="53BD3BDB" w:rsidR="004E66BE" w:rsidRPr="00E72E90" w:rsidRDefault="004E66BE" w:rsidP="004E66BE">
            <w:pPr>
              <w:pStyle w:val="Default"/>
              <w:jc w:val="both"/>
              <w:rPr>
                <w:sz w:val="18"/>
                <w:szCs w:val="18"/>
                <w:lang w:val="en-US"/>
              </w:rPr>
            </w:pPr>
            <w:r w:rsidRPr="00E72E90">
              <w:rPr>
                <w:sz w:val="18"/>
                <w:szCs w:val="18"/>
                <w:lang w:val="en-US"/>
              </w:rPr>
              <w:t>Minor</w:t>
            </w:r>
          </w:p>
        </w:tc>
      </w:tr>
      <w:tr w:rsidR="004E66BE" w:rsidRPr="00E72E90" w14:paraId="665D71EB" w14:textId="77777777" w:rsidTr="004E66BE">
        <w:trPr>
          <w:trHeight w:val="320"/>
          <w:jc w:val="center"/>
        </w:trPr>
        <w:tc>
          <w:tcPr>
            <w:tcW w:w="120.35pt" w:type="dxa"/>
            <w:vAlign w:val="center"/>
          </w:tcPr>
          <w:p w14:paraId="4ECF9E42" w14:textId="33D44A70" w:rsidR="004E66BE" w:rsidRPr="00E72E90" w:rsidRDefault="004E66BE" w:rsidP="004E66BE">
            <w:pPr>
              <w:pStyle w:val="Default"/>
              <w:jc w:val="both"/>
              <w:rPr>
                <w:lang w:val="en-US"/>
              </w:rPr>
            </w:pPr>
            <w:r w:rsidRPr="00E72E90">
              <w:rPr>
                <w:sz w:val="18"/>
                <w:szCs w:val="18"/>
                <w:lang w:val="en-US"/>
              </w:rPr>
              <w:t xml:space="preserve">Results waiting time </w:t>
            </w:r>
          </w:p>
        </w:tc>
        <w:tc>
          <w:tcPr>
            <w:tcW w:w="56.70pt" w:type="dxa"/>
            <w:vAlign w:val="center"/>
          </w:tcPr>
          <w:p w14:paraId="0DF73919" w14:textId="36DF396D" w:rsidR="004E66BE" w:rsidRPr="00E72E90" w:rsidRDefault="004E66BE" w:rsidP="004E66BE">
            <w:pPr>
              <w:pStyle w:val="Default"/>
              <w:jc w:val="both"/>
              <w:rPr>
                <w:sz w:val="18"/>
                <w:szCs w:val="18"/>
                <w:lang w:val="en-US"/>
              </w:rPr>
            </w:pPr>
            <w:r w:rsidRPr="00E72E90">
              <w:rPr>
                <w:sz w:val="18"/>
                <w:szCs w:val="18"/>
                <w:lang w:val="en-US"/>
              </w:rPr>
              <w:t>0.4</w:t>
            </w:r>
          </w:p>
        </w:tc>
        <w:tc>
          <w:tcPr>
            <w:tcW w:w="65.95pt" w:type="dxa"/>
            <w:vAlign w:val="center"/>
          </w:tcPr>
          <w:p w14:paraId="605635DE" w14:textId="6B5009D3" w:rsidR="004E66BE" w:rsidRPr="00E72E90" w:rsidRDefault="004E66BE" w:rsidP="004E66BE">
            <w:pPr>
              <w:pStyle w:val="Default"/>
              <w:jc w:val="both"/>
              <w:rPr>
                <w:sz w:val="18"/>
                <w:szCs w:val="18"/>
                <w:lang w:val="en-US"/>
              </w:rPr>
            </w:pPr>
            <w:r w:rsidRPr="00E72E90">
              <w:rPr>
                <w:sz w:val="18"/>
                <w:szCs w:val="18"/>
                <w:lang w:val="en-US"/>
              </w:rPr>
              <w:t>Medium</w:t>
            </w:r>
          </w:p>
        </w:tc>
      </w:tr>
    </w:tbl>
    <w:p w14:paraId="75DBD0D7" w14:textId="706AE68E" w:rsidR="009303D9" w:rsidRPr="00E72E90" w:rsidRDefault="004C4A48" w:rsidP="004C4A48">
      <w:pPr>
        <w:pStyle w:val="Textoindependiente"/>
        <w:rPr>
          <w:lang w:val="en-US"/>
        </w:rPr>
      </w:pPr>
      <w:r w:rsidRPr="00E72E90">
        <w:rPr>
          <w:lang w:val="en-US"/>
        </w:rPr>
        <w:t>As seen in the results report, attribute 6.3.1 has a minor usability problem because it has an adequate inter-function navigability. Attributes 1.4.8 and 6.3.2 present a medium usability problem because, in the first instance, there are large components that occupy an area too large of the screen and, second, the response time is relatively slow. The biggest usability problem is presented by attribute 2.1.1 because there are few buttons with information about their actions compared to the number of buttons that are used in the application, which can cause the user's lack of knowledge about what should and can be done.</w:t>
      </w:r>
    </w:p>
    <w:p w14:paraId="16102D9C" w14:textId="54BC0449" w:rsidR="00C01C2A" w:rsidRPr="00E72E90" w:rsidRDefault="00C01C2A" w:rsidP="00C01C2A">
      <w:pPr>
        <w:pStyle w:val="Ttulo1"/>
      </w:pPr>
      <w:bookmarkStart w:id="40" w:name="_Hlk40460503"/>
      <w:bookmarkEnd w:id="37"/>
      <w:r w:rsidRPr="00E72E90">
        <w:t>Conclusions and future work</w:t>
      </w:r>
    </w:p>
    <w:p w14:paraId="22E6C45E" w14:textId="1E44BBCE" w:rsidR="004C4A48" w:rsidRPr="00E72E90" w:rsidRDefault="004C4A48" w:rsidP="00C01C2A">
      <w:pPr>
        <w:pStyle w:val="Textoindependiente"/>
        <w:rPr>
          <w:lang w:val="en-US"/>
        </w:rPr>
      </w:pPr>
      <w:r w:rsidRPr="00E72E90">
        <w:rPr>
          <w:lang w:val="en-US"/>
        </w:rPr>
        <w:t xml:space="preserve">This paper has presented an Application Usability Model for IDTV, which can be used to evaluate the usability of the applications that are deployed on TV. The model in question breaks down the usability characteristics proposed in the ISO / IEC 25010 standard into sub-characteristics and, at the same time, said sub-characteristics into at-tributes. It has also been defined a set of metrics associated with each attribute in order to quantify them and therefore be able to identify usability problems, whether these are major, medium, minor or none. The model is complemented with the satisfaction characteristic present in the quality of use of the product, which also considers the means of interaction with the application.  </w:t>
      </w:r>
    </w:p>
    <w:p w14:paraId="6EB19E70" w14:textId="7CC91BC0" w:rsidR="004C4A48" w:rsidRPr="00E72E90" w:rsidRDefault="004C4A48" w:rsidP="00C01C2A">
      <w:pPr>
        <w:pStyle w:val="Textoindependiente"/>
        <w:rPr>
          <w:lang w:val="en-US"/>
        </w:rPr>
      </w:pPr>
      <w:r w:rsidRPr="00E72E90">
        <w:rPr>
          <w:lang w:val="en-US"/>
        </w:rPr>
        <w:t xml:space="preserve">All the characteristics, sub-characteristics, attributes and metrics suggested in the Application Usability Model for IDTV refer to important elements that must be considered in applications of this field to achieve both an adequate product usability and a good quality in use. </w:t>
      </w:r>
    </w:p>
    <w:p w14:paraId="6A2A5E16" w14:textId="37783427" w:rsidR="0080791D" w:rsidRPr="00E72E90" w:rsidRDefault="004C4A48" w:rsidP="00E72E90">
      <w:pPr>
        <w:pStyle w:val="Textoindependiente"/>
        <w:rPr>
          <w:lang w:val="en-US"/>
        </w:rPr>
      </w:pPr>
      <w:r w:rsidRPr="00E72E90">
        <w:rPr>
          <w:lang w:val="en-US"/>
        </w:rPr>
        <w:t>As future work, it has been considered the design and develop of a method of evaluation of usability of applications for IDTV in which the process necessary to carry out this evolution is detailed and, at the same time, give guidelines of how the evaluators should apply the Application Usability Model for IDTV, both from the perspective of the developer or of the buyer.</w:t>
      </w:r>
    </w:p>
    <w:bookmarkEnd w:id="40"/>
    <w:p w14:paraId="76685EB6" w14:textId="5B6B00F2" w:rsidR="0080791D" w:rsidRDefault="0080791D" w:rsidP="0080791D">
      <w:pPr>
        <w:pStyle w:val="Ttulo5"/>
      </w:pPr>
      <w:r w:rsidRPr="00E72E90">
        <w:t>Acknowledgment</w:t>
      </w:r>
    </w:p>
    <w:p w14:paraId="3310204D" w14:textId="4DBFF5CA" w:rsidR="009837D6" w:rsidRDefault="009837D6" w:rsidP="003E5DB1"/>
    <w:p w14:paraId="58452A30" w14:textId="77777777" w:rsidR="00B56443" w:rsidRPr="009837D6" w:rsidRDefault="00B56443" w:rsidP="003E5DB1"/>
    <w:p w14:paraId="6196FE66" w14:textId="77777777" w:rsidR="00512386" w:rsidRDefault="009303D9" w:rsidP="00E72E90">
      <w:pPr>
        <w:pStyle w:val="Ttulo5"/>
      </w:pPr>
      <w:r w:rsidRPr="00E72E90">
        <w:t>References</w:t>
      </w:r>
    </w:p>
    <w:p w14:paraId="518D2ECF" w14:textId="2264ABFA" w:rsidR="006A4915" w:rsidRPr="00B56443" w:rsidRDefault="00512386"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spacing w:val="-1"/>
          <w:sz w:val="16"/>
          <w:szCs w:val="16"/>
          <w:lang w:eastAsia="x-none"/>
        </w:rPr>
        <w:fldChar w:fldCharType="begin" w:fldLock="1"/>
      </w:r>
      <w:r w:rsidRPr="00B56443">
        <w:rPr>
          <w:spacing w:val="-1"/>
          <w:sz w:val="16"/>
          <w:szCs w:val="16"/>
          <w:lang w:eastAsia="x-none"/>
        </w:rPr>
        <w:instrText xml:space="preserve">ADDIN Mendeley Bibliography CSL_BIBLIOGRAPHY </w:instrText>
      </w:r>
      <w:r w:rsidRPr="00B56443">
        <w:rPr>
          <w:spacing w:val="-1"/>
          <w:sz w:val="16"/>
          <w:szCs w:val="16"/>
          <w:lang w:eastAsia="x-none"/>
        </w:rPr>
        <w:fldChar w:fldCharType="separate"/>
      </w:r>
      <w:r w:rsidR="006A4915" w:rsidRPr="00B56443">
        <w:rPr>
          <w:noProof/>
          <w:sz w:val="16"/>
          <w:szCs w:val="16"/>
        </w:rPr>
        <w:t>[1]</w:t>
      </w:r>
      <w:r w:rsidR="006A4915" w:rsidRPr="00B56443">
        <w:rPr>
          <w:noProof/>
          <w:sz w:val="16"/>
          <w:szCs w:val="16"/>
        </w:rPr>
        <w:tab/>
        <w:t xml:space="preserve">Y. Wu, S. Hirakawa, U. H. Reimers, and J. Whitaker, “Overview of Digital Television Development Worldwide,” </w:t>
      </w:r>
      <w:r w:rsidR="006A4915" w:rsidRPr="00B56443">
        <w:rPr>
          <w:i/>
          <w:iCs/>
          <w:noProof/>
          <w:sz w:val="16"/>
          <w:szCs w:val="16"/>
        </w:rPr>
        <w:t xml:space="preserve">Proc. </w:t>
      </w:r>
      <w:r w:rsidR="006A4915" w:rsidRPr="00B56443">
        <w:rPr>
          <w:i/>
          <w:iCs/>
          <w:noProof/>
          <w:sz w:val="16"/>
          <w:szCs w:val="16"/>
          <w:lang w:val="es-EC"/>
        </w:rPr>
        <w:t>IEEE</w:t>
      </w:r>
      <w:r w:rsidR="006A4915" w:rsidRPr="00B56443">
        <w:rPr>
          <w:noProof/>
          <w:sz w:val="16"/>
          <w:szCs w:val="16"/>
          <w:lang w:val="es-EC"/>
        </w:rPr>
        <w:t>, vol. 94, no. 1, pp. 8–21, Jan. 2006.</w:t>
      </w:r>
    </w:p>
    <w:p w14:paraId="30498FA5"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[2]</w:t>
      </w:r>
      <w:r w:rsidRPr="00B56443">
        <w:rPr>
          <w:noProof/>
          <w:sz w:val="16"/>
          <w:szCs w:val="16"/>
          <w:lang w:val="es-EC"/>
        </w:rPr>
        <w:tab/>
        <w:t>M. J. Abásolo, A. De Giusti, M. Naiouf, and P. Pesado, “Aplicaciones de la Televisión Interactiva y tecnologías afines para el mejoramiento de los pueblos latinoamericanos.”</w:t>
      </w:r>
    </w:p>
    <w:p w14:paraId="11187B9F"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lang w:val="es-EC"/>
        </w:rPr>
        <w:t>[3]</w:t>
      </w:r>
      <w:r w:rsidRPr="00B56443">
        <w:rPr>
          <w:noProof/>
          <w:sz w:val="16"/>
          <w:szCs w:val="16"/>
          <w:lang w:val="es-EC"/>
        </w:rPr>
        <w:tab/>
        <w:t xml:space="preserve">K. Palacio-Baus, M. Mejia-Pesantez, L. Munoz-Guillen, and M. Espinoza-Mejia, “Current challenges of interactive digital television,” </w:t>
      </w:r>
      <w:r w:rsidRPr="00B56443">
        <w:rPr>
          <w:i/>
          <w:iCs/>
          <w:noProof/>
          <w:sz w:val="16"/>
          <w:szCs w:val="16"/>
          <w:lang w:val="es-EC"/>
        </w:rPr>
        <w:t xml:space="preserve">2017 IEEE 2nd Ecuador Tech. </w:t>
      </w:r>
      <w:r w:rsidRPr="00B56443">
        <w:rPr>
          <w:i/>
          <w:iCs/>
          <w:noProof/>
          <w:sz w:val="16"/>
          <w:szCs w:val="16"/>
        </w:rPr>
        <w:t>Chapters Meet. ETCM 2017</w:t>
      </w:r>
      <w:r w:rsidRPr="00B56443">
        <w:rPr>
          <w:noProof/>
          <w:sz w:val="16"/>
          <w:szCs w:val="16"/>
        </w:rPr>
        <w:t>, vol. 2017-Janua, pp. 1–6, 2018.</w:t>
      </w:r>
    </w:p>
    <w:p w14:paraId="734B2B98"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[4]</w:t>
      </w:r>
      <w:r w:rsidRPr="00B56443">
        <w:rPr>
          <w:noProof/>
          <w:sz w:val="16"/>
          <w:szCs w:val="16"/>
        </w:rPr>
        <w:tab/>
        <w:t xml:space="preserve">M. F. Miranda and S. I. Casas, “Usable and interactive application generator for Digital TV,” </w:t>
      </w:r>
      <w:r w:rsidRPr="00B56443">
        <w:rPr>
          <w:i/>
          <w:iCs/>
          <w:noProof/>
          <w:sz w:val="16"/>
          <w:szCs w:val="16"/>
        </w:rPr>
        <w:t>Dyna</w:t>
      </w:r>
      <w:r w:rsidRPr="00B56443">
        <w:rPr>
          <w:noProof/>
          <w:sz w:val="16"/>
          <w:szCs w:val="16"/>
        </w:rPr>
        <w:t>, vol. 86, no. 211, pp. 174–183, 2019.</w:t>
      </w:r>
    </w:p>
    <w:p w14:paraId="25D46633"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[5]</w:t>
      </w:r>
      <w:r w:rsidRPr="00B56443">
        <w:rPr>
          <w:noProof/>
          <w:sz w:val="16"/>
          <w:szCs w:val="16"/>
          <w:lang w:val="es-EC"/>
        </w:rPr>
        <w:tab/>
        <w:t xml:space="preserve">F. Fernández and S. Goldenberg, “Aplicaciones interactivas para la televisión digital en Chile,” </w:t>
      </w:r>
      <w:r w:rsidRPr="00B56443">
        <w:rPr>
          <w:i/>
          <w:iCs/>
          <w:noProof/>
          <w:sz w:val="16"/>
          <w:szCs w:val="16"/>
          <w:lang w:val="es-EC"/>
        </w:rPr>
        <w:t>Cuadernos.info</w:t>
      </w:r>
      <w:r w:rsidRPr="00B56443">
        <w:rPr>
          <w:noProof/>
          <w:sz w:val="16"/>
          <w:szCs w:val="16"/>
          <w:lang w:val="es-EC"/>
        </w:rPr>
        <w:t>, no. 22, pp. 6–17, 2008.</w:t>
      </w:r>
    </w:p>
    <w:p w14:paraId="60616F4B"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[6]</w:t>
      </w:r>
      <w:r w:rsidRPr="00B56443">
        <w:rPr>
          <w:noProof/>
          <w:sz w:val="16"/>
          <w:szCs w:val="16"/>
          <w:lang w:val="es-EC"/>
        </w:rPr>
        <w:tab/>
        <w:t xml:space="preserve">M. F. Miranda, S. I. Casas, and C. A. Marcos, “Línea de Producto de Software para aplicaciones de TVDi basado en patrones de diseño,” </w:t>
      </w:r>
      <w:r w:rsidRPr="00B56443">
        <w:rPr>
          <w:i/>
          <w:iCs/>
          <w:noProof/>
          <w:sz w:val="16"/>
          <w:szCs w:val="16"/>
          <w:lang w:val="es-EC"/>
        </w:rPr>
        <w:t>Inf. Científicos Técnicos - UNPA</w:t>
      </w:r>
      <w:r w:rsidRPr="00B56443">
        <w:rPr>
          <w:noProof/>
          <w:sz w:val="16"/>
          <w:szCs w:val="16"/>
          <w:lang w:val="es-EC"/>
        </w:rPr>
        <w:t>, vol. 8, no. 2, pp. 1–30, Aug. 2016.</w:t>
      </w:r>
    </w:p>
    <w:p w14:paraId="14F77600"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lang w:val="es-EC"/>
        </w:rPr>
        <w:t>[7]</w:t>
      </w:r>
      <w:r w:rsidRPr="00B56443">
        <w:rPr>
          <w:noProof/>
          <w:sz w:val="16"/>
          <w:szCs w:val="16"/>
          <w:lang w:val="es-EC"/>
        </w:rPr>
        <w:tab/>
        <w:t xml:space="preserve">“NORMAS ISO 25000.” [Online]. </w:t>
      </w:r>
      <w:r w:rsidRPr="007946C1">
        <w:rPr>
          <w:noProof/>
          <w:sz w:val="16"/>
          <w:szCs w:val="16"/>
          <w:lang w:val="fr-FR"/>
        </w:rPr>
        <w:t xml:space="preserve">Available: https://iso25000.com/index.php/normas-iso-25000?limit=4&amp;limitstart=0. </w:t>
      </w:r>
      <w:r w:rsidRPr="00B56443">
        <w:rPr>
          <w:noProof/>
          <w:sz w:val="16"/>
          <w:szCs w:val="16"/>
        </w:rPr>
        <w:t>[Accessed: 11-May-2020].</w:t>
      </w:r>
    </w:p>
    <w:p w14:paraId="7476AB19"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[8]</w:t>
      </w:r>
      <w:r w:rsidRPr="00B56443">
        <w:rPr>
          <w:noProof/>
          <w:sz w:val="16"/>
          <w:szCs w:val="16"/>
        </w:rPr>
        <w:tab/>
        <w:t>“The ISO 9126 Standard.” [Online]. Available: https://www.issco.unige.ch/en/research/projects/ewg96/node13.html. [Accessed: 11-May-2020].</w:t>
      </w:r>
    </w:p>
    <w:p w14:paraId="078EDAC4" w14:textId="77777777" w:rsidR="006A4915" w:rsidRPr="009968FF"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rPr>
        <w:t>[9]</w:t>
      </w:r>
      <w:r w:rsidRPr="00B56443">
        <w:rPr>
          <w:noProof/>
          <w:sz w:val="16"/>
          <w:szCs w:val="16"/>
        </w:rPr>
        <w:tab/>
        <w:t xml:space="preserve">“ISO 9241-9:2000(en), Ergonomic requirements for office work with visual display terminals (VDTs) — Part 9: Requirements for non-keyboard input devices.” [Online]. Available: https://www.iso.org/obp/ui/#iso:std:iso:9241:-9:ed-1:v1:en. </w:t>
      </w:r>
      <w:r w:rsidRPr="009968FF">
        <w:rPr>
          <w:noProof/>
          <w:sz w:val="16"/>
          <w:szCs w:val="16"/>
          <w:lang w:val="es-EC"/>
        </w:rPr>
        <w:t>[Accessed: 12-May-2020].</w:t>
      </w:r>
    </w:p>
    <w:p w14:paraId="0E6B4E46"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[10]</w:t>
      </w:r>
      <w:r w:rsidRPr="00B56443">
        <w:rPr>
          <w:noProof/>
          <w:sz w:val="16"/>
          <w:szCs w:val="16"/>
          <w:lang w:val="es-EC"/>
        </w:rPr>
        <w:tab/>
        <w:t xml:space="preserve">V. M. P. B and J. D. C. Q, “Modelo centrado en el usuario para el desarrollo de aplicaciones de televisión digital interactiva . </w:t>
      </w:r>
      <w:r w:rsidRPr="00B56443">
        <w:rPr>
          <w:noProof/>
          <w:sz w:val="16"/>
          <w:szCs w:val="16"/>
        </w:rPr>
        <w:t xml:space="preserve">User-centered model for the development of interactive digital TV applications .,” no. </w:t>
      </w:r>
      <w:r w:rsidRPr="00B56443">
        <w:rPr>
          <w:noProof/>
          <w:sz w:val="16"/>
          <w:szCs w:val="16"/>
          <w:lang w:val="es-EC"/>
        </w:rPr>
        <w:t>September, 2014.</w:t>
      </w:r>
    </w:p>
    <w:p w14:paraId="45A68854"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lang w:val="es-EC"/>
        </w:rPr>
        <w:t>[11]</w:t>
      </w:r>
      <w:r w:rsidRPr="00B56443">
        <w:rPr>
          <w:noProof/>
          <w:sz w:val="16"/>
          <w:szCs w:val="16"/>
          <w:lang w:val="es-EC"/>
        </w:rPr>
        <w:tab/>
        <w:t xml:space="preserve">A. F. Solano, C. A. Collazos, and J. L. Arciniegas, “Evaluando la Usabilidad de Aplicaciones de Televisión Digital Interactiva desde una Perspectiva Colaborativa Evaluating the Usability of Interactive Digital </w:t>
      </w:r>
      <w:r w:rsidRPr="00B56443">
        <w:rPr>
          <w:noProof/>
          <w:sz w:val="16"/>
          <w:szCs w:val="16"/>
          <w:lang w:val="es-EC"/>
        </w:rPr>
        <w:lastRenderedPageBreak/>
        <w:t>Television Applications from a Collaborative Approach,” no. 12, pp. 43–49, 2012.</w:t>
      </w:r>
    </w:p>
    <w:p w14:paraId="20C8E180"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[12]</w:t>
      </w:r>
      <w:r w:rsidRPr="00B56443">
        <w:rPr>
          <w:noProof/>
          <w:sz w:val="16"/>
          <w:szCs w:val="16"/>
        </w:rPr>
        <w:tab/>
        <w:t xml:space="preserve">T. Kunert and H. Krömker, “Proven Interaction Design Solutions for Accessing and Viewing Interactive TV Content Items,” in </w:t>
      </w:r>
      <w:r w:rsidRPr="00B56443">
        <w:rPr>
          <w:i/>
          <w:iCs/>
          <w:noProof/>
          <w:sz w:val="16"/>
          <w:szCs w:val="16"/>
        </w:rPr>
        <w:t>Interactive Digital Television</w:t>
      </w:r>
      <w:r w:rsidRPr="00B56443">
        <w:rPr>
          <w:noProof/>
          <w:sz w:val="16"/>
          <w:szCs w:val="16"/>
        </w:rPr>
        <w:t>, IGI Global, pp. 184–206.</w:t>
      </w:r>
    </w:p>
    <w:p w14:paraId="557F9CF4"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rPr>
        <w:t>[13]</w:t>
      </w:r>
      <w:r w:rsidRPr="00B56443">
        <w:rPr>
          <w:noProof/>
          <w:sz w:val="16"/>
          <w:szCs w:val="16"/>
        </w:rPr>
        <w:tab/>
        <w:t xml:space="preserve">K. Chorianopoulos and D. Spinellis, “User interface development for interactive television: Extending a commercial DTV platform to the virtual channel API,” </w:t>
      </w:r>
      <w:r w:rsidRPr="00B56443">
        <w:rPr>
          <w:i/>
          <w:iCs/>
          <w:noProof/>
          <w:sz w:val="16"/>
          <w:szCs w:val="16"/>
        </w:rPr>
        <w:t>Comput. Graph.</w:t>
      </w:r>
      <w:r w:rsidRPr="00B56443">
        <w:rPr>
          <w:noProof/>
          <w:sz w:val="16"/>
          <w:szCs w:val="16"/>
        </w:rPr>
        <w:t xml:space="preserve">, vol. 28, no. 2, pp. 157–166, </w:t>
      </w:r>
      <w:r w:rsidRPr="00B56443">
        <w:rPr>
          <w:noProof/>
          <w:sz w:val="16"/>
          <w:szCs w:val="16"/>
        </w:rPr>
        <w:t>2004.</w:t>
      </w:r>
    </w:p>
    <w:p w14:paraId="1BB511FD"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lang w:val="es-EC"/>
        </w:rPr>
      </w:pPr>
      <w:r w:rsidRPr="00B56443">
        <w:rPr>
          <w:noProof/>
          <w:sz w:val="16"/>
          <w:szCs w:val="16"/>
        </w:rPr>
        <w:t>[14]</w:t>
      </w:r>
      <w:r w:rsidRPr="00B56443">
        <w:rPr>
          <w:noProof/>
          <w:sz w:val="16"/>
          <w:szCs w:val="16"/>
        </w:rPr>
        <w:tab/>
        <w:t xml:space="preserve"> and V. R. Solano, Andrés, Cristian Rusu, César Collazos, Silvana Roncagliolo, José Luis Arciniegas, “Usability Heuristics for Interactive Digital Television,” </w:t>
      </w:r>
      <w:r w:rsidRPr="00B56443">
        <w:rPr>
          <w:i/>
          <w:iCs/>
          <w:noProof/>
          <w:sz w:val="16"/>
          <w:szCs w:val="16"/>
        </w:rPr>
        <w:t>Afin</w:t>
      </w:r>
      <w:r w:rsidRPr="00B56443">
        <w:rPr>
          <w:noProof/>
          <w:sz w:val="16"/>
          <w:szCs w:val="16"/>
        </w:rPr>
        <w:t xml:space="preserve">, vol. </w:t>
      </w:r>
      <w:r w:rsidRPr="00B56443">
        <w:rPr>
          <w:noProof/>
          <w:sz w:val="16"/>
          <w:szCs w:val="16"/>
          <w:lang w:val="es-EC"/>
        </w:rPr>
        <w:t>The Third, no. August, pp. 60–63, 2011.</w:t>
      </w:r>
    </w:p>
    <w:p w14:paraId="0C7FC61E" w14:textId="77777777" w:rsidR="006A4915" w:rsidRPr="00B56443" w:rsidRDefault="006A4915" w:rsidP="00B56443">
      <w:pPr>
        <w:widowControl w:val="0"/>
        <w:autoSpaceDE w:val="0"/>
        <w:autoSpaceDN w:val="0"/>
        <w:adjustRightInd w:val="0"/>
        <w:spacing w:after="2.50pt" w:line="9pt" w:lineRule="exact"/>
        <w:ind w:start="17.60pt" w:hanging="17.60pt"/>
        <w:jc w:val="both"/>
        <w:rPr>
          <w:noProof/>
          <w:sz w:val="16"/>
          <w:szCs w:val="16"/>
        </w:rPr>
      </w:pPr>
      <w:r w:rsidRPr="00B56443">
        <w:rPr>
          <w:noProof/>
          <w:sz w:val="16"/>
          <w:szCs w:val="16"/>
          <w:lang w:val="es-EC"/>
        </w:rPr>
        <w:t>[15]</w:t>
      </w:r>
      <w:r w:rsidRPr="00B56443">
        <w:rPr>
          <w:noProof/>
          <w:sz w:val="16"/>
          <w:szCs w:val="16"/>
          <w:lang w:val="es-EC"/>
        </w:rPr>
        <w:tab/>
        <w:t xml:space="preserve">A. Solano, G. E. Chanchí, C. A. Collazos, and J. L. Arciniegas, “Directrices para el diseño de aplicaciones usables en entornos de televisión digital,” no. </w:t>
      </w:r>
      <w:r w:rsidRPr="00B56443">
        <w:rPr>
          <w:noProof/>
          <w:sz w:val="16"/>
          <w:szCs w:val="16"/>
        </w:rPr>
        <w:t>June, 2014.</w:t>
      </w:r>
    </w:p>
    <w:p w14:paraId="09CE1514" w14:textId="72386BCC" w:rsidR="00E72E90" w:rsidRPr="00A91D3D" w:rsidRDefault="00512386" w:rsidP="00B56443">
      <w:pPr>
        <w:jc w:val="both"/>
        <w:rPr>
          <w:i/>
          <w:iCs/>
        </w:rPr>
        <w:sectPr w:rsidR="00E72E90" w:rsidRPr="00A91D3D" w:rsidSect="003B4E04">
          <w:type w:val="continuous"/>
          <w:pgSz w:w="595.30pt" w:h="841.90pt" w:code="9"/>
          <w:pgMar w:top="54pt" w:right="45.35pt" w:bottom="72pt" w:left="45.35pt" w:header="36pt" w:footer="36pt" w:gutter="0pt"/>
          <w:cols w:num="2" w:space="18pt"/>
          <w:docGrid w:linePitch="360"/>
        </w:sectPr>
      </w:pPr>
      <w:r w:rsidRPr="00B56443">
        <w:rPr>
          <w:spacing w:val="-1"/>
          <w:sz w:val="16"/>
          <w:szCs w:val="16"/>
          <w:lang w:eastAsia="x-none"/>
        </w:rPr>
        <w:fldChar w:fldCharType="end"/>
      </w:r>
    </w:p>
    <w:p w14:paraId="61C6E777" w14:textId="4A4FA018" w:rsidR="00C01C2A" w:rsidRPr="002E1998" w:rsidRDefault="00C01C2A" w:rsidP="00A91D3D">
      <w:pPr>
        <w:jc w:val="both"/>
      </w:pPr>
    </w:p>
    <w:sectPr w:rsidR="00C01C2A" w:rsidRPr="002E1998"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4" w:author="Pesantez Cabrera, Paola Gabriela" w:date="2020-05-16T16:02:00Z" w:initials="PCPG">
    <w:p w14:paraId="65CCB948" w14:textId="77777777" w:rsidR="00844117" w:rsidRPr="00844117" w:rsidRDefault="00844117">
      <w:pPr>
        <w:pStyle w:val="Textocomentario"/>
        <w:rPr>
          <w:lang w:val="es-ES"/>
        </w:rPr>
      </w:pPr>
      <w:r>
        <w:rPr>
          <w:rStyle w:val="Refdecomentario"/>
        </w:rPr>
        <w:annotationRef/>
      </w:r>
      <w:r w:rsidRPr="00844117">
        <w:rPr>
          <w:lang w:val="es-ES"/>
        </w:rPr>
        <w:t xml:space="preserve">No entiendo esta </w:t>
      </w:r>
      <w:proofErr w:type="spellStart"/>
      <w:r w:rsidRPr="00844117">
        <w:rPr>
          <w:lang w:val="es-ES"/>
        </w:rPr>
        <w:t>oracion</w:t>
      </w:r>
      <w:proofErr w:type="spellEnd"/>
    </w:p>
    <w:p w14:paraId="1197BA6B" w14:textId="77777777" w:rsidR="00844117" w:rsidRPr="00844117" w:rsidRDefault="00844117" w:rsidP="00844117">
      <w:pPr>
        <w:pStyle w:val="Textocomentario"/>
        <w:jc w:val="both"/>
        <w:rPr>
          <w:lang w:val="es-ES"/>
        </w:rPr>
      </w:pPr>
    </w:p>
    <w:p w14:paraId="0DF2F518" w14:textId="79ECEEF2" w:rsidR="00844117" w:rsidRPr="00844117" w:rsidRDefault="00844117" w:rsidP="00844117">
      <w:pPr>
        <w:pStyle w:val="Textocomentario"/>
        <w:jc w:val="both"/>
        <w:rPr>
          <w:lang w:val="es-ES"/>
        </w:rPr>
      </w:pPr>
    </w:p>
  </w:comment>
  <w:comment w:id="14" w:author="Pesantez Cabrera, Paola Gabriela" w:date="2020-05-16T16:04:00Z" w:initials="PCPG">
    <w:p w14:paraId="6AC1F29B" w14:textId="28FB39FA" w:rsidR="00844117" w:rsidRDefault="00844117">
      <w:pPr>
        <w:pStyle w:val="Textocomentario"/>
        <w:rPr>
          <w:lang w:val="es-ES"/>
        </w:rPr>
      </w:pPr>
      <w:r>
        <w:rPr>
          <w:rStyle w:val="Refdecomentario"/>
        </w:rPr>
        <w:annotationRef/>
      </w:r>
      <w:r w:rsidRPr="00844117">
        <w:rPr>
          <w:lang w:val="es-ES"/>
        </w:rPr>
        <w:t>El archiv</w:t>
      </w:r>
      <w:r w:rsidR="00BD632A">
        <w:rPr>
          <w:lang w:val="es-ES"/>
        </w:rPr>
        <w:t>o</w:t>
      </w:r>
      <w:r w:rsidRPr="00844117">
        <w:rPr>
          <w:lang w:val="es-ES"/>
        </w:rPr>
        <w:t xml:space="preserve"> debería ser un </w:t>
      </w:r>
      <w:proofErr w:type="spellStart"/>
      <w:r w:rsidRPr="00844117">
        <w:rPr>
          <w:lang w:val="es-ES"/>
        </w:rPr>
        <w:t>p</w:t>
      </w:r>
      <w:r>
        <w:rPr>
          <w:lang w:val="es-ES"/>
        </w:rPr>
        <w:t>df</w:t>
      </w:r>
      <w:proofErr w:type="spellEnd"/>
      <w:r>
        <w:rPr>
          <w:lang w:val="es-ES"/>
        </w:rPr>
        <w:t xml:space="preserve"> y la URL debe ser completa. </w:t>
      </w:r>
      <w:proofErr w:type="gramStart"/>
      <w:r>
        <w:rPr>
          <w:lang w:val="es-ES"/>
        </w:rPr>
        <w:t>Además</w:t>
      </w:r>
      <w:proofErr w:type="gramEnd"/>
      <w:r>
        <w:rPr>
          <w:lang w:val="es-ES"/>
        </w:rPr>
        <w:t xml:space="preserve"> debería estar como libre acceso para cualquiera que tenga la URL</w:t>
      </w:r>
    </w:p>
    <w:p w14:paraId="72E5286F" w14:textId="7F7FF409" w:rsidR="00844117" w:rsidRPr="00844117" w:rsidRDefault="00844117">
      <w:pPr>
        <w:pStyle w:val="Textocomentario"/>
        <w:rPr>
          <w:lang w:val="es-ES"/>
        </w:rPr>
      </w:pPr>
    </w:p>
  </w:comment>
  <w:comment w:id="17" w:author="Pesantez Cabrera, Paola Gabriela" w:date="2020-05-16T16:36:00Z" w:initials="PCPG">
    <w:p w14:paraId="7DBCFA9C" w14:textId="1D25D751" w:rsidR="00C26F82" w:rsidRPr="00C26F82" w:rsidRDefault="00C26F82">
      <w:pPr>
        <w:pStyle w:val="Textocomentario"/>
        <w:rPr>
          <w:lang w:val="es-ES"/>
        </w:rPr>
      </w:pPr>
      <w:r>
        <w:rPr>
          <w:rStyle w:val="Refdecomentario"/>
        </w:rPr>
        <w:annotationRef/>
      </w:r>
      <w:r w:rsidRPr="00C26F82">
        <w:rPr>
          <w:lang w:val="es-ES"/>
        </w:rPr>
        <w:t>Los modelos en la figura d</w:t>
      </w:r>
      <w:r>
        <w:rPr>
          <w:lang w:val="es-ES"/>
        </w:rPr>
        <w:t xml:space="preserve">eben llamarse igual que en la </w:t>
      </w:r>
      <w:r w:rsidR="00E66AF0">
        <w:rPr>
          <w:lang w:val="es-ES"/>
        </w:rPr>
        <w:t>introducción. No se lee muy bien el texto</w:t>
      </w:r>
    </w:p>
  </w:comment>
  <w:comment w:id="20" w:author="Pesantez Cabrera, Paola Gabriela" w:date="2020-05-16T16:54:00Z" w:initials="PCPG">
    <w:p w14:paraId="09D1C9FE" w14:textId="459C0CDA" w:rsidR="00071338" w:rsidRPr="007D2616" w:rsidRDefault="00071338">
      <w:pPr>
        <w:pStyle w:val="Textocomentario"/>
        <w:rPr>
          <w:lang w:val="es-ES"/>
        </w:rPr>
      </w:pPr>
      <w:r>
        <w:rPr>
          <w:rStyle w:val="Refdecomentario"/>
        </w:rPr>
        <w:annotationRef/>
      </w:r>
      <w:r w:rsidRPr="007D2616">
        <w:rPr>
          <w:lang w:val="es-ES"/>
        </w:rPr>
        <w:t xml:space="preserve">Como se calcula </w:t>
      </w:r>
      <w:proofErr w:type="spellStart"/>
      <w:r w:rsidRPr="007D2616">
        <w:rPr>
          <w:lang w:val="es-ES"/>
        </w:rPr>
        <w:t>density</w:t>
      </w:r>
      <w:proofErr w:type="spellEnd"/>
      <w:r w:rsidRPr="007D2616">
        <w:rPr>
          <w:lang w:val="es-ES"/>
        </w:rPr>
        <w:t xml:space="preserve"> </w:t>
      </w:r>
      <w:proofErr w:type="spellStart"/>
      <w:r w:rsidRPr="007D2616">
        <w:rPr>
          <w:lang w:val="es-ES"/>
        </w:rPr>
        <w:t>of</w:t>
      </w:r>
      <w:proofErr w:type="spellEnd"/>
      <w:r w:rsidRPr="007D2616">
        <w:rPr>
          <w:lang w:val="es-ES"/>
        </w:rPr>
        <w:t xml:space="preserve"> </w:t>
      </w:r>
      <w:proofErr w:type="spellStart"/>
      <w:r w:rsidRPr="007D2616">
        <w:rPr>
          <w:lang w:val="es-ES"/>
        </w:rPr>
        <w:t>the</w:t>
      </w:r>
      <w:proofErr w:type="spellEnd"/>
      <w:r w:rsidR="00B14EBD" w:rsidRPr="007D2616">
        <w:rPr>
          <w:lang w:val="es-ES"/>
        </w:rPr>
        <w:t xml:space="preserve"> </w:t>
      </w:r>
      <w:proofErr w:type="spellStart"/>
      <w:r w:rsidR="00B14EBD" w:rsidRPr="007D2616">
        <w:rPr>
          <w:lang w:val="es-ES"/>
        </w:rPr>
        <w:t>displayed</w:t>
      </w:r>
      <w:proofErr w:type="spellEnd"/>
      <w:r w:rsidR="00B14EBD" w:rsidRPr="007D2616">
        <w:rPr>
          <w:lang w:val="es-ES"/>
        </w:rPr>
        <w:t xml:space="preserve"> </w:t>
      </w:r>
      <w:proofErr w:type="spellStart"/>
      <w:r w:rsidR="00B14EBD" w:rsidRPr="007D2616">
        <w:rPr>
          <w:lang w:val="es-ES"/>
        </w:rPr>
        <w:t>information</w:t>
      </w:r>
      <w:proofErr w:type="spellEnd"/>
      <w:r w:rsidR="007D2616" w:rsidRPr="007D2616">
        <w:rPr>
          <w:lang w:val="es-ES"/>
        </w:rPr>
        <w:t xml:space="preserve">. </w:t>
      </w:r>
      <w:r w:rsidR="007D2616">
        <w:rPr>
          <w:lang w:val="es-ES"/>
        </w:rPr>
        <w:t xml:space="preserve">Hay muchas cosas que </w:t>
      </w:r>
      <w:proofErr w:type="spellStart"/>
      <w:r w:rsidR="007D2616">
        <w:rPr>
          <w:lang w:val="es-ES"/>
        </w:rPr>
        <w:t>on</w:t>
      </w:r>
      <w:proofErr w:type="spellEnd"/>
      <w:r w:rsidR="007D2616">
        <w:rPr>
          <w:lang w:val="es-ES"/>
        </w:rPr>
        <w:t xml:space="preserve"> se describen en el artículo, Yo pienso que los atributos que se ponen deben estar descritos</w:t>
      </w:r>
    </w:p>
  </w:comment>
  <w:comment w:id="34" w:author="Usuario" w:date="2020-05-16T18:40:00Z" w:initials="U">
    <w:p w14:paraId="1C083387" w14:textId="4314C6FC" w:rsidR="002B76B7" w:rsidRPr="002B76B7" w:rsidRDefault="002B76B7">
      <w:pPr>
        <w:pStyle w:val="Textocomentario"/>
        <w:rPr>
          <w:lang w:val="es-EC"/>
        </w:rPr>
      </w:pPr>
      <w:r>
        <w:rPr>
          <w:rStyle w:val="Refdecomentario"/>
        </w:rPr>
        <w:annotationRef/>
      </w:r>
      <w:proofErr w:type="gramStart"/>
      <w:r w:rsidRPr="002B76B7">
        <w:rPr>
          <w:lang w:val="es-EC"/>
        </w:rPr>
        <w:t xml:space="preserve">Quien probo y con </w:t>
      </w:r>
      <w:proofErr w:type="spellStart"/>
      <w:r w:rsidRPr="002B76B7">
        <w:rPr>
          <w:lang w:val="es-EC"/>
        </w:rPr>
        <w:t>q</w:t>
      </w:r>
      <w:r>
        <w:rPr>
          <w:lang w:val="es-EC"/>
        </w:rPr>
        <w:t>ue</w:t>
      </w:r>
      <w:proofErr w:type="spellEnd"/>
      <w:r>
        <w:rPr>
          <w:lang w:val="es-EC"/>
        </w:rPr>
        <w:t xml:space="preserve"> dispositivo?</w:t>
      </w:r>
      <w:proofErr w:type="gramEnd"/>
    </w:p>
  </w:comment>
  <w:comment w:id="38" w:author="Pesantez Cabrera, Paola Gabriela" w:date="2020-05-16T17:35:00Z" w:initials="PCPG">
    <w:p w14:paraId="308EEECD" w14:textId="73E28F15" w:rsidR="004653D8" w:rsidRPr="004653D8" w:rsidRDefault="004653D8">
      <w:pPr>
        <w:pStyle w:val="Textocomentario"/>
        <w:rPr>
          <w:lang w:val="es-ES"/>
        </w:rPr>
      </w:pPr>
      <w:r>
        <w:rPr>
          <w:rStyle w:val="Refdecomentario"/>
        </w:rPr>
        <w:annotationRef/>
      </w:r>
      <w:r w:rsidRPr="004653D8">
        <w:rPr>
          <w:lang w:val="es-ES"/>
        </w:rPr>
        <w:t xml:space="preserve">Todos los puntos deben estar explicados como este. </w:t>
      </w:r>
      <w:r>
        <w:rPr>
          <w:lang w:val="es-ES"/>
        </w:rPr>
        <w:t>Ya nada de teoría ni de la escala porque todo está explicado arriba</w:t>
      </w:r>
    </w:p>
  </w:comment>
  <w:comment w:id="39" w:author="Pesantez Cabrera, Paola Gabriela" w:date="2020-05-16T17:36:00Z" w:initials="PCPG">
    <w:p w14:paraId="5598001B" w14:textId="1C4FDF0C" w:rsidR="004653D8" w:rsidRPr="004653D8" w:rsidRDefault="004653D8">
      <w:pPr>
        <w:pStyle w:val="Textocomentario"/>
        <w:rPr>
          <w:lang w:val="es-ES"/>
        </w:rPr>
      </w:pPr>
      <w:r>
        <w:rPr>
          <w:rStyle w:val="Refdecomentario"/>
        </w:rPr>
        <w:annotationRef/>
      </w:r>
      <w:r w:rsidRPr="004653D8">
        <w:rPr>
          <w:lang w:val="es-ES"/>
        </w:rPr>
        <w:t xml:space="preserve">De donde salen estos niveles. </w:t>
      </w:r>
      <w:r>
        <w:rPr>
          <w:lang w:val="es-ES"/>
        </w:rPr>
        <w:t xml:space="preserve">Deben utilizar algún criterio para definir que es </w:t>
      </w:r>
      <w:proofErr w:type="spellStart"/>
      <w:r>
        <w:rPr>
          <w:lang w:val="es-ES"/>
        </w:rPr>
        <w:t>minor</w:t>
      </w:r>
      <w:proofErr w:type="spellEnd"/>
      <w:r>
        <w:rPr>
          <w:lang w:val="es-ES"/>
        </w:rPr>
        <w:t xml:space="preserve">, médium and </w:t>
      </w:r>
      <w:proofErr w:type="spellStart"/>
      <w:r>
        <w:rPr>
          <w:lang w:val="es-ES"/>
        </w:rPr>
        <w:t>major</w:t>
      </w:r>
      <w:proofErr w:type="spellEnd"/>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0DF2F518" w15:done="0"/>
  <w15:commentEx w15:paraId="72E5286F" w15:done="0"/>
  <w15:commentEx w15:paraId="7DBCFA9C" w15:done="0"/>
  <w15:commentEx w15:paraId="09D1C9FE" w15:done="0"/>
  <w15:commentEx w15:paraId="1C083387" w15:done="0"/>
  <w15:commentEx w15:paraId="308EEECD" w15:done="0"/>
  <w15:commentEx w15:paraId="5598001B"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ex:commentExtensible w16cex:durableId="226A8D30" w16cex:dateUtc="2020-05-16T21:02:00Z"/>
  <w16cex:commentExtensible w16cex:durableId="226A8D72" w16cex:dateUtc="2020-05-16T21:04:00Z"/>
  <w16cex:commentExtensible w16cex:durableId="226A9528" w16cex:dateUtc="2020-05-16T21:36:00Z"/>
  <w16cex:commentExtensible w16cex:durableId="226A9936" w16cex:dateUtc="2020-05-16T21:54:00Z"/>
  <w16cex:commentExtensible w16cex:durableId="226AB20A" w16cex:dateUtc="2020-05-16T23:40:00Z"/>
  <w16cex:commentExtensible w16cex:durableId="226AA2DD" w16cex:dateUtc="2020-05-16T22:35:00Z"/>
  <w16cex:commentExtensible w16cex:durableId="226AA31D" w16cex:dateUtc="2020-05-16T22:36: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0DF2F518" w16cid:durableId="226A8D30"/>
  <w16cid:commentId w16cid:paraId="72E5286F" w16cid:durableId="226A8D72"/>
  <w16cid:commentId w16cid:paraId="7DBCFA9C" w16cid:durableId="226A9528"/>
  <w16cid:commentId w16cid:paraId="09D1C9FE" w16cid:durableId="226A9936"/>
  <w16cid:commentId w16cid:paraId="1C083387" w16cid:durableId="226AB20A"/>
  <w16cid:commentId w16cid:paraId="308EEECD" w16cid:durableId="226AA2DD"/>
  <w16cid:commentId w16cid:paraId="5598001B" w16cid:durableId="226AA31D"/>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3088C5D" w14:textId="77777777" w:rsidR="00A801C9" w:rsidRDefault="00A801C9" w:rsidP="001A3B3D">
      <w:r>
        <w:separator/>
      </w:r>
    </w:p>
  </w:endnote>
  <w:endnote w:type="continuationSeparator" w:id="0">
    <w:p w14:paraId="66B5CF88" w14:textId="77777777" w:rsidR="00A801C9" w:rsidRDefault="00A801C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DB4EA90" w14:textId="77777777" w:rsidR="003B3E78" w:rsidRPr="006F6D3D" w:rsidRDefault="003B3E78"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BE012D4" w14:textId="77777777" w:rsidR="00A801C9" w:rsidRDefault="00A801C9" w:rsidP="001A3B3D">
      <w:r>
        <w:separator/>
      </w:r>
    </w:p>
  </w:footnote>
  <w:footnote w:type="continuationSeparator" w:id="0">
    <w:p w14:paraId="572F0C52" w14:textId="77777777" w:rsidR="00A801C9" w:rsidRDefault="00A801C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971D9683"/>
    <w:multiLevelType w:val="hybridMultilevel"/>
    <w:tmpl w:val="A06955EB"/>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1" w15:restartNumberingAfterBreak="0">
    <w:nsid w:val="A7AAE66A"/>
    <w:multiLevelType w:val="hybridMultilevel"/>
    <w:tmpl w:val="89EC5E41"/>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2"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3"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4"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5"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6"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7"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8"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9"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10"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11"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2"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3" w15:restartNumberingAfterBreak="0">
    <w:nsid w:val="0F445A91"/>
    <w:multiLevelType w:val="hybridMultilevel"/>
    <w:tmpl w:val="830E538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ABC1B64"/>
    <w:multiLevelType w:val="hybridMultilevel"/>
    <w:tmpl w:val="F238F942"/>
    <w:lvl w:ilvl="0" w:tplc="FFFFFFFF">
      <w:start w:val="1"/>
      <w:numFmt w:val="bullet"/>
      <w:lvlText w:val="•"/>
      <w:lvlJc w:val="start"/>
      <w:pPr>
        <w:ind w:start="18pt" w:hanging="18pt"/>
      </w:pPr>
    </w:lvl>
    <w:lvl w:ilvl="1" w:tplc="300A0003" w:tentative="1">
      <w:start w:val="1"/>
      <w:numFmt w:val="bullet"/>
      <w:lvlText w:val="o"/>
      <w:lvlJc w:val="start"/>
      <w:pPr>
        <w:ind w:start="54pt" w:hanging="18pt"/>
      </w:pPr>
      <w:rPr>
        <w:rFonts w:ascii="Courier New" w:hAnsi="Courier New" w:cs="Courier New" w:hint="default"/>
      </w:rPr>
    </w:lvl>
    <w:lvl w:ilvl="2" w:tplc="300A0005" w:tentative="1">
      <w:start w:val="1"/>
      <w:numFmt w:val="bullet"/>
      <w:lvlText w:val=""/>
      <w:lvlJc w:val="start"/>
      <w:pPr>
        <w:ind w:start="90pt" w:hanging="18pt"/>
      </w:pPr>
      <w:rPr>
        <w:rFonts w:ascii="Wingdings" w:hAnsi="Wingdings" w:hint="default"/>
      </w:rPr>
    </w:lvl>
    <w:lvl w:ilvl="3" w:tplc="300A0001" w:tentative="1">
      <w:start w:val="1"/>
      <w:numFmt w:val="bullet"/>
      <w:lvlText w:val=""/>
      <w:lvlJc w:val="start"/>
      <w:pPr>
        <w:ind w:start="126pt" w:hanging="18pt"/>
      </w:pPr>
      <w:rPr>
        <w:rFonts w:ascii="Symbol" w:hAnsi="Symbol" w:hint="default"/>
      </w:rPr>
    </w:lvl>
    <w:lvl w:ilvl="4" w:tplc="300A0003" w:tentative="1">
      <w:start w:val="1"/>
      <w:numFmt w:val="bullet"/>
      <w:lvlText w:val="o"/>
      <w:lvlJc w:val="start"/>
      <w:pPr>
        <w:ind w:start="162pt" w:hanging="18pt"/>
      </w:pPr>
      <w:rPr>
        <w:rFonts w:ascii="Courier New" w:hAnsi="Courier New" w:cs="Courier New" w:hint="default"/>
      </w:rPr>
    </w:lvl>
    <w:lvl w:ilvl="5" w:tplc="300A0005" w:tentative="1">
      <w:start w:val="1"/>
      <w:numFmt w:val="bullet"/>
      <w:lvlText w:val=""/>
      <w:lvlJc w:val="start"/>
      <w:pPr>
        <w:ind w:start="198pt" w:hanging="18pt"/>
      </w:pPr>
      <w:rPr>
        <w:rFonts w:ascii="Wingdings" w:hAnsi="Wingdings" w:hint="default"/>
      </w:rPr>
    </w:lvl>
    <w:lvl w:ilvl="6" w:tplc="300A0001" w:tentative="1">
      <w:start w:val="1"/>
      <w:numFmt w:val="bullet"/>
      <w:lvlText w:val=""/>
      <w:lvlJc w:val="start"/>
      <w:pPr>
        <w:ind w:start="234pt" w:hanging="18pt"/>
      </w:pPr>
      <w:rPr>
        <w:rFonts w:ascii="Symbol" w:hAnsi="Symbol" w:hint="default"/>
      </w:rPr>
    </w:lvl>
    <w:lvl w:ilvl="7" w:tplc="300A0003" w:tentative="1">
      <w:start w:val="1"/>
      <w:numFmt w:val="bullet"/>
      <w:lvlText w:val="o"/>
      <w:lvlJc w:val="start"/>
      <w:pPr>
        <w:ind w:start="270pt" w:hanging="18pt"/>
      </w:pPr>
      <w:rPr>
        <w:rFonts w:ascii="Courier New" w:hAnsi="Courier New" w:cs="Courier New" w:hint="default"/>
      </w:rPr>
    </w:lvl>
    <w:lvl w:ilvl="8" w:tplc="300A0005" w:tentative="1">
      <w:start w:val="1"/>
      <w:numFmt w:val="bullet"/>
      <w:lvlText w:val=""/>
      <w:lvlJc w:val="start"/>
      <w:pPr>
        <w:ind w:start="306pt" w:hanging="18pt"/>
      </w:pPr>
      <w:rPr>
        <w:rFonts w:ascii="Wingdings" w:hAnsi="Wingdings" w:hint="default"/>
      </w:rPr>
    </w:lvl>
  </w:abstractNum>
  <w:abstractNum w:abstractNumId="18" w15:restartNumberingAfterBreak="0">
    <w:nsid w:val="2F446DAB"/>
    <w:multiLevelType w:val="hybridMultilevel"/>
    <w:tmpl w:val="B6DC9604"/>
    <w:lvl w:ilvl="0" w:tplc="1EAC2FEC">
      <w:start w:val="1"/>
      <w:numFmt w:val="lowerRoman"/>
      <w:lvlText w:val="%1)"/>
      <w:lvlJc w:val="start"/>
      <w:pPr>
        <w:ind w:start="54pt" w:hanging="36pt"/>
      </w:pPr>
      <w:rPr>
        <w:rFonts w:hint="default"/>
      </w:rPr>
    </w:lvl>
    <w:lvl w:ilvl="1" w:tplc="300A0019" w:tentative="1">
      <w:start w:val="1"/>
      <w:numFmt w:val="lowerLetter"/>
      <w:lvlText w:val="%2."/>
      <w:lvlJc w:val="start"/>
      <w:pPr>
        <w:ind w:start="72pt" w:hanging="18pt"/>
      </w:pPr>
    </w:lvl>
    <w:lvl w:ilvl="2" w:tplc="300A001B" w:tentative="1">
      <w:start w:val="1"/>
      <w:numFmt w:val="lowerRoman"/>
      <w:lvlText w:val="%3."/>
      <w:lvlJc w:val="end"/>
      <w:pPr>
        <w:ind w:start="108pt" w:hanging="9pt"/>
      </w:pPr>
    </w:lvl>
    <w:lvl w:ilvl="3" w:tplc="300A000F" w:tentative="1">
      <w:start w:val="1"/>
      <w:numFmt w:val="decimal"/>
      <w:lvlText w:val="%4."/>
      <w:lvlJc w:val="start"/>
      <w:pPr>
        <w:ind w:start="144pt" w:hanging="18pt"/>
      </w:pPr>
    </w:lvl>
    <w:lvl w:ilvl="4" w:tplc="300A0019" w:tentative="1">
      <w:start w:val="1"/>
      <w:numFmt w:val="lowerLetter"/>
      <w:lvlText w:val="%5."/>
      <w:lvlJc w:val="start"/>
      <w:pPr>
        <w:ind w:start="180pt" w:hanging="18pt"/>
      </w:pPr>
    </w:lvl>
    <w:lvl w:ilvl="5" w:tplc="300A001B" w:tentative="1">
      <w:start w:val="1"/>
      <w:numFmt w:val="lowerRoman"/>
      <w:lvlText w:val="%6."/>
      <w:lvlJc w:val="end"/>
      <w:pPr>
        <w:ind w:start="216pt" w:hanging="9pt"/>
      </w:pPr>
    </w:lvl>
    <w:lvl w:ilvl="6" w:tplc="300A000F" w:tentative="1">
      <w:start w:val="1"/>
      <w:numFmt w:val="decimal"/>
      <w:lvlText w:val="%7."/>
      <w:lvlJc w:val="start"/>
      <w:pPr>
        <w:ind w:start="252pt" w:hanging="18pt"/>
      </w:pPr>
    </w:lvl>
    <w:lvl w:ilvl="7" w:tplc="300A0019" w:tentative="1">
      <w:start w:val="1"/>
      <w:numFmt w:val="lowerLetter"/>
      <w:lvlText w:val="%8."/>
      <w:lvlJc w:val="start"/>
      <w:pPr>
        <w:ind w:start="288pt" w:hanging="18pt"/>
      </w:pPr>
    </w:lvl>
    <w:lvl w:ilvl="8" w:tplc="300A001B" w:tentative="1">
      <w:start w:val="1"/>
      <w:numFmt w:val="lowerRoman"/>
      <w:lvlText w:val="%9."/>
      <w:lvlJc w:val="end"/>
      <w:pPr>
        <w:ind w:start="324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09F31BC"/>
    <w:multiLevelType w:val="hybridMultilevel"/>
    <w:tmpl w:val="08AAA7C0"/>
    <w:lvl w:ilvl="0" w:tplc="6C4C0DA0">
      <w:start w:val="1"/>
      <w:numFmt w:val="lowerRoman"/>
      <w:lvlText w:val="%1)"/>
      <w:lvlJc w:val="start"/>
      <w:pPr>
        <w:ind w:start="54pt" w:hanging="36pt"/>
      </w:pPr>
      <w:rPr>
        <w:rFonts w:hint="default"/>
      </w:rPr>
    </w:lvl>
    <w:lvl w:ilvl="1" w:tplc="300A0019" w:tentative="1">
      <w:start w:val="1"/>
      <w:numFmt w:val="lowerLetter"/>
      <w:lvlText w:val="%2."/>
      <w:lvlJc w:val="start"/>
      <w:pPr>
        <w:ind w:start="72pt" w:hanging="18pt"/>
      </w:pPr>
    </w:lvl>
    <w:lvl w:ilvl="2" w:tplc="300A001B" w:tentative="1">
      <w:start w:val="1"/>
      <w:numFmt w:val="lowerRoman"/>
      <w:lvlText w:val="%3."/>
      <w:lvlJc w:val="end"/>
      <w:pPr>
        <w:ind w:start="108pt" w:hanging="9pt"/>
      </w:pPr>
    </w:lvl>
    <w:lvl w:ilvl="3" w:tplc="300A000F" w:tentative="1">
      <w:start w:val="1"/>
      <w:numFmt w:val="decimal"/>
      <w:lvlText w:val="%4."/>
      <w:lvlJc w:val="start"/>
      <w:pPr>
        <w:ind w:start="144pt" w:hanging="18pt"/>
      </w:pPr>
    </w:lvl>
    <w:lvl w:ilvl="4" w:tplc="300A0019" w:tentative="1">
      <w:start w:val="1"/>
      <w:numFmt w:val="lowerLetter"/>
      <w:lvlText w:val="%5."/>
      <w:lvlJc w:val="start"/>
      <w:pPr>
        <w:ind w:start="180pt" w:hanging="18pt"/>
      </w:pPr>
    </w:lvl>
    <w:lvl w:ilvl="5" w:tplc="300A001B" w:tentative="1">
      <w:start w:val="1"/>
      <w:numFmt w:val="lowerRoman"/>
      <w:lvlText w:val="%6."/>
      <w:lvlJc w:val="end"/>
      <w:pPr>
        <w:ind w:start="216pt" w:hanging="9pt"/>
      </w:pPr>
    </w:lvl>
    <w:lvl w:ilvl="6" w:tplc="300A000F" w:tentative="1">
      <w:start w:val="1"/>
      <w:numFmt w:val="decimal"/>
      <w:lvlText w:val="%7."/>
      <w:lvlJc w:val="start"/>
      <w:pPr>
        <w:ind w:start="252pt" w:hanging="18pt"/>
      </w:pPr>
    </w:lvl>
    <w:lvl w:ilvl="7" w:tplc="300A0019" w:tentative="1">
      <w:start w:val="1"/>
      <w:numFmt w:val="lowerLetter"/>
      <w:lvlText w:val="%8."/>
      <w:lvlJc w:val="start"/>
      <w:pPr>
        <w:ind w:start="288pt" w:hanging="18pt"/>
      </w:pPr>
    </w:lvl>
    <w:lvl w:ilvl="8" w:tplc="300A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9AB195D"/>
    <w:multiLevelType w:val="hybridMultilevel"/>
    <w:tmpl w:val="4E800CD2"/>
    <w:lvl w:ilvl="0" w:tplc="1EA871F6">
      <w:start w:val="1"/>
      <w:numFmt w:val="lowerRoman"/>
      <w:lvlText w:val="%1)"/>
      <w:lvlJc w:val="start"/>
      <w:pPr>
        <w:ind w:start="50.40pt" w:hanging="36pt"/>
      </w:pPr>
      <w:rPr>
        <w:rFonts w:hint="default"/>
        <w:i w:val="0"/>
        <w:iCs w:val="0"/>
      </w:rPr>
    </w:lvl>
    <w:lvl w:ilvl="1" w:tplc="300A0019" w:tentative="1">
      <w:start w:val="1"/>
      <w:numFmt w:val="lowerLetter"/>
      <w:lvlText w:val="%2."/>
      <w:lvlJc w:val="start"/>
      <w:pPr>
        <w:ind w:start="68.40pt" w:hanging="18pt"/>
      </w:pPr>
    </w:lvl>
    <w:lvl w:ilvl="2" w:tplc="300A001B" w:tentative="1">
      <w:start w:val="1"/>
      <w:numFmt w:val="lowerRoman"/>
      <w:lvlText w:val="%3."/>
      <w:lvlJc w:val="end"/>
      <w:pPr>
        <w:ind w:start="104.40pt" w:hanging="9pt"/>
      </w:pPr>
    </w:lvl>
    <w:lvl w:ilvl="3" w:tplc="300A000F" w:tentative="1">
      <w:start w:val="1"/>
      <w:numFmt w:val="decimal"/>
      <w:lvlText w:val="%4."/>
      <w:lvlJc w:val="start"/>
      <w:pPr>
        <w:ind w:start="140.40pt" w:hanging="18pt"/>
      </w:pPr>
    </w:lvl>
    <w:lvl w:ilvl="4" w:tplc="300A0019" w:tentative="1">
      <w:start w:val="1"/>
      <w:numFmt w:val="lowerLetter"/>
      <w:lvlText w:val="%5."/>
      <w:lvlJc w:val="start"/>
      <w:pPr>
        <w:ind w:start="176.40pt" w:hanging="18pt"/>
      </w:pPr>
    </w:lvl>
    <w:lvl w:ilvl="5" w:tplc="300A001B" w:tentative="1">
      <w:start w:val="1"/>
      <w:numFmt w:val="lowerRoman"/>
      <w:lvlText w:val="%6."/>
      <w:lvlJc w:val="end"/>
      <w:pPr>
        <w:ind w:start="212.40pt" w:hanging="9pt"/>
      </w:pPr>
    </w:lvl>
    <w:lvl w:ilvl="6" w:tplc="300A000F" w:tentative="1">
      <w:start w:val="1"/>
      <w:numFmt w:val="decimal"/>
      <w:lvlText w:val="%7."/>
      <w:lvlJc w:val="start"/>
      <w:pPr>
        <w:ind w:start="248.40pt" w:hanging="18pt"/>
      </w:pPr>
    </w:lvl>
    <w:lvl w:ilvl="7" w:tplc="300A0019" w:tentative="1">
      <w:start w:val="1"/>
      <w:numFmt w:val="lowerLetter"/>
      <w:lvlText w:val="%8."/>
      <w:lvlJc w:val="start"/>
      <w:pPr>
        <w:ind w:start="284.40pt" w:hanging="18pt"/>
      </w:pPr>
    </w:lvl>
    <w:lvl w:ilvl="8" w:tplc="300A001B" w:tentative="1">
      <w:start w:val="1"/>
      <w:numFmt w:val="lowerRoman"/>
      <w:lvlText w:val="%9."/>
      <w:lvlJc w:val="end"/>
      <w:pPr>
        <w:ind w:start="320.40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FDA508E"/>
    <w:multiLevelType w:val="hybridMultilevel"/>
    <w:tmpl w:val="9BEE6540"/>
    <w:lvl w:ilvl="0" w:tplc="E7DC5F3A">
      <w:start w:val="1"/>
      <w:numFmt w:val="lowerRoman"/>
      <w:lvlText w:val="%1)"/>
      <w:lvlJc w:val="start"/>
      <w:pPr>
        <w:ind w:start="50.40pt" w:hanging="36pt"/>
      </w:pPr>
      <w:rPr>
        <w:rFonts w:hint="default"/>
      </w:rPr>
    </w:lvl>
    <w:lvl w:ilvl="1" w:tplc="300A0019" w:tentative="1">
      <w:start w:val="1"/>
      <w:numFmt w:val="lowerLetter"/>
      <w:lvlText w:val="%2."/>
      <w:lvlJc w:val="start"/>
      <w:pPr>
        <w:ind w:start="68.40pt" w:hanging="18pt"/>
      </w:pPr>
    </w:lvl>
    <w:lvl w:ilvl="2" w:tplc="300A001B" w:tentative="1">
      <w:start w:val="1"/>
      <w:numFmt w:val="lowerRoman"/>
      <w:lvlText w:val="%3."/>
      <w:lvlJc w:val="end"/>
      <w:pPr>
        <w:ind w:start="104.40pt" w:hanging="9pt"/>
      </w:pPr>
    </w:lvl>
    <w:lvl w:ilvl="3" w:tplc="300A000F" w:tentative="1">
      <w:start w:val="1"/>
      <w:numFmt w:val="decimal"/>
      <w:lvlText w:val="%4."/>
      <w:lvlJc w:val="start"/>
      <w:pPr>
        <w:ind w:start="140.40pt" w:hanging="18pt"/>
      </w:pPr>
    </w:lvl>
    <w:lvl w:ilvl="4" w:tplc="300A0019" w:tentative="1">
      <w:start w:val="1"/>
      <w:numFmt w:val="lowerLetter"/>
      <w:lvlText w:val="%5."/>
      <w:lvlJc w:val="start"/>
      <w:pPr>
        <w:ind w:start="176.40pt" w:hanging="18pt"/>
      </w:pPr>
    </w:lvl>
    <w:lvl w:ilvl="5" w:tplc="300A001B" w:tentative="1">
      <w:start w:val="1"/>
      <w:numFmt w:val="lowerRoman"/>
      <w:lvlText w:val="%6."/>
      <w:lvlJc w:val="end"/>
      <w:pPr>
        <w:ind w:start="212.40pt" w:hanging="9pt"/>
      </w:pPr>
    </w:lvl>
    <w:lvl w:ilvl="6" w:tplc="300A000F" w:tentative="1">
      <w:start w:val="1"/>
      <w:numFmt w:val="decimal"/>
      <w:lvlText w:val="%7."/>
      <w:lvlJc w:val="start"/>
      <w:pPr>
        <w:ind w:start="248.40pt" w:hanging="18pt"/>
      </w:pPr>
    </w:lvl>
    <w:lvl w:ilvl="7" w:tplc="300A0019" w:tentative="1">
      <w:start w:val="1"/>
      <w:numFmt w:val="lowerLetter"/>
      <w:lvlText w:val="%8."/>
      <w:lvlJc w:val="start"/>
      <w:pPr>
        <w:ind w:start="284.40pt" w:hanging="18pt"/>
      </w:pPr>
    </w:lvl>
    <w:lvl w:ilvl="8" w:tplc="300A001B" w:tentative="1">
      <w:start w:val="1"/>
      <w:numFmt w:val="lowerRoman"/>
      <w:lvlText w:val="%9."/>
      <w:lvlJc w:val="end"/>
      <w:pPr>
        <w:ind w:start="320.40pt" w:hanging="9pt"/>
      </w:pPr>
    </w:lvl>
  </w:abstractNum>
  <w:abstractNum w:abstractNumId="29" w15:restartNumberingAfterBreak="0">
    <w:nsid w:val="79C67C3B"/>
    <w:multiLevelType w:val="hybridMultilevel"/>
    <w:tmpl w:val="D24EAE8C"/>
    <w:lvl w:ilvl="0" w:tplc="19A8A66A">
      <w:start w:val="1"/>
      <w:numFmt w:val="lowerRoman"/>
      <w:lvlText w:val="%1)"/>
      <w:lvlJc w:val="start"/>
      <w:pPr>
        <w:ind w:start="54pt" w:hanging="36pt"/>
      </w:pPr>
      <w:rPr>
        <w:rFonts w:hint="default"/>
      </w:rPr>
    </w:lvl>
    <w:lvl w:ilvl="1" w:tplc="300A0019" w:tentative="1">
      <w:start w:val="1"/>
      <w:numFmt w:val="lowerLetter"/>
      <w:lvlText w:val="%2."/>
      <w:lvlJc w:val="start"/>
      <w:pPr>
        <w:ind w:start="72pt" w:hanging="18pt"/>
      </w:pPr>
    </w:lvl>
    <w:lvl w:ilvl="2" w:tplc="300A001B" w:tentative="1">
      <w:start w:val="1"/>
      <w:numFmt w:val="lowerRoman"/>
      <w:lvlText w:val="%3."/>
      <w:lvlJc w:val="end"/>
      <w:pPr>
        <w:ind w:start="108pt" w:hanging="9pt"/>
      </w:pPr>
    </w:lvl>
    <w:lvl w:ilvl="3" w:tplc="300A000F" w:tentative="1">
      <w:start w:val="1"/>
      <w:numFmt w:val="decimal"/>
      <w:lvlText w:val="%4."/>
      <w:lvlJc w:val="start"/>
      <w:pPr>
        <w:ind w:start="144pt" w:hanging="18pt"/>
      </w:pPr>
    </w:lvl>
    <w:lvl w:ilvl="4" w:tplc="300A0019" w:tentative="1">
      <w:start w:val="1"/>
      <w:numFmt w:val="lowerLetter"/>
      <w:lvlText w:val="%5."/>
      <w:lvlJc w:val="start"/>
      <w:pPr>
        <w:ind w:start="180pt" w:hanging="18pt"/>
      </w:pPr>
    </w:lvl>
    <w:lvl w:ilvl="5" w:tplc="300A001B" w:tentative="1">
      <w:start w:val="1"/>
      <w:numFmt w:val="lowerRoman"/>
      <w:lvlText w:val="%6."/>
      <w:lvlJc w:val="end"/>
      <w:pPr>
        <w:ind w:start="216pt" w:hanging="9pt"/>
      </w:pPr>
    </w:lvl>
    <w:lvl w:ilvl="6" w:tplc="300A000F" w:tentative="1">
      <w:start w:val="1"/>
      <w:numFmt w:val="decimal"/>
      <w:lvlText w:val="%7."/>
      <w:lvlJc w:val="start"/>
      <w:pPr>
        <w:ind w:start="252pt" w:hanging="18pt"/>
      </w:pPr>
    </w:lvl>
    <w:lvl w:ilvl="7" w:tplc="300A0019" w:tentative="1">
      <w:start w:val="1"/>
      <w:numFmt w:val="lowerLetter"/>
      <w:lvlText w:val="%8."/>
      <w:lvlJc w:val="start"/>
      <w:pPr>
        <w:ind w:start="288pt" w:hanging="18pt"/>
      </w:pPr>
    </w:lvl>
    <w:lvl w:ilvl="8" w:tplc="300A001B" w:tentative="1">
      <w:start w:val="1"/>
      <w:numFmt w:val="lowerRoman"/>
      <w:lvlText w:val="%9."/>
      <w:lvlJc w:val="end"/>
      <w:pPr>
        <w:ind w:start="324pt" w:hanging="9pt"/>
      </w:pPr>
    </w:lvl>
  </w:abstractNum>
  <w:abstractNum w:abstractNumId="30" w15:restartNumberingAfterBreak="0">
    <w:nsid w:val="7B20D53A"/>
    <w:multiLevelType w:val="hybridMultilevel"/>
    <w:tmpl w:val="BB659072"/>
    <w:lvl w:ilvl="0" w:tplc="FFFFFFFF">
      <w:start w:val="1"/>
      <w:numFmt w:val="bullet"/>
      <w:lvlText w:val="•"/>
      <w:lvlJc w:val="start"/>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num w:numId="1">
    <w:abstractNumId w:val="19"/>
  </w:num>
  <w:num w:numId="2">
    <w:abstractNumId w:val="26"/>
  </w:num>
  <w:num w:numId="3">
    <w:abstractNumId w:val="16"/>
  </w:num>
  <w:num w:numId="4">
    <w:abstractNumId w:val="21"/>
  </w:num>
  <w:num w:numId="5">
    <w:abstractNumId w:val="21"/>
  </w:num>
  <w:num w:numId="6">
    <w:abstractNumId w:val="21"/>
  </w:num>
  <w:num w:numId="7">
    <w:abstractNumId w:val="21"/>
  </w:num>
  <w:num w:numId="8">
    <w:abstractNumId w:val="24"/>
  </w:num>
  <w:num w:numId="9">
    <w:abstractNumId w:val="27"/>
  </w:num>
  <w:num w:numId="10">
    <w:abstractNumId w:val="20"/>
  </w:num>
  <w:num w:numId="11">
    <w:abstractNumId w:val="15"/>
  </w:num>
  <w:num w:numId="12">
    <w:abstractNumId w:val="14"/>
  </w:num>
  <w:num w:numId="13">
    <w:abstractNumId w:val="2"/>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24">
    <w:abstractNumId w:val="22"/>
  </w:num>
  <w:num w:numId="25">
    <w:abstractNumId w:val="30"/>
  </w:num>
  <w:num w:numId="26">
    <w:abstractNumId w:val="17"/>
  </w:num>
  <w:num w:numId="27">
    <w:abstractNumId w:val="0"/>
  </w:num>
  <w:num w:numId="28">
    <w:abstractNumId w:val="1"/>
  </w:num>
  <w:num w:numId="29">
    <w:abstractNumId w:val="13"/>
  </w:num>
  <w:num w:numId="30">
    <w:abstractNumId w:val="25"/>
  </w:num>
  <w:num w:numId="31">
    <w:abstractNumId w:val="29"/>
  </w:num>
  <w:num w:numId="32">
    <w:abstractNumId w:val="28"/>
  </w:num>
  <w:num w:numId="33">
    <w:abstractNumId w:val="23"/>
  </w:num>
  <w:num w:numId="34">
    <w:abstractNumId w:val="18"/>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Pesantez Cabrera, Paola Gabriela">
    <w15:presenceInfo w15:providerId="None" w15:userId="Pesantez Cabrera, Paola Gabriela"/>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hideSpellingErrors/>
  <w:hideGrammaticalError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0NDMyNTIxNLIwNTRV0lEKTi0uzszPAykwNKgFAAGplUEtAAAA"/>
  </w:docVars>
  <w:rsids>
    <w:rsidRoot w:val="009303D9"/>
    <w:rsid w:val="00001359"/>
    <w:rsid w:val="00015EB7"/>
    <w:rsid w:val="00024DEC"/>
    <w:rsid w:val="0003014D"/>
    <w:rsid w:val="000406E0"/>
    <w:rsid w:val="00041436"/>
    <w:rsid w:val="0004781E"/>
    <w:rsid w:val="00071338"/>
    <w:rsid w:val="0008758A"/>
    <w:rsid w:val="00092BCF"/>
    <w:rsid w:val="000C1E68"/>
    <w:rsid w:val="000D5024"/>
    <w:rsid w:val="000E4AAB"/>
    <w:rsid w:val="0010043D"/>
    <w:rsid w:val="00111DD8"/>
    <w:rsid w:val="00115213"/>
    <w:rsid w:val="00126936"/>
    <w:rsid w:val="00130549"/>
    <w:rsid w:val="00143F4E"/>
    <w:rsid w:val="001555E6"/>
    <w:rsid w:val="001748C5"/>
    <w:rsid w:val="0017591A"/>
    <w:rsid w:val="00190C25"/>
    <w:rsid w:val="001A2EFD"/>
    <w:rsid w:val="001A3B3D"/>
    <w:rsid w:val="001A7FF2"/>
    <w:rsid w:val="001B67DC"/>
    <w:rsid w:val="001C259F"/>
    <w:rsid w:val="001C6C46"/>
    <w:rsid w:val="00213F95"/>
    <w:rsid w:val="002254A9"/>
    <w:rsid w:val="00233D97"/>
    <w:rsid w:val="002347A2"/>
    <w:rsid w:val="00263AD7"/>
    <w:rsid w:val="00277F99"/>
    <w:rsid w:val="0028318F"/>
    <w:rsid w:val="002850E3"/>
    <w:rsid w:val="002870A7"/>
    <w:rsid w:val="002A6C68"/>
    <w:rsid w:val="002B49DF"/>
    <w:rsid w:val="002B76B7"/>
    <w:rsid w:val="002C2F0C"/>
    <w:rsid w:val="002C707F"/>
    <w:rsid w:val="002E1998"/>
    <w:rsid w:val="002E234D"/>
    <w:rsid w:val="002E521E"/>
    <w:rsid w:val="00307042"/>
    <w:rsid w:val="00322E36"/>
    <w:rsid w:val="003349A1"/>
    <w:rsid w:val="00342C02"/>
    <w:rsid w:val="00344F5E"/>
    <w:rsid w:val="0034626B"/>
    <w:rsid w:val="00354FCF"/>
    <w:rsid w:val="003606A7"/>
    <w:rsid w:val="00362A61"/>
    <w:rsid w:val="0037149D"/>
    <w:rsid w:val="003816CF"/>
    <w:rsid w:val="00381CBE"/>
    <w:rsid w:val="00381F36"/>
    <w:rsid w:val="00383412"/>
    <w:rsid w:val="00393D16"/>
    <w:rsid w:val="00394943"/>
    <w:rsid w:val="003A0104"/>
    <w:rsid w:val="003A19E2"/>
    <w:rsid w:val="003B1930"/>
    <w:rsid w:val="003B2B40"/>
    <w:rsid w:val="003B3E78"/>
    <w:rsid w:val="003B486C"/>
    <w:rsid w:val="003B4E04"/>
    <w:rsid w:val="003B7E81"/>
    <w:rsid w:val="003C4EAB"/>
    <w:rsid w:val="003E1AB3"/>
    <w:rsid w:val="003E5DB1"/>
    <w:rsid w:val="003F5A08"/>
    <w:rsid w:val="003F6DB8"/>
    <w:rsid w:val="00400A5E"/>
    <w:rsid w:val="00401BF5"/>
    <w:rsid w:val="00420716"/>
    <w:rsid w:val="004325FB"/>
    <w:rsid w:val="00432C01"/>
    <w:rsid w:val="004334F1"/>
    <w:rsid w:val="004432BA"/>
    <w:rsid w:val="0044407E"/>
    <w:rsid w:val="00447BB9"/>
    <w:rsid w:val="0046031D"/>
    <w:rsid w:val="00464E5A"/>
    <w:rsid w:val="004653D8"/>
    <w:rsid w:val="00473AC9"/>
    <w:rsid w:val="00484799"/>
    <w:rsid w:val="00484846"/>
    <w:rsid w:val="00494E9E"/>
    <w:rsid w:val="004A62EC"/>
    <w:rsid w:val="004C4A48"/>
    <w:rsid w:val="004D72B5"/>
    <w:rsid w:val="004E493C"/>
    <w:rsid w:val="004E66BE"/>
    <w:rsid w:val="004F48EF"/>
    <w:rsid w:val="00500DA9"/>
    <w:rsid w:val="00512386"/>
    <w:rsid w:val="00517A64"/>
    <w:rsid w:val="0053077E"/>
    <w:rsid w:val="00531B68"/>
    <w:rsid w:val="00533F4B"/>
    <w:rsid w:val="00551B7F"/>
    <w:rsid w:val="00557317"/>
    <w:rsid w:val="0056610F"/>
    <w:rsid w:val="00575BCA"/>
    <w:rsid w:val="005A6464"/>
    <w:rsid w:val="005B0344"/>
    <w:rsid w:val="005B2059"/>
    <w:rsid w:val="005B249D"/>
    <w:rsid w:val="005B520E"/>
    <w:rsid w:val="005C2D71"/>
    <w:rsid w:val="005E2800"/>
    <w:rsid w:val="005E757F"/>
    <w:rsid w:val="005F06DF"/>
    <w:rsid w:val="00603C36"/>
    <w:rsid w:val="00603CC3"/>
    <w:rsid w:val="00605825"/>
    <w:rsid w:val="00610E36"/>
    <w:rsid w:val="006358D8"/>
    <w:rsid w:val="006365B8"/>
    <w:rsid w:val="00645D22"/>
    <w:rsid w:val="00651A08"/>
    <w:rsid w:val="00654204"/>
    <w:rsid w:val="0065424D"/>
    <w:rsid w:val="00655678"/>
    <w:rsid w:val="00670434"/>
    <w:rsid w:val="006718C3"/>
    <w:rsid w:val="00673036"/>
    <w:rsid w:val="00676B39"/>
    <w:rsid w:val="006A4915"/>
    <w:rsid w:val="006A60CB"/>
    <w:rsid w:val="006B6B66"/>
    <w:rsid w:val="006F3B8D"/>
    <w:rsid w:val="006F6D3D"/>
    <w:rsid w:val="00715BEA"/>
    <w:rsid w:val="007161D4"/>
    <w:rsid w:val="007318BE"/>
    <w:rsid w:val="00740EEA"/>
    <w:rsid w:val="0074169B"/>
    <w:rsid w:val="0074749B"/>
    <w:rsid w:val="00766DFD"/>
    <w:rsid w:val="00784349"/>
    <w:rsid w:val="007946C1"/>
    <w:rsid w:val="00794804"/>
    <w:rsid w:val="007A7B30"/>
    <w:rsid w:val="007B33F1"/>
    <w:rsid w:val="007B6DDA"/>
    <w:rsid w:val="007C0308"/>
    <w:rsid w:val="007C2FF2"/>
    <w:rsid w:val="007D2616"/>
    <w:rsid w:val="007D47DA"/>
    <w:rsid w:val="007D6232"/>
    <w:rsid w:val="007E0DB1"/>
    <w:rsid w:val="007F1F99"/>
    <w:rsid w:val="007F768F"/>
    <w:rsid w:val="0080791D"/>
    <w:rsid w:val="00807969"/>
    <w:rsid w:val="008247E4"/>
    <w:rsid w:val="00833F8B"/>
    <w:rsid w:val="00836367"/>
    <w:rsid w:val="00843803"/>
    <w:rsid w:val="00844117"/>
    <w:rsid w:val="0086074C"/>
    <w:rsid w:val="00862395"/>
    <w:rsid w:val="00865791"/>
    <w:rsid w:val="00873603"/>
    <w:rsid w:val="00896CAE"/>
    <w:rsid w:val="008A2C7D"/>
    <w:rsid w:val="008B6524"/>
    <w:rsid w:val="008C4B23"/>
    <w:rsid w:val="008E05B3"/>
    <w:rsid w:val="008E628F"/>
    <w:rsid w:val="008F6E2C"/>
    <w:rsid w:val="00922460"/>
    <w:rsid w:val="009303D9"/>
    <w:rsid w:val="00931830"/>
    <w:rsid w:val="00933C64"/>
    <w:rsid w:val="0097087B"/>
    <w:rsid w:val="00972203"/>
    <w:rsid w:val="009837D6"/>
    <w:rsid w:val="00985924"/>
    <w:rsid w:val="00986E99"/>
    <w:rsid w:val="009968FF"/>
    <w:rsid w:val="009B1C18"/>
    <w:rsid w:val="009D3B90"/>
    <w:rsid w:val="009D4A30"/>
    <w:rsid w:val="009F1D79"/>
    <w:rsid w:val="009F1FC6"/>
    <w:rsid w:val="00A059B3"/>
    <w:rsid w:val="00A12415"/>
    <w:rsid w:val="00A14DEA"/>
    <w:rsid w:val="00A25068"/>
    <w:rsid w:val="00A277E6"/>
    <w:rsid w:val="00A37679"/>
    <w:rsid w:val="00A4615B"/>
    <w:rsid w:val="00A511AC"/>
    <w:rsid w:val="00A75043"/>
    <w:rsid w:val="00A801C9"/>
    <w:rsid w:val="00A81C9D"/>
    <w:rsid w:val="00A8710F"/>
    <w:rsid w:val="00A91D3D"/>
    <w:rsid w:val="00A955FF"/>
    <w:rsid w:val="00AD0003"/>
    <w:rsid w:val="00AE03BD"/>
    <w:rsid w:val="00AE3409"/>
    <w:rsid w:val="00AF6FD1"/>
    <w:rsid w:val="00B10B89"/>
    <w:rsid w:val="00B11A60"/>
    <w:rsid w:val="00B14EBD"/>
    <w:rsid w:val="00B163EB"/>
    <w:rsid w:val="00B22613"/>
    <w:rsid w:val="00B33EC7"/>
    <w:rsid w:val="00B44232"/>
    <w:rsid w:val="00B44A76"/>
    <w:rsid w:val="00B50EE8"/>
    <w:rsid w:val="00B55536"/>
    <w:rsid w:val="00B5568A"/>
    <w:rsid w:val="00B56443"/>
    <w:rsid w:val="00B6255C"/>
    <w:rsid w:val="00B665C6"/>
    <w:rsid w:val="00B768D1"/>
    <w:rsid w:val="00B8031B"/>
    <w:rsid w:val="00B95983"/>
    <w:rsid w:val="00BA1025"/>
    <w:rsid w:val="00BC3420"/>
    <w:rsid w:val="00BD4A83"/>
    <w:rsid w:val="00BD632A"/>
    <w:rsid w:val="00BD670B"/>
    <w:rsid w:val="00BE7D3C"/>
    <w:rsid w:val="00BF5FF6"/>
    <w:rsid w:val="00C01C2A"/>
    <w:rsid w:val="00C0207F"/>
    <w:rsid w:val="00C11BE4"/>
    <w:rsid w:val="00C16117"/>
    <w:rsid w:val="00C16331"/>
    <w:rsid w:val="00C22DB6"/>
    <w:rsid w:val="00C26F82"/>
    <w:rsid w:val="00C3075A"/>
    <w:rsid w:val="00C51F9E"/>
    <w:rsid w:val="00C84505"/>
    <w:rsid w:val="00C871AB"/>
    <w:rsid w:val="00C919A4"/>
    <w:rsid w:val="00CA4392"/>
    <w:rsid w:val="00CA644D"/>
    <w:rsid w:val="00CC393F"/>
    <w:rsid w:val="00D01770"/>
    <w:rsid w:val="00D02841"/>
    <w:rsid w:val="00D2176E"/>
    <w:rsid w:val="00D24634"/>
    <w:rsid w:val="00D27BB4"/>
    <w:rsid w:val="00D308B5"/>
    <w:rsid w:val="00D46C7D"/>
    <w:rsid w:val="00D632BE"/>
    <w:rsid w:val="00D646CD"/>
    <w:rsid w:val="00D72D06"/>
    <w:rsid w:val="00D7522C"/>
    <w:rsid w:val="00D7536F"/>
    <w:rsid w:val="00D76668"/>
    <w:rsid w:val="00D77EB8"/>
    <w:rsid w:val="00DA4343"/>
    <w:rsid w:val="00DA6E4F"/>
    <w:rsid w:val="00DC454E"/>
    <w:rsid w:val="00DD222B"/>
    <w:rsid w:val="00DE4FC8"/>
    <w:rsid w:val="00E03411"/>
    <w:rsid w:val="00E066FC"/>
    <w:rsid w:val="00E07383"/>
    <w:rsid w:val="00E14DED"/>
    <w:rsid w:val="00E165BC"/>
    <w:rsid w:val="00E249A2"/>
    <w:rsid w:val="00E33883"/>
    <w:rsid w:val="00E353B1"/>
    <w:rsid w:val="00E60D80"/>
    <w:rsid w:val="00E61E12"/>
    <w:rsid w:val="00E66AF0"/>
    <w:rsid w:val="00E72E90"/>
    <w:rsid w:val="00E7596C"/>
    <w:rsid w:val="00E860FC"/>
    <w:rsid w:val="00E878F2"/>
    <w:rsid w:val="00E9716B"/>
    <w:rsid w:val="00EA4F49"/>
    <w:rsid w:val="00EA7170"/>
    <w:rsid w:val="00EB606E"/>
    <w:rsid w:val="00EC040F"/>
    <w:rsid w:val="00ED0149"/>
    <w:rsid w:val="00ED2F36"/>
    <w:rsid w:val="00ED49A2"/>
    <w:rsid w:val="00EF130F"/>
    <w:rsid w:val="00EF7DE3"/>
    <w:rsid w:val="00F005CA"/>
    <w:rsid w:val="00F03103"/>
    <w:rsid w:val="00F259A4"/>
    <w:rsid w:val="00F271DE"/>
    <w:rsid w:val="00F3279C"/>
    <w:rsid w:val="00F624F5"/>
    <w:rsid w:val="00F627DA"/>
    <w:rsid w:val="00F632B6"/>
    <w:rsid w:val="00F65FAE"/>
    <w:rsid w:val="00F7288F"/>
    <w:rsid w:val="00F809F0"/>
    <w:rsid w:val="00F847A6"/>
    <w:rsid w:val="00F85D79"/>
    <w:rsid w:val="00F9441B"/>
    <w:rsid w:val="00FA4C32"/>
    <w:rsid w:val="00FC1665"/>
    <w:rsid w:val="00FC4976"/>
    <w:rsid w:val="00FD1703"/>
    <w:rsid w:val="00FE7114"/>
    <w:rsid w:val="00FF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62645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customStyle="1" w:styleId="Default">
    <w:name w:val="Default"/>
    <w:rsid w:val="00C01C2A"/>
    <w:pPr>
      <w:autoSpaceDE w:val="0"/>
      <w:autoSpaceDN w:val="0"/>
      <w:adjustRightInd w:val="0"/>
    </w:pPr>
    <w:rPr>
      <w:color w:val="000000"/>
      <w:sz w:val="24"/>
      <w:szCs w:val="24"/>
      <w:lang w:val="es-EC"/>
    </w:rPr>
  </w:style>
  <w:style w:type="paragraph" w:styleId="Descripcin">
    <w:name w:val="caption"/>
    <w:basedOn w:val="Normal"/>
    <w:next w:val="Normal"/>
    <w:unhideWhenUsed/>
    <w:qFormat/>
    <w:rsid w:val="004E66BE"/>
    <w:pPr>
      <w:spacing w:after="10pt"/>
    </w:pPr>
    <w:rPr>
      <w:i/>
      <w:iCs/>
      <w:color w:val="44546A" w:themeColor="text2"/>
      <w:sz w:val="18"/>
      <w:szCs w:val="18"/>
    </w:rPr>
  </w:style>
  <w:style w:type="character" w:styleId="Refdecomentario">
    <w:name w:val="annotation reference"/>
    <w:basedOn w:val="Fuentedeprrafopredeter"/>
    <w:rsid w:val="00512386"/>
    <w:rPr>
      <w:sz w:val="16"/>
      <w:szCs w:val="16"/>
    </w:rPr>
  </w:style>
  <w:style w:type="paragraph" w:styleId="Textocomentario">
    <w:name w:val="annotation text"/>
    <w:basedOn w:val="Normal"/>
    <w:link w:val="TextocomentarioCar"/>
    <w:rsid w:val="00512386"/>
  </w:style>
  <w:style w:type="character" w:customStyle="1" w:styleId="TextocomentarioCar">
    <w:name w:val="Texto comentario Car"/>
    <w:basedOn w:val="Fuentedeprrafopredeter"/>
    <w:link w:val="Textocomentario"/>
    <w:rsid w:val="00512386"/>
  </w:style>
  <w:style w:type="paragraph" w:styleId="Asuntodelcomentario">
    <w:name w:val="annotation subject"/>
    <w:basedOn w:val="Textocomentario"/>
    <w:next w:val="Textocomentario"/>
    <w:link w:val="AsuntodelcomentarioCar"/>
    <w:semiHidden/>
    <w:unhideWhenUsed/>
    <w:rsid w:val="00512386"/>
    <w:rPr>
      <w:b/>
      <w:bCs/>
    </w:rPr>
  </w:style>
  <w:style w:type="character" w:customStyle="1" w:styleId="AsuntodelcomentarioCar">
    <w:name w:val="Asunto del comentario Car"/>
    <w:basedOn w:val="TextocomentarioCar"/>
    <w:link w:val="Asuntodelcomentario"/>
    <w:semiHidden/>
    <w:rsid w:val="00512386"/>
    <w:rPr>
      <w:b/>
      <w:bCs/>
    </w:rPr>
  </w:style>
  <w:style w:type="paragraph" w:styleId="Textodeglobo">
    <w:name w:val="Balloon Text"/>
    <w:basedOn w:val="Normal"/>
    <w:link w:val="TextodegloboCar"/>
    <w:semiHidden/>
    <w:unhideWhenUsed/>
    <w:rsid w:val="00512386"/>
    <w:rPr>
      <w:rFonts w:ascii="Segoe UI" w:hAnsi="Segoe UI" w:cs="Segoe UI"/>
      <w:sz w:val="18"/>
      <w:szCs w:val="18"/>
    </w:rPr>
  </w:style>
  <w:style w:type="character" w:customStyle="1" w:styleId="TextodegloboCar">
    <w:name w:val="Texto de globo Car"/>
    <w:basedOn w:val="Fuentedeprrafopredeter"/>
    <w:link w:val="Textodeglobo"/>
    <w:semiHidden/>
    <w:rsid w:val="00512386"/>
    <w:rPr>
      <w:rFonts w:ascii="Segoe UI" w:hAnsi="Segoe UI" w:cs="Segoe UI"/>
      <w:sz w:val="18"/>
      <w:szCs w:val="18"/>
    </w:rPr>
  </w:style>
  <w:style w:type="character" w:styleId="Hipervnculo">
    <w:name w:val="Hyperlink"/>
    <w:basedOn w:val="Fuentedeprrafopredeter"/>
    <w:rsid w:val="00DE4FC8"/>
    <w:rPr>
      <w:color w:val="0563C1" w:themeColor="hyperlink"/>
      <w:u w:val="single"/>
    </w:rPr>
  </w:style>
  <w:style w:type="character" w:styleId="Mencinsinresolver">
    <w:name w:val="Unresolved Mention"/>
    <w:basedOn w:val="Fuentedeprrafopredeter"/>
    <w:uiPriority w:val="99"/>
    <w:semiHidden/>
    <w:unhideWhenUsed/>
    <w:rsid w:val="00DE4FC8"/>
    <w:rPr>
      <w:color w:val="605E5C"/>
      <w:shd w:val="clear" w:color="auto" w:fill="E1DFDD"/>
    </w:rPr>
  </w:style>
  <w:style w:type="character" w:styleId="Hipervnculovisitado">
    <w:name w:val="FollowedHyperlink"/>
    <w:basedOn w:val="Fuentedeprrafopredeter"/>
    <w:rsid w:val="00DE4FC8"/>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4031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theme" Target="theme/theme1.xml"/><Relationship Id="rId2" Type="http://purl.oclc.org/ooxml/officeDocument/relationships/numbering" Target="numbering.xml"/><Relationship Id="rId16"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fontTable" Target="fontTable.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427669C-CE34-4118-A748-6342123B10F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2542</TotalTime>
  <Pages>6</Pages>
  <Words>10835</Words>
  <Characters>59597</Characters>
  <Application>Microsoft Office Word</Application>
  <DocSecurity>0</DocSecurity>
  <Lines>496</Lines>
  <Paragraphs>140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Usuario</cp:lastModifiedBy>
  <cp:revision>105</cp:revision>
  <dcterms:created xsi:type="dcterms:W3CDTF">2020-05-11T17:33:00Z</dcterms:created>
  <dcterms:modified xsi:type="dcterms:W3CDTF">2020-05-17T01:02:00Z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http://www.zotero.org/styles/information-sciences</vt:lpwstr>
  </property>
  <property fmtid="{D5CDD505-2E9C-101B-9397-08002B2CF9AE}" pid="15" name="Mendeley Recent Style Name 6_1">
    <vt:lpwstr>Information Sciences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b67d2544-5256-3d0e-9df5-7269ef9325fa</vt:lpwstr>
  </property>
  <property fmtid="{D5CDD505-2E9C-101B-9397-08002B2CF9AE}" pid="24" name="Mendeley Citation Style_1">
    <vt:lpwstr>http://www.zotero.org/styles/ieee</vt:lpwstr>
  </property>
</Properties>
</file>