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720"/>
        <w:jc w:val="center"/>
        <w:rPr>
          <w:rFonts w:ascii="Times New Roman" w:cs="Times New Roman" w:eastAsia="Times New Roman" w:hAnsi="Times New Roman"/>
          <w:sz w:val="36"/>
          <w:szCs w:val="36"/>
        </w:rPr>
      </w:pPr>
      <w:bookmarkStart w:colFirst="0" w:colLast="0" w:name="_heading=h.gjdgxs" w:id="0"/>
      <w:bookmarkEnd w:id="0"/>
      <w:r w:rsidDel="00000000" w:rsidR="00000000" w:rsidRPr="00000000">
        <w:rPr>
          <w:rFonts w:ascii="Times New Roman" w:cs="Times New Roman" w:eastAsia="Times New Roman" w:hAnsi="Times New Roman"/>
          <w:sz w:val="36"/>
          <w:szCs w:val="36"/>
          <w:rtl w:val="0"/>
        </w:rPr>
        <w:t xml:space="preserve">Especificación de Requisitos de Software</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Facultad De Ingeniería, Universidad De Cuenca</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BASE DE DATOS II</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Freddy L. Abad L., David E. Santos L.</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4472c4"/>
          <w:sz w:val="18"/>
          <w:szCs w:val="18"/>
          <w:u w:val="single"/>
          <w:shd w:fill="auto" w:val="clear"/>
          <w:vertAlign w:val="baseline"/>
        </w:rPr>
      </w:pPr>
      <w:r w:rsidDel="00000000" w:rsidR="00000000" w:rsidRPr="00000000">
        <w:rPr>
          <w:rFonts w:ascii="Consolas" w:cs="Consolas" w:eastAsia="Consolas" w:hAnsi="Consolas"/>
          <w:b w:val="0"/>
          <w:i w:val="0"/>
          <w:smallCaps w:val="0"/>
          <w:strike w:val="0"/>
          <w:color w:val="4472c4"/>
          <w:sz w:val="18"/>
          <w:szCs w:val="18"/>
          <w:u w:val="single"/>
          <w:shd w:fill="auto" w:val="clear"/>
          <w:vertAlign w:val="baseline"/>
          <w:rtl w:val="0"/>
        </w:rPr>
        <w:t xml:space="preserve">{freddy.abadl, </w:t>
      </w:r>
      <w:hyperlink r:id="rId7">
        <w:r w:rsidDel="00000000" w:rsidR="00000000" w:rsidRPr="00000000">
          <w:rPr>
            <w:rFonts w:ascii="Consolas" w:cs="Consolas" w:eastAsia="Consolas" w:hAnsi="Consolas"/>
            <w:b w:val="0"/>
            <w:i w:val="0"/>
            <w:smallCaps w:val="0"/>
            <w:strike w:val="0"/>
            <w:color w:val="0563c1"/>
            <w:sz w:val="18"/>
            <w:szCs w:val="18"/>
            <w:u w:val="single"/>
            <w:shd w:fill="auto" w:val="clear"/>
            <w:vertAlign w:val="baseline"/>
            <w:rtl w:val="0"/>
          </w:rPr>
          <w:t xml:space="preserve">david.santos}@ucuenca.edu.ec</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olas" w:cs="Consolas" w:eastAsia="Consolas" w:hAnsi="Consolas"/>
          <w:b w:val="0"/>
          <w:i w:val="0"/>
          <w:smallCaps w:val="0"/>
          <w:strike w:val="0"/>
          <w:color w:val="4472c4"/>
          <w:sz w:val="18"/>
          <w:szCs w:val="18"/>
          <w:u w:val="singl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INTRODUCCIÓN</w:t>
      </w:r>
      <w:r w:rsidDel="00000000" w:rsidR="00000000" w:rsidRPr="00000000">
        <w:rPr>
          <w:rtl w:val="0"/>
        </w:rPr>
      </w:r>
    </w:p>
    <w:p w:rsidR="00000000" w:rsidDel="00000000" w:rsidP="00000000" w:rsidRDefault="00000000" w:rsidRPr="00000000" w14:paraId="0000000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Propósito del Documento</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tiene como propósito la definición del módulo de Compras Públicas del proyecto de implementación de un Sistema de Gestión Unificada del Consultorio Odontológico de la Universidad de Cuenca. </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Dicho módulo (Compras Públicas), se presenta como un servicio de soporte al ya existente Modulo de Compras Públicas General de la Universidad. En concreto se definirán las características del sistema, los actores involucrados en el mismo y los requisitos no funcionales.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Dada la información detallada, se podrá tener una visión clara de los objetivos del módulo del sistema de gestión del consultorio odontológico.</w:t>
      </w:r>
    </w:p>
    <w:p w:rsidR="00000000" w:rsidDel="00000000" w:rsidP="00000000" w:rsidRDefault="00000000" w:rsidRPr="00000000" w14:paraId="0000000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Objetivos del Sistema</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Elaborar un sistema de información que gestione los ítems (Equipos, Instrumentos e Insumos) existentes.</w:t>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Generar una base de datos complementaria a la existente en el módulo de Compras Públicas General de la Universidad de Cuenca.</w:t>
      </w:r>
    </w:p>
    <w:p w:rsidR="00000000" w:rsidDel="00000000" w:rsidP="00000000" w:rsidRDefault="00000000" w:rsidRPr="00000000" w14:paraId="000000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Presentar informes dadas las proformas y proveedores que se presenten para la compra de Equipos, Instrumentos e Insumos.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Presentar un histórico que de recomendaciones ante la descripción y cantidad de productos ante una compra.</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Mantener actualizada la base de datos de insumos, equipos del Consultorio.</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ACTORES</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Usuario Web</w:t>
      </w:r>
      <w:r w:rsidDel="00000000" w:rsidR="00000000" w:rsidRPr="00000000">
        <w:rPr>
          <w:rFonts w:ascii="Times New Roman" w:cs="Times New Roman" w:eastAsia="Times New Roman" w:hAnsi="Times New Roman"/>
          <w:sz w:val="24"/>
          <w:szCs w:val="24"/>
          <w:rtl w:val="0"/>
        </w:rPr>
        <w:t xml:space="preserve">: Usuario del subsistema Web que realiza consultas únicamente de visualización en el sistema.</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Asistente Dental</w:t>
      </w:r>
      <w:r w:rsidDel="00000000" w:rsidR="00000000" w:rsidRPr="00000000">
        <w:rPr>
          <w:rFonts w:ascii="Times New Roman" w:cs="Times New Roman" w:eastAsia="Times New Roman" w:hAnsi="Times New Roman"/>
          <w:sz w:val="24"/>
          <w:szCs w:val="24"/>
          <w:rtl w:val="0"/>
        </w:rPr>
        <w:t xml:space="preserve">: Ejecuta acciones propias de usuarios pertenecientes ya al sistema, modificar sus datos, crear contraseñas, crear solicitudes, añadir insumos, etc.</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Sistema</w:t>
      </w:r>
      <w:r w:rsidDel="00000000" w:rsidR="00000000" w:rsidRPr="00000000">
        <w:rPr>
          <w:rFonts w:ascii="Times New Roman" w:cs="Times New Roman" w:eastAsia="Times New Roman" w:hAnsi="Times New Roman"/>
          <w:sz w:val="24"/>
          <w:szCs w:val="24"/>
          <w:rtl w:val="0"/>
        </w:rPr>
        <w:t xml:space="preserve">: Usuario que representa las acciones automáticas del sistema.</w:t>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Proveedor</w:t>
      </w:r>
      <w:r w:rsidDel="00000000" w:rsidR="00000000" w:rsidRPr="00000000">
        <w:rPr>
          <w:rFonts w:ascii="Times New Roman" w:cs="Times New Roman" w:eastAsia="Times New Roman" w:hAnsi="Times New Roman"/>
          <w:sz w:val="24"/>
          <w:szCs w:val="24"/>
          <w:rtl w:val="0"/>
        </w:rPr>
        <w:t xml:space="preserve">: Entidad auxiliar que permite identificar más claramente el proceso de compra pública, sin embargo, no tiene acceso al sistema.</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8096" cy="1592310"/>
            <wp:effectExtent b="0" l="0" r="0" t="0"/>
            <wp:docPr descr="https://documents.lucidchart.com/documents/2ff7a2fc-e53b-4176-a7bc-c1c5a3d2b597/pages/0_0?a=188&amp;x=195&amp;y=89&amp;w=822&amp;h=242&amp;store=1&amp;accept=image%2F*&amp;auth=LCA%2077efb0c23c45127a78abc4461cc038a6af720af9-ts%3D1560125030" id="50" name="image9.png"/>
            <a:graphic>
              <a:graphicData uri="http://schemas.openxmlformats.org/drawingml/2006/picture">
                <pic:pic>
                  <pic:nvPicPr>
                    <pic:cNvPr descr="https://documents.lucidchart.com/documents/2ff7a2fc-e53b-4176-a7bc-c1c5a3d2b597/pages/0_0?a=188&amp;x=195&amp;y=89&amp;w=822&amp;h=242&amp;store=1&amp;accept=image%2F*&amp;auth=LCA%2077efb0c23c45127a78abc4461cc038a6af720af9-ts%3D1560125030" id="0" name="image9.png"/>
                    <pic:cNvPicPr preferRelativeResize="0"/>
                  </pic:nvPicPr>
                  <pic:blipFill>
                    <a:blip r:embed="rId8"/>
                    <a:srcRect b="0" l="0" r="0" t="0"/>
                    <a:stretch>
                      <a:fillRect/>
                    </a:stretch>
                  </pic:blipFill>
                  <pic:spPr>
                    <a:xfrm>
                      <a:off x="0" y="0"/>
                      <a:ext cx="5398096" cy="159231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1: Actores del Sistema de Compras Públicas del Consultorio Odontológico de la Universidad de Cuenca</w:t>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21877" cy="2828607"/>
            <wp:effectExtent b="0" l="0" r="0" t="0"/>
            <wp:docPr descr="https://documents.lucidchart.com/documents/197527d6-7e2c-4a91-b4fa-88e25521fa3e/pages/0_0?a=244&amp;x=170&amp;y=32&amp;w=817&amp;h=616&amp;store=1&amp;accept=image%2F*&amp;auth=LCA%20131aebc886831a6d94075c604c9874bf4f901c1e-ts%3D1560124943" id="52" name="image6.png"/>
            <a:graphic>
              <a:graphicData uri="http://schemas.openxmlformats.org/drawingml/2006/picture">
                <pic:pic>
                  <pic:nvPicPr>
                    <pic:cNvPr descr="https://documents.lucidchart.com/documents/197527d6-7e2c-4a91-b4fa-88e25521fa3e/pages/0_0?a=244&amp;x=170&amp;y=32&amp;w=817&amp;h=616&amp;store=1&amp;accept=image%2F*&amp;auth=LCA%20131aebc886831a6d94075c604c9874bf4f901c1e-ts%3D1560124943" id="0" name="image6.png"/>
                    <pic:cNvPicPr preferRelativeResize="0"/>
                  </pic:nvPicPr>
                  <pic:blipFill>
                    <a:blip r:embed="rId9"/>
                    <a:srcRect b="6919" l="0" r="0" t="6241"/>
                    <a:stretch>
                      <a:fillRect/>
                    </a:stretch>
                  </pic:blipFill>
                  <pic:spPr>
                    <a:xfrm>
                      <a:off x="0" y="0"/>
                      <a:ext cx="4321877" cy="282860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Figura 2: Actores representados jerárquicamente del Sistema de Compras Públicas del Consultorio Odontológico de la Universidad de Cuenca</w:t>
      </w:r>
    </w:p>
    <w:p w:rsidR="00000000" w:rsidDel="00000000" w:rsidP="00000000" w:rsidRDefault="00000000" w:rsidRPr="00000000" w14:paraId="0000001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CARACTERÍSTICAS</w:t>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estará dividido en 3 subsistemas, cada uno de los cuales tendrá características asociadas; estos subsistemas son:</w:t>
      </w:r>
    </w:p>
    <w:p w:rsidR="00000000" w:rsidDel="00000000" w:rsidP="00000000" w:rsidRDefault="00000000" w:rsidRPr="00000000" w14:paraId="0000001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Subsistema de Gestión de Ítems.</w:t>
      </w:r>
    </w:p>
    <w:p w:rsidR="00000000" w:rsidDel="00000000" w:rsidP="00000000" w:rsidRDefault="00000000" w:rsidRPr="00000000" w14:paraId="0000001E">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w:t>
      </w:r>
      <w:r w:rsidDel="00000000" w:rsidR="00000000" w:rsidRPr="00000000">
        <w:rPr>
          <w:rFonts w:ascii="Times New Roman" w:cs="Times New Roman" w:eastAsia="Times New Roman" w:hAnsi="Times New Roman"/>
          <w:b w:val="1"/>
          <w:sz w:val="24"/>
          <w:szCs w:val="24"/>
          <w:rtl w:val="0"/>
        </w:rPr>
        <w:t xml:space="preserve">Límites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Precios que categorice ítems: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Este gestor se </w:t>
      </w:r>
      <w:r w:rsidDel="00000000" w:rsidR="00000000" w:rsidRPr="00000000">
        <w:rPr>
          <w:rFonts w:ascii="Times New Roman" w:cs="Times New Roman" w:eastAsia="Times New Roman" w:hAnsi="Times New Roman"/>
          <w:sz w:val="24"/>
          <w:szCs w:val="24"/>
          <w:rtl w:val="0"/>
        </w:rPr>
        <w:t xml:space="preserve">encargará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actualizar los límites de precios permitidos por la Ley entre Insumos, Equipos e Instrumentos </w:t>
      </w:r>
    </w:p>
    <w:p w:rsidR="00000000" w:rsidDel="00000000" w:rsidP="00000000" w:rsidRDefault="00000000" w:rsidRPr="00000000" w14:paraId="0000001F">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Información Detallada de ítems: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gestor se encargará de crear, actualizar, eliminar equipos o instrumentos o insumos que adquirirá el Consultorio.</w:t>
      </w:r>
      <w:r w:rsidDel="00000000" w:rsidR="00000000" w:rsidRPr="00000000">
        <w:rPr>
          <w:rtl w:val="0"/>
        </w:rPr>
      </w:r>
    </w:p>
    <w:p w:rsidR="00000000" w:rsidDel="00000000" w:rsidP="00000000" w:rsidRDefault="00000000" w:rsidRPr="00000000" w14:paraId="0000002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Subsistema de Gestión de Solicitudes de Compras Públicas.</w:t>
      </w:r>
    </w:p>
    <w:p w:rsidR="00000000" w:rsidDel="00000000" w:rsidP="00000000" w:rsidRDefault="00000000" w:rsidRPr="00000000" w14:paraId="0000002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Ítems para determinada Solicitud de Compra </w:t>
      </w:r>
      <w:r w:rsidDel="00000000" w:rsidR="00000000" w:rsidRPr="00000000">
        <w:rPr>
          <w:rFonts w:ascii="Times New Roman" w:cs="Times New Roman" w:eastAsia="Times New Roman" w:hAnsi="Times New Roman"/>
          <w:b w:val="1"/>
          <w:sz w:val="24"/>
          <w:szCs w:val="24"/>
          <w:rtl w:val="0"/>
        </w:rPr>
        <w:t xml:space="preserve">Pública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gestor permitirá añadir, modificar o eliminar solicitudes de Compras Públicas, además de proponer ítems y la cantidad estimada, dado datos históricos de compras pasadas.</w:t>
      </w:r>
      <w:r w:rsidDel="00000000" w:rsidR="00000000" w:rsidRPr="00000000">
        <w:rPr>
          <w:rtl w:val="0"/>
        </w:rPr>
      </w:r>
    </w:p>
    <w:p w:rsidR="00000000" w:rsidDel="00000000" w:rsidP="00000000" w:rsidRDefault="00000000" w:rsidRPr="00000000" w14:paraId="0000002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Subsistema de Gestión de Proformas.</w:t>
      </w:r>
    </w:p>
    <w:p w:rsidR="00000000" w:rsidDel="00000000" w:rsidP="00000000" w:rsidRDefault="00000000" w:rsidRPr="00000000" w14:paraId="00000023">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Proformas dada una Solicitud: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gestor permitirá agregar Proformas de una Compra </w:t>
      </w:r>
      <w:r w:rsidDel="00000000" w:rsidR="00000000" w:rsidRPr="00000000">
        <w:rPr>
          <w:rFonts w:ascii="Times New Roman" w:cs="Times New Roman" w:eastAsia="Times New Roman" w:hAnsi="Times New Roman"/>
          <w:sz w:val="24"/>
          <w:szCs w:val="24"/>
          <w:rtl w:val="0"/>
        </w:rPr>
        <w:t xml:space="preserve">Pública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comparar precios de Ítems. El gestor también permitirá modificar o eliminar proformas.</w:t>
      </w:r>
      <w:r w:rsidDel="00000000" w:rsidR="00000000" w:rsidRPr="00000000">
        <w:rPr>
          <w:rtl w:val="0"/>
        </w:rPr>
      </w:r>
    </w:p>
    <w:p w:rsidR="00000000" w:rsidDel="00000000" w:rsidP="00000000" w:rsidRDefault="00000000" w:rsidRPr="00000000" w14:paraId="00000024">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Gestión de Proveedores: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Este gestor permitirá añadir, modificar o eliminar proveedores de productos para el consultorio.</w:t>
      </w:r>
      <w:r w:rsidDel="00000000" w:rsidR="00000000" w:rsidRPr="00000000">
        <w:rPr>
          <w:rtl w:val="0"/>
        </w:rPr>
      </w:r>
    </w:p>
    <w:p w:rsidR="00000000" w:rsidDel="00000000" w:rsidP="00000000" w:rsidRDefault="00000000" w:rsidRPr="00000000" w14:paraId="0000002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REQUISITOS NO FUNCIONALES</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los requisitos no funcionales tenemos el estándar ISO 9126 (estándar internacional para la evaluación de la calidad del software) para su descripción en cuanto a factores que deben ser tomados en cuenta para detallar cada uno de los requisitos. </w:t>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características que deben cumplir para obtener un producto de calidad son:</w:t>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Disponibilidad</w:t>
      </w:r>
      <w:r w:rsidDel="00000000" w:rsidR="00000000" w:rsidRPr="00000000">
        <w:rPr>
          <w:rFonts w:ascii="Times New Roman" w:cs="Times New Roman" w:eastAsia="Times New Roman" w:hAnsi="Times New Roman"/>
          <w:sz w:val="24"/>
          <w:szCs w:val="24"/>
          <w:rtl w:val="0"/>
        </w:rPr>
        <w:t xml:space="preserve">: El sistema al estar en un entorno web debe estar disponible las 24 horas, 7 días a la semana y 365 días al año.</w:t>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Funcionalidad</w:t>
      </w:r>
      <w:r w:rsidDel="00000000" w:rsidR="00000000" w:rsidRPr="00000000">
        <w:rPr>
          <w:rFonts w:ascii="Times New Roman" w:cs="Times New Roman" w:eastAsia="Times New Roman" w:hAnsi="Times New Roman"/>
          <w:sz w:val="24"/>
          <w:szCs w:val="24"/>
          <w:rtl w:val="0"/>
        </w:rPr>
        <w:t xml:space="preserve">: Nos permitirá cumplir con todas las funciones y propiedades que el usuario del sistema demanda. La funcionalidad tiene que ver con la Idoneidad, exactitud, interoperabilidad, seguridad y cumplimiento de normas agrupando en esta categoría los siguientes requisitos de este sistema de software:</w:t>
      </w:r>
    </w:p>
    <w:p w:rsidR="00000000" w:rsidDel="00000000" w:rsidP="00000000" w:rsidRDefault="00000000" w:rsidRPr="00000000" w14:paraId="0000002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usuario podrá acceder al sistema mediante cualquier dispositivo que tenga acceso a Internet y un navegador.</w:t>
      </w:r>
    </w:p>
    <w:p w:rsidR="00000000" w:rsidDel="00000000" w:rsidP="00000000" w:rsidRDefault="00000000" w:rsidRPr="00000000" w14:paraId="0000002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se desarrollará con lenguajes de interpretado en sus recientes versiones para un mejor performance en la mayoría de navegadores populares en la actualidad.</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Fiabilidad</w:t>
      </w:r>
      <w:r w:rsidDel="00000000" w:rsidR="00000000" w:rsidRPr="00000000">
        <w:rPr>
          <w:rFonts w:ascii="Times New Roman" w:cs="Times New Roman" w:eastAsia="Times New Roman" w:hAnsi="Times New Roman"/>
          <w:sz w:val="24"/>
          <w:szCs w:val="24"/>
          <w:rtl w:val="0"/>
        </w:rPr>
        <w:t xml:space="preserve">: Para que el sistema cumpla con este requisito no funcional pero muy importante deberá tener las siguientes características:</w:t>
      </w:r>
    </w:p>
    <w:p w:rsidR="00000000" w:rsidDel="00000000" w:rsidP="00000000" w:rsidRDefault="00000000" w:rsidRPr="00000000" w14:paraId="0000002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permitirá trabajar en forma muy transparente sin ambigüedades para el usuario; su navegación será fluida y muy natural, sin necesidad de un conocimiento tecnológico muy avanzado. </w:t>
      </w:r>
    </w:p>
    <w:p w:rsidR="00000000" w:rsidDel="00000000" w:rsidP="00000000" w:rsidRDefault="00000000" w:rsidRPr="00000000" w14:paraId="0000002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 sistema también debe ser tolerante a nivel de software y base de datos, teniendo presente siempre la recuperabilidad para poder así obtener siempre información precisa y veraz en el caso de una caída del sistema, como también un sistema que permita evitar las inconsistencias de la información.</w:t>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Usabilidad</w:t>
      </w:r>
      <w:r w:rsidDel="00000000" w:rsidR="00000000" w:rsidRPr="00000000">
        <w:rPr>
          <w:rFonts w:ascii="Times New Roman" w:cs="Times New Roman" w:eastAsia="Times New Roman" w:hAnsi="Times New Roman"/>
          <w:sz w:val="24"/>
          <w:szCs w:val="24"/>
          <w:rtl w:val="0"/>
        </w:rPr>
        <w:t xml:space="preserve">: Las interfaces del sistema serán amigables, que permitan un aprendizaje fácil, una operatividad adecuada y que sean muy atractivos.</w:t>
      </w:r>
    </w:p>
    <w:p w:rsidR="00000000" w:rsidDel="00000000" w:rsidP="00000000" w:rsidRDefault="00000000" w:rsidRPr="00000000" w14:paraId="000000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Eficiencia</w:t>
      </w:r>
      <w:r w:rsidDel="00000000" w:rsidR="00000000" w:rsidRPr="00000000">
        <w:rPr>
          <w:rFonts w:ascii="Times New Roman" w:cs="Times New Roman" w:eastAsia="Times New Roman" w:hAnsi="Times New Roman"/>
          <w:sz w:val="24"/>
          <w:szCs w:val="24"/>
          <w:rtl w:val="0"/>
        </w:rPr>
        <w:t xml:space="preserve">: El sistema debe ser eficiente y tener un adecuado uso de recursos, ya que este debe interactuar con otros sistemas y esta interoperabilidad debe hacerse de forma eficiente, así como también los procesos y consultas deben estar optimizados para realizarse en forma rápida.</w:t>
      </w:r>
    </w:p>
    <w:p w:rsidR="00000000" w:rsidDel="00000000" w:rsidP="00000000" w:rsidRDefault="00000000" w:rsidRPr="00000000" w14:paraId="000000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Mantenibilidad</w:t>
      </w:r>
      <w:r w:rsidDel="00000000" w:rsidR="00000000" w:rsidRPr="00000000">
        <w:rPr>
          <w:rFonts w:ascii="Times New Roman" w:cs="Times New Roman" w:eastAsia="Times New Roman" w:hAnsi="Times New Roman"/>
          <w:sz w:val="24"/>
          <w:szCs w:val="24"/>
          <w:rtl w:val="0"/>
        </w:rPr>
        <w:t xml:space="preserve">: El software debe permitir escalar en número de ítems sin ningún problema, además de solicitudes de compras públicas y proformas.</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Portabilidad</w:t>
      </w:r>
      <w:r w:rsidDel="00000000" w:rsidR="00000000" w:rsidRPr="00000000">
        <w:rPr>
          <w:rFonts w:ascii="Times New Roman" w:cs="Times New Roman" w:eastAsia="Times New Roman" w:hAnsi="Times New Roman"/>
          <w:sz w:val="24"/>
          <w:szCs w:val="24"/>
          <w:rtl w:val="0"/>
        </w:rPr>
        <w:t xml:space="preserve">: El software tendrá disponibilidad en cualquier dispositivo que tenga conexión a Internet y un navegador web.</w:t>
      </w:r>
    </w:p>
    <w:p w:rsidR="00000000" w:rsidDel="00000000" w:rsidP="00000000" w:rsidRDefault="00000000" w:rsidRPr="00000000" w14:paraId="0000003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DOMINIO</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554411" cy="5264290"/>
            <wp:effectExtent b="0" l="0" r="0" t="0"/>
            <wp:docPr descr="https://documents.lucidchart.com/documents/3ba59788-c6ca-42be-afed-1b0573732c0f/pages/0_0?a=357&amp;x=83&amp;y=94&amp;w=1258&amp;h=1012&amp;store=1&amp;accept=image%2F*&amp;auth=LCA%20ad1c88e78614a590ad8348296885ee483ee7209a-ts%3D1560127655" id="51" name="image10.png"/>
            <a:graphic>
              <a:graphicData uri="http://schemas.openxmlformats.org/drawingml/2006/picture">
                <pic:pic>
                  <pic:nvPicPr>
                    <pic:cNvPr descr="https://documents.lucidchart.com/documents/3ba59788-c6ca-42be-afed-1b0573732c0f/pages/0_0?a=357&amp;x=83&amp;y=94&amp;w=1258&amp;h=1012&amp;store=1&amp;accept=image%2F*&amp;auth=LCA%20ad1c88e78614a590ad8348296885ee483ee7209a-ts%3D1560127655" id="0" name="image10.png"/>
                    <pic:cNvPicPr preferRelativeResize="0"/>
                  </pic:nvPicPr>
                  <pic:blipFill>
                    <a:blip r:embed="rId10"/>
                    <a:srcRect b="4905" l="5582" r="5294" t="6168"/>
                    <a:stretch>
                      <a:fillRect/>
                    </a:stretch>
                  </pic:blipFill>
                  <pic:spPr>
                    <a:xfrm>
                      <a:off x="0" y="0"/>
                      <a:ext cx="6554411" cy="526429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CONTEXTO</w:t>
      </w:r>
    </w:p>
    <w:p w:rsidR="00000000" w:rsidDel="00000000" w:rsidP="00000000" w:rsidRDefault="00000000" w:rsidRPr="00000000" w14:paraId="00000037">
      <w:pPr>
        <w:ind w:lef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Contexto – Gestión de Ítems</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34710" cy="2469342"/>
            <wp:effectExtent b="0" l="0" r="0" t="0"/>
            <wp:docPr descr="https://documents.lucidchart.com/documents/227ec6f9-366a-4ab9-ad96-4ca15bc4980b/pages/0_0?a=586&amp;x=-3&amp;y=58&amp;w=946&amp;h=484&amp;store=1&amp;accept=image%2F*&amp;auth=LCA%20b5b7c5553c4eb086ee817567b64e80c55157b5d2-ts%3D1560119528" id="54" name="image4.png"/>
            <a:graphic>
              <a:graphicData uri="http://schemas.openxmlformats.org/drawingml/2006/picture">
                <pic:pic>
                  <pic:nvPicPr>
                    <pic:cNvPr descr="https://documents.lucidchart.com/documents/227ec6f9-366a-4ab9-ad96-4ca15bc4980b/pages/0_0?a=586&amp;x=-3&amp;y=58&amp;w=946&amp;h=484&amp;store=1&amp;accept=image%2F*&amp;auth=LCA%20b5b7c5553c4eb086ee817567b64e80c55157b5d2-ts%3D1560119528" id="0" name="image4.png"/>
                    <pic:cNvPicPr preferRelativeResize="0"/>
                  </pic:nvPicPr>
                  <pic:blipFill>
                    <a:blip r:embed="rId11"/>
                    <a:srcRect b="12702" l="5601" r="8859" t="11286"/>
                    <a:stretch>
                      <a:fillRect/>
                    </a:stretch>
                  </pic:blipFill>
                  <pic:spPr>
                    <a:xfrm>
                      <a:off x="0" y="0"/>
                      <a:ext cx="5434710" cy="246934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Contextual – Gestión de Solicitudes</w:t>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375250" cy="1890760"/>
            <wp:effectExtent b="0" l="0" r="0" t="0"/>
            <wp:docPr descr="https://documents.lucidchart.com/documents/227ec6f9-366a-4ab9-ad96-4ca15bc4980b/pages/0_0?a=520&amp;x=897&amp;y=58&amp;w=1386&amp;h=484&amp;store=1&amp;accept=image%2F*&amp;auth=LCA%20b995fa4211d4ab78c081335c8af01628407dae7a-ts%3D1560119528" id="53" name="image7.png"/>
            <a:graphic>
              <a:graphicData uri="http://schemas.openxmlformats.org/drawingml/2006/picture">
                <pic:pic>
                  <pic:nvPicPr>
                    <pic:cNvPr descr="https://documents.lucidchart.com/documents/227ec6f9-366a-4ab9-ad96-4ca15bc4980b/pages/0_0?a=520&amp;x=897&amp;y=58&amp;w=1386&amp;h=484&amp;store=1&amp;accept=image%2F*&amp;auth=LCA%20b995fa4211d4ab78c081335c8af01628407dae7a-ts%3D1560119528" id="0" name="image7.png"/>
                    <pic:cNvPicPr preferRelativeResize="0"/>
                  </pic:nvPicPr>
                  <pic:blipFill>
                    <a:blip r:embed="rId12"/>
                    <a:srcRect b="13452" l="5260" r="5465" t="10697"/>
                    <a:stretch>
                      <a:fillRect/>
                    </a:stretch>
                  </pic:blipFill>
                  <pic:spPr>
                    <a:xfrm>
                      <a:off x="0" y="0"/>
                      <a:ext cx="6375250" cy="189076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Contextual – Gestión Proformas</w:t>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25666" cy="1871230"/>
            <wp:effectExtent b="0" l="0" r="0" t="0"/>
            <wp:docPr descr="https://documents.lucidchart.com/documents/227ec6f9-366a-4ab9-ad96-4ca15bc4980b/pages/0_0?a=660&amp;x=-43&amp;y=578&amp;w=1386&amp;h=484&amp;store=1&amp;accept=image%2F*&amp;auth=LCA%2055d4d177c97ddc9d14a5749276e5a8eda2330913-ts%3D1560119528" id="56" name="image2.png"/>
            <a:graphic>
              <a:graphicData uri="http://schemas.openxmlformats.org/drawingml/2006/picture">
                <pic:pic>
                  <pic:nvPicPr>
                    <pic:cNvPr descr="https://documents.lucidchart.com/documents/227ec6f9-366a-4ab9-ad96-4ca15bc4980b/pages/0_0?a=660&amp;x=-43&amp;y=578&amp;w=1386&amp;h=484&amp;store=1&amp;accept=image%2F*&amp;auth=LCA%2055d4d177c97ddc9d14a5749276e5a8eda2330913-ts%3D1560119528" id="0" name="image2.png"/>
                    <pic:cNvPicPr preferRelativeResize="0"/>
                  </pic:nvPicPr>
                  <pic:blipFill>
                    <a:blip r:embed="rId13"/>
                    <a:srcRect b="11020" l="4921" r="5295" t="11670"/>
                    <a:stretch>
                      <a:fillRect/>
                    </a:stretch>
                  </pic:blipFill>
                  <pic:spPr>
                    <a:xfrm>
                      <a:off x="0" y="0"/>
                      <a:ext cx="6225666" cy="187123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Contextual – Gestión Peticiones Usuarios Web</w:t>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8416" cy="2636014"/>
            <wp:effectExtent b="0" l="0" r="0" t="0"/>
            <wp:docPr descr="https://documents.lucidchart.com/documents/227ec6f9-366a-4ab9-ad96-4ca15bc4980b/pages/0_0?a=791&amp;x=1479&amp;y=646&amp;w=902&amp;h=578&amp;store=1&amp;accept=image%2F*&amp;auth=LCA%20e61275b080dc62fe189a86473c843f0c0c65ce5d-ts%3D1560119528" id="55" name="image14.png"/>
            <a:graphic>
              <a:graphicData uri="http://schemas.openxmlformats.org/drawingml/2006/picture">
                <pic:pic>
                  <pic:nvPicPr>
                    <pic:cNvPr descr="https://documents.lucidchart.com/documents/227ec6f9-366a-4ab9-ad96-4ca15bc4980b/pages/0_0?a=791&amp;x=1479&amp;y=646&amp;w=902&amp;h=578&amp;store=1&amp;accept=image%2F*&amp;auth=LCA%20e61275b080dc62fe189a86473c843f0c0c65ce5d-ts%3D1560119528" id="0" name="image14.png"/>
                    <pic:cNvPicPr preferRelativeResize="0"/>
                  </pic:nvPicPr>
                  <pic:blipFill>
                    <a:blip r:embed="rId14"/>
                    <a:srcRect b="10849" l="5639" r="5810" t="8211"/>
                    <a:stretch>
                      <a:fillRect/>
                    </a:stretch>
                  </pic:blipFill>
                  <pic:spPr>
                    <a:xfrm>
                      <a:off x="0" y="0"/>
                      <a:ext cx="4498416" cy="263601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Contextual – Gestión Personal</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72050" cy="1704975"/>
            <wp:effectExtent b="0" l="0" r="0" t="0"/>
            <wp:docPr descr="https://documents.lucidchart.com/documents/227ec6f9-366a-4ab9-ad96-4ca15bc4980b/pages/0_0?a=1177&amp;x=4059&amp;y=249&amp;w=902&amp;h=352&amp;store=1&amp;accept=image%2F*&amp;auth=LCA%203e7fd26bc6c4710ef722c88803736f43406e5942-ts%3D1560137687" id="58" name="image8.png"/>
            <a:graphic>
              <a:graphicData uri="http://schemas.openxmlformats.org/drawingml/2006/picture">
                <pic:pic>
                  <pic:nvPicPr>
                    <pic:cNvPr descr="https://documents.lucidchart.com/documents/227ec6f9-366a-4ab9-ad96-4ca15bc4980b/pages/0_0?a=1177&amp;x=4059&amp;y=249&amp;w=902&amp;h=352&amp;store=1&amp;accept=image%2F*&amp;auth=LCA%203e7fd26bc6c4710ef722c88803736f43406e5942-ts%3D1560137687" id="0" name="image8.png"/>
                    <pic:cNvPicPr preferRelativeResize="0"/>
                  </pic:nvPicPr>
                  <pic:blipFill>
                    <a:blip r:embed="rId15"/>
                    <a:srcRect b="15555" l="5941" r="5463" t="6529"/>
                    <a:stretch>
                      <a:fillRect/>
                    </a:stretch>
                  </pic:blipFill>
                  <pic:spPr>
                    <a:xfrm>
                      <a:off x="0" y="0"/>
                      <a:ext cx="4972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Diagrama de Contexto General</w:t>
      </w:r>
    </w:p>
    <w:p w:rsidR="00000000" w:rsidDel="00000000" w:rsidP="00000000" w:rsidRDefault="00000000" w:rsidRPr="00000000" w14:paraId="0000004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49453" cy="2668952"/>
            <wp:effectExtent b="0" l="0" r="0" t="0"/>
            <wp:docPr descr="https://documents.lucidchart.com/documents/227ec6f9-366a-4ab9-ad96-4ca15bc4980b/pages/0_0?a=1022&amp;x=2666&amp;y=373&amp;w=1397&amp;h=647&amp;store=1&amp;accept=image%2F*&amp;auth=LCA%20bc74f038f21718fc5acc99661964410687258139-ts%3D1560137564" id="57" name="image12.png"/>
            <a:graphic>
              <a:graphicData uri="http://schemas.openxmlformats.org/drawingml/2006/picture">
                <pic:pic>
                  <pic:nvPicPr>
                    <pic:cNvPr descr="https://documents.lucidchart.com/documents/227ec6f9-366a-4ab9-ad96-4ca15bc4980b/pages/0_0?a=1022&amp;x=2666&amp;y=373&amp;w=1397&amp;h=647&amp;store=1&amp;accept=image%2F*&amp;auth=LCA%20bc74f038f21718fc5acc99661964410687258139-ts%3D1560137564" id="0" name="image12.png"/>
                    <pic:cNvPicPr preferRelativeResize="0"/>
                  </pic:nvPicPr>
                  <pic:blipFill>
                    <a:blip r:embed="rId16"/>
                    <a:srcRect b="5744" l="5600" r="5125" t="6234"/>
                    <a:stretch>
                      <a:fillRect/>
                    </a:stretch>
                  </pic:blipFill>
                  <pic:spPr>
                    <a:xfrm>
                      <a:off x="0" y="0"/>
                      <a:ext cx="5849453" cy="266895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CONCEPTUAL</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4597400"/>
            <wp:effectExtent b="0" l="0" r="0" t="0"/>
            <wp:docPr id="49"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61213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Casos de Uso</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presente análisis pretende:</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29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Describir detalladamente las funcionalidades del sistema, plasmadas en los casos de uso. </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29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Elaborar un documento general, a nivel de análisis que responda a la pregunta ¿Qué debe hacer el producto de software?</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29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Abstraer los aspectos relevantes de cada uno de los requerimientos del sistema.</w:t>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29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Analizar y describir los subsistemas, características y casos de uso del producto a desarrollar.</w:t>
      </w:r>
    </w:p>
    <w:p w:rsidR="00000000" w:rsidDel="00000000" w:rsidP="00000000" w:rsidRDefault="00000000" w:rsidRPr="00000000" w14:paraId="0000004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de Gestión de Ítems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80901" cy="1968129"/>
            <wp:effectExtent b="0" l="0" r="0" t="0"/>
            <wp:docPr descr="https://documents.lucidchart.com/documents/34b3b5a0-ec06-4ffe-9973-e14db6c41a26/pages/0_0?a=321&amp;x=125&amp;y=124&amp;w=602&amp;h=352&amp;store=1&amp;accept=image%2F*&amp;auth=LCA%207504004386e8a1b73feb6312ee1411e00753c216-ts%3D1560133692" id="59" name="image5.png"/>
            <a:graphic>
              <a:graphicData uri="http://schemas.openxmlformats.org/drawingml/2006/picture">
                <pic:pic>
                  <pic:nvPicPr>
                    <pic:cNvPr descr="https://documents.lucidchart.com/documents/34b3b5a0-ec06-4ffe-9973-e14db6c41a26/pages/0_0?a=321&amp;x=125&amp;y=124&amp;w=602&amp;h=352&amp;store=1&amp;accept=image%2F*&amp;auth=LCA%207504004386e8a1b73feb6312ee1411e00753c216-ts%3D1560133692" id="0" name="image5.png"/>
                    <pic:cNvPicPr preferRelativeResize="0"/>
                  </pic:nvPicPr>
                  <pic:blipFill>
                    <a:blip r:embed="rId18"/>
                    <a:srcRect b="9470" l="7522" r="5531" t="8711"/>
                    <a:stretch>
                      <a:fillRect/>
                    </a:stretch>
                  </pic:blipFill>
                  <pic:spPr>
                    <a:xfrm>
                      <a:off x="0" y="0"/>
                      <a:ext cx="3580901" cy="1968129"/>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160" w:before="0" w:line="259"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Crear Ítem</w:t>
      </w:r>
    </w:p>
    <w:tbl>
      <w:tblPr>
        <w:tblStyle w:val="Table1"/>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53">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w:t>
            </w:r>
          </w:p>
        </w:tc>
      </w:tr>
      <w:tr>
        <w:tc>
          <w:tcPr>
            <w:shd w:fill="auto" w:val="clear"/>
          </w:tcPr>
          <w:p w:rsidR="00000000" w:rsidDel="00000000" w:rsidP="00000000" w:rsidRDefault="00000000" w:rsidRPr="00000000" w14:paraId="000000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Ítem</w:t>
            </w:r>
          </w:p>
        </w:tc>
      </w:tr>
      <w:tr>
        <w:tc>
          <w:tcPr>
            <w:shd w:fill="auto" w:val="clear"/>
          </w:tcPr>
          <w:p w:rsidR="00000000" w:rsidDel="00000000" w:rsidP="00000000" w:rsidRDefault="00000000" w:rsidRPr="00000000" w14:paraId="0000005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ítems, dada la categoría (Insumos, Ínfima Cuantía, Equipos) y una descripción detallada que ayudara en la decisión de crear solicitudes de compra publica</w:t>
            </w:r>
          </w:p>
        </w:tc>
      </w:tr>
      <w:tr>
        <w:tc>
          <w:tcPr>
            <w:shd w:fill="auto" w:val="clear"/>
          </w:tcPr>
          <w:p w:rsidR="00000000" w:rsidDel="00000000" w:rsidP="00000000" w:rsidRDefault="00000000" w:rsidRPr="00000000" w14:paraId="0000005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 Dental</w:t>
            </w:r>
          </w:p>
        </w:tc>
      </w:tr>
      <w:tr>
        <w:tc>
          <w:tcPr>
            <w:shd w:fill="auto" w:val="clear"/>
          </w:tcPr>
          <w:p w:rsidR="00000000" w:rsidDel="00000000" w:rsidP="00000000" w:rsidRDefault="00000000" w:rsidRPr="00000000" w14:paraId="0000005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5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Modificar Ítem</w:t>
      </w:r>
    </w:p>
    <w:tbl>
      <w:tblPr>
        <w:tblStyle w:val="Table2"/>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6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63">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UC2</w:t>
            </w:r>
          </w:p>
        </w:tc>
      </w:tr>
      <w:tr>
        <w:tc>
          <w:tcPr>
            <w:shd w:fill="auto" w:val="clear"/>
          </w:tcPr>
          <w:p w:rsidR="00000000" w:rsidDel="00000000" w:rsidP="00000000" w:rsidRDefault="00000000" w:rsidRPr="00000000" w14:paraId="0000006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6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ModificarItem</w:t>
            </w:r>
          </w:p>
        </w:tc>
      </w:tr>
      <w:tr>
        <w:tc>
          <w:tcPr>
            <w:shd w:fill="auto" w:val="clear"/>
          </w:tcPr>
          <w:p w:rsidR="00000000" w:rsidDel="00000000" w:rsidP="00000000" w:rsidRDefault="00000000" w:rsidRPr="00000000" w14:paraId="0000006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6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ítems, ya sea la categoría (Insumos, Ínfima Cuantía, Equipos), la descripción, u otra información pertinente que ayudara en la decisión de crear solicitudes de compra pública.</w:t>
            </w:r>
          </w:p>
        </w:tc>
      </w:tr>
      <w:tr>
        <w:tc>
          <w:tcPr>
            <w:shd w:fill="auto" w:val="clear"/>
          </w:tcPr>
          <w:p w:rsidR="00000000" w:rsidDel="00000000" w:rsidP="00000000" w:rsidRDefault="00000000" w:rsidRPr="00000000" w14:paraId="0000006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6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06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6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6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0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6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Eliminar Ítem</w:t>
      </w:r>
    </w:p>
    <w:tbl>
      <w:tblPr>
        <w:tblStyle w:val="Table3"/>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73">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UC3</w:t>
            </w:r>
          </w:p>
        </w:tc>
      </w:tr>
      <w:tr>
        <w:tc>
          <w:tcPr>
            <w:shd w:fill="auto" w:val="clear"/>
          </w:tcPr>
          <w:p w:rsidR="00000000" w:rsidDel="00000000" w:rsidP="00000000" w:rsidRDefault="00000000" w:rsidRPr="00000000" w14:paraId="0000007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7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EliminarItem</w:t>
            </w:r>
          </w:p>
        </w:tc>
      </w:tr>
      <w:tr>
        <w:tc>
          <w:tcPr>
            <w:shd w:fill="auto" w:val="clear"/>
          </w:tcPr>
          <w:p w:rsidR="00000000" w:rsidDel="00000000" w:rsidP="00000000" w:rsidRDefault="00000000" w:rsidRPr="00000000" w14:paraId="0000007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7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ítems con datos caducos o erróneos.</w:t>
            </w:r>
          </w:p>
        </w:tc>
      </w:tr>
      <w:tr>
        <w:tc>
          <w:tcPr>
            <w:shd w:fill="auto" w:val="clear"/>
          </w:tcPr>
          <w:p w:rsidR="00000000" w:rsidDel="00000000" w:rsidP="00000000" w:rsidRDefault="00000000" w:rsidRPr="00000000" w14:paraId="0000007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7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0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7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7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7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0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7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Listar Ítem</w:t>
      </w:r>
    </w:p>
    <w:tbl>
      <w:tblPr>
        <w:tblStyle w:val="Table4"/>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8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83">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UC4</w:t>
            </w:r>
          </w:p>
        </w:tc>
      </w:tr>
      <w:tr>
        <w:tc>
          <w:tcPr>
            <w:shd w:fill="auto" w:val="clear"/>
          </w:tcPr>
          <w:p w:rsidR="00000000" w:rsidDel="00000000" w:rsidP="00000000" w:rsidRDefault="00000000" w:rsidRPr="00000000" w14:paraId="0000008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8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ListarItem</w:t>
            </w:r>
          </w:p>
        </w:tc>
      </w:tr>
      <w:tr>
        <w:tc>
          <w:tcPr>
            <w:shd w:fill="auto" w:val="clear"/>
          </w:tcPr>
          <w:p w:rsidR="00000000" w:rsidDel="00000000" w:rsidP="00000000" w:rsidRDefault="00000000" w:rsidRPr="00000000" w14:paraId="0000008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8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una lista detallada de los ítems existentes, dadas las categorías de una compra pública. </w:t>
            </w:r>
          </w:p>
        </w:tc>
      </w:tr>
      <w:tr>
        <w:tc>
          <w:tcPr>
            <w:shd w:fill="auto" w:val="clear"/>
          </w:tcPr>
          <w:p w:rsidR="00000000" w:rsidDel="00000000" w:rsidP="00000000" w:rsidRDefault="00000000" w:rsidRPr="00000000" w14:paraId="0000008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8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08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8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8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8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08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30259" cy="1267139"/>
            <wp:effectExtent b="0" l="0" r="0" t="0"/>
            <wp:docPr descr="https://documents.lucidchart.com/documents/34b3b5a0-ec06-4ffe-9973-e14db6c41a26/pages/0_0?a=312&amp;x=844&amp;y=189&amp;w=520&amp;h=242&amp;store=1&amp;accept=image%2F*&amp;auth=LCA%20e6bd95916385533308c5931ccb217df0c8c1ccf1-ts%3D1560133692" id="60" name="image3.png"/>
            <a:graphic>
              <a:graphicData uri="http://schemas.openxmlformats.org/drawingml/2006/picture">
                <pic:pic>
                  <pic:nvPicPr>
                    <pic:cNvPr descr="https://documents.lucidchart.com/documents/34b3b5a0-ec06-4ffe-9973-e14db6c41a26/pages/0_0?a=312&amp;x=844&amp;y=189&amp;w=520&amp;h=242&amp;store=1&amp;accept=image%2F*&amp;auth=LCA%20e6bd95916385533308c5931ccb217df0c8c1ccf1-ts%3D1560133692" id="0" name="image3.png"/>
                    <pic:cNvPicPr preferRelativeResize="0"/>
                  </pic:nvPicPr>
                  <pic:blipFill>
                    <a:blip r:embed="rId19"/>
                    <a:srcRect b="11537" l="7692" r="6923" t="9340"/>
                    <a:stretch>
                      <a:fillRect/>
                    </a:stretch>
                  </pic:blipFill>
                  <pic:spPr>
                    <a:xfrm>
                      <a:off x="0" y="0"/>
                      <a:ext cx="2930259" cy="1267139"/>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Listar Ítems</w:t>
      </w:r>
    </w:p>
    <w:tbl>
      <w:tblPr>
        <w:tblStyle w:val="Table5"/>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93">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UC5</w:t>
            </w:r>
          </w:p>
        </w:tc>
      </w:tr>
      <w:tr>
        <w:tc>
          <w:tcPr>
            <w:shd w:fill="auto" w:val="clear"/>
          </w:tcPr>
          <w:p w:rsidR="00000000" w:rsidDel="00000000" w:rsidP="00000000" w:rsidRDefault="00000000" w:rsidRPr="00000000" w14:paraId="0000009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9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ListarItems</w:t>
            </w:r>
          </w:p>
        </w:tc>
      </w:tr>
      <w:tr>
        <w:tc>
          <w:tcPr>
            <w:shd w:fill="auto" w:val="clear"/>
          </w:tcPr>
          <w:p w:rsidR="00000000" w:rsidDel="00000000" w:rsidP="00000000" w:rsidRDefault="00000000" w:rsidRPr="00000000" w14:paraId="0000009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9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Proveer una lista detallada de los ítems existentes, dadas las categorías de una compra pública. </w:t>
            </w:r>
          </w:p>
        </w:tc>
      </w:tr>
      <w:tr>
        <w:tc>
          <w:tcPr>
            <w:shd w:fill="auto" w:val="clear"/>
          </w:tcPr>
          <w:p w:rsidR="00000000" w:rsidDel="00000000" w:rsidP="00000000" w:rsidRDefault="00000000" w:rsidRPr="00000000" w14:paraId="0000009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9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UsuarioWeb</w:t>
            </w:r>
          </w:p>
        </w:tc>
      </w:tr>
      <w:tr>
        <w:tc>
          <w:tcPr>
            <w:shd w:fill="auto" w:val="clear"/>
          </w:tcPr>
          <w:p w:rsidR="00000000" w:rsidDel="00000000" w:rsidP="00000000" w:rsidRDefault="00000000" w:rsidRPr="00000000" w14:paraId="0000009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9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9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9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9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9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Sistema de Gestión de Solicitudes</w:t>
      </w:r>
    </w:p>
    <w:p w:rsidR="00000000" w:rsidDel="00000000" w:rsidP="00000000" w:rsidRDefault="00000000" w:rsidRPr="00000000" w14:paraId="000000A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9723" cy="2317218"/>
            <wp:effectExtent b="0" l="0" r="0" t="0"/>
            <wp:docPr descr="https://documents.lucidchart.com/documents/34b3b5a0-ec06-4ffe-9973-e14db6c41a26/pages/0_0?a=362&amp;x=120&amp;y=440&amp;w=712&amp;h=440&amp;store=1&amp;accept=image%2F*&amp;auth=LCA%20d1d3c8c2eca9fad557d403dc8daf9f8c806c8556-ts%3D1560133692" id="61" name="image1.png"/>
            <a:graphic>
              <a:graphicData uri="http://schemas.openxmlformats.org/drawingml/2006/picture">
                <pic:pic>
                  <pic:nvPicPr>
                    <pic:cNvPr descr="https://documents.lucidchart.com/documents/34b3b5a0-ec06-4ffe-9973-e14db6c41a26/pages/0_0?a=362&amp;x=120&amp;y=440&amp;w=712&amp;h=440&amp;store=1&amp;accept=image%2F*&amp;auth=LCA%20d1d3c8c2eca9fad557d403dc8daf9f8c806c8556-ts%3D1560133692" id="0" name="image1.png"/>
                    <pic:cNvPicPr preferRelativeResize="0"/>
                  </pic:nvPicPr>
                  <pic:blipFill>
                    <a:blip r:embed="rId20"/>
                    <a:srcRect b="7878" l="7116" r="6929" t="8181"/>
                    <a:stretch>
                      <a:fillRect/>
                    </a:stretch>
                  </pic:blipFill>
                  <pic:spPr>
                    <a:xfrm>
                      <a:off x="0" y="0"/>
                      <a:ext cx="3839723" cy="231721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Crear Solicitud</w:t>
      </w:r>
    </w:p>
    <w:tbl>
      <w:tblPr>
        <w:tblStyle w:val="Table6"/>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A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A5">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UC6</w:t>
            </w:r>
          </w:p>
        </w:tc>
      </w:tr>
      <w:tr>
        <w:tc>
          <w:tcPr>
            <w:shd w:fill="auto" w:val="clear"/>
          </w:tcPr>
          <w:p w:rsidR="00000000" w:rsidDel="00000000" w:rsidP="00000000" w:rsidRDefault="00000000" w:rsidRPr="00000000" w14:paraId="000000A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CrearSolicitud</w:t>
            </w:r>
          </w:p>
        </w:tc>
      </w:tr>
      <w:tr>
        <w:tc>
          <w:tcPr>
            <w:shd w:fill="auto" w:val="clear"/>
          </w:tcPr>
          <w:p w:rsidR="00000000" w:rsidDel="00000000" w:rsidP="00000000" w:rsidRDefault="00000000" w:rsidRPr="00000000" w14:paraId="000000A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A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una solicitud detallada de compra pública de Insumos, Equipos o Instrumentos.</w:t>
            </w:r>
          </w:p>
        </w:tc>
      </w:tr>
      <w:tr>
        <w:tc>
          <w:tcPr>
            <w:shd w:fill="auto" w:val="clear"/>
          </w:tcPr>
          <w:p w:rsidR="00000000" w:rsidDel="00000000" w:rsidP="00000000" w:rsidRDefault="00000000" w:rsidRPr="00000000" w14:paraId="000000A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A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0A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A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A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A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0B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B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Modificar Solicitud</w:t>
      </w:r>
    </w:p>
    <w:tbl>
      <w:tblPr>
        <w:tblStyle w:val="Table7"/>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B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B5">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UC7</w:t>
            </w:r>
          </w:p>
        </w:tc>
      </w:tr>
      <w:tr>
        <w:tc>
          <w:tcPr>
            <w:shd w:fill="auto" w:val="clear"/>
          </w:tcPr>
          <w:p w:rsidR="00000000" w:rsidDel="00000000" w:rsidP="00000000" w:rsidRDefault="00000000" w:rsidRPr="00000000" w14:paraId="000000B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B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ModificarSolicitud</w:t>
            </w:r>
          </w:p>
        </w:tc>
      </w:tr>
      <w:tr>
        <w:tc>
          <w:tcPr>
            <w:shd w:fill="auto" w:val="clear"/>
          </w:tcPr>
          <w:p w:rsidR="00000000" w:rsidDel="00000000" w:rsidP="00000000" w:rsidRDefault="00000000" w:rsidRPr="00000000" w14:paraId="000000B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B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una solicitud de compra pública de Insumos, Equipos o Instrumentos. Ya sea agregar, eliminar, modificar ítems.</w:t>
            </w:r>
          </w:p>
        </w:tc>
      </w:tr>
      <w:tr>
        <w:tc>
          <w:tcPr>
            <w:shd w:fill="auto" w:val="clear"/>
          </w:tcPr>
          <w:p w:rsidR="00000000" w:rsidDel="00000000" w:rsidP="00000000" w:rsidRDefault="00000000" w:rsidRPr="00000000" w14:paraId="000000B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B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0B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B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B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B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0C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C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Eliminar Solicitud</w:t>
      </w:r>
    </w:p>
    <w:tbl>
      <w:tblPr>
        <w:tblStyle w:val="Table8"/>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C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C5">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UC8</w:t>
            </w:r>
          </w:p>
        </w:tc>
      </w:tr>
      <w:tr>
        <w:tc>
          <w:tcPr>
            <w:shd w:fill="auto" w:val="clear"/>
          </w:tcPr>
          <w:p w:rsidR="00000000" w:rsidDel="00000000" w:rsidP="00000000" w:rsidRDefault="00000000" w:rsidRPr="00000000" w14:paraId="000000C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C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EliminarSolicitud</w:t>
            </w:r>
          </w:p>
        </w:tc>
      </w:tr>
      <w:tr>
        <w:tc>
          <w:tcPr>
            <w:shd w:fill="auto" w:val="clear"/>
          </w:tcPr>
          <w:p w:rsidR="00000000" w:rsidDel="00000000" w:rsidP="00000000" w:rsidRDefault="00000000" w:rsidRPr="00000000" w14:paraId="000000C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C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una solicitud con información caduca o errónea.</w:t>
            </w:r>
          </w:p>
        </w:tc>
      </w:tr>
      <w:tr>
        <w:tc>
          <w:tcPr>
            <w:shd w:fill="auto" w:val="clear"/>
          </w:tcPr>
          <w:p w:rsidR="00000000" w:rsidDel="00000000" w:rsidP="00000000" w:rsidRDefault="00000000" w:rsidRPr="00000000" w14:paraId="000000C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C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0C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C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C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C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0D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D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D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Listar Ítems de Solicitud</w:t>
      </w:r>
    </w:p>
    <w:tbl>
      <w:tblPr>
        <w:tblStyle w:val="Table9"/>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D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D5">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UC9</w:t>
            </w:r>
          </w:p>
        </w:tc>
      </w:tr>
      <w:tr>
        <w:tc>
          <w:tcPr>
            <w:shd w:fill="auto" w:val="clear"/>
          </w:tcPr>
          <w:p w:rsidR="00000000" w:rsidDel="00000000" w:rsidP="00000000" w:rsidRDefault="00000000" w:rsidRPr="00000000" w14:paraId="000000D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D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ListarItemsDeSolicitud</w:t>
            </w:r>
          </w:p>
        </w:tc>
      </w:tr>
      <w:tr>
        <w:tc>
          <w:tcPr>
            <w:shd w:fill="auto" w:val="clear"/>
          </w:tcPr>
          <w:p w:rsidR="00000000" w:rsidDel="00000000" w:rsidP="00000000" w:rsidRDefault="00000000" w:rsidRPr="00000000" w14:paraId="000000D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D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los ítems de una solicitud creada previamente.</w:t>
            </w:r>
          </w:p>
        </w:tc>
      </w:tr>
      <w:tr>
        <w:tc>
          <w:tcPr>
            <w:shd w:fill="auto" w:val="clear"/>
          </w:tcPr>
          <w:p w:rsidR="00000000" w:rsidDel="00000000" w:rsidP="00000000" w:rsidRDefault="00000000" w:rsidRPr="00000000" w14:paraId="000000D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D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0D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D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Gestión de Ítems</w:t>
            </w:r>
          </w:p>
        </w:tc>
      </w:tr>
      <w:tr>
        <w:tc>
          <w:tcPr>
            <w:shd w:fill="auto" w:val="clear"/>
          </w:tcPr>
          <w:p w:rsidR="00000000" w:rsidDel="00000000" w:rsidP="00000000" w:rsidRDefault="00000000" w:rsidRPr="00000000" w14:paraId="000000D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D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0E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E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E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899613" cy="1230399"/>
            <wp:effectExtent b="0" l="0" r="0" t="0"/>
            <wp:docPr descr="https://documents.lucidchart.com/documents/34b3b5a0-ec06-4ffe-9973-e14db6c41a26/pages/0_0?a=378&amp;x=844&amp;y=489&amp;w=520&amp;h=242&amp;store=1&amp;accept=image%2F*&amp;auth=LCA%209c810e629245a9213dbaa6ac328bebf3de11615c-ts%3D1560133692" id="62" name="image17.png"/>
            <a:graphic>
              <a:graphicData uri="http://schemas.openxmlformats.org/drawingml/2006/picture">
                <pic:pic>
                  <pic:nvPicPr>
                    <pic:cNvPr descr="https://documents.lucidchart.com/documents/34b3b5a0-ec06-4ffe-9973-e14db6c41a26/pages/0_0?a=378&amp;x=844&amp;y=489&amp;w=520&amp;h=242&amp;store=1&amp;accept=image%2F*&amp;auth=LCA%209c810e629245a9213dbaa6ac328bebf3de11615c-ts%3D1560133692" id="0" name="image17.png"/>
                    <pic:cNvPicPr preferRelativeResize="0"/>
                  </pic:nvPicPr>
                  <pic:blipFill>
                    <a:blip r:embed="rId21"/>
                    <a:srcRect b="12088" l="7179" r="6409" t="9340"/>
                    <a:stretch>
                      <a:fillRect/>
                    </a:stretch>
                  </pic:blipFill>
                  <pic:spPr>
                    <a:xfrm>
                      <a:off x="0" y="0"/>
                      <a:ext cx="2899613" cy="1230399"/>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Listar Solicitud</w:t>
      </w:r>
    </w:p>
    <w:tbl>
      <w:tblPr>
        <w:tblStyle w:val="Table10"/>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E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E6">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UC10</w:t>
            </w:r>
          </w:p>
        </w:tc>
      </w:tr>
      <w:tr>
        <w:tc>
          <w:tcPr>
            <w:shd w:fill="auto" w:val="clear"/>
          </w:tcPr>
          <w:p w:rsidR="00000000" w:rsidDel="00000000" w:rsidP="00000000" w:rsidRDefault="00000000" w:rsidRPr="00000000" w14:paraId="000000E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E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ListarSolicitud</w:t>
            </w:r>
          </w:p>
        </w:tc>
      </w:tr>
      <w:tr>
        <w:tc>
          <w:tcPr>
            <w:shd w:fill="auto" w:val="clear"/>
          </w:tcPr>
          <w:p w:rsidR="00000000" w:rsidDel="00000000" w:rsidP="00000000" w:rsidRDefault="00000000" w:rsidRPr="00000000" w14:paraId="000000E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E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las solicitudes creadas previamente, que se encuentren en estado de listo, pendiente, denegado.</w:t>
            </w:r>
          </w:p>
        </w:tc>
      </w:tr>
      <w:tr>
        <w:tc>
          <w:tcPr>
            <w:shd w:fill="auto" w:val="clear"/>
          </w:tcPr>
          <w:p w:rsidR="00000000" w:rsidDel="00000000" w:rsidP="00000000" w:rsidRDefault="00000000" w:rsidRPr="00000000" w14:paraId="000000E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E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UsuarioWeb</w:t>
            </w:r>
          </w:p>
        </w:tc>
      </w:tr>
      <w:tr>
        <w:tc>
          <w:tcPr>
            <w:shd w:fill="auto" w:val="clear"/>
          </w:tcPr>
          <w:p w:rsidR="00000000" w:rsidDel="00000000" w:rsidP="00000000" w:rsidRDefault="00000000" w:rsidRPr="00000000" w14:paraId="000000E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0E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E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0F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0F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0F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Sistema de Gestión de Proformas</w:t>
      </w:r>
    </w:p>
    <w:p w:rsidR="00000000" w:rsidDel="00000000" w:rsidP="00000000" w:rsidRDefault="00000000" w:rsidRPr="00000000" w14:paraId="000000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44648" cy="4599694"/>
            <wp:effectExtent b="0" l="0" r="0" t="0"/>
            <wp:docPr descr="https://documents.lucidchart.com/documents/34b3b5a0-ec06-4ffe-9973-e14db6c41a26/pages/0_0?a=565&amp;x=120&amp;y=825&amp;w=712&amp;h=770&amp;store=1&amp;accept=image%2F*&amp;auth=LCA%200c103b5b0c1d3e7084303812fd25bde947e2396c-ts%3D1560133692" id="63" name="image16.png"/>
            <a:graphic>
              <a:graphicData uri="http://schemas.openxmlformats.org/drawingml/2006/picture">
                <pic:pic>
                  <pic:nvPicPr>
                    <pic:cNvPr descr="https://documents.lucidchart.com/documents/34b3b5a0-ec06-4ffe-9973-e14db6c41a26/pages/0_0?a=565&amp;x=120&amp;y=825&amp;w=712&amp;h=770&amp;store=1&amp;accept=image%2F*&amp;auth=LCA%200c103b5b0c1d3e7084303812fd25bde947e2396c-ts%3D1560133692" id="0" name="image16.png"/>
                    <pic:cNvPicPr preferRelativeResize="0"/>
                  </pic:nvPicPr>
                  <pic:blipFill>
                    <a:blip r:embed="rId22"/>
                    <a:srcRect b="5883" l="0" r="0" t="6401"/>
                    <a:stretch>
                      <a:fillRect/>
                    </a:stretch>
                  </pic:blipFill>
                  <pic:spPr>
                    <a:xfrm>
                      <a:off x="0" y="0"/>
                      <a:ext cx="4844648" cy="4599694"/>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Crear Proforma</w:t>
      </w:r>
    </w:p>
    <w:tbl>
      <w:tblPr>
        <w:tblStyle w:val="Table11"/>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0F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0F8">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UC11</w:t>
            </w:r>
          </w:p>
        </w:tc>
      </w:tr>
      <w:tr>
        <w:tc>
          <w:tcPr>
            <w:shd w:fill="auto" w:val="clear"/>
          </w:tcPr>
          <w:p w:rsidR="00000000" w:rsidDel="00000000" w:rsidP="00000000" w:rsidRDefault="00000000" w:rsidRPr="00000000" w14:paraId="000000F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0F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CrearProforma</w:t>
            </w:r>
          </w:p>
        </w:tc>
      </w:tr>
      <w:tr>
        <w:tc>
          <w:tcPr>
            <w:shd w:fill="auto" w:val="clear"/>
          </w:tcPr>
          <w:p w:rsidR="00000000" w:rsidDel="00000000" w:rsidP="00000000" w:rsidRDefault="00000000" w:rsidRPr="00000000" w14:paraId="000000F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0F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proformas con los ítems seleccionados en una solicitud de compra pública. Dichas proformas pertenecerán obligatoriamente a un proveedor, existente en el sistema.</w:t>
            </w:r>
          </w:p>
        </w:tc>
      </w:tr>
      <w:tr>
        <w:tc>
          <w:tcPr>
            <w:shd w:fill="auto" w:val="clear"/>
          </w:tcPr>
          <w:p w:rsidR="00000000" w:rsidDel="00000000" w:rsidP="00000000" w:rsidRDefault="00000000" w:rsidRPr="00000000" w14:paraId="000000F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0F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0F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0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 de Gestión de Solicitudes.</w:t>
            </w:r>
          </w:p>
        </w:tc>
      </w:tr>
      <w:tr>
        <w:tc>
          <w:tcPr>
            <w:shd w:fill="auto" w:val="clear"/>
          </w:tcPr>
          <w:p w:rsidR="00000000" w:rsidDel="00000000" w:rsidP="00000000" w:rsidRDefault="00000000" w:rsidRPr="00000000" w14:paraId="0000010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0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0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Modificar Proforma</w:t>
      </w:r>
    </w:p>
    <w:tbl>
      <w:tblPr>
        <w:tblStyle w:val="Table12"/>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08">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UC12</w:t>
            </w:r>
          </w:p>
        </w:tc>
      </w:tr>
      <w:tr>
        <w:tc>
          <w:tcPr>
            <w:shd w:fill="auto" w:val="clear"/>
          </w:tcPr>
          <w:p w:rsidR="00000000" w:rsidDel="00000000" w:rsidP="00000000" w:rsidRDefault="00000000" w:rsidRPr="00000000" w14:paraId="000001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ModificarProforma</w:t>
            </w:r>
          </w:p>
        </w:tc>
      </w:tr>
      <w:tr>
        <w:tc>
          <w:tcPr>
            <w:shd w:fill="auto" w:val="clear"/>
          </w:tcPr>
          <w:p w:rsidR="00000000" w:rsidDel="00000000" w:rsidP="00000000" w:rsidRDefault="00000000" w:rsidRPr="00000000" w14:paraId="000001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proformas con los ítems seleccionados en una solicitud de compra pública. Dichas proformas pertenecerán obligatoriamente a un proveedor, existente en el sistema.</w:t>
            </w:r>
          </w:p>
        </w:tc>
      </w:tr>
      <w:tr>
        <w:tc>
          <w:tcPr>
            <w:shd w:fill="auto" w:val="clear"/>
          </w:tcPr>
          <w:p w:rsidR="00000000" w:rsidDel="00000000" w:rsidP="00000000" w:rsidRDefault="00000000" w:rsidRPr="00000000" w14:paraId="0000010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0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10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1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1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Eliminar Proforma</w:t>
      </w:r>
    </w:p>
    <w:tbl>
      <w:tblPr>
        <w:tblStyle w:val="Table13"/>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1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18">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UC13</w:t>
            </w:r>
          </w:p>
        </w:tc>
      </w:tr>
      <w:tr>
        <w:tc>
          <w:tcPr>
            <w:shd w:fill="auto" w:val="clear"/>
          </w:tcPr>
          <w:p w:rsidR="00000000" w:rsidDel="00000000" w:rsidP="00000000" w:rsidRDefault="00000000" w:rsidRPr="00000000" w14:paraId="0000011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1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EliminarProforma</w:t>
            </w:r>
          </w:p>
        </w:tc>
      </w:tr>
      <w:tr>
        <w:tc>
          <w:tcPr>
            <w:shd w:fill="auto" w:val="clear"/>
          </w:tcPr>
          <w:p w:rsidR="00000000" w:rsidDel="00000000" w:rsidP="00000000" w:rsidRDefault="00000000" w:rsidRPr="00000000" w14:paraId="0000011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proformas de un proveedor, tales proformas tendrán información caduca o errónea.</w:t>
            </w:r>
          </w:p>
        </w:tc>
      </w:tr>
      <w:tr>
        <w:tc>
          <w:tcPr>
            <w:shd w:fill="auto" w:val="clear"/>
          </w:tcPr>
          <w:p w:rsidR="00000000" w:rsidDel="00000000" w:rsidP="00000000" w:rsidRDefault="00000000" w:rsidRPr="00000000" w14:paraId="000001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1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2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Listar Ítems de Proforma</w:t>
      </w:r>
    </w:p>
    <w:tbl>
      <w:tblPr>
        <w:tblStyle w:val="Table14"/>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2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28">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UC14</w:t>
            </w:r>
          </w:p>
        </w:tc>
      </w:tr>
      <w:tr>
        <w:tc>
          <w:tcPr>
            <w:shd w:fill="auto" w:val="clear"/>
          </w:tcPr>
          <w:p w:rsidR="00000000" w:rsidDel="00000000" w:rsidP="00000000" w:rsidRDefault="00000000" w:rsidRPr="00000000" w14:paraId="0000012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2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ListarItemsDeProforma</w:t>
            </w:r>
          </w:p>
        </w:tc>
      </w:tr>
      <w:tr>
        <w:tc>
          <w:tcPr>
            <w:shd w:fill="auto" w:val="clear"/>
          </w:tcPr>
          <w:p w:rsidR="00000000" w:rsidDel="00000000" w:rsidP="00000000" w:rsidRDefault="00000000" w:rsidRPr="00000000" w14:paraId="0000012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2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los ítems seleccionados de una/unas proformas de una solicitud de compra pública. Dichas proformas pertenecerán obligatoriamente a un proveedor, existente en el sistema.</w:t>
            </w:r>
          </w:p>
        </w:tc>
      </w:tr>
      <w:tr>
        <w:tc>
          <w:tcPr>
            <w:shd w:fill="auto" w:val="clear"/>
          </w:tcPr>
          <w:p w:rsidR="00000000" w:rsidDel="00000000" w:rsidP="00000000" w:rsidRDefault="00000000" w:rsidRPr="00000000" w14:paraId="0000012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2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12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3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3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3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3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3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 Crear Proveedor</w:t>
      </w:r>
    </w:p>
    <w:tbl>
      <w:tblPr>
        <w:tblStyle w:val="Table15"/>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3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38">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UC15</w:t>
            </w:r>
          </w:p>
        </w:tc>
      </w:tr>
      <w:tr>
        <w:tc>
          <w:tcPr>
            <w:shd w:fill="auto" w:val="clear"/>
          </w:tcPr>
          <w:p w:rsidR="00000000" w:rsidDel="00000000" w:rsidP="00000000" w:rsidRDefault="00000000" w:rsidRPr="00000000" w14:paraId="0000013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3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CrearProveedor</w:t>
            </w:r>
          </w:p>
        </w:tc>
      </w:tr>
      <w:tr>
        <w:tc>
          <w:tcPr>
            <w:shd w:fill="auto" w:val="clear"/>
          </w:tcPr>
          <w:p w:rsidR="00000000" w:rsidDel="00000000" w:rsidP="00000000" w:rsidRDefault="00000000" w:rsidRPr="00000000" w14:paraId="0000013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3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Crear Proveedores de Productos / Ítems tales como Insumos, Equipos e Instrumentos, dichos proveedores podrán presentar proformas y según decisión del Departamento de Compras Públicas ser aceptado o denegado. </w:t>
            </w:r>
          </w:p>
        </w:tc>
      </w:tr>
      <w:tr>
        <w:tc>
          <w:tcPr>
            <w:shd w:fill="auto" w:val="clear"/>
          </w:tcPr>
          <w:p w:rsidR="00000000" w:rsidDel="00000000" w:rsidP="00000000" w:rsidRDefault="00000000" w:rsidRPr="00000000" w14:paraId="0000013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3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13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4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4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4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4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4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Modificar Proveedor</w:t>
      </w:r>
    </w:p>
    <w:tbl>
      <w:tblPr>
        <w:tblStyle w:val="Table16"/>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4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48">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UC16</w:t>
            </w:r>
          </w:p>
        </w:tc>
      </w:tr>
      <w:tr>
        <w:tc>
          <w:tcPr>
            <w:shd w:fill="auto" w:val="clear"/>
          </w:tcPr>
          <w:p w:rsidR="00000000" w:rsidDel="00000000" w:rsidP="00000000" w:rsidRDefault="00000000" w:rsidRPr="00000000" w14:paraId="0000014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4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ModificarProveedor</w:t>
            </w:r>
          </w:p>
        </w:tc>
      </w:tr>
      <w:tr>
        <w:tc>
          <w:tcPr>
            <w:shd w:fill="auto" w:val="clear"/>
          </w:tcPr>
          <w:p w:rsidR="00000000" w:rsidDel="00000000" w:rsidP="00000000" w:rsidRDefault="00000000" w:rsidRPr="00000000" w14:paraId="0000014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4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Modificar información de Proveedores de Productos / Ítems (Insumos, Equipos e Instrumentos), dichos proveedores podrán presentar proformas y según decisión del Departamento de Compras Públicas ser aceptado o denegado. </w:t>
            </w:r>
          </w:p>
        </w:tc>
      </w:tr>
      <w:tr>
        <w:tc>
          <w:tcPr>
            <w:shd w:fill="auto" w:val="clear"/>
          </w:tcPr>
          <w:p w:rsidR="00000000" w:rsidDel="00000000" w:rsidP="00000000" w:rsidRDefault="00000000" w:rsidRPr="00000000" w14:paraId="0000014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4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14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5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5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5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5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5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 Eliminar Proveedor</w:t>
      </w:r>
    </w:p>
    <w:tbl>
      <w:tblPr>
        <w:tblStyle w:val="Table17"/>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5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58">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UC17</w:t>
            </w:r>
          </w:p>
        </w:tc>
      </w:tr>
      <w:tr>
        <w:tc>
          <w:tcPr>
            <w:shd w:fill="auto" w:val="clear"/>
          </w:tcPr>
          <w:p w:rsidR="00000000" w:rsidDel="00000000" w:rsidP="00000000" w:rsidRDefault="00000000" w:rsidRPr="00000000" w14:paraId="0000015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5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EliminarProveedor</w:t>
            </w:r>
          </w:p>
        </w:tc>
      </w:tr>
      <w:tr>
        <w:tc>
          <w:tcPr>
            <w:shd w:fill="auto" w:val="clear"/>
          </w:tcPr>
          <w:p w:rsidR="00000000" w:rsidDel="00000000" w:rsidP="00000000" w:rsidRDefault="00000000" w:rsidRPr="00000000" w14:paraId="0000015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5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Eliminar Proveedores del Sistema, esto se deberá a información errónea o caduca.</w:t>
            </w:r>
          </w:p>
        </w:tc>
      </w:tr>
      <w:tr>
        <w:tc>
          <w:tcPr>
            <w:shd w:fill="auto" w:val="clear"/>
          </w:tcPr>
          <w:p w:rsidR="00000000" w:rsidDel="00000000" w:rsidP="00000000" w:rsidRDefault="00000000" w:rsidRPr="00000000" w14:paraId="0000015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15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6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6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6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6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6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 Listar Proveedor</w:t>
      </w:r>
    </w:p>
    <w:tbl>
      <w:tblPr>
        <w:tblStyle w:val="Table18"/>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6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68">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UC18</w:t>
            </w:r>
          </w:p>
        </w:tc>
      </w:tr>
      <w:tr>
        <w:tc>
          <w:tcPr>
            <w:shd w:fill="auto" w:val="clear"/>
          </w:tcPr>
          <w:p w:rsidR="00000000" w:rsidDel="00000000" w:rsidP="00000000" w:rsidRDefault="00000000" w:rsidRPr="00000000" w14:paraId="0000016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6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ListarProveedor</w:t>
            </w:r>
          </w:p>
        </w:tc>
      </w:tr>
      <w:tr>
        <w:tc>
          <w:tcPr>
            <w:shd w:fill="auto" w:val="clear"/>
          </w:tcPr>
          <w:p w:rsidR="00000000" w:rsidDel="00000000" w:rsidP="00000000" w:rsidRDefault="00000000" w:rsidRPr="00000000" w14:paraId="0000016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6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Proveedores de Productos/Ítems, dichos proveedores podrán presentar proformas y según decisión del Departamento de Compras Públicas ser aceptado o denegado. </w:t>
            </w:r>
          </w:p>
        </w:tc>
      </w:tr>
      <w:tr>
        <w:tc>
          <w:tcPr>
            <w:shd w:fill="auto" w:val="clear"/>
          </w:tcPr>
          <w:p w:rsidR="00000000" w:rsidDel="00000000" w:rsidP="00000000" w:rsidRDefault="00000000" w:rsidRPr="00000000" w14:paraId="0000016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AsistenteDental</w:t>
            </w:r>
          </w:p>
        </w:tc>
      </w:tr>
      <w:tr>
        <w:tc>
          <w:tcPr>
            <w:shd w:fill="auto" w:val="clear"/>
          </w:tcPr>
          <w:p w:rsidR="00000000" w:rsidDel="00000000" w:rsidP="00000000" w:rsidRDefault="00000000" w:rsidRPr="00000000" w14:paraId="0000016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7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7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7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7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7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09975" cy="1352550"/>
            <wp:effectExtent b="0" l="0" r="0" t="0"/>
            <wp:docPr descr="https://documents.lucidchart.com/documents/34b3b5a0-ec06-4ffe-9973-e14db6c41a26/pages/0_0?a=475&amp;x=847&amp;y=889&amp;w=579&amp;h=242&amp;store=1&amp;accept=image%2F*&amp;auth=LCA%2062fc5e44a0f1c723fb585cc2f85ad9d7496aceca-ts%3D1560133692" id="64" name="image15.png"/>
            <a:graphic>
              <a:graphicData uri="http://schemas.openxmlformats.org/drawingml/2006/picture">
                <pic:pic>
                  <pic:nvPicPr>
                    <pic:cNvPr descr="https://documents.lucidchart.com/documents/34b3b5a0-ec06-4ffe-9973-e14db6c41a26/pages/0_0?a=475&amp;x=847&amp;y=889&amp;w=579&amp;h=242&amp;store=1&amp;accept=image%2F*&amp;auth=LCA%2062fc5e44a0f1c723fb585cc2f85ad9d7496aceca-ts%3D1560133692" id="0" name="image15.png"/>
                    <pic:cNvPicPr preferRelativeResize="0"/>
                  </pic:nvPicPr>
                  <pic:blipFill>
                    <a:blip r:embed="rId23"/>
                    <a:srcRect b="11538" l="7587" r="5285" t="10439"/>
                    <a:stretch>
                      <a:fillRect/>
                    </a:stretch>
                  </pic:blipFill>
                  <pic:spPr>
                    <a:xfrm>
                      <a:off x="0" y="0"/>
                      <a:ext cx="36099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 Listar Proformas</w:t>
      </w:r>
    </w:p>
    <w:tbl>
      <w:tblPr>
        <w:tblStyle w:val="Table19"/>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7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79">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UC19</w:t>
            </w:r>
          </w:p>
        </w:tc>
      </w:tr>
      <w:tr>
        <w:tc>
          <w:tcPr>
            <w:shd w:fill="auto" w:val="clear"/>
          </w:tcPr>
          <w:p w:rsidR="00000000" w:rsidDel="00000000" w:rsidP="00000000" w:rsidRDefault="00000000" w:rsidRPr="00000000" w14:paraId="0000017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7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ListarProformas</w:t>
            </w:r>
          </w:p>
        </w:tc>
      </w:tr>
      <w:tr>
        <w:tc>
          <w:tcPr>
            <w:shd w:fill="auto" w:val="clear"/>
          </w:tcPr>
          <w:p w:rsidR="00000000" w:rsidDel="00000000" w:rsidP="00000000" w:rsidRDefault="00000000" w:rsidRPr="00000000" w14:paraId="0000017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7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Proformas existentes en el Sistema, estas proformas podrán encontrarse en estado de aceptado, denegado o pendiente.</w:t>
            </w:r>
          </w:p>
        </w:tc>
      </w:tr>
      <w:tr>
        <w:tc>
          <w:tcPr>
            <w:shd w:fill="auto" w:val="clear"/>
          </w:tcPr>
          <w:p w:rsidR="00000000" w:rsidDel="00000000" w:rsidP="00000000" w:rsidRDefault="00000000" w:rsidRPr="00000000" w14:paraId="0000017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7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UsuarioWeb</w:t>
            </w:r>
          </w:p>
        </w:tc>
      </w:tr>
      <w:tr>
        <w:tc>
          <w:tcPr>
            <w:shd w:fill="auto" w:val="clear"/>
          </w:tcPr>
          <w:p w:rsidR="00000000" w:rsidDel="00000000" w:rsidP="00000000" w:rsidRDefault="00000000" w:rsidRPr="00000000" w14:paraId="0000018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8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8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8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8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8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Sistema de Gestión de Personal</w:t>
      </w:r>
    </w:p>
    <w:p w:rsidR="00000000" w:rsidDel="00000000" w:rsidP="00000000" w:rsidRDefault="00000000" w:rsidRPr="00000000" w14:paraId="0000018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1910" cy="2668077"/>
            <wp:effectExtent b="0" l="0" r="0" t="0"/>
            <wp:docPr descr="https://documents.lucidchart.com/documents/34b3b5a0-ec06-4ffe-9973-e14db6c41a26/pages/0_0?a=656&amp;x=217&amp;y=1565&amp;w=506&amp;h=330&amp;store=1&amp;accept=image%2F*&amp;auth=LCA%206739143516a55e6cc884a6deeebf08a5a966954f-ts%3D1560133692" id="65" name="image19.png"/>
            <a:graphic>
              <a:graphicData uri="http://schemas.openxmlformats.org/drawingml/2006/picture">
                <pic:pic>
                  <pic:nvPicPr>
                    <pic:cNvPr descr="https://documents.lucidchart.com/documents/34b3b5a0-ec06-4ffe-9973-e14db6c41a26/pages/0_0?a=656&amp;x=217&amp;y=1565&amp;w=506&amp;h=330&amp;store=1&amp;accept=image%2F*&amp;auth=LCA%206739143516a55e6cc884a6deeebf08a5a966954f-ts%3D1560133692" id="0" name="image19.png"/>
                    <pic:cNvPicPr preferRelativeResize="0"/>
                  </pic:nvPicPr>
                  <pic:blipFill>
                    <a:blip r:embed="rId24"/>
                    <a:srcRect b="10754" l="0" r="0" t="9427"/>
                    <a:stretch>
                      <a:fillRect/>
                    </a:stretch>
                  </pic:blipFill>
                  <pic:spPr>
                    <a:xfrm>
                      <a:off x="0" y="0"/>
                      <a:ext cx="5121910" cy="266807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Listar Asistentes Dentales</w:t>
      </w:r>
    </w:p>
    <w:tbl>
      <w:tblPr>
        <w:tblStyle w:val="Table20"/>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8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8B">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UC20</w:t>
            </w:r>
          </w:p>
        </w:tc>
      </w:tr>
      <w:tr>
        <w:tc>
          <w:tcPr>
            <w:shd w:fill="auto" w:val="clear"/>
          </w:tcPr>
          <w:p w:rsidR="00000000" w:rsidDel="00000000" w:rsidP="00000000" w:rsidRDefault="00000000" w:rsidRPr="00000000" w14:paraId="0000018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8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ListarAsistentesDentales</w:t>
            </w:r>
          </w:p>
        </w:tc>
      </w:tr>
      <w:tr>
        <w:tc>
          <w:tcPr>
            <w:shd w:fill="auto" w:val="clear"/>
          </w:tcPr>
          <w:p w:rsidR="00000000" w:rsidDel="00000000" w:rsidP="00000000" w:rsidRDefault="00000000" w:rsidRPr="00000000" w14:paraId="0000018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8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Listar Asistentes Dentales que tienen permitido acceder a los distintos subsistemas del Sistema de Compras Públicas del Consultorio Odontológico de la Universidad de Cuenca.</w:t>
            </w:r>
          </w:p>
        </w:tc>
      </w:tr>
      <w:tr>
        <w:tc>
          <w:tcPr>
            <w:shd w:fill="auto" w:val="clear"/>
          </w:tcPr>
          <w:p w:rsidR="00000000" w:rsidDel="00000000" w:rsidP="00000000" w:rsidRDefault="00000000" w:rsidRPr="00000000" w14:paraId="0000019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9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w:t>
            </w:r>
          </w:p>
        </w:tc>
      </w:tr>
      <w:tr>
        <w:tc>
          <w:tcPr>
            <w:shd w:fill="auto" w:val="clear"/>
          </w:tcPr>
          <w:p w:rsidR="00000000" w:rsidDel="00000000" w:rsidP="00000000" w:rsidRDefault="00000000" w:rsidRPr="00000000" w14:paraId="0000019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9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9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9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9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9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Actualizar Contraseña</w:t>
      </w:r>
    </w:p>
    <w:tbl>
      <w:tblPr>
        <w:tblStyle w:val="Table21"/>
        <w:tblW w:w="88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83"/>
        <w:gridCol w:w="7338"/>
        <w:tblGridChange w:id="0">
          <w:tblGrid>
            <w:gridCol w:w="1483"/>
            <w:gridCol w:w="7338"/>
          </w:tblGrid>
        </w:tblGridChange>
      </w:tblGrid>
      <w:tr>
        <w:tc>
          <w:tcPr>
            <w:shd w:fill="auto" w:val="clear"/>
          </w:tcPr>
          <w:p w:rsidR="00000000" w:rsidDel="00000000" w:rsidP="00000000" w:rsidRDefault="00000000" w:rsidRPr="00000000" w14:paraId="0000019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w:t>
            </w:r>
          </w:p>
        </w:tc>
        <w:tc>
          <w:tcPr>
            <w:shd w:fill="auto" w:val="clear"/>
          </w:tcPr>
          <w:p w:rsidR="00000000" w:rsidDel="00000000" w:rsidP="00000000" w:rsidRDefault="00000000" w:rsidRPr="00000000" w14:paraId="0000019B">
            <w:pPr>
              <w:spacing w:after="0" w:line="240" w:lineRule="auto"/>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UC21</w:t>
            </w:r>
          </w:p>
        </w:tc>
      </w:tr>
      <w:tr>
        <w:tc>
          <w:tcPr>
            <w:shd w:fill="auto" w:val="clear"/>
          </w:tcPr>
          <w:p w:rsidR="00000000" w:rsidDel="00000000" w:rsidP="00000000" w:rsidRDefault="00000000" w:rsidRPr="00000000" w14:paraId="0000019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Nombre:</w:t>
            </w:r>
          </w:p>
        </w:tc>
        <w:tc>
          <w:tcPr>
            <w:shd w:fill="auto" w:val="clear"/>
          </w:tcPr>
          <w:p w:rsidR="00000000" w:rsidDel="00000000" w:rsidP="00000000" w:rsidRDefault="00000000" w:rsidRPr="00000000" w14:paraId="0000019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ActualizarContrasena</w:t>
            </w:r>
          </w:p>
        </w:tc>
      </w:tr>
      <w:tr>
        <w:tc>
          <w:tcPr>
            <w:shd w:fill="auto" w:val="clear"/>
          </w:tcPr>
          <w:p w:rsidR="00000000" w:rsidDel="00000000" w:rsidP="00000000" w:rsidRDefault="00000000" w:rsidRPr="00000000" w14:paraId="0000019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p>
        </w:tc>
        <w:tc>
          <w:tcPr>
            <w:shd w:fill="auto" w:val="clear"/>
          </w:tcPr>
          <w:p w:rsidR="00000000" w:rsidDel="00000000" w:rsidP="00000000" w:rsidRDefault="00000000" w:rsidRPr="00000000" w14:paraId="0000019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Actualizar la contraseña de determinado Asistente Dental, esto se deberá al olvido o a la decisión de cambio de contraseña.</w:t>
            </w:r>
          </w:p>
        </w:tc>
      </w:tr>
      <w:tr>
        <w:tc>
          <w:tcPr>
            <w:shd w:fill="auto" w:val="clear"/>
          </w:tcPr>
          <w:p w:rsidR="00000000" w:rsidDel="00000000" w:rsidP="00000000" w:rsidRDefault="00000000" w:rsidRPr="00000000" w14:paraId="000001A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w:t>
            </w:r>
          </w:p>
        </w:tc>
        <w:tc>
          <w:tcPr>
            <w:shd w:fill="auto" w:val="clear"/>
          </w:tcPr>
          <w:p w:rsidR="00000000" w:rsidDel="00000000" w:rsidP="00000000" w:rsidRDefault="00000000" w:rsidRPr="00000000" w14:paraId="000001A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Sistema</w:t>
            </w:r>
          </w:p>
        </w:tc>
      </w:tr>
      <w:tr>
        <w:tc>
          <w:tcPr>
            <w:shd w:fill="auto" w:val="clear"/>
          </w:tcPr>
          <w:p w:rsidR="00000000" w:rsidDel="00000000" w:rsidP="00000000" w:rsidRDefault="00000000" w:rsidRPr="00000000" w14:paraId="000001A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Relaciones</w:t>
            </w:r>
          </w:p>
        </w:tc>
        <w:tc>
          <w:tcPr>
            <w:shd w:fill="auto" w:val="clear"/>
          </w:tcPr>
          <w:p w:rsidR="00000000" w:rsidDel="00000000" w:rsidP="00000000" w:rsidRDefault="00000000" w:rsidRPr="00000000" w14:paraId="000001A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c>
          <w:tcPr>
            <w:shd w:fill="auto" w:val="clear"/>
          </w:tcPr>
          <w:p w:rsidR="00000000" w:rsidDel="00000000" w:rsidP="00000000" w:rsidRDefault="00000000" w:rsidRPr="00000000" w14:paraId="000001A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Precondición</w:t>
            </w:r>
          </w:p>
        </w:tc>
        <w:tc>
          <w:tcPr>
            <w:shd w:fill="auto" w:val="clear"/>
          </w:tcPr>
          <w:p w:rsidR="00000000" w:rsidDel="00000000" w:rsidP="00000000" w:rsidRDefault="00000000" w:rsidRPr="00000000" w14:paraId="000001A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 el usuario esté registrado y logueado en el sistema.</w:t>
            </w:r>
          </w:p>
        </w:tc>
      </w:tr>
      <w:tr>
        <w:tc>
          <w:tcPr>
            <w:shd w:fill="auto" w:val="clear"/>
          </w:tcPr>
          <w:p w:rsidR="00000000" w:rsidDel="00000000" w:rsidP="00000000" w:rsidRDefault="00000000" w:rsidRPr="00000000" w14:paraId="000001A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Comentarios</w:t>
            </w:r>
          </w:p>
        </w:tc>
        <w:tc>
          <w:tcPr>
            <w:shd w:fill="auto" w:val="clear"/>
          </w:tcPr>
          <w:p w:rsidR="00000000" w:rsidDel="00000000" w:rsidP="00000000" w:rsidRDefault="00000000" w:rsidRPr="00000000" w14:paraId="000001A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MAQUETACIÓN</w:t>
      </w:r>
    </w:p>
    <w:p w:rsidR="00000000" w:rsidDel="00000000" w:rsidP="00000000" w:rsidRDefault="00000000" w:rsidRPr="00000000" w14:paraId="000001AA">
      <w:pPr>
        <w:jc w:val="both"/>
        <w:rPr/>
      </w:pPr>
      <w:r w:rsidDel="00000000" w:rsidR="00000000" w:rsidRPr="00000000">
        <w:rPr/>
        <w:drawing>
          <wp:inline distB="0" distT="0" distL="0" distR="0">
            <wp:extent cx="6592403" cy="3347670"/>
            <wp:effectExtent b="0" l="0" r="0" t="0"/>
            <wp:docPr id="6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6592403" cy="334767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drawing>
          <wp:inline distB="0" distT="0" distL="0" distR="0">
            <wp:extent cx="5612130" cy="2831465"/>
            <wp:effectExtent b="0" l="0" r="0" t="0"/>
            <wp:docPr id="6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612130" cy="283146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drawing>
          <wp:inline distB="0" distT="0" distL="0" distR="0">
            <wp:extent cx="5612130" cy="2732405"/>
            <wp:effectExtent b="0" l="0" r="0" t="0"/>
            <wp:docPr id="6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5612130" cy="273240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drawing>
          <wp:inline distB="0" distT="0" distL="0" distR="0">
            <wp:extent cx="5612130" cy="4234815"/>
            <wp:effectExtent b="0" l="0" r="0" t="0"/>
            <wp:docPr id="42"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612130" cy="4234815"/>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VISTA GESTION DE ITEM</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drawing>
          <wp:inline distB="0" distT="0" distL="0" distR="0">
            <wp:extent cx="5612130" cy="3136900"/>
            <wp:effectExtent b="0" l="0" r="0" t="0"/>
            <wp:docPr id="4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612130" cy="3136900"/>
                    </a:xfrm>
                    <a:prstGeom prst="rect"/>
                    <a:ln/>
                  </pic:spPr>
                </pic:pic>
              </a:graphicData>
            </a:graphic>
          </wp:inline>
        </w:drawing>
      </w:r>
      <w:r w:rsidDel="00000000" w:rsidR="00000000" w:rsidRPr="00000000">
        <w:rPr/>
        <w:drawing>
          <wp:inline distB="0" distT="0" distL="0" distR="0">
            <wp:extent cx="5612130" cy="2562225"/>
            <wp:effectExtent b="0" l="0" r="0" t="0"/>
            <wp:docPr id="4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61213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GESTION DE SOLICITUDES</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drawing>
          <wp:inline distB="0" distT="0" distL="0" distR="0">
            <wp:extent cx="5612130" cy="5532755"/>
            <wp:effectExtent b="0" l="0" r="0" t="0"/>
            <wp:docPr id="45"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612130" cy="553275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VISTA DE </w:t>
      </w:r>
      <w:r w:rsidDel="00000000" w:rsidR="00000000" w:rsidRPr="00000000">
        <w:rPr>
          <w:rFonts w:ascii="Times New Roman" w:cs="Times New Roman" w:eastAsia="Times New Roman" w:hAnsi="Times New Roman"/>
          <w:sz w:val="24"/>
          <w:szCs w:val="24"/>
          <w:rtl w:val="0"/>
        </w:rPr>
        <w:t xml:space="preserve">GESTIÓN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PROFORMAS</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drawing>
          <wp:inline distB="0" distT="0" distL="0" distR="0">
            <wp:extent cx="5612130" cy="4956175"/>
            <wp:effectExtent b="0" l="0" r="0" t="0"/>
            <wp:docPr id="46"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612130" cy="49561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GESTIÓN DE PROFORMAS</w:t>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drawing>
          <wp:inline distB="0" distT="0" distL="0" distR="0">
            <wp:extent cx="5612130" cy="5006340"/>
            <wp:effectExtent b="0" l="0" r="0" t="0"/>
            <wp:docPr id="4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612130" cy="500634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GESTIÓN DE PERSONAL</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drawing>
          <wp:inline distB="0" distT="0" distL="0" distR="0">
            <wp:extent cx="5612130" cy="4256405"/>
            <wp:effectExtent b="0" l="0" r="0" t="0"/>
            <wp:docPr id="48"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612130" cy="4256405"/>
                    </a:xfrm>
                    <a:prstGeom prst="rect"/>
                    <a:ln/>
                  </pic:spPr>
                </pic:pic>
              </a:graphicData>
            </a:graphic>
          </wp:inline>
        </w:drawing>
      </w:r>
      <w:r w:rsidDel="00000000" w:rsidR="00000000" w:rsidRPr="00000000">
        <w:rPr>
          <w:rtl w:val="0"/>
        </w:rPr>
      </w:r>
    </w:p>
    <w:sectPr>
      <w:pgSz w:h="15840" w:w="12240"/>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nsola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296" w:hanging="360"/>
      </w:pPr>
      <w:rPr>
        <w:rFonts w:ascii="Noto Sans Symbols" w:cs="Noto Sans Symbols" w:eastAsia="Noto Sans Symbols" w:hAnsi="Noto Sans Symbols"/>
      </w:rPr>
    </w:lvl>
    <w:lvl w:ilvl="1">
      <w:start w:val="1"/>
      <w:numFmt w:val="bullet"/>
      <w:lvlText w:val="o"/>
      <w:lvlJc w:val="left"/>
      <w:pPr>
        <w:ind w:left="2016" w:hanging="360"/>
      </w:pPr>
      <w:rPr>
        <w:rFonts w:ascii="Courier New" w:cs="Courier New" w:eastAsia="Courier New" w:hAnsi="Courier New"/>
      </w:rPr>
    </w:lvl>
    <w:lvl w:ilvl="2">
      <w:start w:val="1"/>
      <w:numFmt w:val="bullet"/>
      <w:lvlText w:val="▪"/>
      <w:lvlJc w:val="left"/>
      <w:pPr>
        <w:ind w:left="2736" w:hanging="360"/>
      </w:pPr>
      <w:rPr>
        <w:rFonts w:ascii="Noto Sans Symbols" w:cs="Noto Sans Symbols" w:eastAsia="Noto Sans Symbols" w:hAnsi="Noto Sans Symbols"/>
      </w:rPr>
    </w:lvl>
    <w:lvl w:ilvl="3">
      <w:start w:val="1"/>
      <w:numFmt w:val="bullet"/>
      <w:lvlText w:val="●"/>
      <w:lvlJc w:val="left"/>
      <w:pPr>
        <w:ind w:left="3456" w:hanging="360"/>
      </w:pPr>
      <w:rPr>
        <w:rFonts w:ascii="Noto Sans Symbols" w:cs="Noto Sans Symbols" w:eastAsia="Noto Sans Symbols" w:hAnsi="Noto Sans Symbols"/>
      </w:rPr>
    </w:lvl>
    <w:lvl w:ilvl="4">
      <w:start w:val="1"/>
      <w:numFmt w:val="bullet"/>
      <w:lvlText w:val="o"/>
      <w:lvlJc w:val="left"/>
      <w:pPr>
        <w:ind w:left="4176" w:hanging="360"/>
      </w:pPr>
      <w:rPr>
        <w:rFonts w:ascii="Courier New" w:cs="Courier New" w:eastAsia="Courier New" w:hAnsi="Courier New"/>
      </w:rPr>
    </w:lvl>
    <w:lvl w:ilvl="5">
      <w:start w:val="1"/>
      <w:numFmt w:val="bullet"/>
      <w:lvlText w:val="▪"/>
      <w:lvlJc w:val="left"/>
      <w:pPr>
        <w:ind w:left="4896" w:hanging="360"/>
      </w:pPr>
      <w:rPr>
        <w:rFonts w:ascii="Noto Sans Symbols" w:cs="Noto Sans Symbols" w:eastAsia="Noto Sans Symbols" w:hAnsi="Noto Sans Symbols"/>
      </w:rPr>
    </w:lvl>
    <w:lvl w:ilvl="6">
      <w:start w:val="1"/>
      <w:numFmt w:val="bullet"/>
      <w:lvlText w:val="●"/>
      <w:lvlJc w:val="left"/>
      <w:pPr>
        <w:ind w:left="5616" w:hanging="360"/>
      </w:pPr>
      <w:rPr>
        <w:rFonts w:ascii="Noto Sans Symbols" w:cs="Noto Sans Symbols" w:eastAsia="Noto Sans Symbols" w:hAnsi="Noto Sans Symbols"/>
      </w:rPr>
    </w:lvl>
    <w:lvl w:ilvl="7">
      <w:start w:val="1"/>
      <w:numFmt w:val="bullet"/>
      <w:lvlText w:val="o"/>
      <w:lvlJc w:val="left"/>
      <w:pPr>
        <w:ind w:left="6336" w:hanging="360"/>
      </w:pPr>
      <w:rPr>
        <w:rFonts w:ascii="Courier New" w:cs="Courier New" w:eastAsia="Courier New" w:hAnsi="Courier New"/>
      </w:rPr>
    </w:lvl>
    <w:lvl w:ilvl="8">
      <w:start w:val="1"/>
      <w:numFmt w:val="bullet"/>
      <w:lvlText w:val="▪"/>
      <w:lvlJc w:val="left"/>
      <w:pPr>
        <w:ind w:left="7056"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3">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DD6A0A"/>
    <w:pPr>
      <w:ind w:left="720"/>
      <w:contextualSpacing w:val="1"/>
    </w:pPr>
  </w:style>
  <w:style w:type="paragraph" w:styleId="NormalWeb">
    <w:name w:val="Normal (Web)"/>
    <w:basedOn w:val="Normal"/>
    <w:uiPriority w:val="99"/>
    <w:unhideWhenUsed w:val="1"/>
    <w:rsid w:val="00395652"/>
    <w:pPr>
      <w:spacing w:after="100" w:afterAutospacing="1" w:before="100" w:beforeAutospacing="1" w:line="240" w:lineRule="auto"/>
    </w:pPr>
    <w:rPr>
      <w:rFonts w:ascii="Times New Roman" w:cs="Times New Roman" w:eastAsia="Times New Roman" w:hAnsi="Times New Roman"/>
      <w:sz w:val="24"/>
      <w:szCs w:val="24"/>
      <w:lang w:eastAsia="es-ES" w:val="es-ES"/>
    </w:rPr>
  </w:style>
  <w:style w:type="character" w:styleId="Hipervnculo">
    <w:name w:val="Hyperlink"/>
    <w:basedOn w:val="Fuentedeprrafopredeter"/>
    <w:uiPriority w:val="99"/>
    <w:unhideWhenUsed w:val="1"/>
    <w:rsid w:val="00395652"/>
    <w:rPr>
      <w:color w:val="0563c1" w:themeColor="hyperlink"/>
      <w:u w:val="single"/>
    </w:rPr>
  </w:style>
  <w:style w:type="character" w:styleId="Mencinsinresolver">
    <w:name w:val="Unresolved Mention"/>
    <w:basedOn w:val="Fuentedeprrafopredeter"/>
    <w:uiPriority w:val="99"/>
    <w:semiHidden w:val="1"/>
    <w:unhideWhenUsed w:val="1"/>
    <w:rsid w:val="00395652"/>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6.png"/><Relationship Id="rId21" Type="http://schemas.openxmlformats.org/officeDocument/2006/relationships/image" Target="media/image17.png"/><Relationship Id="rId24" Type="http://schemas.openxmlformats.org/officeDocument/2006/relationships/image" Target="media/image19.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4.png"/><Relationship Id="rId25" Type="http://schemas.openxmlformats.org/officeDocument/2006/relationships/image" Target="media/image25.png"/><Relationship Id="rId28" Type="http://schemas.openxmlformats.org/officeDocument/2006/relationships/image" Target="media/image13.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hyperlink" Target="mailto:david.santos%7d@ucuenca.edu.ec" TargetMode="External"/><Relationship Id="rId8" Type="http://schemas.openxmlformats.org/officeDocument/2006/relationships/image" Target="media/image9.png"/><Relationship Id="rId31" Type="http://schemas.openxmlformats.org/officeDocument/2006/relationships/image" Target="media/image23.png"/><Relationship Id="rId30" Type="http://schemas.openxmlformats.org/officeDocument/2006/relationships/image" Target="media/image11.png"/><Relationship Id="rId11" Type="http://schemas.openxmlformats.org/officeDocument/2006/relationships/image" Target="media/image4.png"/><Relationship Id="rId33" Type="http://schemas.openxmlformats.org/officeDocument/2006/relationships/image" Target="media/image20.png"/><Relationship Id="rId10" Type="http://schemas.openxmlformats.org/officeDocument/2006/relationships/image" Target="media/image10.png"/><Relationship Id="rId32" Type="http://schemas.openxmlformats.org/officeDocument/2006/relationships/image" Target="media/image21.png"/><Relationship Id="rId13" Type="http://schemas.openxmlformats.org/officeDocument/2006/relationships/image" Target="media/image2.png"/><Relationship Id="rId12" Type="http://schemas.openxmlformats.org/officeDocument/2006/relationships/image" Target="media/image7.png"/><Relationship Id="rId34" Type="http://schemas.openxmlformats.org/officeDocument/2006/relationships/image" Target="media/image18.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27.png"/><Relationship Id="rId16" Type="http://schemas.openxmlformats.org/officeDocument/2006/relationships/image" Target="media/image12.png"/><Relationship Id="rId19" Type="http://schemas.openxmlformats.org/officeDocument/2006/relationships/image" Target="media/image3.png"/><Relationship Id="rId18"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2lsfI17J8DgP7JLB/9dTPGCFSg==">AMUW2mXwcB/JgUYs4N7RKP90DkDFd88vR8/jv4E3C6qRjE7km76FQlMIzAs/HjsXBK7d0qf47mdLSrm0+yUjG7Lql6YpFsTyBnamqSQIFK0cfPkw7wEpgQzCeiKdZP70OhQowDcft2UC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2019-06-09T17:33:00Z</dcterms:created>
  <dc:creator>Usuario</dc:creator>
</cp:coreProperties>
</file>