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AE586" w14:textId="77777777" w:rsidR="00086243" w:rsidRDefault="00000000">
      <w:pPr>
        <w:pStyle w:val="Titre1"/>
      </w:pPr>
      <w:r>
        <w:t>Veille technologique – Application HomeSkolar</w:t>
      </w:r>
    </w:p>
    <w:p w14:paraId="4ED41E2B" w14:textId="77777777" w:rsidR="00086243" w:rsidRDefault="00000000">
      <w:pPr>
        <w:pStyle w:val="Titre2"/>
      </w:pPr>
      <w:r>
        <w:t>Objectif</w:t>
      </w:r>
    </w:p>
    <w:p w14:paraId="3A964551" w14:textId="77777777" w:rsidR="00086243" w:rsidRDefault="00000000">
      <w:r>
        <w:t>Proposer un socle technologique fiable, maintenable et simple, tout en garantissant la satisfaction des besoins métier et la scalabilité du projet.</w:t>
      </w:r>
    </w:p>
    <w:p w14:paraId="31EE0B45" w14:textId="17BED451" w:rsidR="00086243" w:rsidRDefault="006C6628" w:rsidP="006C6628">
      <w:pPr>
        <w:pStyle w:val="Titre2"/>
        <w:numPr>
          <w:ilvl w:val="0"/>
          <w:numId w:val="11"/>
        </w:numPr>
      </w:pPr>
      <w:r>
        <w:t>1 Front</w:t>
      </w:r>
      <w:r w:rsidR="00000000">
        <w:t>-end: React.js</w:t>
      </w:r>
    </w:p>
    <w:p w14:paraId="14331D8D" w14:textId="15353893" w:rsidR="00086243" w:rsidRDefault="00000000">
      <w:r>
        <w:t>Analyse : Bibliothèque JavaScript développée par Meta pour créer des interfaces utilisateur réactives.</w:t>
      </w:r>
      <w:r>
        <w:br/>
      </w:r>
      <w:r>
        <w:br/>
        <w:t>Avantages :</w:t>
      </w:r>
      <w:r>
        <w:br/>
        <w:t>- Immense communauté et forte popularité.</w:t>
      </w:r>
      <w:r>
        <w:br/>
        <w:t>- Documentation riche : react.dev.</w:t>
      </w:r>
      <w:r>
        <w:br/>
        <w:t>- Composants réutilisables, productivité accrue.</w:t>
      </w:r>
      <w:r>
        <w:br/>
        <w:t>- Intégration naturelle avec les API REST.</w:t>
      </w:r>
      <w:r>
        <w:br/>
      </w:r>
      <w:r>
        <w:br/>
        <w:t>Inconvénients :</w:t>
      </w:r>
      <w:r>
        <w:br/>
        <w:t>- Courbe d’apprentissage initiale.</w:t>
      </w:r>
      <w:r>
        <w:br/>
        <w:t>- Nécessité de respecter des bonnes pratiques.</w:t>
      </w:r>
      <w:r>
        <w:br/>
      </w:r>
      <w:r>
        <w:br/>
        <w:t>Décision : Retenu pour sa maturité, communauté et ergonomie.</w:t>
      </w:r>
      <w:r>
        <w:br/>
        <w:t xml:space="preserve">Source : </w:t>
      </w:r>
      <w:hyperlink r:id="rId6" w:history="1">
        <w:r w:rsidR="006C6628" w:rsidRPr="006C6628">
          <w:rPr>
            <w:rStyle w:val="Lienhypertexte"/>
          </w:rPr>
          <w:t xml:space="preserve">6 raisons </w:t>
        </w:r>
        <w:proofErr w:type="spellStart"/>
        <w:r w:rsidR="006C6628" w:rsidRPr="006C6628">
          <w:rPr>
            <w:rStyle w:val="Lienhypertexte"/>
          </w:rPr>
          <w:t>d'aimer</w:t>
        </w:r>
        <w:proofErr w:type="spellEnd"/>
        <w:r w:rsidR="006C6628" w:rsidRPr="006C6628">
          <w:rPr>
            <w:rStyle w:val="Lienhypertexte"/>
          </w:rPr>
          <w:t xml:space="preserve"> et </w:t>
        </w:r>
        <w:proofErr w:type="spellStart"/>
        <w:r w:rsidR="006C6628" w:rsidRPr="006C6628">
          <w:rPr>
            <w:rStyle w:val="Lienhypertexte"/>
          </w:rPr>
          <w:t>d'utiliser</w:t>
        </w:r>
        <w:proofErr w:type="spellEnd"/>
        <w:r w:rsidR="006C6628" w:rsidRPr="006C6628">
          <w:rPr>
            <w:rStyle w:val="Lienhypertexte"/>
          </w:rPr>
          <w:t xml:space="preserve"> ReactJS - ACSEO</w:t>
        </w:r>
      </w:hyperlink>
    </w:p>
    <w:p w14:paraId="080168A4" w14:textId="566264B8" w:rsidR="00086243" w:rsidRDefault="006C6628" w:rsidP="006C6628">
      <w:pPr>
        <w:pStyle w:val="Titre2"/>
        <w:numPr>
          <w:ilvl w:val="0"/>
          <w:numId w:val="11"/>
        </w:numPr>
      </w:pPr>
      <w:r>
        <w:t>2 Back</w:t>
      </w:r>
      <w:r w:rsidR="00000000">
        <w:t>-</w:t>
      </w:r>
      <w:r>
        <w:t>end:</w:t>
      </w:r>
      <w:r w:rsidR="00000000">
        <w:t xml:space="preserve"> Django (Python)</w:t>
      </w:r>
    </w:p>
    <w:p w14:paraId="39181AD1" w14:textId="142D46BE" w:rsidR="00086243" w:rsidRDefault="00000000">
      <w:r>
        <w:t>Analyse : Framework web open source basé sur Python, reconnu pour sa simplicité et sa rapidité de développement.</w:t>
      </w:r>
      <w:r>
        <w:br/>
      </w:r>
      <w:r>
        <w:br/>
        <w:t>Avantages :</w:t>
      </w:r>
      <w:r>
        <w:br/>
        <w:t>- Très riche en fonctionnalités intégrées (ORM, sécurité, authentification).</w:t>
      </w:r>
      <w:r>
        <w:br/>
        <w:t>- Documentation exceptionnelle : docs.djangoproject.com.</w:t>
      </w:r>
      <w:r>
        <w:br/>
        <w:t>- Grande communauté active.</w:t>
      </w:r>
      <w:r>
        <w:br/>
        <w:t>- Excellente structure pour le développement rapide d’applications sécurisées.</w:t>
      </w:r>
      <w:r>
        <w:br/>
      </w:r>
      <w:r>
        <w:br/>
        <w:t>Inconvénients :</w:t>
      </w:r>
      <w:r>
        <w:br/>
        <w:t>- Moins performant que certains frameworks pour des applications à très forte charge.</w:t>
      </w:r>
      <w:r>
        <w:br/>
        <w:t>- Courbe d’apprentissage pour maîtriser l’ensemble de l’écosystème Django.</w:t>
      </w:r>
      <w:r>
        <w:br/>
      </w:r>
      <w:r>
        <w:br/>
        <w:t>Décision : Retenu pour sa robustesse, sa simplicité de mise en œuvre et son intégration fluide avec PostgreSQL.</w:t>
      </w:r>
      <w:r>
        <w:br/>
        <w:t xml:space="preserve">Source : </w:t>
      </w:r>
      <w:hyperlink r:id="rId7" w:anchor=":~:text=Django%20%3A%20ORM&amp;text=Les%20d%C3%A9veloppeurs%20n'ont%20pas,des%20modifications%20minimales%20du%20code." w:history="1">
        <w:proofErr w:type="spellStart"/>
        <w:r w:rsidR="006C6628" w:rsidRPr="006C6628">
          <w:rPr>
            <w:rStyle w:val="Lienhypertexte"/>
          </w:rPr>
          <w:t>Pourquoi</w:t>
        </w:r>
        <w:proofErr w:type="spellEnd"/>
        <w:r w:rsidR="006C6628" w:rsidRPr="006C6628">
          <w:rPr>
            <w:rStyle w:val="Lienhypertexte"/>
          </w:rPr>
          <w:t xml:space="preserve"> </w:t>
        </w:r>
        <w:proofErr w:type="spellStart"/>
        <w:r w:rsidR="006C6628" w:rsidRPr="006C6628">
          <w:rPr>
            <w:rStyle w:val="Lienhypertexte"/>
          </w:rPr>
          <w:t>utiliser</w:t>
        </w:r>
        <w:proofErr w:type="spellEnd"/>
        <w:r w:rsidR="006C6628" w:rsidRPr="006C6628">
          <w:rPr>
            <w:rStyle w:val="Lienhypertexte"/>
          </w:rPr>
          <w:t xml:space="preserve"> Django pour du </w:t>
        </w:r>
        <w:proofErr w:type="spellStart"/>
        <w:r w:rsidR="006C6628" w:rsidRPr="006C6628">
          <w:rPr>
            <w:rStyle w:val="Lienhypertexte"/>
          </w:rPr>
          <w:t>développement</w:t>
        </w:r>
        <w:proofErr w:type="spellEnd"/>
        <w:r w:rsidR="006C6628" w:rsidRPr="006C6628">
          <w:rPr>
            <w:rStyle w:val="Lienhypertexte"/>
          </w:rPr>
          <w:t xml:space="preserve"> web ?</w:t>
        </w:r>
      </w:hyperlink>
    </w:p>
    <w:p w14:paraId="6CC9A974" w14:textId="4130D2FE" w:rsidR="00086243" w:rsidRDefault="006C6628" w:rsidP="006C6628">
      <w:pPr>
        <w:pStyle w:val="Titre2"/>
        <w:numPr>
          <w:ilvl w:val="0"/>
          <w:numId w:val="10"/>
        </w:numPr>
      </w:pPr>
      <w:r>
        <w:lastRenderedPageBreak/>
        <w:t>3 Base</w:t>
      </w:r>
      <w:r w:rsidR="00000000">
        <w:t xml:space="preserve"> de </w:t>
      </w:r>
      <w:r>
        <w:t>données:</w:t>
      </w:r>
      <w:r w:rsidR="00000000">
        <w:t xml:space="preserve"> PostgreSQL 17</w:t>
      </w:r>
    </w:p>
    <w:p w14:paraId="0F76A5B4" w14:textId="64669C6A" w:rsidR="00086243" w:rsidRDefault="00000000">
      <w:r>
        <w:t>Analyse : Système de gestion de base de données relationnelle (SGBDR) open source puissant et mature.</w:t>
      </w:r>
      <w:r>
        <w:br/>
      </w:r>
      <w:r>
        <w:br/>
        <w:t>Avantages :</w:t>
      </w:r>
      <w:r>
        <w:br/>
        <w:t>- Très forte intégrité des données.</w:t>
      </w:r>
      <w:r>
        <w:br/>
        <w:t>- Fonctionnalités avancées : transactions, contraintes, indexation.</w:t>
      </w:r>
      <w:r>
        <w:br/>
        <w:t>- Haute scalabilité et performance.</w:t>
      </w:r>
      <w:r>
        <w:br/>
        <w:t>- Très bonne documentation et communauté active.</w:t>
      </w:r>
      <w:r>
        <w:br/>
      </w:r>
      <w:r>
        <w:br/>
        <w:t>Inconvénients :</w:t>
      </w:r>
      <w:r>
        <w:br/>
        <w:t>- Courbe d’apprentissage légèrement supérieure à celle d’une base NoSQL.</w:t>
      </w:r>
      <w:r>
        <w:br/>
        <w:t>- Moins flexible que NoSQL pour des structures de données très variées.</w:t>
      </w:r>
      <w:r>
        <w:br/>
      </w:r>
      <w:r>
        <w:br/>
        <w:t>Décision : Retenu pour sa fiabilité, sa robustesse et sa conformité aux standards des bases de données relationnelles.</w:t>
      </w:r>
      <w:r>
        <w:br/>
        <w:t xml:space="preserve">Source : </w:t>
      </w:r>
      <w:hyperlink r:id="rId8" w:history="1">
        <w:r w:rsidR="006C6628" w:rsidRPr="006C6628">
          <w:rPr>
            <w:rStyle w:val="Lienhypertexte"/>
          </w:rPr>
          <w:t xml:space="preserve">PostgreSQL : </w:t>
        </w:r>
        <w:proofErr w:type="spellStart"/>
        <w:r w:rsidR="006C6628" w:rsidRPr="006C6628">
          <w:rPr>
            <w:rStyle w:val="Lienhypertexte"/>
          </w:rPr>
          <w:t>Robuste</w:t>
        </w:r>
        <w:proofErr w:type="spellEnd"/>
        <w:r w:rsidR="006C6628" w:rsidRPr="006C6628">
          <w:rPr>
            <w:rStyle w:val="Lienhypertexte"/>
          </w:rPr>
          <w:t>, performant, stable et open-source</w:t>
        </w:r>
      </w:hyperlink>
    </w:p>
    <w:p w14:paraId="55BFA6DB" w14:textId="77777777" w:rsidR="00086243" w:rsidRDefault="00000000">
      <w:pPr>
        <w:pStyle w:val="Titre2"/>
      </w:pPr>
      <w:r>
        <w:t>Conclusion</w:t>
      </w:r>
    </w:p>
    <w:p w14:paraId="34710FCD" w14:textId="77777777" w:rsidR="00086243" w:rsidRDefault="00000000">
      <w:r>
        <w:t>Les choix s’inscrivent dans une stratégie :</w:t>
      </w:r>
      <w:r>
        <w:br/>
        <w:t>- Simplicité avant complexité (PEP20).</w:t>
      </w:r>
      <w:r>
        <w:br/>
        <w:t>- Technologies matures, documentées, avec forte communauté.</w:t>
      </w:r>
      <w:r>
        <w:br/>
        <w:t>- Évolutivité garantie pour accompagner la croissance.</w:t>
      </w:r>
      <w:r>
        <w:br/>
      </w:r>
      <w:r>
        <w:br/>
        <w:t>Ce socle technique est fiable, pérenne et offre un coût de maintenance maîtrisé.</w:t>
      </w:r>
    </w:p>
    <w:sectPr w:rsidR="00086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A1A62"/>
    <w:multiLevelType w:val="hybridMultilevel"/>
    <w:tmpl w:val="D8000DAA"/>
    <w:lvl w:ilvl="0" w:tplc="708AD86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E4C4A"/>
    <w:multiLevelType w:val="hybridMultilevel"/>
    <w:tmpl w:val="0130E78E"/>
    <w:lvl w:ilvl="0" w:tplc="33302D6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878509">
    <w:abstractNumId w:val="8"/>
  </w:num>
  <w:num w:numId="2" w16cid:durableId="561671321">
    <w:abstractNumId w:val="6"/>
  </w:num>
  <w:num w:numId="3" w16cid:durableId="1164784528">
    <w:abstractNumId w:val="5"/>
  </w:num>
  <w:num w:numId="4" w16cid:durableId="1370377142">
    <w:abstractNumId w:val="4"/>
  </w:num>
  <w:num w:numId="5" w16cid:durableId="1427075794">
    <w:abstractNumId w:val="7"/>
  </w:num>
  <w:num w:numId="6" w16cid:durableId="616908486">
    <w:abstractNumId w:val="3"/>
  </w:num>
  <w:num w:numId="7" w16cid:durableId="1469516307">
    <w:abstractNumId w:val="2"/>
  </w:num>
  <w:num w:numId="8" w16cid:durableId="1364283009">
    <w:abstractNumId w:val="1"/>
  </w:num>
  <w:num w:numId="9" w16cid:durableId="1708526639">
    <w:abstractNumId w:val="0"/>
  </w:num>
  <w:num w:numId="10" w16cid:durableId="792403349">
    <w:abstractNumId w:val="10"/>
  </w:num>
  <w:num w:numId="11" w16cid:durableId="1119255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243"/>
    <w:rsid w:val="0015074B"/>
    <w:rsid w:val="0029639D"/>
    <w:rsid w:val="00326F90"/>
    <w:rsid w:val="00541200"/>
    <w:rsid w:val="006C66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83804E"/>
  <w14:defaultImageDpi w14:val="300"/>
  <w15:docId w15:val="{7EE1242C-31F7-424B-9D18-FAF9F750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C662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-booker.fr/content/72-postgresq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biskill.fr/blog-posts/pourquoi-utiliser-django-pour-du-developpement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seo.fr/developpement/6-raisons-daimer-reactj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Freddy Khuti</cp:lastModifiedBy>
  <cp:revision>2</cp:revision>
  <dcterms:created xsi:type="dcterms:W3CDTF">2013-12-23T23:15:00Z</dcterms:created>
  <dcterms:modified xsi:type="dcterms:W3CDTF">2025-05-20T08:45:00Z</dcterms:modified>
  <cp:category/>
</cp:coreProperties>
</file>