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Sistema de Recomendación de Ayudantes</w:t>
      </w:r>
    </w:p>
    <w:p>
      <w:r>
        <w:rPr>
          <w:b/>
        </w:rPr>
        <w:t>Grupo 13 · IA Aplicada · Universidad de los Andes · 2026</w:t>
      </w:r>
    </w:p>
    <w:p>
      <w:pPr>
        <w:pStyle w:val="Heading2"/>
      </w:pPr>
      <w:r>
        <w:t>1. ¿Qué es y para qué sirve?</w:t>
      </w:r>
    </w:p>
    <w:p>
      <w:r>
        <w:t xml:space="preserve">Es una aplicación web que ayuda a </w:t>
      </w:r>
      <w:r>
        <w:rPr>
          <w:b/>
        </w:rPr>
        <w:t>coordinadores y profesores</w:t>
      </w:r>
      <w:r>
        <w:t xml:space="preserve"> a elegir ayudantes para sus cursos. Dado un curso, el sistema </w:t>
      </w:r>
      <w:r>
        <w:rPr>
          <w:b/>
        </w:rPr>
        <w:t>ordena a los postulantes</w:t>
      </w:r>
      <w:r>
        <w:t xml:space="preserve"> de mejor a peor con un puntaje objetivo y entrega una </w:t>
      </w:r>
      <w:r>
        <w:rPr>
          <w:b/>
        </w:rPr>
        <w:t>explicación</w:t>
      </w:r>
      <w:r>
        <w:t xml:space="preserve"> de por qué se recomienda a cada uno.</w:t>
      </w:r>
    </w:p>
    <w:p>
      <w:r>
        <w:rPr>
          <w:b/>
        </w:rPr>
        <w:t>Importante:</w:t>
      </w:r>
      <w:r>
        <w:t xml:space="preserve"> la herramienta es un </w:t>
      </w:r>
      <w:r>
        <w:rPr>
          <w:b/>
        </w:rPr>
        <w:t>apoyo a la decisión</w:t>
      </w:r>
      <w:r>
        <w:t>. No asigna sola: usted revisa el ranking y toma la decisión final.</w:t>
      </w:r>
    </w:p>
    <w:p>
      <w:pPr>
        <w:pStyle w:val="Heading2"/>
      </w:pPr>
      <w:r>
        <w:t>2. ¿A quién está dirigida?</w:t>
      </w:r>
    </w:p>
    <w:p>
      <w:r>
        <w:t>A profesores y coordinadores académicos que reciben postulaciones de ayudantes. No requiere conocimientos técnicos para usarla.</w:t>
      </w:r>
    </w:p>
    <w:p>
      <w:pPr>
        <w:pStyle w:val="Heading2"/>
      </w:pPr>
      <w:r>
        <w:t>3. Requisitos para usarla</w:t>
      </w:r>
    </w:p>
    <w:p>
      <w:pPr>
        <w:pStyle w:val="ListBullet"/>
      </w:pPr>
      <w:r>
        <w:t>Un computador con la aplicación instalada y en ejecución (ver *Manual de Instalación*). Si alguien del equipo técnico ya la dejó corriendo, solo necesita el navegador.</w:t>
      </w:r>
    </w:p>
    <w:p>
      <w:pPr>
        <w:pStyle w:val="ListBullet"/>
      </w:pPr>
      <w:r>
        <w:t xml:space="preserve">Un </w:t>
      </w:r>
      <w:r>
        <w:rPr>
          <w:b/>
        </w:rPr>
        <w:t>navegador web</w:t>
      </w:r>
      <w:r>
        <w:t xml:space="preserve"> (Chrome, Edge, Firefox o Safari).</w:t>
      </w:r>
    </w:p>
    <w:p>
      <w:pPr>
        <w:pStyle w:val="ListBullet"/>
      </w:pPr>
      <w:r>
        <w:t xml:space="preserve">Los </w:t>
      </w:r>
      <w:r>
        <w:rPr>
          <w:b/>
        </w:rPr>
        <w:t>5 archivos de datos</w:t>
      </w:r>
      <w:r>
        <w:t xml:space="preserve"> del período en formato CSV (los entrega la universidad):</w:t>
      </w:r>
    </w:p>
    <w:p>
      <w:pPr>
        <w:pStyle w:val="ListNumber"/>
      </w:pPr>
      <w:r>
        <w:t>Postulaciones (</w:t>
      </w:r>
      <w:r>
        <w:rPr>
          <w:rFonts w:ascii="Courier New" w:hAnsi="Courier New"/>
        </w:rPr>
        <w:t>reportePostulaciones</w:t>
      </w:r>
      <w:r>
        <w:t>)</w:t>
      </w:r>
    </w:p>
    <w:p>
      <w:pPr>
        <w:pStyle w:val="ListNumber"/>
      </w:pPr>
      <w:r>
        <w:t>Notas / malla (</w:t>
      </w:r>
      <w:r>
        <w:rPr>
          <w:rFonts w:ascii="Courier New" w:hAnsi="Courier New"/>
        </w:rPr>
        <w:t>RA311</w:t>
      </w:r>
      <w:r>
        <w:t>)</w:t>
      </w:r>
    </w:p>
    <w:p>
      <w:pPr>
        <w:pStyle w:val="ListNumber"/>
      </w:pPr>
      <w:r>
        <w:t>Promedios (</w:t>
      </w:r>
      <w:r>
        <w:rPr>
          <w:rFonts w:ascii="Courier New" w:hAnsi="Courier New"/>
        </w:rPr>
        <w:t>UG305</w:t>
      </w:r>
      <w:r>
        <w:t>)</w:t>
      </w:r>
    </w:p>
    <w:p>
      <w:pPr>
        <w:pStyle w:val="ListNumber"/>
      </w:pPr>
      <w:r>
        <w:t>Ramos inscritos (</w:t>
      </w:r>
      <w:r>
        <w:rPr>
          <w:rFonts w:ascii="Courier New" w:hAnsi="Courier New"/>
        </w:rPr>
        <w:t>UG307</w:t>
      </w:r>
      <w:r>
        <w:t>)</w:t>
      </w:r>
    </w:p>
    <w:p>
      <w:pPr>
        <w:pStyle w:val="ListNumber"/>
      </w:pPr>
      <w:r>
        <w:t>Horarios y NRC por período (</w:t>
      </w:r>
      <w:r>
        <w:rPr>
          <w:rFonts w:ascii="Courier New" w:hAnsi="Courier New"/>
        </w:rPr>
        <w:t>UG201</w:t>
      </w:r>
      <w:r>
        <w:t>)</w:t>
      </w:r>
    </w:p>
    <w:p>
      <w:pPr>
        <w:pStyle w:val="ListBullet"/>
      </w:pPr>
      <w:r>
        <w:t xml:space="preserve">Su </w:t>
      </w:r>
      <w:r>
        <w:rPr>
          <w:b/>
        </w:rPr>
        <w:t>RUT</w:t>
      </w:r>
      <w:r>
        <w:t>, que funciona como clave de ingreso.</w:t>
      </w:r>
    </w:p>
    <w:p>
      <w:pPr>
        <w:pStyle w:val="Heading2"/>
      </w:pPr>
      <w:r>
        <w:t>4. Funcionalidades</w:t>
      </w:r>
    </w:p>
    <w:p>
      <w:pPr>
        <w:pStyle w:val="ListBullet"/>
      </w:pPr>
      <w:r>
        <w:rPr>
          <w:b/>
        </w:rPr>
        <w:t>Carga de datos</w:t>
      </w:r>
      <w:r>
        <w:t xml:space="preserve"> persistente (se guarda y dura entre sesiones).</w:t>
      </w:r>
    </w:p>
    <w:p>
      <w:pPr>
        <w:pStyle w:val="ListBullet"/>
      </w:pPr>
      <w:r>
        <w:rPr>
          <w:b/>
        </w:rPr>
        <w:t>Ingreso por profesor:</w:t>
      </w:r>
      <w:r>
        <w:t xml:space="preserve"> cada uno ve únicamente sus cursos.</w:t>
      </w:r>
    </w:p>
    <w:p>
      <w:pPr>
        <w:pStyle w:val="ListBullet"/>
      </w:pPr>
      <w:r>
        <w:rPr>
          <w:b/>
        </w:rPr>
        <w:t>Ranking de candidatos</w:t>
      </w:r>
      <w:r>
        <w:t xml:space="preserve"> por curso, con puntaje y justificación.</w:t>
      </w:r>
    </w:p>
    <w:p>
      <w:pPr>
        <w:pStyle w:val="ListBullet"/>
      </w:pPr>
      <w:r>
        <w:rPr>
          <w:b/>
        </w:rPr>
        <w:t>Sliders de importancia:</w:t>
      </w:r>
      <w:r>
        <w:t xml:space="preserve"> usted decide cuánto pesa cada criterio.</w:t>
      </w:r>
    </w:p>
    <w:p>
      <w:pPr>
        <w:pStyle w:val="ListBullet"/>
      </w:pPr>
      <w:r>
        <w:rPr>
          <w:b/>
        </w:rPr>
        <w:t>Indicadores (KPIs)</w:t>
      </w:r>
      <w:r>
        <w:t xml:space="preserve"> del proceso y página de </w:t>
      </w:r>
      <w:r>
        <w:rPr>
          <w:b/>
        </w:rPr>
        <w:t>Validación</w:t>
      </w:r>
      <w:r>
        <w:t xml:space="preserve"> del modelo.</w:t>
      </w:r>
    </w:p>
    <w:p>
      <w:pPr>
        <w:pStyle w:val="ListBullet"/>
      </w:pPr>
      <w:r>
        <w:rPr>
          <w:b/>
        </w:rPr>
        <w:t>Exportación a Excel</w:t>
      </w:r>
      <w:r>
        <w:t xml:space="preserve"> del ranking.</w:t>
      </w:r>
    </w:p>
    <w:p>
      <w:pPr>
        <w:pStyle w:val="Heading2"/>
      </w:pPr>
      <w:r>
        <w:t>5. Paso a paso</w:t>
      </w:r>
    </w:p>
    <w:p>
      <w:pPr>
        <w:pStyle w:val="Heading3"/>
      </w:pPr>
      <w:r>
        <w:t>Paso 1 — Abrir la aplicación</w:t>
      </w:r>
    </w:p>
    <w:p>
      <w:r>
        <w:t xml:space="preserve">Abra el navegador en la dirección que indica el equipo técnico (por defecto </w:t>
      </w:r>
      <w:r>
        <w:rPr>
          <w:rFonts w:ascii="Courier New" w:hAnsi="Courier New"/>
        </w:rPr>
        <w:t>http://localhost:8501</w:t>
      </w:r>
      <w:r>
        <w:t>).</w:t>
      </w:r>
    </w:p>
    <w:p>
      <w:pPr>
        <w:pStyle w:val="Heading3"/>
      </w:pPr>
      <w:r>
        <w:t>Paso 2 — Cargar los datos (solo la primera vez del período)</w:t>
      </w:r>
    </w:p>
    <w:p>
      <w:r>
        <w:t xml:space="preserve">Si aún no hay datos, la app abre directamente la página </w:t>
      </w:r>
      <w:r>
        <w:rPr>
          <w:b/>
        </w:rPr>
        <w:t>Cargar datos</w:t>
      </w:r>
      <w:r>
        <w:t>:</w:t>
      </w:r>
    </w:p>
    <w:p>
      <w:pPr>
        <w:pStyle w:val="ListNumber"/>
      </w:pPr>
      <w:r>
        <w:t xml:space="preserve">Suba cada uno de los </w:t>
      </w:r>
      <w:r>
        <w:rPr>
          <w:b/>
        </w:rPr>
        <w:t>5 archivos CSV</w:t>
      </w:r>
      <w:r>
        <w:t xml:space="preserve"> en su casilla correspondiente.</w:t>
      </w:r>
    </w:p>
    <w:p>
      <w:pPr>
        <w:pStyle w:val="ListNumber"/>
      </w:pPr>
      <w:r>
        <w:t>La app valida cada archivo; si falta una columna, lo avisa y no lo guarda.</w:t>
      </w:r>
    </w:p>
    <w:p>
      <w:pPr>
        <w:pStyle w:val="ListNumber"/>
      </w:pPr>
      <w:r>
        <w:t xml:space="preserve">Debe cargar </w:t>
      </w:r>
      <w:r>
        <w:rPr>
          <w:b/>
        </w:rPr>
        <w:t>los 5</w:t>
      </w:r>
      <w:r>
        <w:t xml:space="preserve">. Mientras falte alguno, verá un aviso ("Faltan N archivos…") y </w:t>
      </w:r>
      <w:r>
        <w:rPr>
          <w:b/>
        </w:rPr>
        <w:t>no podrá continuar</w:t>
      </w:r>
      <w:r>
        <w:t>.</w:t>
      </w:r>
    </w:p>
    <w:p>
      <w:pPr>
        <w:pStyle w:val="ListNumber"/>
      </w:pPr>
      <w:r>
        <w:t>Cuando estén los 5, aparece "✅ Ya puede iniciar sesión".</w:t>
      </w:r>
    </w:p>
    <w:p>
      <w:pPr>
        <w:ind w:left="360"/>
      </w:pPr>
      <w:r>
        <w:rPr>
          <w:i/>
        </w:rPr>
        <w:t>Los datos quedan guardados; en los siguientes ingresos del semestre no hay que volver a subirlos.</w:t>
      </w:r>
    </w:p>
    <w:p>
      <w:pPr>
        <w:pStyle w:val="Heading3"/>
      </w:pPr>
      <w:r>
        <w:t>Paso 3 — Ingresar</w:t>
      </w:r>
    </w:p>
    <w:p>
      <w:pPr>
        <w:pStyle w:val="ListNumber"/>
      </w:pPr>
      <w:r>
        <w:t xml:space="preserve">Escriba su </w:t>
      </w:r>
      <w:r>
        <w:rPr>
          <w:b/>
        </w:rPr>
        <w:t>nombre y apellido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clave</w:t>
      </w:r>
      <w:r>
        <w:t xml:space="preserve">, escriba su </w:t>
      </w:r>
      <w:r>
        <w:rPr>
          <w:b/>
        </w:rPr>
        <w:t>RUT</w:t>
      </w:r>
      <w:r>
        <w:t xml:space="preserve"> (con o sin puntos/guión, da igual).</w:t>
      </w:r>
    </w:p>
    <w:p>
      <w:pPr>
        <w:pStyle w:val="ListNumber"/>
      </w:pPr>
      <w:r>
        <w:t xml:space="preserve">Presione </w:t>
      </w:r>
      <w:r>
        <w:rPr>
          <w:b/>
        </w:rPr>
        <w:t>Ingresar</w:t>
      </w:r>
      <w:r>
        <w:t xml:space="preserve">. Verá solo </w:t>
      </w:r>
      <w:r>
        <w:rPr>
          <w:b/>
        </w:rPr>
        <w:t>sus</w:t>
      </w:r>
      <w:r>
        <w:t xml:space="preserve"> cursos.</w:t>
      </w:r>
    </w:p>
    <w:p>
      <w:pPr>
        <w:pStyle w:val="Heading3"/>
      </w:pPr>
      <w:r>
        <w:t>Paso 4 — Revisar el ranking de un curso</w:t>
      </w:r>
    </w:p>
    <w:p>
      <w:pPr>
        <w:pStyle w:val="ListNumber"/>
      </w:pPr>
      <w:r>
        <w:t>Elija un curso (NRC) en el selector.</w:t>
      </w:r>
    </w:p>
    <w:p>
      <w:pPr>
        <w:pStyle w:val="ListNumber"/>
      </w:pPr>
      <w:r>
        <w:t xml:space="preserve">Vea la tabla de candidatos ordenados por </w:t>
      </w:r>
      <w:r>
        <w:rPr>
          <w:b/>
        </w:rPr>
        <w:t>Score</w:t>
      </w:r>
      <w:r>
        <w:t>, con nota, experiencia, promedio y tipo de ayudantía.</w:t>
      </w:r>
    </w:p>
    <w:p>
      <w:pPr>
        <w:pStyle w:val="ListNumber"/>
      </w:pPr>
      <w:r>
        <w:t xml:space="preserve">Lea la </w:t>
      </w:r>
      <w:r>
        <w:rPr>
          <w:b/>
        </w:rPr>
        <w:t>justificación</w:t>
      </w:r>
      <w:r>
        <w:t xml:space="preserve"> de cada candidato desplegando "Detalle por candidato".</w:t>
      </w:r>
    </w:p>
    <w:p>
      <w:pPr>
        <w:pStyle w:val="Heading3"/>
      </w:pPr>
      <w:r>
        <w:t>Paso 5 — Ajustar la importancia de los criterios (opcional)</w:t>
      </w:r>
    </w:p>
    <w:p>
      <w:r>
        <w:t xml:space="preserve">En la barra lateral mueva los </w:t>
      </w:r>
      <w:r>
        <w:rPr>
          <w:b/>
        </w:rPr>
        <w:t>sliders</w:t>
      </w:r>
      <w:r>
        <w:t xml:space="preserve"> (Nota, Promedio, Experiencia, Señal de IA). El ranking y las justificaciones se recalculan al instante. Ponga en 0 los criterios que no le interesen.</w:t>
      </w:r>
    </w:p>
    <w:p>
      <w:pPr>
        <w:pStyle w:val="Heading3"/>
      </w:pPr>
      <w:r>
        <w:t>Paso 6 — Revisar los KPIs y la validación (opcional)</w:t>
      </w:r>
    </w:p>
    <w:p>
      <w:pPr>
        <w:pStyle w:val="ListBullet"/>
      </w:pPr>
      <w:r>
        <w:t xml:space="preserve">En la página del ranking verá los </w:t>
      </w:r>
      <w:r>
        <w:rPr>
          <w:b/>
        </w:rPr>
        <w:t>3 KPIs</w:t>
      </w:r>
      <w:r>
        <w:t xml:space="preserve"> del curso.</w:t>
      </w:r>
    </w:p>
    <w:p>
      <w:pPr>
        <w:pStyle w:val="ListBullet"/>
      </w:pPr>
      <w:r>
        <w:t xml:space="preserve">En la página </w:t>
      </w:r>
      <w:r>
        <w:rPr>
          <w:b/>
        </w:rPr>
        <w:t>Validación / KPIs</w:t>
      </w:r>
      <w:r>
        <w:t xml:space="preserve"> verá la evidencia del modelo (TCA real, acierto del ranking frente a decisiones históricas).</w:t>
      </w:r>
    </w:p>
    <w:p>
      <w:pPr>
        <w:pStyle w:val="Heading3"/>
      </w:pPr>
      <w:r>
        <w:t>Paso 7 — Exportar</w:t>
      </w:r>
    </w:p>
    <w:p>
      <w:r>
        <w:t xml:space="preserve">Presione </w:t>
      </w:r>
      <w:r>
        <w:rPr>
          <w:b/>
        </w:rPr>
        <w:t>Descargar Excel</w:t>
      </w:r>
      <w:r>
        <w:t xml:space="preserve"> para obtener el ranking con justificaciones y KPIs.</w:t>
      </w:r>
    </w:p>
    <w:p>
      <w:pPr>
        <w:pStyle w:val="Heading3"/>
      </w:pPr>
      <w:r>
        <w:t>Paso 8 — Cambiar de período (cuando corresponda)</w:t>
      </w:r>
    </w:p>
    <w:p>
      <w:r>
        <w:t xml:space="preserve">En </w:t>
      </w:r>
      <w:r>
        <w:rPr>
          <w:b/>
        </w:rPr>
        <w:t>Cargar datos</w:t>
      </w:r>
      <w:r>
        <w:t xml:space="preserve">, marque la casilla de confirmación y presione </w:t>
      </w:r>
      <w:r>
        <w:rPr>
          <w:b/>
        </w:rPr>
        <w:t>Limpiar</w:t>
      </w:r>
      <w:r>
        <w:t>: el set actual se mueve a un respaldo recuperable (no se borra de su computador). Luego suba los archivos del nuevo período.</w:t>
      </w:r>
    </w:p>
    <w:p>
      <w:pPr>
        <w:pStyle w:val="Heading2"/>
      </w:pPr>
      <w:r>
        <w:t>6. Casos de uso</w:t>
      </w:r>
    </w:p>
    <w:p>
      <w:pPr>
        <w:pStyle w:val="ListBullet"/>
      </w:pPr>
      <w:r>
        <w:rPr>
          <w:b/>
        </w:rPr>
        <w:t>"Necesito 2 ayudantes de cátedra para mi curso":</w:t>
      </w:r>
      <w:r>
        <w:t xml:space="preserve"> ingrese, abra el curso, mire el Top del ranking; suba el peso de *Nota* y *Experiencia* si quiere priorizar dominio del ramo y experiencia previa. Exporte y comunique su decisión.</w:t>
      </w:r>
    </w:p>
    <w:p>
      <w:pPr>
        <w:pStyle w:val="ListBullet"/>
      </w:pPr>
      <w:r>
        <w:rPr>
          <w:b/>
        </w:rPr>
        <w:t>"Quiero comparar candidatos con criterio propio":</w:t>
      </w:r>
      <w:r>
        <w:t xml:space="preserve"> ajuste los sliders a su criterio (p. ej. dar más peso a la señal de IA si confía en el patrón histórico) y observe cómo cambia el orden.</w:t>
      </w:r>
    </w:p>
    <w:p>
      <w:pPr>
        <w:pStyle w:val="ListBullet"/>
      </w:pPr>
      <w:r>
        <w:rPr>
          <w:b/>
        </w:rPr>
        <w:t>"Empieza un nuevo semestre":</w:t>
      </w:r>
      <w:r>
        <w:t xml:space="preserve"> limpie los datos anteriores (quedan respaldados) y cargue los CSV del período nuevo.</w:t>
      </w:r>
    </w:p>
    <w:p>
      <w:pPr>
        <w:ind w:left="360"/>
      </w:pPr>
      <w:r>
        <w:rPr>
          <w:b/>
          <w:i/>
        </w:rPr>
        <w:t>Recomendación:</w:t>
      </w:r>
      <w:r>
        <w:rPr>
          <w:i/>
        </w:rPr>
        <w:t xml:space="preserve"> valide con un par de cursos conocidos que el ranking le hace sentido antes de usarlo de forma masiva.</w:t>
      </w:r>
    </w:p>
    <w:p>
      <w:pPr>
        <w:pStyle w:val="Heading2"/>
      </w:pPr>
      <w:r>
        <w:t>7. Limitaciones conocidas</w:t>
      </w:r>
    </w:p>
    <w:p>
      <w:pPr>
        <w:pStyle w:val="ListBullet"/>
      </w:pPr>
      <w:r>
        <w:t xml:space="preserve">La nota se busca por coincidencia exacta de </w:t>
      </w:r>
      <w:r>
        <w:rPr>
          <w:b/>
        </w:rPr>
        <w:t>materia + curso</w:t>
      </w:r>
      <w:r>
        <w:t>; cursos equivalentes o renombrados no se detectan automáticamente.</w:t>
      </w:r>
    </w:p>
    <w:p>
      <w:pPr>
        <w:pStyle w:val="ListBullet"/>
      </w:pPr>
      <w:r>
        <w:t>La señal de IA aprende de decisiones históricas y puede reflejar sesgos previos.</w:t>
      </w:r>
    </w:p>
    <w:p>
      <w:pPr>
        <w:pStyle w:val="ListBullet"/>
      </w:pPr>
      <w:r>
        <w:t xml:space="preserve">El ingreso por RUT es un mecanismo de </w:t>
      </w:r>
      <w:r>
        <w:rPr>
          <w:b/>
        </w:rPr>
        <w:t>demostración</w:t>
      </w:r>
      <w:r>
        <w:t>, no de seguridad real.</w:t>
      </w:r>
    </w:p>
    <w:p>
      <w:pPr>
        <w:pStyle w:val="ListBullet"/>
      </w:pPr>
      <w:r>
        <w:t>La herramienta trabaja con los CSV cargados; no se conecta en línea con los sistemas de la universidad.</w:t>
      </w:r>
    </w:p>
    <w:p>
      <w:pPr>
        <w:pStyle w:val="ListBullet"/>
      </w:pPr>
      <w:r>
        <w:t>Si un curso no muestra candidatos, revise que existan notas en RA311 para ese ramo y que haya postulaciones activas.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