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4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y Flutter. Especializado en arquitecturas escalables, APIs REST, web scraping y sistemas de automatización con IA generativa (OpenAI API). Experiencia en desarrollo de CMS con Strapi, integración WhatsApp Business, testing automatizado (TDD) y metodologías ágiles.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completo con Strapi CMS v5.23 y React 18, sistema de gestión de contenido headless con autenticación, consumo de microservicio REST y dynamic zones para contenido flexible adaptado a necesidades empresariales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Contribución al desarrollo de interfaces frontend con React 18 y Next.js 13 (App Router), implementando componentes responsivos y optimizados para la plataforma SaaS empresarial</w:t>
      </w:r>
    </w:p>
    <w:p>
      <w:pPr>
        <w:numPr>
          <w:ilvl w:val="0"/>
          <w:numId w:val="1004"/>
        </w:numPr>
        <w:pStyle w:val="Compact"/>
      </w:pPr>
      <w:r>
        <w:t xml:space="preserve">Refactorización de código legacy migrando class components a functional components con hooks, mejorando la mantenibilidad y reduciendo la complejidad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Implementación de gestión de estado con Apollo Client para GraphQL, utilizando Optimistic UI y normalización de caché, complementado con Context API y useReducer</w:t>
      </w:r>
    </w:p>
    <w:p>
      <w:pPr>
        <w:numPr>
          <w:ilvl w:val="0"/>
          <w:numId w:val="1004"/>
        </w:numPr>
        <w:pStyle w:val="Compact"/>
      </w:pPr>
      <w:r>
        <w:t xml:space="preserve">Desarrollo de componentes reutilizables siguiendo el design system interno de Klog y patrones de Ant Design, asegurando consistencia visual en la aplicación</w:t>
      </w:r>
    </w:p>
    <w:p>
      <w:pPr>
        <w:numPr>
          <w:ilvl w:val="0"/>
          <w:numId w:val="1004"/>
        </w:numPr>
        <w:pStyle w:val="Compact"/>
      </w:pPr>
      <w:r>
        <w:t xml:space="preserve">Implementación de features de seguridad incluyendo gestión de feature flags y protección de datos con encriptación, contribuyendo a la robustez del sistema</w:t>
      </w:r>
    </w:p>
    <w:p>
      <w:pPr>
        <w:numPr>
          <w:ilvl w:val="0"/>
          <w:numId w:val="1004"/>
        </w:numPr>
        <w:pStyle w:val="Compact"/>
      </w:pPr>
      <w:r>
        <w:t xml:space="preserve">Debugging y optimización de rendimiento frontend utilizando Chrome DevTools Profiler, identificando y resolviendo cuellos de botella en consultas y procesos JavaScript</w:t>
      </w:r>
    </w:p>
    <w:p>
      <w:pPr>
        <w:numPr>
          <w:ilvl w:val="0"/>
          <w:numId w:val="1004"/>
        </w:numPr>
        <w:pStyle w:val="Compact"/>
      </w:pPr>
      <w:r>
        <w:t xml:space="preserve">Soporte a usuarios empresariales, resolviendo problemas de funcionalidad y mejorando la experiencia del usuario en la plataforma SaaS</w:t>
      </w:r>
    </w:p>
    <w:p>
      <w:pPr>
        <w:numPr>
          <w:ilvl w:val="0"/>
          <w:numId w:val="1004"/>
        </w:numPr>
        <w:pStyle w:val="Compact"/>
      </w:pPr>
      <w:r>
        <w:t xml:space="preserve">Mantenimiento y resolución de issues en backend GraphQL, optimizando consultas y mejorando tiempos de respuesta de la API</w:t>
      </w:r>
    </w:p>
    <w:p>
      <w:pPr>
        <w:numPr>
          <w:ilvl w:val="0"/>
          <w:numId w:val="1004"/>
        </w:numPr>
        <w:pStyle w:val="Compact"/>
      </w:pPr>
      <w:r>
        <w:t xml:space="preserve">Colaboración en mejoras de flujo de trabajo del equipo estableciendo prácticas de Git/GitHub, linting con ESLint/Prettier y integración con GitHub Actions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SCRUM-roles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introduccion-basico-IA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AI-Fluency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Claude-Code-in-Action</w:t>
      </w:r>
      <w:r>
        <w:t xml:space="preserve"> </w:t>
      </w:r>
      <w:r>
        <w:t xml:space="preserve">: Anthropic</w:t>
      </w:r>
    </w:p>
    <w:bookmarkEnd w:id="38"/>
    <w:bookmarkEnd w:id="39"/>
    <w:bookmarkStart w:id="43" w:name="projects"/>
    <w:bookmarkStart w:id="42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de compra más conscientes.</w:t>
      </w:r>
    </w:p>
    <w:p>
      <w:pPr>
        <w:pStyle w:val="BodyText"/>
      </w:pPr>
      <w:r>
        <w:t xml:space="preserve">feb. 2024 — ene. 2025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ligera para guardar links de trabajo/estudio, agruparlos por tags y abrirlos rápido desde el navegador. Pensada para mi flujo diario de soporte y lectura.</w:t>
      </w:r>
    </w:p>
    <w:p>
      <w:pPr>
        <w:pStyle w:val="BodyText"/>
      </w:pPr>
      <w:r>
        <w:t xml:space="preserve">may. 2023 — Presente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2026-02-05T18:06:18Z</dcterms:created>
  <dcterms:modified xsi:type="dcterms:W3CDTF">2026-02-05T18:06:18Z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