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27A4" w14:textId="512C23C1" w:rsidR="00C8281B" w:rsidRDefault="002A541D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  <w:r w:rsidR="00BD537A">
        <w:rPr>
          <w:rFonts w:ascii="Calibri" w:hAnsi="Calibri" w:cs="Calibri"/>
          <w:sz w:val="24"/>
          <w:szCs w:val="24"/>
        </w:rPr>
        <w:t>Communication avec la balance de précision KERN PCB 6000-1</w:t>
      </w:r>
    </w:p>
    <w:p w14:paraId="1A6B1634" w14:textId="77777777" w:rsidR="00BD537A" w:rsidRDefault="00BD537A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6AF2FFF" w14:textId="77777777" w:rsidR="00BD537A" w:rsidRDefault="00BD537A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74F3A8C" w14:textId="48FDCC87" w:rsidR="00C37FB4" w:rsidRPr="00C37FB4" w:rsidRDefault="00C37FB4" w:rsidP="00C37FB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37FB4">
        <w:rPr>
          <w:rFonts w:ascii="Calibri" w:hAnsi="Calibri" w:cs="Calibri"/>
          <w:b/>
          <w:bCs/>
          <w:sz w:val="24"/>
          <w:szCs w:val="24"/>
          <w:u w:val="single"/>
        </w:rPr>
        <w:t>Caractéristiques techniques</w:t>
      </w:r>
    </w:p>
    <w:p w14:paraId="2E7FA9FF" w14:textId="77777777" w:rsidR="00C37FB4" w:rsidRDefault="00C37FB4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8A0E19A" w14:textId="767C5C55" w:rsidR="00BD537A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communication se fait en RS 232.</w:t>
      </w:r>
    </w:p>
    <w:p w14:paraId="3E365CC3" w14:textId="2AF0F258" w:rsidR="00B96A30" w:rsidRDefault="00C37FB4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Code ASCII de 8 bits</w:t>
      </w:r>
    </w:p>
    <w:p w14:paraId="73B8F874" w14:textId="4B102EB9" w:rsidR="00C37FB4" w:rsidRDefault="00C37FB4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 bit de démarrage, 8 bits de données, 1 bit d’arrêt, pas de bit de parité</w:t>
      </w:r>
    </w:p>
    <w:p w14:paraId="0381DDD4" w14:textId="77777777" w:rsidR="00C37FB4" w:rsidRDefault="00C37FB4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56DF085" w14:textId="77777777" w:rsidR="00C37FB4" w:rsidRDefault="00C37FB4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4AAA059" w14:textId="4034F601" w:rsidR="00D974FB" w:rsidRPr="00D974FB" w:rsidRDefault="00D974FB" w:rsidP="00D974F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974FB">
        <w:rPr>
          <w:rFonts w:ascii="Calibri" w:hAnsi="Calibri" w:cs="Calibri"/>
          <w:b/>
          <w:bCs/>
          <w:sz w:val="24"/>
          <w:szCs w:val="24"/>
          <w:u w:val="single"/>
        </w:rPr>
        <w:t>Mode de transfert des données</w:t>
      </w:r>
    </w:p>
    <w:p w14:paraId="62DDDE11" w14:textId="77777777" w:rsidR="00D974FB" w:rsidRDefault="00D974FB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66DCE1D" w14:textId="50B5080B" w:rsidR="00B96A30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Maintenir 10 secondes la touche « PRINT » enclenchée jusqu’à ce que soit affiché [Unit].</w:t>
      </w:r>
    </w:p>
    <w:p w14:paraId="58ED5BBA" w14:textId="2FA787D8" w:rsidR="00B96A30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Appuyer une fois sur la touche « MODE », ce qui va afficher [Pr].</w:t>
      </w:r>
    </w:p>
    <w:p w14:paraId="029424AD" w14:textId="1FC9F50F" w:rsidR="00B96A30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Appuyer une fois sur la touche « SET » pour valider ce choix, ce qui va afficher [</w:t>
      </w:r>
      <w:proofErr w:type="spellStart"/>
      <w:r>
        <w:rPr>
          <w:rFonts w:ascii="Calibri" w:hAnsi="Calibri" w:cs="Calibri"/>
          <w:sz w:val="24"/>
          <w:szCs w:val="24"/>
        </w:rPr>
        <w:t>rE</w:t>
      </w:r>
      <w:proofErr w:type="spellEnd"/>
      <w:r>
        <w:rPr>
          <w:rFonts w:ascii="Calibri" w:hAnsi="Calibri" w:cs="Calibri"/>
          <w:sz w:val="24"/>
          <w:szCs w:val="24"/>
        </w:rPr>
        <w:t xml:space="preserve"> Cr].</w:t>
      </w:r>
    </w:p>
    <w:p w14:paraId="01BA7FC0" w14:textId="503FA068" w:rsidR="00B96A30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Appuyer </w:t>
      </w:r>
      <w:r>
        <w:rPr>
          <w:rFonts w:ascii="Calibri" w:hAnsi="Calibri" w:cs="Calibri"/>
          <w:sz w:val="24"/>
          <w:szCs w:val="24"/>
        </w:rPr>
        <w:t>deux</w:t>
      </w:r>
      <w:r>
        <w:rPr>
          <w:rFonts w:ascii="Calibri" w:hAnsi="Calibri" w:cs="Calibri"/>
          <w:sz w:val="24"/>
          <w:szCs w:val="24"/>
        </w:rPr>
        <w:t xml:space="preserve"> fois sur la touche « MODE », ce qui va afficher [</w:t>
      </w:r>
      <w:r>
        <w:rPr>
          <w:rFonts w:ascii="Calibri" w:hAnsi="Calibri" w:cs="Calibri"/>
          <w:sz w:val="24"/>
          <w:szCs w:val="24"/>
        </w:rPr>
        <w:t>AU PC</w:t>
      </w:r>
      <w:r>
        <w:rPr>
          <w:rFonts w:ascii="Calibri" w:hAnsi="Calibri" w:cs="Calibri"/>
          <w:sz w:val="24"/>
          <w:szCs w:val="24"/>
        </w:rPr>
        <w:t>].</w:t>
      </w:r>
    </w:p>
    <w:p w14:paraId="7245F971" w14:textId="4AC8116A" w:rsidR="00B96A30" w:rsidRDefault="00B96A30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Appuyer une fois sur la touche « SET » pour valider ce choix, ce qui va afficher </w:t>
      </w:r>
      <w:r>
        <w:rPr>
          <w:rFonts w:ascii="Calibri" w:hAnsi="Calibri" w:cs="Calibri"/>
          <w:sz w:val="24"/>
          <w:szCs w:val="24"/>
        </w:rPr>
        <w:t>le poids</w:t>
      </w:r>
      <w:r w:rsidR="00D974FB">
        <w:rPr>
          <w:rFonts w:ascii="Calibri" w:hAnsi="Calibri" w:cs="Calibri"/>
          <w:sz w:val="24"/>
          <w:szCs w:val="24"/>
        </w:rPr>
        <w:t xml:space="preserve"> de la pesée</w:t>
      </w:r>
      <w:r>
        <w:rPr>
          <w:rFonts w:ascii="Calibri" w:hAnsi="Calibri" w:cs="Calibri"/>
          <w:sz w:val="24"/>
          <w:szCs w:val="24"/>
        </w:rPr>
        <w:t>.</w:t>
      </w:r>
    </w:p>
    <w:p w14:paraId="190464FC" w14:textId="77777777" w:rsidR="00BD537A" w:rsidRDefault="00BD537A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8E65C04" w14:textId="00DB4FFF" w:rsidR="00B96A30" w:rsidRDefault="00CD4A8F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[AU PC] : Edition des données en continu.</w:t>
      </w:r>
    </w:p>
    <w:p w14:paraId="11DBB2B2" w14:textId="24F0ABDE" w:rsidR="00CD4A8F" w:rsidRDefault="00CD4A8F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Cela signifie que de manière continue, la balance va envoyer les données sur son port série.</w:t>
      </w:r>
    </w:p>
    <w:p w14:paraId="1220346C" w14:textId="77777777" w:rsidR="00CD4A8F" w:rsidRDefault="00CD4A8F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A861550" w14:textId="58984B4C" w:rsidR="00CD4A8F" w:rsidRPr="00D974FB" w:rsidRDefault="00D974FB" w:rsidP="008913D4">
      <w:p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D974FB">
        <w:rPr>
          <w:rFonts w:ascii="Calibri" w:hAnsi="Calibri" w:cs="Calibri"/>
          <w:color w:val="FF0000"/>
          <w:sz w:val="24"/>
          <w:szCs w:val="24"/>
        </w:rPr>
        <w:t>La balance conserve cette configuration et donc, il n’est plus nécessaire de la modifier.</w:t>
      </w:r>
    </w:p>
    <w:p w14:paraId="5215381B" w14:textId="77777777" w:rsidR="00D974FB" w:rsidRDefault="00D974FB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4476746" w14:textId="77777777" w:rsidR="00D974FB" w:rsidRDefault="00D974FB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19D1085" w14:textId="137A6010" w:rsidR="00D974FB" w:rsidRPr="00D974FB" w:rsidRDefault="00D974FB" w:rsidP="00D974F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974FB">
        <w:rPr>
          <w:rFonts w:ascii="Calibri" w:hAnsi="Calibri" w:cs="Calibri"/>
          <w:b/>
          <w:bCs/>
          <w:sz w:val="24"/>
          <w:szCs w:val="24"/>
          <w:u w:val="single"/>
        </w:rPr>
        <w:t>Taux Baud</w:t>
      </w:r>
    </w:p>
    <w:p w14:paraId="62FAA016" w14:textId="77777777" w:rsidR="00D974FB" w:rsidRDefault="00D974FB" w:rsidP="008913D4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3E2FC15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Maintenir 10 secondes la touche « PRINT » enclenchée jusqu’à ce que soit affiché [Unit].</w:t>
      </w:r>
    </w:p>
    <w:p w14:paraId="15ED94FD" w14:textId="5A423DFA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Appuyer </w:t>
      </w:r>
      <w:proofErr w:type="spellStart"/>
      <w:r>
        <w:rPr>
          <w:rFonts w:ascii="Calibri" w:hAnsi="Calibri" w:cs="Calibri"/>
          <w:sz w:val="24"/>
          <w:szCs w:val="24"/>
        </w:rPr>
        <w:t>tois</w:t>
      </w:r>
      <w:proofErr w:type="spellEnd"/>
      <w:r>
        <w:rPr>
          <w:rFonts w:ascii="Calibri" w:hAnsi="Calibri" w:cs="Calibri"/>
          <w:sz w:val="24"/>
          <w:szCs w:val="24"/>
        </w:rPr>
        <w:t xml:space="preserve"> fois sur la touche « MODE », ce qui va afficher [</w:t>
      </w:r>
      <w:r>
        <w:rPr>
          <w:rFonts w:ascii="Calibri" w:hAnsi="Calibri" w:cs="Calibri"/>
          <w:sz w:val="24"/>
          <w:szCs w:val="24"/>
        </w:rPr>
        <w:t>BAUD</w:t>
      </w:r>
      <w:r>
        <w:rPr>
          <w:rFonts w:ascii="Calibri" w:hAnsi="Calibri" w:cs="Calibri"/>
          <w:sz w:val="24"/>
          <w:szCs w:val="24"/>
        </w:rPr>
        <w:t>].</w:t>
      </w:r>
    </w:p>
    <w:p w14:paraId="56795BD7" w14:textId="2B02BB68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Appuyer une fois sur la touche « SET » pour valider ce choix, ce qui va afficher [</w:t>
      </w:r>
      <w:r>
        <w:rPr>
          <w:rFonts w:ascii="Calibri" w:hAnsi="Calibri" w:cs="Calibri"/>
          <w:sz w:val="24"/>
          <w:szCs w:val="24"/>
        </w:rPr>
        <w:t>9600</w:t>
      </w:r>
      <w:r>
        <w:rPr>
          <w:rFonts w:ascii="Calibri" w:hAnsi="Calibri" w:cs="Calibri"/>
          <w:sz w:val="24"/>
          <w:szCs w:val="24"/>
        </w:rPr>
        <w:t>].</w:t>
      </w:r>
    </w:p>
    <w:p w14:paraId="0F8A7EB3" w14:textId="5CAFC1EA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Appuyer une fois sur la touche « SET » pour valider ce choix, ce qui va afficher le poids</w:t>
      </w:r>
      <w:r>
        <w:rPr>
          <w:rFonts w:ascii="Calibri" w:hAnsi="Calibri" w:cs="Calibri"/>
          <w:sz w:val="24"/>
          <w:szCs w:val="24"/>
        </w:rPr>
        <w:t xml:space="preserve"> de la pesée</w:t>
      </w:r>
      <w:r>
        <w:rPr>
          <w:rFonts w:ascii="Calibri" w:hAnsi="Calibri" w:cs="Calibri"/>
          <w:sz w:val="24"/>
          <w:szCs w:val="24"/>
        </w:rPr>
        <w:t>.</w:t>
      </w:r>
    </w:p>
    <w:p w14:paraId="08547491" w14:textId="2DA667A5" w:rsidR="00CD4A8F" w:rsidRDefault="00CD4A8F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931512B" w14:textId="4293405B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</w:t>
      </w:r>
      <w:r>
        <w:rPr>
          <w:rFonts w:ascii="Calibri" w:hAnsi="Calibri" w:cs="Calibri"/>
          <w:sz w:val="24"/>
          <w:szCs w:val="24"/>
        </w:rPr>
        <w:t>9600</w:t>
      </w:r>
      <w:r>
        <w:rPr>
          <w:rFonts w:ascii="Calibri" w:hAnsi="Calibri" w:cs="Calibri"/>
          <w:sz w:val="24"/>
          <w:szCs w:val="24"/>
        </w:rPr>
        <w:t xml:space="preserve">] : </w:t>
      </w:r>
      <w:r>
        <w:rPr>
          <w:rFonts w:ascii="Calibri" w:hAnsi="Calibri" w:cs="Calibri"/>
          <w:sz w:val="24"/>
          <w:szCs w:val="24"/>
        </w:rPr>
        <w:t>9600 bauds</w:t>
      </w:r>
      <w:r>
        <w:rPr>
          <w:rFonts w:ascii="Calibri" w:hAnsi="Calibri" w:cs="Calibri"/>
          <w:sz w:val="24"/>
          <w:szCs w:val="24"/>
        </w:rPr>
        <w:t>.</w:t>
      </w:r>
    </w:p>
    <w:p w14:paraId="59770C7B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8B51B34" w14:textId="77777777" w:rsidR="00D974FB" w:rsidRPr="00D974FB" w:rsidRDefault="00D974FB" w:rsidP="00D974FB">
      <w:p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D974FB">
        <w:rPr>
          <w:rFonts w:ascii="Calibri" w:hAnsi="Calibri" w:cs="Calibri"/>
          <w:color w:val="FF0000"/>
          <w:sz w:val="24"/>
          <w:szCs w:val="24"/>
        </w:rPr>
        <w:t>La balance conserve cette configuration et donc, il n’est plus nécessaire de la modifier.</w:t>
      </w:r>
    </w:p>
    <w:p w14:paraId="3293628F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BC2C787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3CDEB57" w14:textId="1431AB5B" w:rsidR="00D974FB" w:rsidRPr="00C37FB4" w:rsidRDefault="00C37FB4" w:rsidP="00C37FB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37FB4">
        <w:rPr>
          <w:rFonts w:ascii="Calibri" w:hAnsi="Calibri" w:cs="Calibri"/>
          <w:b/>
          <w:bCs/>
          <w:sz w:val="24"/>
          <w:szCs w:val="24"/>
          <w:u w:val="single"/>
        </w:rPr>
        <w:t>Données transmises</w:t>
      </w:r>
    </w:p>
    <w:p w14:paraId="2D8A4477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A4CDC90" w14:textId="6F8D6791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C37FB4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1ECB21E9" wp14:editId="6C5D8BFA">
            <wp:extent cx="5760720" cy="27171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EE1E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26EE953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7F32532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E58C3F6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7D0A397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F121C17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5F7A7A2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A8586EF" w14:textId="77777777" w:rsidR="00C37FB4" w:rsidRDefault="00C37FB4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4B05E30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DC50649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E21E1D2" w14:textId="77777777" w:rsidR="00D974FB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96752A7" w14:textId="77777777" w:rsidR="00D974FB" w:rsidRPr="001C3388" w:rsidRDefault="00D974FB" w:rsidP="00D974FB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sectPr w:rsidR="00D974FB" w:rsidRPr="001C33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CFF0F" w14:textId="77777777" w:rsidR="001127AA" w:rsidRDefault="001127AA" w:rsidP="006972D2">
      <w:pPr>
        <w:spacing w:after="0" w:line="240" w:lineRule="auto"/>
      </w:pPr>
      <w:r>
        <w:separator/>
      </w:r>
    </w:p>
  </w:endnote>
  <w:endnote w:type="continuationSeparator" w:id="0">
    <w:p w14:paraId="519E9500" w14:textId="77777777" w:rsidR="001127AA" w:rsidRDefault="001127AA" w:rsidP="0069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E9225" w14:textId="77777777" w:rsidR="006972D2" w:rsidRDefault="006972D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9501533"/>
      <w:docPartObj>
        <w:docPartGallery w:val="Page Numbers (Bottom of Page)"/>
        <w:docPartUnique/>
      </w:docPartObj>
    </w:sdtPr>
    <w:sdtContent>
      <w:p w14:paraId="75DD8A23" w14:textId="45843C94" w:rsidR="006972D2" w:rsidRDefault="006972D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74B8F9" w14:textId="77777777" w:rsidR="006972D2" w:rsidRDefault="006972D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5E5CC" w14:textId="77777777" w:rsidR="006972D2" w:rsidRDefault="006972D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097AD" w14:textId="77777777" w:rsidR="001127AA" w:rsidRDefault="001127AA" w:rsidP="006972D2">
      <w:pPr>
        <w:spacing w:after="0" w:line="240" w:lineRule="auto"/>
      </w:pPr>
      <w:r>
        <w:separator/>
      </w:r>
    </w:p>
  </w:footnote>
  <w:footnote w:type="continuationSeparator" w:id="0">
    <w:p w14:paraId="2700C780" w14:textId="77777777" w:rsidR="001127AA" w:rsidRDefault="001127AA" w:rsidP="0069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745F5" w14:textId="77777777" w:rsidR="006972D2" w:rsidRDefault="006972D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2341" w14:textId="77777777" w:rsidR="006972D2" w:rsidRDefault="006972D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59A45" w14:textId="77777777" w:rsidR="006972D2" w:rsidRDefault="006972D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66F28"/>
    <w:multiLevelType w:val="hybridMultilevel"/>
    <w:tmpl w:val="6BA284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E3573"/>
    <w:multiLevelType w:val="hybridMultilevel"/>
    <w:tmpl w:val="6F4AC8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64230">
    <w:abstractNumId w:val="0"/>
  </w:num>
  <w:num w:numId="2" w16cid:durableId="54999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A3"/>
    <w:rsid w:val="00056B31"/>
    <w:rsid w:val="00072B3F"/>
    <w:rsid w:val="001127AA"/>
    <w:rsid w:val="001C3388"/>
    <w:rsid w:val="001E7FD8"/>
    <w:rsid w:val="002A541D"/>
    <w:rsid w:val="00435C21"/>
    <w:rsid w:val="006972D2"/>
    <w:rsid w:val="006F32A3"/>
    <w:rsid w:val="008913D4"/>
    <w:rsid w:val="008D6734"/>
    <w:rsid w:val="00983A98"/>
    <w:rsid w:val="00AE0B91"/>
    <w:rsid w:val="00B96A30"/>
    <w:rsid w:val="00BD537A"/>
    <w:rsid w:val="00C37FB4"/>
    <w:rsid w:val="00C8281B"/>
    <w:rsid w:val="00CD4A8F"/>
    <w:rsid w:val="00D974FB"/>
    <w:rsid w:val="00E65C24"/>
    <w:rsid w:val="00E7500F"/>
    <w:rsid w:val="00E8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5E20A"/>
  <w15:chartTrackingRefBased/>
  <w15:docId w15:val="{C67AB841-A86B-4090-84A9-AABB3B58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2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2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2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2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2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2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2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2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2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2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2A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972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72D2"/>
  </w:style>
  <w:style w:type="paragraph" w:styleId="Pieddepage">
    <w:name w:val="footer"/>
    <w:basedOn w:val="Normal"/>
    <w:link w:val="PieddepageCar"/>
    <w:uiPriority w:val="99"/>
    <w:unhideWhenUsed/>
    <w:rsid w:val="006972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7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LETELLIER</dc:creator>
  <cp:keywords/>
  <dc:description/>
  <cp:lastModifiedBy>Frederic LETELLIER</cp:lastModifiedBy>
  <cp:revision>7</cp:revision>
  <dcterms:created xsi:type="dcterms:W3CDTF">2025-08-04T07:47:00Z</dcterms:created>
  <dcterms:modified xsi:type="dcterms:W3CDTF">2025-08-04T12:33:00Z</dcterms:modified>
</cp:coreProperties>
</file>