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B2A9" w14:textId="77777777" w:rsidR="0026779C" w:rsidRDefault="0026779C" w:rsidP="0026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52"/>
          <w:szCs w:val="52"/>
        </w:rPr>
      </w:pPr>
      <w:r>
        <w:rPr>
          <w:sz w:val="52"/>
          <w:szCs w:val="52"/>
        </w:rPr>
        <w:t>Links: &lt;a&gt;</w:t>
      </w:r>
    </w:p>
    <w:p w14:paraId="58C80217" w14:textId="013D89CA" w:rsidR="0026779C" w:rsidRDefault="0026779C" w:rsidP="0026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2"/>
          <w:szCs w:val="32"/>
        </w:rPr>
      </w:pPr>
      <w:r>
        <w:rPr>
          <w:sz w:val="36"/>
          <w:szCs w:val="36"/>
        </w:rPr>
        <w:t xml:space="preserve">Atribuição de links </w:t>
      </w:r>
      <w:r>
        <w:rPr>
          <w:b/>
          <w:bCs/>
          <w:sz w:val="36"/>
          <w:szCs w:val="36"/>
        </w:rPr>
        <w:t>Externos</w:t>
      </w:r>
      <w:r>
        <w:rPr>
          <w:sz w:val="36"/>
          <w:szCs w:val="36"/>
        </w:rPr>
        <w:t xml:space="preserve"> para sobrepor o site:</w:t>
      </w:r>
      <w:r>
        <w:rPr>
          <w:sz w:val="36"/>
          <w:szCs w:val="36"/>
        </w:rPr>
        <w:br/>
      </w:r>
      <w:r>
        <w:rPr>
          <w:sz w:val="32"/>
          <w:szCs w:val="32"/>
        </w:rPr>
        <w:t xml:space="preserve">&lt;a&gt; 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>Target=”_self”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rel=” external”</w:t>
      </w:r>
      <w:r>
        <w:rPr>
          <w:noProof/>
        </w:rPr>
        <w:br/>
      </w:r>
      <w:r>
        <w:rPr>
          <w:noProof/>
          <w14:ligatures w14:val="standardContextual"/>
        </w:rPr>
        <w:drawing>
          <wp:inline distT="0" distB="0" distL="0" distR="0" wp14:anchorId="30DBBC96" wp14:editId="6529742F">
            <wp:extent cx="5400040" cy="537845"/>
            <wp:effectExtent l="0" t="0" r="0" b="0"/>
            <wp:docPr id="6103394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39410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2093" w14:textId="55739EBD" w:rsidR="0026779C" w:rsidRDefault="0026779C" w:rsidP="0026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Atribuição de link </w:t>
      </w:r>
      <w:r>
        <w:rPr>
          <w:b/>
          <w:bCs/>
          <w:sz w:val="32"/>
          <w:szCs w:val="32"/>
        </w:rPr>
        <w:t>EXTERNOS</w:t>
      </w:r>
      <w:r>
        <w:rPr>
          <w:sz w:val="32"/>
          <w:szCs w:val="32"/>
        </w:rPr>
        <w:t xml:space="preserve"> para abrir em uma nova guia: </w:t>
      </w:r>
      <w:r>
        <w:rPr>
          <w:sz w:val="36"/>
          <w:szCs w:val="36"/>
        </w:rPr>
        <w:br/>
      </w:r>
      <w:r>
        <w:rPr>
          <w:b/>
          <w:bCs/>
          <w:sz w:val="32"/>
          <w:szCs w:val="32"/>
        </w:rPr>
        <w:t>targent = “_blank”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rel=”external”</w:t>
      </w:r>
      <w:r>
        <w:rPr>
          <w:noProof/>
        </w:rPr>
        <w:br/>
      </w:r>
      <w:r>
        <w:rPr>
          <w:noProof/>
          <w14:ligatures w14:val="standardContextual"/>
        </w:rPr>
        <w:drawing>
          <wp:inline distT="0" distB="0" distL="0" distR="0" wp14:anchorId="4F9D95DF" wp14:editId="4036048B">
            <wp:extent cx="5400040" cy="654050"/>
            <wp:effectExtent l="0" t="0" r="0" b="0"/>
            <wp:docPr id="556147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47558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5050" w14:textId="3C5CA2F0" w:rsidR="0026779C" w:rsidRDefault="0026779C" w:rsidP="0026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Atribuição de links </w:t>
      </w:r>
      <w:r>
        <w:rPr>
          <w:b/>
          <w:bCs/>
          <w:sz w:val="32"/>
          <w:szCs w:val="32"/>
        </w:rPr>
        <w:t>INTERNOS</w:t>
      </w:r>
      <w:r>
        <w:rPr>
          <w:sz w:val="32"/>
          <w:szCs w:val="32"/>
        </w:rPr>
        <w:t xml:space="preserve"> </w:t>
      </w:r>
      <w:r>
        <w:rPr>
          <w:sz w:val="36"/>
          <w:szCs w:val="36"/>
        </w:rPr>
        <w:t>para sobrepor o site</w:t>
      </w:r>
      <w:r>
        <w:rPr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>target=”_self”</w:t>
      </w:r>
      <w:r>
        <w:rPr>
          <w:sz w:val="32"/>
          <w:szCs w:val="32"/>
        </w:rPr>
        <w:br/>
        <w:t>rel=”next”</w:t>
      </w:r>
      <w:r>
        <w:rPr>
          <w:sz w:val="32"/>
          <w:szCs w:val="32"/>
        </w:rPr>
        <w:br/>
      </w:r>
      <w:r>
        <w:rPr>
          <w:noProof/>
          <w14:ligatures w14:val="standardContextual"/>
        </w:rPr>
        <w:drawing>
          <wp:inline distT="0" distB="0" distL="0" distR="0" wp14:anchorId="48E3A1BC" wp14:editId="5FC08D40">
            <wp:extent cx="5339715" cy="766445"/>
            <wp:effectExtent l="0" t="0" r="0" b="0"/>
            <wp:docPr id="15285679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67925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EDA5" w14:textId="5EF9CCC4" w:rsidR="0026779C" w:rsidRDefault="0026779C" w:rsidP="0026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Atribuição de link</w:t>
      </w:r>
      <w:r>
        <w:rPr>
          <w:b/>
          <w:bCs/>
          <w:sz w:val="32"/>
          <w:szCs w:val="32"/>
        </w:rPr>
        <w:t xml:space="preserve"> INTERNOS</w:t>
      </w:r>
      <w:r>
        <w:rPr>
          <w:sz w:val="32"/>
          <w:szCs w:val="32"/>
        </w:rPr>
        <w:t xml:space="preserve"> para voltar a página: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>target=”_self”</w:t>
      </w:r>
      <w:r>
        <w:rPr>
          <w:sz w:val="32"/>
          <w:szCs w:val="32"/>
        </w:rPr>
        <w:br/>
        <w:t>rel=”prev”</w:t>
      </w:r>
      <w:r>
        <w:rPr>
          <w:sz w:val="32"/>
          <w:szCs w:val="32"/>
        </w:rPr>
        <w:br/>
      </w:r>
      <w:r>
        <w:rPr>
          <w:noProof/>
          <w14:ligatures w14:val="standardContextual"/>
        </w:rPr>
        <w:drawing>
          <wp:inline distT="0" distB="0" distL="0" distR="0" wp14:anchorId="30315E09" wp14:editId="1C19FDE8">
            <wp:extent cx="5400040" cy="725170"/>
            <wp:effectExtent l="0" t="0" r="0" b="0"/>
            <wp:docPr id="19588226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22621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B1F2" w14:textId="77777777" w:rsidR="0026779C" w:rsidRDefault="0026779C" w:rsidP="0026779C">
      <w:pPr>
        <w:rPr>
          <w:sz w:val="32"/>
          <w:szCs w:val="32"/>
        </w:rPr>
      </w:pPr>
    </w:p>
    <w:p w14:paraId="22549D68" w14:textId="77777777" w:rsidR="0026779C" w:rsidRDefault="0026779C" w:rsidP="0026779C">
      <w:pPr>
        <w:rPr>
          <w:sz w:val="32"/>
          <w:szCs w:val="32"/>
        </w:rPr>
      </w:pPr>
    </w:p>
    <w:p w14:paraId="23276870" w14:textId="77777777" w:rsidR="0026779C" w:rsidRDefault="0026779C" w:rsidP="0026779C">
      <w:pPr>
        <w:rPr>
          <w:sz w:val="32"/>
          <w:szCs w:val="32"/>
        </w:rPr>
      </w:pPr>
    </w:p>
    <w:p w14:paraId="39DE595E" w14:textId="77777777" w:rsidR="0026779C" w:rsidRDefault="0026779C" w:rsidP="0026779C">
      <w:pPr>
        <w:rPr>
          <w:sz w:val="32"/>
          <w:szCs w:val="32"/>
        </w:rPr>
      </w:pPr>
    </w:p>
    <w:p w14:paraId="22174C55" w14:textId="512B8F35" w:rsidR="0026779C" w:rsidRDefault="0026779C" w:rsidP="0026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b/>
          <w:bCs/>
          <w:sz w:val="32"/>
          <w:szCs w:val="32"/>
        </w:rPr>
      </w:pPr>
      <w:r>
        <w:rPr>
          <w:sz w:val="36"/>
          <w:szCs w:val="36"/>
        </w:rPr>
        <w:lastRenderedPageBreak/>
        <w:t>Para voltar quando há pastas com demais links usar o:</w:t>
      </w:r>
      <w:r>
        <w:rPr>
          <w:sz w:val="36"/>
          <w:szCs w:val="36"/>
        </w:rPr>
        <w:br/>
      </w:r>
      <w:proofErr w:type="gramStart"/>
      <w:r>
        <w:rPr>
          <w:b/>
          <w:bCs/>
          <w:sz w:val="32"/>
          <w:szCs w:val="32"/>
          <w:bdr w:val="single" w:sz="4" w:space="0" w:color="auto" w:frame="1"/>
        </w:rPr>
        <w:t xml:space="preserve"> ..</w:t>
      </w:r>
      <w:proofErr w:type="gramEnd"/>
      <w:r>
        <w:rPr>
          <w:b/>
          <w:bCs/>
          <w:sz w:val="32"/>
          <w:szCs w:val="32"/>
          <w:bdr w:val="single" w:sz="4" w:space="0" w:color="auto" w:frame="1"/>
        </w:rPr>
        <w:t>/</w:t>
      </w:r>
      <w:r>
        <w:rPr>
          <w:b/>
          <w:bCs/>
          <w:sz w:val="32"/>
          <w:szCs w:val="32"/>
          <w:bdr w:val="single" w:sz="4" w:space="0" w:color="auto" w:frame="1"/>
        </w:rPr>
        <w:br/>
      </w:r>
      <w:r>
        <w:rPr>
          <w:noProof/>
          <w14:ligatures w14:val="standardContextual"/>
        </w:rPr>
        <w:drawing>
          <wp:inline distT="0" distB="0" distL="0" distR="0" wp14:anchorId="0F21CB82" wp14:editId="3FD2BF58">
            <wp:extent cx="5400040" cy="614680"/>
            <wp:effectExtent l="0" t="0" r="0" b="0"/>
            <wp:docPr id="2072527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27713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22E8" w14:textId="77777777" w:rsidR="0026779C" w:rsidRDefault="0026779C" w:rsidP="0026779C">
      <w:pPr>
        <w:rPr>
          <w:b/>
          <w:bCs/>
          <w:sz w:val="32"/>
          <w:szCs w:val="32"/>
        </w:rPr>
      </w:pPr>
    </w:p>
    <w:p w14:paraId="68C009CD" w14:textId="77777777" w:rsidR="0026779C" w:rsidRDefault="0026779C" w:rsidP="0026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6"/>
          <w:szCs w:val="36"/>
        </w:rPr>
      </w:pPr>
      <w:r>
        <w:rPr>
          <w:sz w:val="44"/>
          <w:szCs w:val="44"/>
        </w:rPr>
        <w:t xml:space="preserve">Significado dos rel=””: </w:t>
      </w:r>
      <w:r>
        <w:rPr>
          <w:sz w:val="36"/>
          <w:szCs w:val="36"/>
        </w:rPr>
        <w:t>Mecanismos de busca</w:t>
      </w:r>
    </w:p>
    <w:p w14:paraId="2A44F07D" w14:textId="5503E379" w:rsidR="0026779C" w:rsidRDefault="0026779C" w:rsidP="0026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113A8921" wp14:editId="0DAB673F">
            <wp:extent cx="1190625" cy="247650"/>
            <wp:effectExtent l="0" t="0" r="9525" b="0"/>
            <wp:docPr id="847045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45239" name="Imagem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Para mostrar que vai para outra pagina</w:t>
      </w:r>
    </w:p>
    <w:p w14:paraId="31CABE48" w14:textId="0DB8967A" w:rsidR="0026779C" w:rsidRDefault="0026779C" w:rsidP="0026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7D7187F4" wp14:editId="0779A058">
            <wp:extent cx="1181100" cy="266700"/>
            <wp:effectExtent l="0" t="0" r="0" b="0"/>
            <wp:docPr id="2052272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7214" name="Imagem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Para mostrar que volta para outra pagina</w:t>
      </w:r>
    </w:p>
    <w:p w14:paraId="49F2A5F3" w14:textId="13F19024" w:rsidR="0026779C" w:rsidRDefault="0026779C" w:rsidP="0026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35335F57" wp14:editId="0EDD512B">
            <wp:extent cx="1666875" cy="304800"/>
            <wp:effectExtent l="0" t="0" r="9525" b="0"/>
            <wp:docPr id="14835245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24565" name="Imagem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Não dar aval para o conteúdo</w:t>
      </w:r>
    </w:p>
    <w:p w14:paraId="4FE08DDE" w14:textId="77777777" w:rsidR="00D53102" w:rsidRDefault="00D53102"/>
    <w:sectPr w:rsidR="00D53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A5"/>
    <w:rsid w:val="0026779C"/>
    <w:rsid w:val="00286569"/>
    <w:rsid w:val="0076408C"/>
    <w:rsid w:val="00AE05A5"/>
    <w:rsid w:val="00D5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7CE1"/>
  <w15:chartTrackingRefBased/>
  <w15:docId w15:val="{D2AFF2AC-F2F1-49FE-BF0D-28AEAB0A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9C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486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Gelhen</dc:creator>
  <cp:keywords/>
  <dc:description/>
  <cp:lastModifiedBy>Fred Gelhen</cp:lastModifiedBy>
  <cp:revision>2</cp:revision>
  <dcterms:created xsi:type="dcterms:W3CDTF">2023-05-24T11:23:00Z</dcterms:created>
  <dcterms:modified xsi:type="dcterms:W3CDTF">2023-05-24T11:25:00Z</dcterms:modified>
</cp:coreProperties>
</file>