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00" w:rsidRPr="00276664" w:rsidRDefault="004377DF">
      <w:pPr>
        <w:spacing w:after="165"/>
        <w:jc w:val="center"/>
        <w:rPr>
          <w:lang w:val="en-US"/>
        </w:rPr>
      </w:pPr>
      <w:r w:rsidRPr="00276664">
        <w:rPr>
          <w:rFonts w:ascii="Calibri" w:eastAsia="Calibri" w:hAnsi="Calibri" w:cs="Calibri"/>
          <w:sz w:val="41"/>
          <w:lang w:val="en-US"/>
        </w:rPr>
        <w:t>Assignment #4</w:t>
      </w:r>
    </w:p>
    <w:p w:rsidR="000C2800" w:rsidRPr="00276664" w:rsidRDefault="00276664">
      <w:pPr>
        <w:spacing w:after="439" w:line="383" w:lineRule="auto"/>
        <w:ind w:left="1081" w:right="1081"/>
        <w:jc w:val="center"/>
        <w:rPr>
          <w:lang w:val="en-US"/>
        </w:rPr>
      </w:pPr>
      <w:r>
        <w:rPr>
          <w:sz w:val="29"/>
          <w:lang w:val="en-US"/>
        </w:rPr>
        <w:t>Todorka Dimitrova and Christian Christensen</w:t>
      </w:r>
      <w:r w:rsidR="004377DF" w:rsidRPr="00276664">
        <w:rPr>
          <w:sz w:val="29"/>
          <w:lang w:val="en-US"/>
        </w:rPr>
        <w:t xml:space="preserve"> </w:t>
      </w:r>
      <w:r>
        <w:rPr>
          <w:sz w:val="29"/>
          <w:lang w:val="en-US"/>
        </w:rPr>
        <w:br/>
        <w:t>Fall 2021</w:t>
      </w:r>
      <w:bookmarkStart w:id="0" w:name="_GoBack"/>
      <w:bookmarkEnd w:id="0"/>
    </w:p>
    <w:p w:rsidR="000C2800" w:rsidRPr="00276664" w:rsidRDefault="004377DF">
      <w:pPr>
        <w:pStyle w:val="Heading1"/>
        <w:ind w:left="-5"/>
        <w:rPr>
          <w:lang w:val="en-US"/>
        </w:rPr>
      </w:pPr>
      <w:r w:rsidRPr="00276664">
        <w:rPr>
          <w:lang w:val="en-US"/>
        </w:rPr>
        <w:t>Mockito powerups</w:t>
      </w:r>
    </w:p>
    <w:p w:rsidR="000C2800" w:rsidRPr="00276664" w:rsidRDefault="004377DF">
      <w:pPr>
        <w:spacing w:after="196"/>
        <w:rPr>
          <w:lang w:val="en-US"/>
        </w:rPr>
      </w:pPr>
      <w:r w:rsidRPr="00276664">
        <w:rPr>
          <w:lang w:val="en-US"/>
        </w:rPr>
        <w:t>Answer the following questions about Mockito. Use code examples in your explanations.</w:t>
      </w:r>
    </w:p>
    <w:p w:rsidR="000C2800" w:rsidRPr="00276664" w:rsidRDefault="004377DF">
      <w:pPr>
        <w:numPr>
          <w:ilvl w:val="0"/>
          <w:numId w:val="1"/>
        </w:numPr>
        <w:ind w:hanging="299"/>
        <w:rPr>
          <w:lang w:val="en-US"/>
        </w:rPr>
      </w:pPr>
      <w:r w:rsidRPr="00276664">
        <w:rPr>
          <w:lang w:val="en-US"/>
        </w:rPr>
        <w:t xml:space="preserve">How do you verify that a mock </w:t>
      </w:r>
      <w:proofErr w:type="gramStart"/>
      <w:r w:rsidRPr="00276664">
        <w:rPr>
          <w:lang w:val="en-US"/>
        </w:rPr>
        <w:t>was called</w:t>
      </w:r>
      <w:proofErr w:type="gramEnd"/>
      <w:r w:rsidRPr="00276664">
        <w:rPr>
          <w:lang w:val="en-US"/>
        </w:rPr>
        <w:t>?</w:t>
      </w:r>
    </w:p>
    <w:p w:rsidR="000C2800" w:rsidRPr="00276664" w:rsidRDefault="004377DF">
      <w:pPr>
        <w:numPr>
          <w:ilvl w:val="0"/>
          <w:numId w:val="1"/>
        </w:numPr>
        <w:ind w:hanging="299"/>
        <w:rPr>
          <w:lang w:val="en-US"/>
        </w:rPr>
      </w:pPr>
      <w:r w:rsidRPr="00276664">
        <w:rPr>
          <w:lang w:val="en-US"/>
        </w:rPr>
        <w:t xml:space="preserve">How do you verify that a mock </w:t>
      </w:r>
      <w:proofErr w:type="gramStart"/>
      <w:r w:rsidRPr="00276664">
        <w:rPr>
          <w:lang w:val="en-US"/>
        </w:rPr>
        <w:t>was NOT called</w:t>
      </w:r>
      <w:proofErr w:type="gramEnd"/>
      <w:r w:rsidRPr="00276664">
        <w:rPr>
          <w:lang w:val="en-US"/>
        </w:rPr>
        <w:t>?</w:t>
      </w:r>
    </w:p>
    <w:p w:rsidR="000C2800" w:rsidRPr="00276664" w:rsidRDefault="004377DF">
      <w:pPr>
        <w:numPr>
          <w:ilvl w:val="0"/>
          <w:numId w:val="1"/>
        </w:numPr>
        <w:ind w:hanging="299"/>
        <w:rPr>
          <w:lang w:val="en-US"/>
        </w:rPr>
      </w:pPr>
      <w:r w:rsidRPr="00276664">
        <w:rPr>
          <w:lang w:val="en-US"/>
        </w:rPr>
        <w:t xml:space="preserve">How do you specify how many times a mock </w:t>
      </w:r>
      <w:proofErr w:type="gramStart"/>
      <w:r w:rsidRPr="00276664">
        <w:rPr>
          <w:lang w:val="en-US"/>
        </w:rPr>
        <w:t>should have been called</w:t>
      </w:r>
      <w:proofErr w:type="gramEnd"/>
      <w:r w:rsidRPr="00276664">
        <w:rPr>
          <w:lang w:val="en-US"/>
        </w:rPr>
        <w:t>?</w:t>
      </w:r>
    </w:p>
    <w:p w:rsidR="000C2800" w:rsidRPr="00276664" w:rsidRDefault="004377DF">
      <w:pPr>
        <w:numPr>
          <w:ilvl w:val="0"/>
          <w:numId w:val="1"/>
        </w:numPr>
        <w:ind w:hanging="299"/>
        <w:rPr>
          <w:lang w:val="en-US"/>
        </w:rPr>
      </w:pPr>
      <w:r w:rsidRPr="00276664">
        <w:rPr>
          <w:lang w:val="en-US"/>
        </w:rPr>
        <w:t xml:space="preserve">How do you verify that a mock </w:t>
      </w:r>
      <w:proofErr w:type="gramStart"/>
      <w:r w:rsidRPr="00276664">
        <w:rPr>
          <w:lang w:val="en-US"/>
        </w:rPr>
        <w:t>was called</w:t>
      </w:r>
      <w:proofErr w:type="gramEnd"/>
      <w:r w:rsidRPr="00276664">
        <w:rPr>
          <w:lang w:val="en-US"/>
        </w:rPr>
        <w:t xml:space="preserve"> with specific arguments?</w:t>
      </w:r>
    </w:p>
    <w:p w:rsidR="000C2800" w:rsidRPr="00276664" w:rsidRDefault="004377DF">
      <w:pPr>
        <w:numPr>
          <w:ilvl w:val="0"/>
          <w:numId w:val="1"/>
        </w:numPr>
        <w:spacing w:after="492"/>
        <w:ind w:hanging="299"/>
        <w:rPr>
          <w:lang w:val="en-US"/>
        </w:rPr>
      </w:pPr>
      <w:r w:rsidRPr="00276664">
        <w:rPr>
          <w:lang w:val="en-US"/>
        </w:rPr>
        <w:t>How do you use a predicate to verify the properties of the arguments given to a call to the mock?</w:t>
      </w:r>
    </w:p>
    <w:p w:rsidR="000C2800" w:rsidRPr="00276664" w:rsidRDefault="004377DF">
      <w:pPr>
        <w:pStyle w:val="Heading1"/>
        <w:ind w:left="-5"/>
        <w:rPr>
          <w:lang w:val="en-US"/>
        </w:rPr>
      </w:pPr>
      <w:r w:rsidRPr="00276664">
        <w:rPr>
          <w:lang w:val="en-US"/>
        </w:rPr>
        <w:t>At least one</w:t>
      </w:r>
    </w:p>
    <w:p w:rsidR="000C2800" w:rsidRPr="00276664" w:rsidRDefault="004377DF">
      <w:pPr>
        <w:spacing w:after="342"/>
        <w:rPr>
          <w:lang w:val="en-US"/>
        </w:rPr>
      </w:pPr>
      <w:r w:rsidRPr="00276664">
        <w:rPr>
          <w:lang w:val="en-US"/>
        </w:rPr>
        <w:t>Using TDD, ma</w:t>
      </w:r>
      <w:r w:rsidRPr="00276664">
        <w:rPr>
          <w:lang w:val="en-US"/>
        </w:rPr>
        <w:t xml:space="preserve">ke at least one of the following three tasks, A, B or C. </w:t>
      </w:r>
      <w:proofErr w:type="gramStart"/>
      <w:r w:rsidRPr="00276664">
        <w:rPr>
          <w:lang w:val="en-US"/>
        </w:rPr>
        <w:t>Whatever</w:t>
      </w:r>
      <w:proofErr w:type="gramEnd"/>
      <w:r w:rsidRPr="00276664">
        <w:rPr>
          <w:lang w:val="en-US"/>
        </w:rPr>
        <w:t xml:space="preserve"> you choose, include coverage report (e.g. Jacoco) and mutation testing (e.g. PITest), and static analysis (e.g. Findbugs, PMD, CheckStyle).</w:t>
      </w:r>
    </w:p>
    <w:p w:rsidR="000C2800" w:rsidRPr="00276664" w:rsidRDefault="004377DF">
      <w:pPr>
        <w:rPr>
          <w:lang w:val="en-US"/>
        </w:rPr>
      </w:pPr>
      <w:r w:rsidRPr="00276664">
        <w:rPr>
          <w:rFonts w:ascii="Calibri" w:eastAsia="Calibri" w:hAnsi="Calibri" w:cs="Calibri"/>
          <w:b/>
          <w:lang w:val="en-US"/>
        </w:rPr>
        <w:t>A: Snake game</w:t>
      </w:r>
      <w:r w:rsidR="00276664">
        <w:rPr>
          <w:rFonts w:ascii="Calibri" w:eastAsia="Calibri" w:hAnsi="Calibri" w:cs="Calibri"/>
          <w:b/>
          <w:lang w:val="en-US"/>
        </w:rPr>
        <w:t>:</w:t>
      </w:r>
      <w:r w:rsidRPr="00276664">
        <w:rPr>
          <w:rFonts w:ascii="Calibri" w:eastAsia="Calibri" w:hAnsi="Calibri" w:cs="Calibri"/>
          <w:b/>
          <w:lang w:val="en-US"/>
        </w:rPr>
        <w:t xml:space="preserve"> </w:t>
      </w:r>
      <w:r w:rsidRPr="00276664">
        <w:rPr>
          <w:lang w:val="en-US"/>
        </w:rPr>
        <w:t>Make a classic snake game using TDD.</w:t>
      </w:r>
      <w:r w:rsidRPr="00276664">
        <w:rPr>
          <w:lang w:val="en-US"/>
        </w:rPr>
        <w:t xml:space="preserve"> To remind you the (minimum) rules of snake (you can make more features if you like):</w:t>
      </w:r>
    </w:p>
    <w:p w:rsidR="000C2800" w:rsidRPr="00276664" w:rsidRDefault="004377DF">
      <w:pPr>
        <w:numPr>
          <w:ilvl w:val="0"/>
          <w:numId w:val="2"/>
        </w:numPr>
        <w:ind w:hanging="299"/>
        <w:rPr>
          <w:lang w:val="en-US"/>
        </w:rPr>
      </w:pPr>
      <w:r w:rsidRPr="00276664">
        <w:rPr>
          <w:lang w:val="en-US"/>
        </w:rPr>
        <w:t>You control a the direction of a continuously moving snake, going up, down, left or right – the snake cannot stop moving.</w:t>
      </w:r>
    </w:p>
    <w:p w:rsidR="000C2800" w:rsidRPr="00276664" w:rsidRDefault="004377DF">
      <w:pPr>
        <w:numPr>
          <w:ilvl w:val="0"/>
          <w:numId w:val="2"/>
        </w:numPr>
        <w:ind w:hanging="299"/>
        <w:rPr>
          <w:lang w:val="en-US"/>
        </w:rPr>
      </w:pPr>
      <w:r w:rsidRPr="00276664">
        <w:rPr>
          <w:lang w:val="en-US"/>
        </w:rPr>
        <w:t>At any point in time, there is an apple somewher</w:t>
      </w:r>
      <w:r w:rsidRPr="00276664">
        <w:rPr>
          <w:lang w:val="en-US"/>
        </w:rPr>
        <w:t>e on the playing field.</w:t>
      </w:r>
    </w:p>
    <w:p w:rsidR="000C2800" w:rsidRPr="00276664" w:rsidRDefault="004377DF">
      <w:pPr>
        <w:numPr>
          <w:ilvl w:val="0"/>
          <w:numId w:val="2"/>
        </w:numPr>
        <w:spacing w:after="298"/>
        <w:ind w:hanging="299"/>
        <w:rPr>
          <w:lang w:val="en-US"/>
        </w:rPr>
      </w:pPr>
      <w:r w:rsidRPr="00276664">
        <w:rPr>
          <w:lang w:val="en-US"/>
        </w:rPr>
        <w:t>When the snake’s head runs into the apple, the snake’s body gets longer.</w:t>
      </w:r>
    </w:p>
    <w:p w:rsidR="000C2800" w:rsidRPr="00276664" w:rsidRDefault="004377DF">
      <w:pPr>
        <w:numPr>
          <w:ilvl w:val="0"/>
          <w:numId w:val="2"/>
        </w:numPr>
        <w:ind w:hanging="299"/>
        <w:rPr>
          <w:lang w:val="en-US"/>
        </w:rPr>
      </w:pPr>
      <w:r w:rsidRPr="00276664">
        <w:rPr>
          <w:lang w:val="en-US"/>
        </w:rPr>
        <w:t xml:space="preserve">The snake dies if it runs into its own </w:t>
      </w:r>
      <w:proofErr w:type="gramStart"/>
      <w:r w:rsidRPr="00276664">
        <w:rPr>
          <w:lang w:val="en-US"/>
        </w:rPr>
        <w:t>body,</w:t>
      </w:r>
      <w:proofErr w:type="gramEnd"/>
      <w:r w:rsidRPr="00276664">
        <w:rPr>
          <w:lang w:val="en-US"/>
        </w:rPr>
        <w:t xml:space="preserve"> or a wall (if your game has walls). If the game </w:t>
      </w:r>
      <w:proofErr w:type="gramStart"/>
      <w:r w:rsidRPr="00276664">
        <w:rPr>
          <w:lang w:val="en-US"/>
        </w:rPr>
        <w:t>doesn’t</w:t>
      </w:r>
      <w:proofErr w:type="gramEnd"/>
      <w:r w:rsidRPr="00276664">
        <w:rPr>
          <w:lang w:val="en-US"/>
        </w:rPr>
        <w:t xml:space="preserve"> have walls, the snake should wrap around (like in Pacman</w:t>
      </w:r>
      <w:r w:rsidRPr="00276664">
        <w:rPr>
          <w:lang w:val="en-US"/>
        </w:rPr>
        <w:t>).</w:t>
      </w:r>
    </w:p>
    <w:p w:rsidR="000C2800" w:rsidRPr="00276664" w:rsidRDefault="004377DF">
      <w:pPr>
        <w:numPr>
          <w:ilvl w:val="0"/>
          <w:numId w:val="2"/>
        </w:numPr>
        <w:ind w:hanging="299"/>
        <w:rPr>
          <w:lang w:val="en-US"/>
        </w:rPr>
      </w:pPr>
      <w:r w:rsidRPr="00276664">
        <w:rPr>
          <w:lang w:val="en-US"/>
        </w:rPr>
        <w:t>The winning state is to run out of space.</w:t>
      </w:r>
    </w:p>
    <w:p w:rsidR="000C2800" w:rsidRDefault="004377DF">
      <w:pPr>
        <w:numPr>
          <w:ilvl w:val="0"/>
          <w:numId w:val="2"/>
        </w:numPr>
        <w:ind w:hanging="299"/>
      </w:pPr>
      <w:r w:rsidRPr="00276664">
        <w:rPr>
          <w:lang w:val="en-US"/>
        </w:rPr>
        <w:lastRenderedPageBreak/>
        <w:t xml:space="preserve">Choose a point system of your liking. </w:t>
      </w:r>
      <w:r>
        <w:t>Inspiration:</w:t>
      </w:r>
    </w:p>
    <w:p w:rsidR="000C2800" w:rsidRPr="00276664" w:rsidRDefault="004377DF">
      <w:pPr>
        <w:numPr>
          <w:ilvl w:val="1"/>
          <w:numId w:val="2"/>
        </w:numPr>
        <w:spacing w:after="87"/>
        <w:ind w:left="1101" w:hanging="252"/>
        <w:rPr>
          <w:lang w:val="en-US"/>
        </w:rPr>
      </w:pPr>
      <w:r w:rsidRPr="00276664">
        <w:rPr>
          <w:lang w:val="en-US"/>
        </w:rPr>
        <w:t>Point(s) added for each apple eaten</w:t>
      </w:r>
    </w:p>
    <w:p w:rsidR="000C2800" w:rsidRPr="00276664" w:rsidRDefault="004377DF">
      <w:pPr>
        <w:numPr>
          <w:ilvl w:val="1"/>
          <w:numId w:val="2"/>
        </w:numPr>
        <w:spacing w:after="350"/>
        <w:ind w:left="1101" w:hanging="252"/>
        <w:rPr>
          <w:lang w:val="en-US"/>
        </w:rPr>
      </w:pPr>
      <w:r w:rsidRPr="00276664">
        <w:rPr>
          <w:lang w:val="en-US"/>
        </w:rPr>
        <w:t>Point(s) subtracted when starving (e.g. no apple eaten for an amount of time)</w:t>
      </w:r>
    </w:p>
    <w:p w:rsidR="000C2800" w:rsidRPr="00276664" w:rsidRDefault="004377DF" w:rsidP="00276664">
      <w:pPr>
        <w:spacing w:after="346"/>
        <w:rPr>
          <w:lang w:val="en-US"/>
        </w:rPr>
      </w:pPr>
      <w:r w:rsidRPr="00276664">
        <w:rPr>
          <w:rFonts w:ascii="Calibri" w:eastAsia="Calibri" w:hAnsi="Calibri" w:cs="Calibri"/>
          <w:b/>
          <w:lang w:val="en-US"/>
        </w:rPr>
        <w:t>B: JSON-parser</w:t>
      </w:r>
      <w:r w:rsidR="00276664">
        <w:rPr>
          <w:rFonts w:ascii="Calibri" w:eastAsia="Calibri" w:hAnsi="Calibri" w:cs="Calibri"/>
          <w:b/>
          <w:lang w:val="en-US"/>
        </w:rPr>
        <w:t xml:space="preserve">: </w:t>
      </w:r>
      <w:r w:rsidRPr="00276664">
        <w:rPr>
          <w:lang w:val="en-US"/>
        </w:rPr>
        <w:t>Make a JSON-parser using TDD. Find the JSON RFC for reference.</w:t>
      </w:r>
    </w:p>
    <w:p w:rsidR="000C2800" w:rsidRPr="00276664" w:rsidRDefault="004377DF" w:rsidP="00276664">
      <w:pPr>
        <w:spacing w:after="498"/>
        <w:rPr>
          <w:lang w:val="en-US"/>
        </w:rPr>
      </w:pPr>
      <w:r w:rsidRPr="00276664">
        <w:rPr>
          <w:rFonts w:ascii="Calibri" w:eastAsia="Calibri" w:hAnsi="Calibri" w:cs="Calibri"/>
          <w:b/>
          <w:lang w:val="en-US"/>
        </w:rPr>
        <w:t>C: Tic-tac-toe</w:t>
      </w:r>
      <w:r w:rsidR="00276664">
        <w:rPr>
          <w:rFonts w:ascii="Calibri" w:eastAsia="Calibri" w:hAnsi="Calibri" w:cs="Calibri"/>
          <w:b/>
          <w:lang w:val="en-US"/>
        </w:rPr>
        <w:t>:</w:t>
      </w:r>
      <w:r w:rsidRPr="00276664">
        <w:rPr>
          <w:rFonts w:ascii="Calibri" w:eastAsia="Calibri" w:hAnsi="Calibri" w:cs="Calibri"/>
          <w:b/>
          <w:lang w:val="en-US"/>
        </w:rPr>
        <w:t xml:space="preserve"> </w:t>
      </w:r>
      <w:r w:rsidRPr="00276664">
        <w:rPr>
          <w:lang w:val="en-US"/>
        </w:rPr>
        <w:t>Make a tic-tac-toe game using TDD. It should play against the human player.</w:t>
      </w:r>
      <w:r w:rsidR="00276664">
        <w:rPr>
          <w:lang w:val="en-US"/>
        </w:rPr>
        <w:t xml:space="preserve"> If you already had the Data Science course, you can try to make an AI with Minimax. Otherwise, simply have the AI make random moves – but the checks for win/loss, and the correct game flow (turn taking, handling human error of giving incorrect placement, etc.) </w:t>
      </w:r>
      <w:proofErr w:type="gramStart"/>
      <w:r w:rsidR="00276664">
        <w:rPr>
          <w:lang w:val="en-US"/>
        </w:rPr>
        <w:t>must be implemented</w:t>
      </w:r>
      <w:proofErr w:type="gramEnd"/>
      <w:r w:rsidR="00276664">
        <w:rPr>
          <w:lang w:val="en-US"/>
        </w:rPr>
        <w:t>.</w:t>
      </w:r>
    </w:p>
    <w:p w:rsidR="000C2800" w:rsidRPr="00276664" w:rsidRDefault="004377DF">
      <w:pPr>
        <w:pStyle w:val="Heading1"/>
        <w:ind w:left="-5"/>
        <w:rPr>
          <w:lang w:val="en-US"/>
        </w:rPr>
      </w:pPr>
      <w:r w:rsidRPr="00276664">
        <w:rPr>
          <w:lang w:val="en-US"/>
        </w:rPr>
        <w:t>Hand-in</w:t>
      </w:r>
    </w:p>
    <w:p w:rsidR="000C2800" w:rsidRPr="00276664" w:rsidRDefault="004377DF">
      <w:pPr>
        <w:spacing w:after="5408"/>
        <w:rPr>
          <w:lang w:val="en-US"/>
        </w:rPr>
      </w:pPr>
      <w:r w:rsidRPr="00276664">
        <w:rPr>
          <w:lang w:val="en-US"/>
        </w:rPr>
        <w:t>Hand-in in groups or individually on the date given in peergrade. The handin should be code in</w:t>
      </w:r>
      <w:r w:rsidRPr="00276664">
        <w:rPr>
          <w:lang w:val="en-US"/>
        </w:rPr>
        <w:t xml:space="preserve"> a repository or zip-file, and a README.md with the written answers.</w:t>
      </w:r>
    </w:p>
    <w:p w:rsidR="000C2800" w:rsidRDefault="004377DF">
      <w:pPr>
        <w:spacing w:after="251"/>
        <w:jc w:val="center"/>
      </w:pPr>
      <w:r>
        <w:t>2</w:t>
      </w:r>
    </w:p>
    <w:sectPr w:rsidR="000C2800">
      <w:footerReference w:type="default" r:id="rId7"/>
      <w:pgSz w:w="11906" w:h="16838"/>
      <w:pgMar w:top="2545" w:right="2077" w:bottom="1802" w:left="205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7DF" w:rsidRDefault="004377DF" w:rsidP="00276664">
      <w:pPr>
        <w:spacing w:after="0" w:line="240" w:lineRule="auto"/>
      </w:pPr>
      <w:r>
        <w:separator/>
      </w:r>
    </w:p>
  </w:endnote>
  <w:endnote w:type="continuationSeparator" w:id="0">
    <w:p w:rsidR="004377DF" w:rsidRDefault="004377DF" w:rsidP="00276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664" w:rsidRDefault="00276664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276664" w:rsidRDefault="00276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7DF" w:rsidRDefault="004377DF" w:rsidP="00276664">
      <w:pPr>
        <w:spacing w:after="0" w:line="240" w:lineRule="auto"/>
      </w:pPr>
      <w:r>
        <w:separator/>
      </w:r>
    </w:p>
  </w:footnote>
  <w:footnote w:type="continuationSeparator" w:id="0">
    <w:p w:rsidR="004377DF" w:rsidRDefault="004377DF" w:rsidP="00276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0C5945"/>
    <w:multiLevelType w:val="hybridMultilevel"/>
    <w:tmpl w:val="F920F2F0"/>
    <w:lvl w:ilvl="0" w:tplc="A72E1494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F0F644">
      <w:start w:val="1"/>
      <w:numFmt w:val="bullet"/>
      <w:lvlText w:val="–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3CE19E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9E10A8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AE3D2E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F09180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DECE48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643456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966F8C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806A7F"/>
    <w:multiLevelType w:val="hybridMultilevel"/>
    <w:tmpl w:val="B35C86C6"/>
    <w:lvl w:ilvl="0" w:tplc="CD9C55DA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FC2E74">
      <w:start w:val="1"/>
      <w:numFmt w:val="bullet"/>
      <w:lvlText w:val="o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822DCA">
      <w:start w:val="1"/>
      <w:numFmt w:val="bullet"/>
      <w:lvlText w:val="▪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E2A50">
      <w:start w:val="1"/>
      <w:numFmt w:val="bullet"/>
      <w:lvlText w:val="•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DAB7E6">
      <w:start w:val="1"/>
      <w:numFmt w:val="bullet"/>
      <w:lvlText w:val="o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88F51E">
      <w:start w:val="1"/>
      <w:numFmt w:val="bullet"/>
      <w:lvlText w:val="▪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30A2BA">
      <w:start w:val="1"/>
      <w:numFmt w:val="bullet"/>
      <w:lvlText w:val="•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DE5E68">
      <w:start w:val="1"/>
      <w:numFmt w:val="bullet"/>
      <w:lvlText w:val="o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70D718">
      <w:start w:val="1"/>
      <w:numFmt w:val="bullet"/>
      <w:lvlText w:val="▪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00"/>
    <w:rsid w:val="000C2800"/>
    <w:rsid w:val="00276664"/>
    <w:rsid w:val="0043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AAD6"/>
  <w15:docId w15:val="{3E259CB7-8423-4803-B924-1220C4A2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664"/>
  </w:style>
  <w:style w:type="paragraph" w:styleId="Heading1">
    <w:name w:val="heading 1"/>
    <w:basedOn w:val="Normal"/>
    <w:next w:val="Normal"/>
    <w:link w:val="Heading1Char"/>
    <w:uiPriority w:val="9"/>
    <w:qFormat/>
    <w:rsid w:val="00276664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664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664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66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664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664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664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664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664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6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6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6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6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6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6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6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6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6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66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66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6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6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766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766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76664"/>
    <w:rPr>
      <w:i/>
      <w:iCs/>
      <w:color w:val="auto"/>
    </w:rPr>
  </w:style>
  <w:style w:type="paragraph" w:styleId="NoSpacing">
    <w:name w:val="No Spacing"/>
    <w:uiPriority w:val="1"/>
    <w:qFormat/>
    <w:rsid w:val="002766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66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66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6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6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766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66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766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66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766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66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766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664"/>
  </w:style>
  <w:style w:type="paragraph" w:styleId="Footer">
    <w:name w:val="footer"/>
    <w:basedOn w:val="Normal"/>
    <w:link w:val="FooterChar"/>
    <w:uiPriority w:val="99"/>
    <w:unhideWhenUsed/>
    <w:rsid w:val="002766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F504091CCA874B8B6C59311CE49321" ma:contentTypeVersion="9" ma:contentTypeDescription="Opret et nyt dokument." ma:contentTypeScope="" ma:versionID="15633ade0db97a82d71e5c9d231b878e">
  <xsd:schema xmlns:xsd="http://www.w3.org/2001/XMLSchema" xmlns:xs="http://www.w3.org/2001/XMLSchema" xmlns:p="http://schemas.microsoft.com/office/2006/metadata/properties" xmlns:ns2="f9b397b9-9059-4d99-85d2-8f98797a1e0d" targetNamespace="http://schemas.microsoft.com/office/2006/metadata/properties" ma:root="true" ma:fieldsID="07e4e3609a921c4cb1758fad1a3d7b3e" ns2:_="">
    <xsd:import namespace="f9b397b9-9059-4d99-85d2-8f98797a1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397b9-9059-4d99-85d2-8f98797a1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6BB210-D119-4EF0-86B9-CF9DB20F0B81}"/>
</file>

<file path=customXml/itemProps2.xml><?xml version="1.0" encoding="utf-8"?>
<ds:datastoreItem xmlns:ds="http://schemas.openxmlformats.org/officeDocument/2006/customXml" ds:itemID="{BC4C3D59-733B-45ED-A583-3BF5674E344F}"/>
</file>

<file path=customXml/itemProps3.xml><?xml version="1.0" encoding="utf-8"?>
<ds:datastoreItem xmlns:ds="http://schemas.openxmlformats.org/officeDocument/2006/customXml" ds:itemID="{7F76CFC2-77A7-46FD-AF27-0A2DA59CA1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1821</Characters>
  <Application>Microsoft Office Word</Application>
  <DocSecurity>0</DocSecurity>
  <Lines>15</Lines>
  <Paragraphs>4</Paragraphs>
  <ScaleCrop>false</ScaleCrop>
  <Company>Cphbusiness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Vestergaard (MRV - Adjunkt - Cphbusiness)</dc:creator>
  <cp:keywords/>
  <cp:lastModifiedBy>Martin Vestergaard (MRV - Adjunkt - Cphbusiness)</cp:lastModifiedBy>
  <cp:revision>2</cp:revision>
  <dcterms:created xsi:type="dcterms:W3CDTF">2021-07-27T18:21:00Z</dcterms:created>
  <dcterms:modified xsi:type="dcterms:W3CDTF">2021-07-27T18:21:00Z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0x01010045F504091CCA874B8B6C59311CE49321</vt:lpwstr>
  </property>
</Properties>
</file>