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E6798" w14:textId="514993A7" w:rsidR="002732B8" w:rsidRDefault="002732B8" w:rsidP="002732B8">
      <w:pPr>
        <w:pStyle w:val="Title"/>
      </w:pPr>
      <w:r>
        <w:t>Introduction</w:t>
      </w:r>
    </w:p>
    <w:p w14:paraId="43B782C2" w14:textId="20C406B3" w:rsidR="00611A9C" w:rsidRDefault="00D51D9C" w:rsidP="009F7910">
      <w:pPr>
        <w:pStyle w:val="Heading1"/>
      </w:pPr>
      <w:r>
        <w:t>M</w:t>
      </w:r>
      <w:r w:rsidR="009B1241" w:rsidRPr="00DD7E99">
        <w:t>otivations</w:t>
      </w:r>
      <w:r w:rsidR="00043F36">
        <w:t xml:space="preserve"> v2</w:t>
      </w:r>
    </w:p>
    <w:p w14:paraId="7F0D7784" w14:textId="4509454A" w:rsidR="003E365C" w:rsidRDefault="00611A9C">
      <w:r>
        <w:t xml:space="preserve">Renewable fuel </w:t>
      </w:r>
      <w:r w:rsidR="00C73DE6">
        <w:t xml:space="preserve">(RF) </w:t>
      </w:r>
      <w:r>
        <w:t>production is the synthesis of</w:t>
      </w:r>
      <w:r w:rsidR="001D5A1F">
        <w:t xml:space="preserve"> low-emissions</w:t>
      </w:r>
      <w:r>
        <w:t xml:space="preserve"> </w:t>
      </w:r>
      <w:r w:rsidR="000F3AE3">
        <w:t xml:space="preserve">fuels such as </w:t>
      </w:r>
      <w:r w:rsidR="002C6592">
        <w:t>hydrogen, methanol, ammonia, chemicals, or jet fuel.</w:t>
      </w:r>
      <w:r w:rsidR="000A2F53">
        <w:t xml:space="preserve"> Water electrolysis, producing hydrogen powered by renewable</w:t>
      </w:r>
      <w:r w:rsidR="002C6592">
        <w:t xml:space="preserve"> </w:t>
      </w:r>
      <w:r w:rsidR="000A2F53">
        <w:t>electricity</w:t>
      </w:r>
      <w:r w:rsidR="00B30330">
        <w:t>,</w:t>
      </w:r>
      <w:r w:rsidR="000A2F53">
        <w:t xml:space="preserve"> is the </w:t>
      </w:r>
      <w:r w:rsidR="00B30330">
        <w:t xml:space="preserve">cornerstone of the </w:t>
      </w:r>
      <w:r w:rsidR="00983604">
        <w:t xml:space="preserve">production </w:t>
      </w:r>
      <w:r w:rsidR="00B30330">
        <w:t xml:space="preserve">chains of </w:t>
      </w:r>
      <w:r w:rsidR="005A36D1">
        <w:t xml:space="preserve">these fuels, </w:t>
      </w:r>
      <w:r w:rsidR="005A36D1" w:rsidRPr="005A36D1">
        <w:t>serving as a reactant in the synthesis of derivative products</w:t>
      </w:r>
      <w:r w:rsidR="00B30330">
        <w:t xml:space="preserve">. </w:t>
      </w:r>
      <w:r w:rsidR="00C73DE6">
        <w:t>RF</w:t>
      </w:r>
      <w:r w:rsidR="000A29A7">
        <w:t xml:space="preserve">s </w:t>
      </w:r>
      <w:r w:rsidR="00763781" w:rsidRPr="00763781">
        <w:t>present a pathway to decarboniz</w:t>
      </w:r>
      <w:r w:rsidR="00AD0909">
        <w:t>ing</w:t>
      </w:r>
      <w:r w:rsidR="00763781" w:rsidRPr="00763781">
        <w:t xml:space="preserve"> hard-to-electrify sectors such as aviation</w:t>
      </w:r>
      <w:r w:rsidR="00AD0909">
        <w:t xml:space="preserve">, </w:t>
      </w:r>
      <w:r w:rsidR="00763781" w:rsidRPr="00763781">
        <w:t>long-haul shipping</w:t>
      </w:r>
      <w:r w:rsidR="00AD0909">
        <w:t>,</w:t>
      </w:r>
      <w:r w:rsidR="00763781">
        <w:t xml:space="preserve"> </w:t>
      </w:r>
      <w:r w:rsidR="00AD0909">
        <w:t xml:space="preserve">and </w:t>
      </w:r>
      <w:r w:rsidR="00763781">
        <w:t xml:space="preserve">chemicals production </w:t>
      </w:r>
      <w:r w:rsidR="00C406F3">
        <w:t>\cite{</w:t>
      </w:r>
      <w:r w:rsidR="00C406F3" w:rsidRPr="00C406F3">
        <w:t>johnson_realistic_2025</w:t>
      </w:r>
      <w:r w:rsidR="00C406F3">
        <w:t>}</w:t>
      </w:r>
      <w:r w:rsidR="00763781" w:rsidRPr="00763781">
        <w:t>.</w:t>
      </w:r>
      <w:r w:rsidR="007D5E74">
        <w:t xml:space="preserve"> </w:t>
      </w:r>
      <w:r w:rsidR="007B030A">
        <w:t xml:space="preserve"> </w:t>
      </w:r>
      <w:r w:rsidR="0061176B">
        <w:t>Decarbonization</w:t>
      </w:r>
      <w:r w:rsidR="00AB6F6A">
        <w:t xml:space="preserve"> </w:t>
      </w:r>
      <w:r w:rsidR="000A29A7">
        <w:t>through</w:t>
      </w:r>
      <w:r w:rsidR="0061176B">
        <w:t xml:space="preserve"> </w:t>
      </w:r>
      <w:r w:rsidR="007B030A">
        <w:t xml:space="preserve">RFs </w:t>
      </w:r>
      <w:r w:rsidR="0061176B">
        <w:t>hinge</w:t>
      </w:r>
      <w:r w:rsidR="000A29A7">
        <w:t>s</w:t>
      </w:r>
      <w:r w:rsidR="0061176B">
        <w:t xml:space="preserve"> on the assumption that the sourced electricity is </w:t>
      </w:r>
      <w:r w:rsidR="000A29A7">
        <w:t xml:space="preserve">itself </w:t>
      </w:r>
      <w:r w:rsidR="00CA1EBD">
        <w:t>renewable</w:t>
      </w:r>
      <w:r w:rsidR="00F51A52">
        <w:t xml:space="preserve">, </w:t>
      </w:r>
      <w:r w:rsidR="00C6156F">
        <w:t xml:space="preserve">requiring </w:t>
      </w:r>
      <w:r w:rsidR="00F51A52">
        <w:t>fuel production to be</w:t>
      </w:r>
      <w:r w:rsidR="00C6156F">
        <w:t xml:space="preserve"> </w:t>
      </w:r>
      <w:r w:rsidR="00AD4CDC">
        <w:t>temporally correlated with variable renewable</w:t>
      </w:r>
      <w:r w:rsidR="009F2D7F">
        <w:t xml:space="preserve"> generation</w:t>
      </w:r>
      <w:r w:rsidR="00527A61">
        <w:t xml:space="preserve"> \cite{</w:t>
      </w:r>
      <w:proofErr w:type="spellStart"/>
      <w:r w:rsidR="00C5743D" w:rsidRPr="00C5743D">
        <w:t>EU_rfnbo</w:t>
      </w:r>
      <w:proofErr w:type="spellEnd"/>
      <w:r w:rsidR="00527A61">
        <w:t>}</w:t>
      </w:r>
      <w:r w:rsidR="0059692F">
        <w:t xml:space="preserve"> or powered by</w:t>
      </w:r>
      <w:r w:rsidR="009F2D7F">
        <w:t xml:space="preserve"> dispatchable</w:t>
      </w:r>
      <w:r w:rsidR="0059692F">
        <w:t xml:space="preserve"> </w:t>
      </w:r>
      <w:r w:rsidR="006C5C4C">
        <w:t xml:space="preserve">clean </w:t>
      </w:r>
      <w:r w:rsidR="0059692F">
        <w:t>sources such as hydro or nuclear</w:t>
      </w:r>
      <w:r w:rsidR="00AD4CDC">
        <w:t>.</w:t>
      </w:r>
      <w:r w:rsidR="00527A61">
        <w:t xml:space="preserve"> </w:t>
      </w:r>
      <w:r w:rsidR="004454F7">
        <w:t>The</w:t>
      </w:r>
      <w:r w:rsidR="006C5C4C">
        <w:t xml:space="preserve"> operational</w:t>
      </w:r>
      <w:r w:rsidR="004454F7">
        <w:t xml:space="preserve"> feasibility of </w:t>
      </w:r>
      <w:r w:rsidR="00983604">
        <w:t>renewables-tracking electrolysis</w:t>
      </w:r>
      <w:r w:rsidR="001D5A1F">
        <w:t xml:space="preserve"> has been </w:t>
      </w:r>
      <w:r w:rsidR="00B04476">
        <w:t>demonstrated</w:t>
      </w:r>
      <w:r w:rsidR="001D5A1F">
        <w:t xml:space="preserve"> experimentally \cite{</w:t>
      </w:r>
      <w:r w:rsidR="001D5A1F" w:rsidRPr="00DD3E9E">
        <w:t>11041178</w:t>
      </w:r>
      <w:r w:rsidR="001D5A1F">
        <w:t>},</w:t>
      </w:r>
      <w:r w:rsidR="000633B3">
        <w:t xml:space="preserve"> </w:t>
      </w:r>
      <w:r w:rsidR="009D2C72">
        <w:t xml:space="preserve">and </w:t>
      </w:r>
      <w:r w:rsidR="000633B3">
        <w:t xml:space="preserve">detailed </w:t>
      </w:r>
      <w:r w:rsidR="006C5C4C">
        <w:t xml:space="preserve">operational planning </w:t>
      </w:r>
      <w:r w:rsidR="00D631F0">
        <w:t xml:space="preserve">have been formulated </w:t>
      </w:r>
      <w:r w:rsidR="00F43867">
        <w:t>\cite{</w:t>
      </w:r>
      <w:r w:rsidR="00267AEA" w:rsidRPr="00267AEA">
        <w:t>Huang2025</w:t>
      </w:r>
      <w:r w:rsidR="00F43867">
        <w:t>}.</w:t>
      </w:r>
      <w:r w:rsidR="00D631F0">
        <w:t xml:space="preserve"> </w:t>
      </w:r>
      <w:r w:rsidR="001F0878" w:rsidRPr="001F0878">
        <w:t>Yet the levelized cost of RF production remains substantially higher than fossil-based alternatives \cite{CAMPION2023113057}, fundamentally challenging the business case for investment.</w:t>
      </w:r>
    </w:p>
    <w:p w14:paraId="48CB2F05" w14:textId="528E8615" w:rsidR="00850CCC" w:rsidRDefault="00850CCC">
      <w:r w:rsidRPr="00850CCC">
        <w:t>Bringing RF projects to financial close requires securing stable, long-term revenue streams. Unlike variable renewable electricity technologies</w:t>
      </w:r>
      <w:r>
        <w:t xml:space="preserve">, </w:t>
      </w:r>
      <w:r w:rsidRPr="00850CCC">
        <w:t>which carry high capital costs but minimal operating costs</w:t>
      </w:r>
      <w:r>
        <w:t>,</w:t>
      </w:r>
      <w:r w:rsidRPr="00850CCC">
        <w:t xml:space="preserve"> RF plants face the inverse structure: relatively modest upfront investment but substantial and ongoing operational expenditure, dominated by electricity consumption \cite{Poudineh2024}. This cost structure makes RF producers acutely sensitive to electricity price volatility. Procuring power directly from wholesale spot markets exposes producers to short- and long-term price fluctuations that can severely threaten cash flow stability; unhedged electricity price risk has historically led to financial distress even for large, established market participants \cite{</w:t>
      </w:r>
      <w:r w:rsidR="00B86E4C" w:rsidRPr="00B86E4C">
        <w:t>DENG2006940</w:t>
      </w:r>
      <w:r w:rsidRPr="00850CCC">
        <w:t>}. Power Purchase Agreements (PPAs) are therefore a primary instrument for managing this input-side risk, locking in a fixed or structured electricity price over multi-year horizons and providing the revenue predictability that project lenders require \cite{</w:t>
      </w:r>
      <w:r w:rsidR="002A0BB7" w:rsidRPr="002A0BB7">
        <w:t>Lee2023</w:t>
      </w:r>
      <w:r w:rsidRPr="00850CCC">
        <w:t>}. A renewable PPA further ensures that the sourced electricity qualifies as green, which is a regulatory prerequisite for RF certification in many jurisdictions \cite{</w:t>
      </w:r>
      <w:proofErr w:type="spellStart"/>
      <w:r w:rsidRPr="00850CCC">
        <w:t>EU_rfnbo</w:t>
      </w:r>
      <w:proofErr w:type="spellEnd"/>
      <w:r w:rsidRPr="00850CCC">
        <w:t xml:space="preserve">, </w:t>
      </w:r>
      <w:r w:rsidR="00B86E4C" w:rsidRPr="00B86E4C">
        <w:t>IRENA2023_PPA_Hydrogen</w:t>
      </w:r>
      <w:r w:rsidRPr="00850CCC">
        <w:t>}.</w:t>
      </w:r>
    </w:p>
    <w:p w14:paraId="57AD4137" w14:textId="77777777" w:rsidR="00EA39E6" w:rsidRDefault="00A970D2">
      <w:r w:rsidRPr="00A970D2">
        <w:t>Demand uncertainty on the fuel side introduces a second, compounding challenge. Offtake contracts are necessary to mitigate this uncertainty: without a committed fuel buyer, no PPA can sufficiently secure the business case of an RF plant \cite{Poudineh2024}. Yet offtakers cannot eliminate demand risk</w:t>
      </w:r>
      <w:r>
        <w:t>,</w:t>
      </w:r>
      <w:r w:rsidRPr="00A970D2">
        <w:t xml:space="preserve"> they can only hedge against it</w:t>
      </w:r>
      <w:r>
        <w:t xml:space="preserve">, </w:t>
      </w:r>
      <w:r w:rsidRPr="00A970D2">
        <w:t xml:space="preserve">since future RF demand is largely contingent on </w:t>
      </w:r>
      <w:r w:rsidR="00EA39E6">
        <w:t xml:space="preserve">strong </w:t>
      </w:r>
      <w:r w:rsidRPr="00A970D2">
        <w:t xml:space="preserve">policy incentives to decarbonize. Facilitating investment in RF production therefore requires the simultaneous availability of affordable, reliable renewable </w:t>
      </w:r>
      <w:r w:rsidRPr="00367362">
        <w:t>electricity and a</w:t>
      </w:r>
      <w:r w:rsidRPr="00A970D2">
        <w:t xml:space="preserve"> fuel offtaker whose willingness-to-pay exceeds prevailing fossil fuel market prices. The RF producer must consequently negotiate long-term contracts on both sides: a PPA on the input side and a fuel offtake agreement on the output side.</w:t>
      </w:r>
    </w:p>
    <w:p w14:paraId="58B372FB" w14:textId="051B37FE" w:rsidR="00B15529" w:rsidRDefault="00EA39E6">
      <w:r w:rsidRPr="00EA39E6">
        <w:lastRenderedPageBreak/>
        <w:t xml:space="preserve">These two contracts, however, pull operational practice in opposing directions. </w:t>
      </w:r>
      <w:r w:rsidR="0022647F">
        <w:t>PPAs</w:t>
      </w:r>
      <w:r w:rsidRPr="00EA39E6">
        <w:t xml:space="preserve"> and the regulatory need to track renewable generation reward flexible operation: producing fuel when electricity is cheap and clean and </w:t>
      </w:r>
      <w:r w:rsidR="0022647F">
        <w:t>idling</w:t>
      </w:r>
      <w:r w:rsidRPr="00EA39E6">
        <w:t xml:space="preserve"> when it is not. </w:t>
      </w:r>
      <w:r w:rsidR="00C4671A">
        <w:t>Long-term o</w:t>
      </w:r>
      <w:r w:rsidRPr="00EA39E6">
        <w:t>fftake contract</w:t>
      </w:r>
      <w:r w:rsidR="0022647F">
        <w:t>s</w:t>
      </w:r>
      <w:r w:rsidRPr="00EA39E6">
        <w:t xml:space="preserve">, by contrast, </w:t>
      </w:r>
      <w:r w:rsidR="00C4671A" w:rsidRPr="00EA39E6">
        <w:t>impose</w:t>
      </w:r>
      <w:r w:rsidRPr="00EA39E6">
        <w:t xml:space="preserve"> average load factor target</w:t>
      </w:r>
      <w:r w:rsidR="0022647F">
        <w:t>s</w:t>
      </w:r>
      <w:r w:rsidR="00AF70DC">
        <w:t xml:space="preserve"> by contracting set volumes of fuel</w:t>
      </w:r>
      <w:r w:rsidR="00066365">
        <w:t>. These contracts are</w:t>
      </w:r>
      <w:r w:rsidRPr="00EA39E6">
        <w:t xml:space="preserve"> enforced through defaulting penalties, </w:t>
      </w:r>
      <w:r w:rsidR="002B24EC">
        <w:t xml:space="preserve">limiting and </w:t>
      </w:r>
      <w:r w:rsidRPr="00EA39E6">
        <w:t xml:space="preserve">penalizing the operational flexibility that minimizes electricity costs and upstream carbon intensity. This tension is the central </w:t>
      </w:r>
      <w:r w:rsidR="00C4671A">
        <w:t xml:space="preserve">long-term </w:t>
      </w:r>
      <w:r w:rsidRPr="00EA39E6">
        <w:t>operational challenge for RF producers. There is therefore a need to study how fuel offtake contract</w:t>
      </w:r>
      <w:r w:rsidR="00DB7064">
        <w:t xml:space="preserve">s </w:t>
      </w:r>
      <w:r w:rsidRPr="00EA39E6">
        <w:t>interact with operational flexibility: specifically, how it affects electricity capture prices, the emissions intensity of produced fuels, and the variability of cash flows. The value of introducing contractual flexibility</w:t>
      </w:r>
      <w:r w:rsidR="00DC7960">
        <w:t>,</w:t>
      </w:r>
      <w:r w:rsidRPr="00EA39E6">
        <w:t xml:space="preserve"> such as buffer volumes</w:t>
      </w:r>
      <w:r w:rsidR="00DC7960">
        <w:t>,</w:t>
      </w:r>
      <w:r w:rsidRPr="00EA39E6">
        <w:t xml:space="preserve"> in mitigating these adverse effects is also of interest.</w:t>
      </w:r>
    </w:p>
    <w:p w14:paraId="3A159226" w14:textId="77777777" w:rsidR="00503608" w:rsidRDefault="00B15529">
      <w:r w:rsidRPr="00B15529">
        <w:t>Realizing a holistic assessment of offtake contracts' impact on the RF business case requires a planning framework that accounts for defaulting penalties, the compounding effect of long-term price uncertainty and contractual commitments, and the limited foresight available to producers operating in short-term electricity markets. Developing such a framework, and evaluating its performance under realistic forecasting constraints, is the focus of this work.</w:t>
      </w:r>
    </w:p>
    <w:p w14:paraId="4254CEEF" w14:textId="353D2DB0" w:rsidR="00043F36" w:rsidRDefault="00043F36" w:rsidP="00503608">
      <w:pPr>
        <w:pStyle w:val="Heading1"/>
      </w:pPr>
      <w:r>
        <w:t>Literature review v3</w:t>
      </w:r>
    </w:p>
    <w:p w14:paraId="522AD01B" w14:textId="7CD2E7DC" w:rsidR="00043F36" w:rsidRDefault="0011282C" w:rsidP="00043F36">
      <w:r w:rsidRPr="0011282C">
        <w:t xml:space="preserve">The literature on operational planning of RF plants (or power-to-X plants) navigating </w:t>
      </w:r>
      <w:r>
        <w:t xml:space="preserve">long-term </w:t>
      </w:r>
      <w:r w:rsidRPr="0011282C">
        <w:t>offtake contracts is limited. \</w:t>
      </w:r>
      <w:proofErr w:type="spellStart"/>
      <w:r w:rsidRPr="0011282C">
        <w:t>textcite</w:t>
      </w:r>
      <w:proofErr w:type="spellEnd"/>
      <w:r w:rsidRPr="0011282C">
        <w:t xml:space="preserve">{9921165} investigate how the electricity sourcing costs of a power-to-X plant producing a fixed annual volume of hydrogen can be reduced by scheduling fuel production around periodic variations in electricity prices. However, they do not investigate day-by-day market participation, nor do they test their frequency-informed planning out-of-sample. </w:t>
      </w:r>
      <w:r>
        <w:t>\</w:t>
      </w:r>
      <w:proofErr w:type="spellStart"/>
      <w:r>
        <w:t>textcite</w:t>
      </w:r>
      <w:proofErr w:type="spellEnd"/>
      <w:r>
        <w:t>{</w:t>
      </w:r>
      <w:r w:rsidR="00FB2B8F">
        <w:t>Palmer2025</w:t>
      </w:r>
      <w:r>
        <w:t>}</w:t>
      </w:r>
      <w:r w:rsidR="00FB2B8F">
        <w:t xml:space="preserve"> contribute with a </w:t>
      </w:r>
      <w:r w:rsidR="008949FF">
        <w:t>two-stage stochastic model for capacity investments and electricity market hedging strategies</w:t>
      </w:r>
      <w:r w:rsidR="00F0061B">
        <w:t xml:space="preserve"> with a</w:t>
      </w:r>
      <w:r w:rsidR="00DC7725">
        <w:t>n</w:t>
      </w:r>
      <w:r w:rsidR="00F0061B">
        <w:t xml:space="preserve"> uncertain hourly demand profile for a hydrogen offtaker. They provide a valuable framework, estimating levelized cost of hydrogen </w:t>
      </w:r>
      <w:r w:rsidR="00B82160">
        <w:t xml:space="preserve">and minimizing out-of-sample under uncertainty. However, they do not investigate </w:t>
      </w:r>
      <w:r w:rsidR="000875DE">
        <w:t xml:space="preserve">how </w:t>
      </w:r>
      <w:r w:rsidR="00B82160">
        <w:t>da</w:t>
      </w:r>
      <w:r w:rsidR="000875DE">
        <w:t xml:space="preserve">ily market participation and information availability affects the </w:t>
      </w:r>
      <w:r w:rsidR="00DC7725">
        <w:t>operational planning nor do they have flexible, long-term offtake contracts</w:t>
      </w:r>
      <w:r w:rsidR="00EC49AB">
        <w:t xml:space="preserve"> for derivative fuels</w:t>
      </w:r>
      <w:r w:rsidR="00DC7725">
        <w:t>.</w:t>
      </w:r>
      <w:r w:rsidR="00EC49AB">
        <w:t xml:space="preserve"> </w:t>
      </w:r>
      <w:r w:rsidRPr="0011282C">
        <w:t>\</w:t>
      </w:r>
      <w:proofErr w:type="spellStart"/>
      <w:r w:rsidRPr="0011282C">
        <w:t>textcite</w:t>
      </w:r>
      <w:proofErr w:type="spellEnd"/>
      <w:r w:rsidRPr="0011282C">
        <w:t xml:space="preserve">{GreenHydroPlant2022} study optimal control policies for a </w:t>
      </w:r>
      <w:r w:rsidR="0088265A">
        <w:t>wind and</w:t>
      </w:r>
      <w:r w:rsidRPr="0011282C">
        <w:t xml:space="preserve"> hydrogen energy system subject to PPA </w:t>
      </w:r>
      <w:r w:rsidR="00154B3A">
        <w:t xml:space="preserve">provision </w:t>
      </w:r>
      <w:r w:rsidRPr="0011282C">
        <w:t xml:space="preserve">agreements, modelling the problem as a Markov decision process over a yearly horizon. Their analysis yields valuable insights on the value of contractual flexibility and </w:t>
      </w:r>
      <w:r w:rsidR="00EC49AB" w:rsidRPr="0011282C">
        <w:t>storage but</w:t>
      </w:r>
      <w:r w:rsidRPr="0011282C">
        <w:t xml:space="preserve"> abstracts away intra-day market participation and does not evaluate operational performance under limited, realistic foresight. \</w:t>
      </w:r>
      <w:proofErr w:type="spellStart"/>
      <w:r w:rsidRPr="0011282C">
        <w:t>textcite</w:t>
      </w:r>
      <w:proofErr w:type="spellEnd"/>
      <w:r w:rsidRPr="0011282C">
        <w:t>{Guericke2022_BiomassContracts} formulate a two-stage stochastic model for the optimal selection of biomass supply contracts for heat and power plants but do not address how to manage chosen contracts operationally. \</w:t>
      </w:r>
      <w:proofErr w:type="spellStart"/>
      <w:r w:rsidRPr="0011282C">
        <w:t>textcite</w:t>
      </w:r>
      <w:proofErr w:type="spellEnd"/>
      <w:r w:rsidRPr="0011282C">
        <w:t>{Guericke2020_BiomassSupplyPlanning} investigate the operational planning of biomass supply using rolling horizon optimization, but their contracted volumes are weekly, leaving the challenge of long-term contractual compliance unaddressed.</w:t>
      </w:r>
    </w:p>
    <w:p w14:paraId="03CD308A" w14:textId="1B1ECBA7" w:rsidR="00AA1C67" w:rsidRDefault="00AA1C67" w:rsidP="00043F36">
      <w:r w:rsidRPr="00AA1C67">
        <w:lastRenderedPageBreak/>
        <w:t>The complexity of the contracted fuel production decision-making problem arises from uncertainty in both future electricity prices and renewable power availability. Furthermore, RF plants incorporate local storage, which improves operational flexibility but introduces significant intertemporal dynamics. Given the scarcity of directly applicable literature, the review is broadened to adjacent energy planning domains where analogous long-term operational constraints arise: reservoir management for hydropower plants \</w:t>
      </w:r>
      <w:proofErr w:type="spellStart"/>
      <w:r w:rsidRPr="00AA1C67">
        <w:t>autocite</w:t>
      </w:r>
      <w:proofErr w:type="spellEnd"/>
      <w:r w:rsidRPr="00AA1C67">
        <w:t>{GUIGUES2012129, ZHANG2025}, large-scale energy storage management and trading \</w:t>
      </w:r>
      <w:proofErr w:type="spellStart"/>
      <w:r w:rsidRPr="00AA1C67">
        <w:t>autocite</w:t>
      </w:r>
      <w:proofErr w:type="spellEnd"/>
      <w:r w:rsidRPr="00AA1C67">
        <w:t>{cruise2019controlenergystorage}, industrial energy systems under long-term cumulative emissions constraints \</w:t>
      </w:r>
      <w:proofErr w:type="spellStart"/>
      <w:r w:rsidRPr="00AA1C67">
        <w:t>autocite</w:t>
      </w:r>
      <w:proofErr w:type="spellEnd"/>
      <w:r w:rsidRPr="00AA1C67">
        <w:t>{en18153977}, and micro-grid energy system planning \</w:t>
      </w:r>
      <w:proofErr w:type="spellStart"/>
      <w:r w:rsidRPr="00AA1C67">
        <w:t>autocite</w:t>
      </w:r>
      <w:proofErr w:type="spellEnd"/>
      <w:r w:rsidRPr="00AA1C67">
        <w:t>{SILVENTE2015485}. These domains share the core structural challenge</w:t>
      </w:r>
      <w:r w:rsidR="00933D77">
        <w:t xml:space="preserve"> - </w:t>
      </w:r>
      <w:r w:rsidRPr="00AA1C67">
        <w:t>reconciling short-term operational decisions with long-term contractual or physical constraints under uncertainty</w:t>
      </w:r>
      <w:r w:rsidR="00933D77">
        <w:t xml:space="preserve"> -</w:t>
      </w:r>
      <w:r w:rsidRPr="00AA1C67">
        <w:t xml:space="preserve"> and motivate the methodological approaches considered here.</w:t>
      </w:r>
    </w:p>
    <w:p w14:paraId="5339D7D4" w14:textId="30AD995C" w:rsidR="000840D3" w:rsidRPr="000840D3" w:rsidRDefault="000840D3" w:rsidP="000840D3">
      <w:r w:rsidRPr="000840D3">
        <w:t>A rich literature exists on decision-making under uncertainty \</w:t>
      </w:r>
      <w:proofErr w:type="spellStart"/>
      <w:r w:rsidRPr="000840D3">
        <w:t>autocite</w:t>
      </w:r>
      <w:proofErr w:type="spellEnd"/>
      <w:r w:rsidRPr="000840D3">
        <w:t>{LI2021}. As the RF plant faces limited foresight on both short- and long-term uncertainties alongside contractual commitments, the operator confronts a complex sequential decision-making problem that is often most efficiently addressed through rolling horizon optimization (RHO) \</w:t>
      </w:r>
      <w:proofErr w:type="spellStart"/>
      <w:r w:rsidRPr="000840D3">
        <w:t>autocite</w:t>
      </w:r>
      <w:proofErr w:type="spellEnd"/>
      <w:r w:rsidRPr="000840D3">
        <w:t>{GLOMB2022189}. RHO is a variant of sequential, primal decomposition of large optimization problems with overlapping subproblems. Typically, the decomposition has a \</w:t>
      </w:r>
      <w:proofErr w:type="spellStart"/>
      <w:r w:rsidRPr="000840D3">
        <w:t>textit</w:t>
      </w:r>
      <w:proofErr w:type="spellEnd"/>
      <w:r w:rsidRPr="000840D3">
        <w:t xml:space="preserve">{decision horizon} which is non-recourse </w:t>
      </w:r>
      <w:r w:rsidR="008579AA">
        <w:t>(</w:t>
      </w:r>
      <w:r w:rsidRPr="000840D3">
        <w:t>once solved, decisions within this horizon are fixed</w:t>
      </w:r>
      <w:r w:rsidR="008579AA">
        <w:t>)</w:t>
      </w:r>
      <w:r w:rsidRPr="000840D3">
        <w:t xml:space="preserve"> while the overlap with a \</w:t>
      </w:r>
      <w:proofErr w:type="spellStart"/>
      <w:r w:rsidRPr="000840D3">
        <w:t>textit</w:t>
      </w:r>
      <w:proofErr w:type="spellEnd"/>
      <w:r w:rsidRPr="000840D3">
        <w:t>{planning horizon}</w:t>
      </w:r>
      <w:r w:rsidR="008579AA">
        <w:t xml:space="preserve"> </w:t>
      </w:r>
      <w:r w:rsidRPr="000840D3">
        <w:t>\</w:t>
      </w:r>
      <w:proofErr w:type="spellStart"/>
      <w:r w:rsidRPr="000840D3">
        <w:t>autocite</w:t>
      </w:r>
      <w:proofErr w:type="spellEnd"/>
      <w:r w:rsidRPr="000840D3">
        <w:t>{CUISINIER2022122773} can improve decision quality at increased computational cost. \</w:t>
      </w:r>
      <w:proofErr w:type="spellStart"/>
      <w:r w:rsidRPr="000840D3">
        <w:t>textcite</w:t>
      </w:r>
      <w:proofErr w:type="spellEnd"/>
      <w:r w:rsidRPr="000840D3">
        <w:t>{GLOMB2022189} propose an algorithm that identifies an adequate planning horizon and prevents the initial state of future steps from being compromised. \</w:t>
      </w:r>
      <w:proofErr w:type="spellStart"/>
      <w:r w:rsidRPr="000840D3">
        <w:t>textcite</w:t>
      </w:r>
      <w:proofErr w:type="spellEnd"/>
      <w:r w:rsidRPr="000840D3">
        <w:t>{CUISINIER2022122773} propose an aggregative approach to modelling long-term constraints, substantially reducing complexity relative to a non-aggregated receding horizon model while retaining long-term information within each rolling step.</w:t>
      </w:r>
    </w:p>
    <w:p w14:paraId="7FDFA32F" w14:textId="6C8C69CF" w:rsidR="000840D3" w:rsidRPr="000840D3" w:rsidRDefault="000840D3" w:rsidP="000840D3">
      <w:r w:rsidRPr="000840D3">
        <w:t>Approaches to integrating long-term objectives and constraints into the rolling horizon differ. \</w:t>
      </w:r>
      <w:proofErr w:type="spellStart"/>
      <w:r w:rsidRPr="000840D3">
        <w:t>textcite</w:t>
      </w:r>
      <w:proofErr w:type="spellEnd"/>
      <w:r w:rsidRPr="000840D3">
        <w:t>{ZHANG2025} derive data-driven estimates of minimum monthly reservoir levels, incorporated as constraints in the short-term model. \</w:t>
      </w:r>
      <w:proofErr w:type="spellStart"/>
      <w:r w:rsidRPr="000840D3">
        <w:t>textcite</w:t>
      </w:r>
      <w:proofErr w:type="spellEnd"/>
      <w:r w:rsidRPr="000840D3">
        <w:t>{CUISINIER2022122773} include the full time horizon through aggregated statistics. A common approach embeds future constraints or goals through penalties or rewards in the short-sighted sub-problem. \</w:t>
      </w:r>
      <w:proofErr w:type="spellStart"/>
      <w:r w:rsidRPr="000840D3">
        <w:t>textcite</w:t>
      </w:r>
      <w:proofErr w:type="spellEnd"/>
      <w:r w:rsidRPr="000840D3">
        <w:t>{qi2025onlineconvexoptimizationcoordinated} exemplify this by tracking a pre-established state-of-charge trajectory via a 2-norm penalty term. \</w:t>
      </w:r>
      <w:proofErr w:type="spellStart"/>
      <w:r w:rsidRPr="000840D3">
        <w:t>textcite</w:t>
      </w:r>
      <w:proofErr w:type="spellEnd"/>
      <w:r w:rsidRPr="000840D3">
        <w:t>{CHEN2023129185} enforce firm output for a hydropower plant through stochastic linear programming alongside</w:t>
      </w:r>
      <w:r>
        <w:t xml:space="preserve"> </w:t>
      </w:r>
      <w:r w:rsidRPr="000840D3">
        <w:t>stochastic dynamic programming (SDP), with firm output secured by a tuned penalty. \</w:t>
      </w:r>
      <w:proofErr w:type="spellStart"/>
      <w:r w:rsidRPr="000840D3">
        <w:t>textcite</w:t>
      </w:r>
      <w:proofErr w:type="spellEnd"/>
      <w:r w:rsidRPr="000840D3">
        <w:t xml:space="preserve">{KELES2022105800} apply SDP to a combined photovoltaic-battery unit trading in day-ahead and reserve </w:t>
      </w:r>
      <w:r w:rsidR="008579AA" w:rsidRPr="000840D3">
        <w:t>markets but</w:t>
      </w:r>
      <w:r w:rsidRPr="000840D3">
        <w:t xml:space="preserve"> note that the approach scales poorly with increasing storage granularity, growing exponentially in computational cost.</w:t>
      </w:r>
    </w:p>
    <w:p w14:paraId="41843829" w14:textId="77777777" w:rsidR="000840D3" w:rsidRPr="000840D3" w:rsidRDefault="000840D3" w:rsidP="000840D3">
      <w:r w:rsidRPr="000840D3">
        <w:t xml:space="preserve">None of these approaches have been applied to RF production under offtake contracts, leaving two distinct gaps in the literature. First, there is no established methodology for integrating long-term fuel offtake commitments into the daily operational planning of an RF </w:t>
      </w:r>
      <w:r w:rsidRPr="000840D3">
        <w:lastRenderedPageBreak/>
        <w:t>plant, nor any critical evaluation of how contract structure and risk allocation affect out-of-sample operational performance. Second, while the relationship between forecast quality and operational decision quality has been shown to be decisive but non-trivial for energy storage operators in electricity markets \</w:t>
      </w:r>
      <w:proofErr w:type="spellStart"/>
      <w:r w:rsidRPr="000840D3">
        <w:t>autocite</w:t>
      </w:r>
      <w:proofErr w:type="spellEnd"/>
      <w:r w:rsidRPr="000840D3">
        <w:t>{</w:t>
      </w:r>
      <w:proofErr w:type="spellStart"/>
      <w:r w:rsidRPr="000840D3">
        <w:t>BESS_forecast_paper</w:t>
      </w:r>
      <w:proofErr w:type="spellEnd"/>
      <w:r w:rsidRPr="000840D3">
        <w:t>}, this relationship has not been examined in the context of RF production under contractual constraints. Planning methods evaluated only in-sample or under perfect foresight risk overstating operational performance; the sensitivity of RF operational planning to realistic forecasting limitations remains unstudied.</w:t>
      </w:r>
    </w:p>
    <w:p w14:paraId="51696D72" w14:textId="42FA85DC" w:rsidR="00692C4F" w:rsidRDefault="003B598D" w:rsidP="00692C4F">
      <w:pPr>
        <w:pStyle w:val="Heading1"/>
      </w:pPr>
      <w:r>
        <w:t>Research objective v2</w:t>
      </w:r>
    </w:p>
    <w:p w14:paraId="480A264D" w14:textId="64390EAB" w:rsidR="003B598D" w:rsidRPr="00245073" w:rsidRDefault="006D12DC" w:rsidP="003B598D">
      <w:r>
        <w:t xml:space="preserve">Focusing on these identified gaps in </w:t>
      </w:r>
      <w:r w:rsidR="0013496B">
        <w:t>literature</w:t>
      </w:r>
      <w:r>
        <w:t xml:space="preserve">, the </w:t>
      </w:r>
      <w:r w:rsidR="002637BF">
        <w:t xml:space="preserve">following research questions are </w:t>
      </w:r>
      <w:r w:rsidR="00F45782">
        <w:t>addressed</w:t>
      </w:r>
      <w:r w:rsidR="002637BF">
        <w:t xml:space="preserve">: </w:t>
      </w:r>
      <w:r w:rsidR="003B598D" w:rsidRPr="00972D49">
        <w:t xml:space="preserve">How can long-term contractual offtake commitments be optimally </w:t>
      </w:r>
      <w:r w:rsidR="00EA01B1">
        <w:t xml:space="preserve">navigated </w:t>
      </w:r>
      <w:r w:rsidR="003B598D" w:rsidRPr="00972D49">
        <w:t xml:space="preserve">in daily operational planning of renewable fuel </w:t>
      </w:r>
      <w:r w:rsidR="00EA01B1">
        <w:t>production</w:t>
      </w:r>
      <w:r w:rsidR="003B598D" w:rsidRPr="00972D49">
        <w:t xml:space="preserve">? </w:t>
      </w:r>
      <w:r w:rsidR="00F93A4C">
        <w:t xml:space="preserve">How does the </w:t>
      </w:r>
      <w:r w:rsidR="00C20112">
        <w:t>accuracy of</w:t>
      </w:r>
      <w:r w:rsidR="00F93A4C">
        <w:t xml:space="preserve"> forecasts affect</w:t>
      </w:r>
      <w:r w:rsidR="004A34E8">
        <w:t xml:space="preserve"> and potentially improve the navigation of long-term offtake contracts?</w:t>
      </w:r>
      <w:r w:rsidR="00C20112">
        <w:t xml:space="preserve"> </w:t>
      </w:r>
      <w:r w:rsidR="004571DF">
        <w:t xml:space="preserve">How does the </w:t>
      </w:r>
      <w:r w:rsidR="00CF1AED">
        <w:t>quality of forecasts and decision-making strategy affect the optimal offtake contract structure?</w:t>
      </w:r>
    </w:p>
    <w:p w14:paraId="486C2C7E" w14:textId="2BD8ADF3" w:rsidR="003B598D" w:rsidRPr="00245073" w:rsidRDefault="003B598D" w:rsidP="003B598D">
      <w:r w:rsidRPr="00245073">
        <w:t>We investigate th</w:t>
      </w:r>
      <w:r>
        <w:t>ese</w:t>
      </w:r>
      <w:r w:rsidRPr="00245073">
        <w:t xml:space="preserve"> research question</w:t>
      </w:r>
      <w:r>
        <w:t>s</w:t>
      </w:r>
      <w:r w:rsidRPr="00245073">
        <w:t xml:space="preserve"> by first considering and defining the nature and intention of offtake contracts. These insights are used to develop an operational planning methodology which identifies the opportunity cost of selling electricity instead of producing fuel. The developed planning approach is validated and </w:t>
      </w:r>
      <w:r w:rsidR="00516F64">
        <w:t>benchmarked</w:t>
      </w:r>
      <w:r w:rsidRPr="00245073">
        <w:t xml:space="preserve"> against state-of-the-art decision-making frameworks. Acknowledging how forecasting capabilities heavily impact decision-making quality of any model, we evaluate the planning approaches across three distinct forecasting models and quantify each planning method's dependence </w:t>
      </w:r>
      <w:r w:rsidR="00AC219C">
        <w:t xml:space="preserve">on </w:t>
      </w:r>
      <w:r w:rsidRPr="00245073">
        <w:t>and utility of forecasts.</w:t>
      </w:r>
      <w:r w:rsidR="005D2A3F">
        <w:t xml:space="preserve"> Finally, we </w:t>
      </w:r>
      <w:r w:rsidR="00DA14BA">
        <w:t xml:space="preserve">investigate how the </w:t>
      </w:r>
      <w:r w:rsidR="00441FAC">
        <w:t xml:space="preserve">shortfall from perfect year-ahead operational planning affects the optimal final contract </w:t>
      </w:r>
      <w:r w:rsidR="003A799A">
        <w:t>structure.</w:t>
      </w:r>
    </w:p>
    <w:p w14:paraId="675BCE67" w14:textId="78F3B36A" w:rsidR="003B598D" w:rsidRPr="003B598D" w:rsidRDefault="003B598D" w:rsidP="003B598D">
      <w:r w:rsidRPr="00245073">
        <w:t>We contribute a simplistic, efficient methodology to navigating long-term contractual commitments. This methodology is technology-agnostic; its performance independent of technology characteristics, it can help inform on optimal contract designs and can effectively be integrated into daily decision-making for electricity market participants.</w:t>
      </w:r>
    </w:p>
    <w:p w14:paraId="181E5605" w14:textId="68D84EDB" w:rsidR="00D06169" w:rsidRDefault="00D06169" w:rsidP="00D06169">
      <w:r w:rsidRPr="00E36987">
        <w:t>Th</w:t>
      </w:r>
      <w:r w:rsidR="00192B55">
        <w:t>is</w:t>
      </w:r>
      <w:r w:rsidRPr="00E36987">
        <w:t xml:space="preserve"> </w:t>
      </w:r>
      <w:r w:rsidR="00192B55">
        <w:t xml:space="preserve">paper </w:t>
      </w:r>
      <w:r w:rsidRPr="00E36987">
        <w:t xml:space="preserve">contributes to existing literature </w:t>
      </w:r>
      <w:r w:rsidR="008B0210">
        <w:t xml:space="preserve">in three critical dimensions. (1) </w:t>
      </w:r>
      <w:r w:rsidRPr="00E36987">
        <w:t>by providing a framework for integrating long-term offtake commitments into daily operational planning of RF production,</w:t>
      </w:r>
      <w:r w:rsidR="00996630">
        <w:t xml:space="preserve"> (2)</w:t>
      </w:r>
      <w:r w:rsidRPr="00E36987">
        <w:t xml:space="preserve"> </w:t>
      </w:r>
      <w:r w:rsidR="00775E49">
        <w:t xml:space="preserve">by </w:t>
      </w:r>
      <w:r w:rsidRPr="00E36987">
        <w:t xml:space="preserve">advancing heuristics for rolling horizon decision-making in short-term electricity markets, and </w:t>
      </w:r>
      <w:r w:rsidR="00775E49">
        <w:t xml:space="preserve">(3) by </w:t>
      </w:r>
      <w:r w:rsidRPr="00E36987">
        <w:t>offering a systematic out-of-sample evaluation of planning strategies across distinct forecasting environments.</w:t>
      </w:r>
    </w:p>
    <w:p w14:paraId="7D703799" w14:textId="77777777" w:rsidR="00692C4F" w:rsidRPr="00043F36" w:rsidRDefault="00692C4F" w:rsidP="00043F36"/>
    <w:p w14:paraId="27CA8647" w14:textId="1B41B1F5" w:rsidR="00503608" w:rsidRDefault="00503608" w:rsidP="00503608">
      <w:pPr>
        <w:pStyle w:val="Heading1"/>
      </w:pPr>
      <w:r>
        <w:t>Literature review</w:t>
      </w:r>
      <w:r w:rsidR="00043F36">
        <w:t xml:space="preserve"> v2</w:t>
      </w:r>
    </w:p>
    <w:p w14:paraId="504926D1" w14:textId="55836696" w:rsidR="005445FE" w:rsidRDefault="005445FE" w:rsidP="005445FE">
      <w:r>
        <w:t xml:space="preserve">The literature on operational planning of </w:t>
      </w:r>
      <w:r w:rsidR="00AD40C5">
        <w:t>RF</w:t>
      </w:r>
      <w:r>
        <w:t xml:space="preserve"> plants (or power-to-X plants) navigating offtake contracts is limited. \</w:t>
      </w:r>
      <w:proofErr w:type="spellStart"/>
      <w:r>
        <w:t>textcite</w:t>
      </w:r>
      <w:proofErr w:type="spellEnd"/>
      <w:r>
        <w:t xml:space="preserve">{9921165} investigate how the electricity sourcing costs of a power-to-X plant producing a fixed annual volume of hydrogen can be reduced through </w:t>
      </w:r>
      <w:r>
        <w:lastRenderedPageBreak/>
        <w:t>scheduling of fuel production utilizing periodic variations of electricity prices. They do not investigate day-by-day market participation or test their frequency-informed operational planning out-of-sample. \</w:t>
      </w:r>
      <w:proofErr w:type="spellStart"/>
      <w:r>
        <w:t>textcite</w:t>
      </w:r>
      <w:proofErr w:type="spellEnd"/>
      <w:r>
        <w:t>{Guericke2022_BiomassContracts} formulate a two-stage stochastic model for optimal selection of supply-side contracts of biomass contracts for central heat and power plants but do not investigate how to manage the chosen biomass contracts operationally. \</w:t>
      </w:r>
      <w:proofErr w:type="spellStart"/>
      <w:r>
        <w:t>textcite</w:t>
      </w:r>
      <w:proofErr w:type="spellEnd"/>
      <w:r>
        <w:t>{Guericke2020_BiomassSupplyPlanning} investigate the operational planning of biomass supply, solving the hourly resource allocation problem using rolling horizon optimization week by week. They, however, do not consider any long-term flexibility of their contract as they have weekly contracted volumes.</w:t>
      </w:r>
    </w:p>
    <w:p w14:paraId="267A9044" w14:textId="4710F56B" w:rsidR="007938F3" w:rsidRDefault="00DE5B75">
      <w:r>
        <w:t xml:space="preserve">The complexity of the contracted fuel production decision-making problem arises due to the uncertainty related to future electricity prices and availability of renewable power. Furthermore, </w:t>
      </w:r>
      <w:r w:rsidR="00AD40C5">
        <w:t>RF</w:t>
      </w:r>
      <w:r>
        <w:t xml:space="preserve"> plants have local storages which improve operational flexibility, but it also results in significant intertemporal dynamics within the plant. </w:t>
      </w:r>
      <w:r w:rsidR="007938F3">
        <w:t xml:space="preserve">Few articles exist on the decision-making of </w:t>
      </w:r>
      <w:r w:rsidR="00AD40C5">
        <w:t>RF</w:t>
      </w:r>
      <w:r w:rsidR="007938F3">
        <w:t xml:space="preserve"> plants subject to long-term contracts, but complementary literature exists in adjacent literature within energy planning on reservoir management for hydropower plants \</w:t>
      </w:r>
      <w:proofErr w:type="spellStart"/>
      <w:r w:rsidR="007938F3">
        <w:t>autocite</w:t>
      </w:r>
      <w:proofErr w:type="spellEnd"/>
      <w:r w:rsidR="007938F3">
        <w:t>{GUIGUES2012129, ZHANG2025}, large scale energy storage management and trading \</w:t>
      </w:r>
      <w:proofErr w:type="spellStart"/>
      <w:r w:rsidR="007938F3">
        <w:t>autocite</w:t>
      </w:r>
      <w:proofErr w:type="spellEnd"/>
      <w:r w:rsidR="007938F3">
        <w:t>{cruise2019controlenergystorage}, industrial energy systems under long-term cumulative emissions constraints \</w:t>
      </w:r>
      <w:proofErr w:type="spellStart"/>
      <w:r w:rsidR="007938F3">
        <w:t>autocite</w:t>
      </w:r>
      <w:proofErr w:type="spellEnd"/>
      <w:r w:rsidR="007938F3">
        <w:t>{en18153977}, and micro-grid energy system planning \</w:t>
      </w:r>
      <w:proofErr w:type="spellStart"/>
      <w:r w:rsidR="007938F3">
        <w:t>autocite</w:t>
      </w:r>
      <w:proofErr w:type="spellEnd"/>
      <w:r w:rsidR="007938F3">
        <w:t>{SILVENTE2015485}.</w:t>
      </w:r>
    </w:p>
    <w:p w14:paraId="5D33514E" w14:textId="5ABCAAC7" w:rsidR="007938F3" w:rsidRDefault="007938F3" w:rsidP="007938F3">
      <w:r>
        <w:t>A rich literature exists on decision-making under uncertainty \</w:t>
      </w:r>
      <w:proofErr w:type="spellStart"/>
      <w:r>
        <w:t>autocite</w:t>
      </w:r>
      <w:proofErr w:type="spellEnd"/>
      <w:r>
        <w:t xml:space="preserve">{LI2021}. As the </w:t>
      </w:r>
      <w:r w:rsidR="00AD40C5">
        <w:t>RF</w:t>
      </w:r>
      <w:r>
        <w:t xml:space="preserve"> plant is dealing both with limited foresight on uncertainties on the short- to long-term horizon and on long-term constraints/costs imposed by contracts, the operator faces a complex decision-making problem that is often most efficiently solved using rolling horizon optimization (RHO) \</w:t>
      </w:r>
      <w:proofErr w:type="spellStart"/>
      <w:r>
        <w:t>autocite</w:t>
      </w:r>
      <w:proofErr w:type="spellEnd"/>
      <w:r>
        <w:t>{GLOMB2022189}. Rolling horizon optimization is a variant of sequential, primal decomposition of large optimization problems with overlapping subproblems. Typically, the decomposition has a \</w:t>
      </w:r>
      <w:proofErr w:type="spellStart"/>
      <w:r>
        <w:t>textit</w:t>
      </w:r>
      <w:proofErr w:type="spellEnd"/>
      <w:r>
        <w:t>{decision horizon} which is non-recourse, i.e. after the sub-problem has been solved the decisions made for the decision horizon are fixed. The overlap occurs when the sub-problems are expanded with a \</w:t>
      </w:r>
      <w:proofErr w:type="spellStart"/>
      <w:r>
        <w:t>textit</w:t>
      </w:r>
      <w:proofErr w:type="spellEnd"/>
      <w:r>
        <w:t>{planning horizon} \</w:t>
      </w:r>
      <w:proofErr w:type="spellStart"/>
      <w:r>
        <w:t>autocite</w:t>
      </w:r>
      <w:proofErr w:type="spellEnd"/>
      <w:r>
        <w:t>{CUISINIER2022122773}, which can improve quality of decisions, but also increase computational complexity. \</w:t>
      </w:r>
      <w:proofErr w:type="spellStart"/>
      <w:r>
        <w:t>textcite</w:t>
      </w:r>
      <w:proofErr w:type="spellEnd"/>
      <w:r>
        <w:t>{GLOMB2022189} proposes an algorithm which generally identifies an adequate planning horizon and ensures that the start state of future steps is not compromised. \</w:t>
      </w:r>
      <w:proofErr w:type="spellStart"/>
      <w:r>
        <w:t>textcite</w:t>
      </w:r>
      <w:proofErr w:type="spellEnd"/>
      <w:r>
        <w:t>{CUISINIER2022122773} proposes an aggregative approach to modelling long-term constraints, which severely reduces the modelled complexity of the long-term constraints compared to a receding horizon model with non-aggregated time steps, but still includes it explicitly in the model formulation of each step of the rolling horizon to manage seasonal storages.</w:t>
      </w:r>
    </w:p>
    <w:p w14:paraId="5DAB0897" w14:textId="77777777" w:rsidR="007938F3" w:rsidRDefault="007938F3" w:rsidP="007938F3">
      <w:r>
        <w:t>The approaches utilized to integrate long-term objectives and constraints differ. \</w:t>
      </w:r>
      <w:proofErr w:type="spellStart"/>
      <w:r>
        <w:t>textcite</w:t>
      </w:r>
      <w:proofErr w:type="spellEnd"/>
      <w:r>
        <w:t>{ZHANG2025} make a data-driven estimation of minimum reservoir levels for each month of the year, which is included in the short-term model through constraints. \</w:t>
      </w:r>
      <w:proofErr w:type="spellStart"/>
      <w:r>
        <w:t>textcite</w:t>
      </w:r>
      <w:proofErr w:type="spellEnd"/>
      <w:r>
        <w:t xml:space="preserve">{CUISINIER2022122773} include the full time horizon through aggregating statistics. A common approach includes future constraints or goals through penalties (or rewards) of decisions and states in the short-sighted decision-problem. This approach is </w:t>
      </w:r>
      <w:r>
        <w:lastRenderedPageBreak/>
        <w:t>exemplified by \</w:t>
      </w:r>
      <w:proofErr w:type="spellStart"/>
      <w:r>
        <w:t>textcite</w:t>
      </w:r>
      <w:proofErr w:type="spellEnd"/>
      <w:r>
        <w:t>{qi2025onlineconvexoptimizationcoordinated} where the SOC of a long-term energy storage tracks a pre-established trajectory through a 2-norm penalty term in the objective function. \</w:t>
      </w:r>
      <w:proofErr w:type="spellStart"/>
      <w:r>
        <w:t>textcite</w:t>
      </w:r>
      <w:proofErr w:type="spellEnd"/>
      <w:r>
        <w:t>{CHEN2023129185} use a constraint enforcing firm output for a hydropower plant using stochastic linear programming but also models the generation of the plant using stochastic dynamic programming (SDP) where the firm output is ensured through a tuned penalty parameter. Another example of SDP being used to solve a similar rolling horizon problem is \</w:t>
      </w:r>
      <w:proofErr w:type="spellStart"/>
      <w:r>
        <w:t>textcite</w:t>
      </w:r>
      <w:proofErr w:type="spellEnd"/>
      <w:r>
        <w:t>{KELES2022105800}, who solve a sequential stochastic problem of a combined photovoltaic and battery unit trading in a day-ahead and reserve market. The approach necessitates discretization of storage states and thus does not scale well with multiple storages and a large on-site storage. The authors state that the problem likely grows exponentially with increased granularity of storage states.</w:t>
      </w:r>
    </w:p>
    <w:p w14:paraId="190409E0" w14:textId="6CB04150" w:rsidR="00EF7BFE" w:rsidRDefault="00E27AA4" w:rsidP="00EF7BFE">
      <w:r w:rsidRPr="00E27AA4">
        <w:t xml:space="preserve">None of these approaches, however, have been applied to </w:t>
      </w:r>
      <w:r w:rsidR="00AD40C5">
        <w:t>RF</w:t>
      </w:r>
      <w:r w:rsidRPr="00E27AA4">
        <w:t xml:space="preserve"> production under offtake contracts, leaving the following gap:</w:t>
      </w:r>
      <w:r>
        <w:t xml:space="preserve"> </w:t>
      </w:r>
      <w:r w:rsidR="00EF7BFE">
        <w:t xml:space="preserve">We identify a gap in the investigation of operational planning facing long-term offtake contracts - especially for </w:t>
      </w:r>
      <w:r>
        <w:t>scheduling</w:t>
      </w:r>
      <w:r w:rsidR="00EF7BFE">
        <w:t xml:space="preserve"> </w:t>
      </w:r>
      <w:r w:rsidR="00AD40C5">
        <w:t>RF</w:t>
      </w:r>
      <w:r w:rsidR="00EF7BFE">
        <w:t xml:space="preserve"> production.</w:t>
      </w:r>
      <w:r w:rsidR="008571E9">
        <w:t xml:space="preserve"> </w:t>
      </w:r>
      <w:r w:rsidR="008D41E7">
        <w:t>Furthermore,</w:t>
      </w:r>
      <w:r w:rsidR="002F215D">
        <w:t xml:space="preserve"> we identify a gap in the critical evaluation of contract setups and risk allocation in out-of-sample operations with limited foresight.</w:t>
      </w:r>
      <w:r w:rsidR="00EF7BFE">
        <w:t xml:space="preserve"> The study contributes to the existing literature on operational planning of </w:t>
      </w:r>
      <w:r w:rsidR="00B2734F">
        <w:t>RF</w:t>
      </w:r>
      <w:r w:rsidR="00EF7BFE">
        <w:t xml:space="preserve"> production by providing a thorough perspective on the impact of offtake contracts on the business case of renewable fuel plants. This is achieved through advancement of heuristics for rolling horizon decision-making for actors trading in the short-term electricity markets.</w:t>
      </w:r>
    </w:p>
    <w:p w14:paraId="2956BC4D" w14:textId="4AFB9371" w:rsidR="001833E0" w:rsidRDefault="001833E0">
      <w:r>
        <w:br w:type="page"/>
      </w:r>
    </w:p>
    <w:p w14:paraId="1DEAFA23" w14:textId="0737AC43" w:rsidR="001D7D0B" w:rsidRDefault="001D7D0B" w:rsidP="001D7D0B">
      <w:pPr>
        <w:pStyle w:val="Heading1"/>
      </w:pPr>
      <w:r>
        <w:lastRenderedPageBreak/>
        <w:t>M</w:t>
      </w:r>
      <w:r w:rsidRPr="00DD7E99">
        <w:t>otivations</w:t>
      </w:r>
      <w:r w:rsidR="00043F36">
        <w:t xml:space="preserve"> v1</w:t>
      </w:r>
    </w:p>
    <w:p w14:paraId="3F839D88" w14:textId="43EAB33D" w:rsidR="001833E0" w:rsidRDefault="001833E0" w:rsidP="00C93DD4">
      <w:r>
        <w:t xml:space="preserve">Renewable fuel (RF) production is the synthesis of low-emissions fuels such as hydrogen, methanol, ammonia, chemicals, or jet fuel. Water electrolysis, producing hydrogen powered by renewable electricity, is the cornerstone of the production chains of these fuels, </w:t>
      </w:r>
      <w:r w:rsidRPr="005A36D1">
        <w:t>serving as a reactant in the synthesis of derivative products</w:t>
      </w:r>
      <w:r>
        <w:t xml:space="preserve">. RFs </w:t>
      </w:r>
      <w:r w:rsidRPr="00763781">
        <w:t>present a pathway to decarboniz</w:t>
      </w:r>
      <w:r>
        <w:t>ing</w:t>
      </w:r>
      <w:r w:rsidRPr="00763781">
        <w:t xml:space="preserve"> hard-to-electrify sectors such as aviation</w:t>
      </w:r>
      <w:r>
        <w:t xml:space="preserve">, </w:t>
      </w:r>
      <w:r w:rsidRPr="00763781">
        <w:t>long-haul shipping</w:t>
      </w:r>
      <w:r>
        <w:t>, and chemicals production \cite{</w:t>
      </w:r>
      <w:r w:rsidRPr="00C406F3">
        <w:t>johnson_realistic_2025</w:t>
      </w:r>
      <w:r>
        <w:t>}</w:t>
      </w:r>
      <w:r w:rsidRPr="00763781">
        <w:t>.</w:t>
      </w:r>
      <w:r>
        <w:t xml:space="preserve">  Decarbonization through RFs hinges on the assumption that the sourced electricity is itself renewable, requiring fuel production to be temporally correlated with variable renewable generation \cite{</w:t>
      </w:r>
      <w:proofErr w:type="spellStart"/>
      <w:r w:rsidRPr="00C5743D">
        <w:t>EU_rfnbo</w:t>
      </w:r>
      <w:proofErr w:type="spellEnd"/>
      <w:r>
        <w:t>} or powered by dispatchable clean sources such as hydro or nuclear. The operational feasibility of renewables-tracking electrolysis has been demonstrated experimentally \cite{</w:t>
      </w:r>
      <w:r w:rsidRPr="00DD3E9E">
        <w:t>11041178</w:t>
      </w:r>
      <w:r>
        <w:t>}, and detailed operational planning have been formulated \cite{</w:t>
      </w:r>
      <w:r w:rsidRPr="00267AEA">
        <w:t>Huang2025</w:t>
      </w:r>
      <w:r>
        <w:t xml:space="preserve">}. </w:t>
      </w:r>
      <w:r w:rsidRPr="001F0878">
        <w:t>Yet the levelized cost of RF production remains substantially higher than fossil-based alternatives \cite{CAMPION2023113057}, fundamentally challenging the business case for investment.</w:t>
      </w:r>
    </w:p>
    <w:p w14:paraId="69ADCAD1" w14:textId="471D0633" w:rsidR="00C93DD4" w:rsidRDefault="00C93DD4" w:rsidP="00C93DD4">
      <w:r w:rsidRPr="009B1241">
        <w:t>Renewable fuel producers need to s</w:t>
      </w:r>
      <w:r>
        <w:t xml:space="preserve">ecure cash flows for investments to happen. </w:t>
      </w:r>
      <w:r w:rsidR="00866903">
        <w:t xml:space="preserve">Demand uncertainty means that securing power purchase agreements for stable electricity prices is not enough to secure the business case of a RF plant </w:t>
      </w:r>
      <w:r w:rsidR="005D7E74">
        <w:t>\cite{</w:t>
      </w:r>
      <w:r w:rsidR="005D7E74" w:rsidRPr="005D7E74">
        <w:t>Poudineh2024</w:t>
      </w:r>
      <w:r w:rsidR="005D7E74">
        <w:t>}</w:t>
      </w:r>
      <w:r w:rsidR="00866903">
        <w:t xml:space="preserve">. Offtake contracts are needed to mitigate demand uncertainty. Offtakers, however, cannot remove the demand uncertainty but only hedge against it as future demand for renewable fuels is largely dependent on policy incentives to decarbonize. </w:t>
      </w:r>
      <w:r w:rsidR="00AF15AF">
        <w:t xml:space="preserve">Facilitating investment in RF production requires both </w:t>
      </w:r>
      <w:r w:rsidR="000108DA">
        <w:t xml:space="preserve">the availability of </w:t>
      </w:r>
      <w:r w:rsidR="00F814E1">
        <w:t xml:space="preserve">cheap and reliable renewable energy as well as a fuel offtaker with a willingness-to-pay </w:t>
      </w:r>
      <w:r w:rsidR="00A9049E">
        <w:t xml:space="preserve">higher than the alternative, existing fossil fuel market prices. </w:t>
      </w:r>
      <w:r w:rsidRPr="00763781">
        <w:t xml:space="preserve">To stabilize cash flows and secure financing, the </w:t>
      </w:r>
      <w:r>
        <w:t xml:space="preserve">RF </w:t>
      </w:r>
      <w:r w:rsidRPr="00763781">
        <w:t>producer negotiates long-term contracts for both power procurement and fuel offtake.</w:t>
      </w:r>
    </w:p>
    <w:p w14:paraId="262AEA31" w14:textId="6C572A02" w:rsidR="000A2128" w:rsidRDefault="000A2128" w:rsidP="000A2128">
      <w:r>
        <w:t>Offtake contracts reduce operational flexibility and introduce risk associated with utilizing flexibility. They introduce an average load factor target, enforced through defaulting penalties. This conflicts with the need to follow renewable electricity availability, keeping captured electricity prices down and ensuring low upstream carbon emissions. There is a need to study the effects of fuel contracting on the operational flexibility in the operational planning of RF production</w:t>
      </w:r>
      <w:r w:rsidR="0080118F">
        <w:t>, how to mitigate the</w:t>
      </w:r>
      <w:r w:rsidR="003B51ED">
        <w:t xml:space="preserve"> adverse effects on capture prices and </w:t>
      </w:r>
      <w:r w:rsidR="00191CAE">
        <w:t xml:space="preserve">fuel emissions intensity, and </w:t>
      </w:r>
      <w:r w:rsidR="002B180B">
        <w:t>the value of</w:t>
      </w:r>
      <w:r w:rsidR="00ED3077">
        <w:t xml:space="preserve"> contractual flexibility</w:t>
      </w:r>
      <w:r>
        <w:t xml:space="preserve">. The effects of interest are profitability and cash flow variability/risk as well as the emissions intensity of </w:t>
      </w:r>
      <w:r w:rsidR="005B1EF6">
        <w:t>produced fuels</w:t>
      </w:r>
      <w:r>
        <w:t>.</w:t>
      </w:r>
    </w:p>
    <w:p w14:paraId="38C40E56" w14:textId="0E960985" w:rsidR="000A2128" w:rsidRDefault="000A2128" w:rsidP="000A2128">
      <w:r>
        <w:t xml:space="preserve">For a holistic perspective on the influence of offtake contracts on the business case, it is required to adequately model defaulting risks associated with offtake contracts and the combined effect of long-term price uncertainty with long-term contracting. There is a need to develop a framework which integrates the limited price and renewables foresight that </w:t>
      </w:r>
      <w:r w:rsidR="005B1EF6">
        <w:t>RF</w:t>
      </w:r>
      <w:r>
        <w:t xml:space="preserve"> producers are exposed to under the operational stage.</w:t>
      </w:r>
    </w:p>
    <w:p w14:paraId="1D294F64" w14:textId="77777777" w:rsidR="00CB3077" w:rsidRDefault="00CB3077"/>
    <w:p w14:paraId="08439797" w14:textId="3AEFD0C8" w:rsidR="00E9541A" w:rsidRDefault="00763781">
      <w:r w:rsidRPr="00763781">
        <w:lastRenderedPageBreak/>
        <w:t>A high demand for electricity and consequent high production costs, however, challenges the business cases of energy projects looking to convert renewable electricity into green fuels.</w:t>
      </w:r>
    </w:p>
    <w:p w14:paraId="6F018CC6" w14:textId="2062C59B" w:rsidR="00763781" w:rsidRDefault="00763781">
      <w:r w:rsidRPr="00763781">
        <w:t xml:space="preserve">Along with high operational costs of fuel production, the electricity consumption also introduces exposure to long- and short-term volatility and uncertainty in market prices. </w:t>
      </w:r>
    </w:p>
    <w:p w14:paraId="27D529F6" w14:textId="48EBFC8E" w:rsidR="009B1241" w:rsidRDefault="007034E2">
      <w:r>
        <w:t xml:space="preserve">However, unlike variable renewable electricity technologies with high capital costs and low operational costs, renewable fuel plants have higher operational costs than upfront investment costs. </w:t>
      </w:r>
    </w:p>
    <w:p w14:paraId="254C91B2" w14:textId="7D82EE3F" w:rsidR="009B1241" w:rsidRDefault="009B1241"/>
    <w:p w14:paraId="07C45B1F" w14:textId="12182F24" w:rsidR="009B1241" w:rsidRDefault="009B1241"/>
    <w:p w14:paraId="01EFCD24" w14:textId="7306F3C8" w:rsidR="00D51D9C" w:rsidRDefault="00D51D9C" w:rsidP="00D51D9C">
      <w:pPr>
        <w:pStyle w:val="Heading1"/>
      </w:pPr>
      <w:r>
        <w:t>Literature review</w:t>
      </w:r>
      <w:r w:rsidR="00043F36">
        <w:t xml:space="preserve"> v1</w:t>
      </w:r>
    </w:p>
    <w:p w14:paraId="679D9380" w14:textId="77777777" w:rsidR="00D51D9C" w:rsidRDefault="00D51D9C" w:rsidP="00D51D9C">
      <w:r>
        <w:t xml:space="preserve">A </w:t>
      </w:r>
      <w:r w:rsidRPr="004561FA">
        <w:t xml:space="preserve">literature review of the existing literature on operational planning for renewable fuel </w:t>
      </w:r>
      <w:r>
        <w:t>production</w:t>
      </w:r>
      <w:r w:rsidRPr="004561FA">
        <w:t xml:space="preserve"> is conducted</w:t>
      </w:r>
      <w:r>
        <w:t xml:space="preserve">, </w:t>
      </w:r>
      <w:r w:rsidRPr="004561FA">
        <w:t>focus</w:t>
      </w:r>
      <w:r>
        <w:t xml:space="preserve">ing </w:t>
      </w:r>
      <w:r w:rsidRPr="004561FA">
        <w:t>on proposed strategies to approach long-term and seasonal constraints and targets.</w:t>
      </w:r>
      <w:r>
        <w:t xml:space="preserve"> </w:t>
      </w:r>
    </w:p>
    <w:p w14:paraId="233082E6" w14:textId="77777777" w:rsidR="00D51D9C" w:rsidRDefault="00D51D9C" w:rsidP="00D51D9C">
      <w:r>
        <w:t>The complexity of the contracted fuel production decision-making problem arises due to the uncertainty related to future electricity prices and availability of renewable power. Furthermore, renewable fuel plants have local storages which improve operational flexibility, but it also results in significant intertemporal dynamics within the plant. The literature on operational planning of renewable fuel plants (or power-to-X plants) navigating offtake contracts is limited. \</w:t>
      </w:r>
      <w:proofErr w:type="spellStart"/>
      <w:r>
        <w:t>textcite</w:t>
      </w:r>
      <w:proofErr w:type="spellEnd"/>
      <w:r>
        <w:t>{9921165} investigate how the electricity sourcing costs of a power-to-X plant producing a fixed annual volume of hydrogen can be reduced through scheduling of fuel production utilizing periodic variations of electricity prices. They do not investigate day-by-day market participation or test their frequency-informed operational planning out-of-sample. \</w:t>
      </w:r>
      <w:proofErr w:type="spellStart"/>
      <w:r>
        <w:t>textcite</w:t>
      </w:r>
      <w:proofErr w:type="spellEnd"/>
      <w:r>
        <w:t>{Guericke2022_BiomassContracts} formulate a two-stage stochastic model for optimal selection of supply-side contracts of biomass contracts for central heat and power plants but do not investigate how to manage the chosen biomass contracts operationally. \</w:t>
      </w:r>
      <w:proofErr w:type="spellStart"/>
      <w:r>
        <w:t>textcite</w:t>
      </w:r>
      <w:proofErr w:type="spellEnd"/>
      <w:r>
        <w:t>{Guericke2020_BiomassSupplyPlanning} investigate the operational planning of biomass supply, solving the hourly resource allocation problem using rolling horizon optimization week by week. They, however, do not consider any long-term flexibility of their contract as they have weekly contracted volumes.</w:t>
      </w:r>
    </w:p>
    <w:p w14:paraId="171A8387" w14:textId="77777777" w:rsidR="00D51D9C" w:rsidRDefault="00D51D9C" w:rsidP="00D51D9C">
      <w:r>
        <w:t xml:space="preserve">We identify a lacking literature on the investigation of operational planning facing long-term offtake contracts - especially for scheduling of renewable fuel production. Consequently, the scope of the literature review is expanded to review approaches to long-term operational strategies under uncertainty for related renewable energy projects. This review is motivated as an inspiration for possible operational strategies which are transferable to the operational planning of renewable fuel production. </w:t>
      </w:r>
    </w:p>
    <w:p w14:paraId="6F34A0F1" w14:textId="77777777" w:rsidR="00D51D9C" w:rsidRDefault="00D51D9C" w:rsidP="00D51D9C">
      <w:r>
        <w:t>A rich literature exists on decision-making under uncertainty \</w:t>
      </w:r>
      <w:proofErr w:type="spellStart"/>
      <w:r>
        <w:t>autocite</w:t>
      </w:r>
      <w:proofErr w:type="spellEnd"/>
      <w:r>
        <w:t xml:space="preserve">{LI2021}. As the renewable fuel plant is dealing both with limited foresight on uncertainties on the short- to long-term horizon and on long-term constraints/costs imposed by contracts, the operator faces </w:t>
      </w:r>
      <w:r>
        <w:lastRenderedPageBreak/>
        <w:t>a complex decision-making problem that is often most efficiently solved using rolling horizon optimization (RHO) \</w:t>
      </w:r>
      <w:proofErr w:type="spellStart"/>
      <w:r>
        <w:t>autocite</w:t>
      </w:r>
      <w:proofErr w:type="spellEnd"/>
      <w:r>
        <w:t>{GLOMB2022189}. Rolling horizon optimization is a variant of sequential, primal decomposition of large optimization problems with overlapping subproblems. Typically, the decomposition has a \</w:t>
      </w:r>
      <w:proofErr w:type="spellStart"/>
      <w:r>
        <w:t>textit</w:t>
      </w:r>
      <w:proofErr w:type="spellEnd"/>
      <w:r>
        <w:t>{decision horizon} which is non-recourse, i.e. after the sub-problem has been solved the decisions made for the decision horizon are fixed. The overlap occurs when the sub-problems are expanded with a \</w:t>
      </w:r>
      <w:proofErr w:type="spellStart"/>
      <w:r>
        <w:t>textit</w:t>
      </w:r>
      <w:proofErr w:type="spellEnd"/>
      <w:r>
        <w:t>{planning horizon} \</w:t>
      </w:r>
      <w:proofErr w:type="spellStart"/>
      <w:r>
        <w:t>autocite</w:t>
      </w:r>
      <w:proofErr w:type="spellEnd"/>
      <w:r>
        <w:t>{CUISINIER2022122773}, which can improve quality of decisions, but also increase computational complexity. Few articles exist on the decision-making of renewable fuel plants subject to long-term contracts, but complementary literature can be found on reservoir management for hydropower plants \</w:t>
      </w:r>
      <w:proofErr w:type="spellStart"/>
      <w:r>
        <w:t>autocite</w:t>
      </w:r>
      <w:proofErr w:type="spellEnd"/>
      <w:r>
        <w:t>{GUIGUES2012129, ZHANG2025}, large scale energy storage management and trading \</w:t>
      </w:r>
      <w:proofErr w:type="spellStart"/>
      <w:r>
        <w:t>autocite</w:t>
      </w:r>
      <w:proofErr w:type="spellEnd"/>
      <w:r>
        <w:t>{cruise2019controlenergystorage}, industrial energy systems under long-term cumulative emissions constraints \</w:t>
      </w:r>
      <w:proofErr w:type="spellStart"/>
      <w:r>
        <w:t>autocite</w:t>
      </w:r>
      <w:proofErr w:type="spellEnd"/>
      <w:r>
        <w:t>{en18153977}, and micro-grid energy system planning \</w:t>
      </w:r>
      <w:proofErr w:type="spellStart"/>
      <w:r>
        <w:t>autocite</w:t>
      </w:r>
      <w:proofErr w:type="spellEnd"/>
      <w:r>
        <w:t>{SILVENTE2015485}. \</w:t>
      </w:r>
      <w:proofErr w:type="spellStart"/>
      <w:r>
        <w:t>textcite</w:t>
      </w:r>
      <w:proofErr w:type="spellEnd"/>
      <w:r>
        <w:t>{GLOMB2022189} proposes an algorithm which generally identifies an adequate planning horizon and ensures that the start state of future steps is not compromised. \</w:t>
      </w:r>
      <w:proofErr w:type="spellStart"/>
      <w:r>
        <w:t>textcite</w:t>
      </w:r>
      <w:proofErr w:type="spellEnd"/>
      <w:r>
        <w:t>{CUISINIER2022122773} proposes an aggregative approach to modelling long-term constraints, which severely reduces the modelled complexity of the long-term constraints compared to a receding horizon model with non-aggregated time steps, but still includes it explicitly in the model formulation of each step of the rolling horizon to manage seasonal storages.</w:t>
      </w:r>
    </w:p>
    <w:p w14:paraId="510F21A7" w14:textId="77777777" w:rsidR="00D51D9C" w:rsidRDefault="00D51D9C" w:rsidP="00D51D9C">
      <w:r>
        <w:t>The approaches utilized to integrate long-term objectives and constraints differ. \</w:t>
      </w:r>
      <w:proofErr w:type="spellStart"/>
      <w:r>
        <w:t>textcite</w:t>
      </w:r>
      <w:proofErr w:type="spellEnd"/>
      <w:r>
        <w:t>{ZHANG2025} make a data-driven estimation of minimum reservoir levels for each month of the year, which is included in the short-term model through constraints. \</w:t>
      </w:r>
      <w:proofErr w:type="spellStart"/>
      <w:r>
        <w:t>textcite</w:t>
      </w:r>
      <w:proofErr w:type="spellEnd"/>
      <w:r>
        <w:t>{CUISINIER2022122773} include the full time horizon through aggregating statistics. A common approach includes future constraints or goals through penalties (or rewards) of decisions and states in the short-sighted decision-problem. This approach is exemplified by \</w:t>
      </w:r>
      <w:proofErr w:type="spellStart"/>
      <w:r>
        <w:t>textcite</w:t>
      </w:r>
      <w:proofErr w:type="spellEnd"/>
      <w:r>
        <w:t>{qi2025onlineconvexoptimizationcoordinated} where the SOC of a long-term energy storage tracks a pre-established trajectory through a 2-norm penalty term in the objective function. \</w:t>
      </w:r>
      <w:proofErr w:type="spellStart"/>
      <w:r>
        <w:t>textcite</w:t>
      </w:r>
      <w:proofErr w:type="spellEnd"/>
      <w:r>
        <w:t>{CHEN2023129185} use a constraint enforcing firm output for a hydropower plant using stochastic linear programming but also models the generation of the plant using stochastic dynamic programming (SDP) where the firm output is ensured through a tuned penalty parameter. Another example of SDP being used to solve a similar rolling horizon problem is \</w:t>
      </w:r>
      <w:proofErr w:type="spellStart"/>
      <w:r>
        <w:t>textcite</w:t>
      </w:r>
      <w:proofErr w:type="spellEnd"/>
      <w:r>
        <w:t>{KELES2022105800}, who solve a sequential stochastic problem of a combined photovoltaic and battery unit trading in a day-ahead and reserve market. The approach necessitates discretization of storage states and thus does not scale well with multiple storages and a large on-site storage. The authors state that the problem likely grows exponentially with increased granularity of storage states.</w:t>
      </w:r>
    </w:p>
    <w:p w14:paraId="4C8AF748" w14:textId="77777777" w:rsidR="00D51D9C" w:rsidRDefault="00D51D9C" w:rsidP="00D51D9C">
      <w:r>
        <w:t>The study contributes to the existing literature on operational planning of renewable fuel production by providing a thorough perspective on the impact of offtake contracts on the business case of renewable fuel plants. This is achieved through advancement of heuristics for rolling horizon decision-making for actors trading in the short-term electricity markets.</w:t>
      </w:r>
    </w:p>
    <w:p w14:paraId="682581C2" w14:textId="77777777" w:rsidR="00D51D9C" w:rsidRDefault="00D51D9C"/>
    <w:p w14:paraId="5E87D507" w14:textId="38F9B915" w:rsidR="00196560" w:rsidRPr="00196560" w:rsidRDefault="00196560" w:rsidP="00D51D9C">
      <w:pPr>
        <w:pStyle w:val="Heading1"/>
      </w:pPr>
      <w:r>
        <w:lastRenderedPageBreak/>
        <w:t>Research objectives</w:t>
      </w:r>
      <w:r w:rsidR="00043F36">
        <w:t xml:space="preserve"> v1</w:t>
      </w:r>
    </w:p>
    <w:p w14:paraId="5E7C2851" w14:textId="03B4C9AB" w:rsidR="00245073" w:rsidRPr="00245073" w:rsidRDefault="00245073" w:rsidP="00245073">
      <w:r w:rsidRPr="00245073">
        <w:t>The research question</w:t>
      </w:r>
      <w:r w:rsidR="00972D49">
        <w:t>s</w:t>
      </w:r>
      <w:r w:rsidRPr="00245073">
        <w:t xml:space="preserve"> being addressed in this study </w:t>
      </w:r>
      <w:r w:rsidR="00972D49">
        <w:t>are</w:t>
      </w:r>
      <w:r w:rsidRPr="00245073">
        <w:t xml:space="preserve">: </w:t>
      </w:r>
      <w:r w:rsidR="00972D49" w:rsidRPr="00972D49">
        <w:t>How can long-term contractual offtake commitments be optimally integrated into the daily operational planning of a renewable fuel plant? How can contracts be designed to enable flexible operation of renewable fuel production?</w:t>
      </w:r>
    </w:p>
    <w:p w14:paraId="5EA47ADC" w14:textId="33D933AD" w:rsidR="00245073" w:rsidRPr="00245073" w:rsidRDefault="00245073" w:rsidP="00245073">
      <w:r w:rsidRPr="00245073">
        <w:t>We investigate th</w:t>
      </w:r>
      <w:r w:rsidR="00972D49">
        <w:t>ese</w:t>
      </w:r>
      <w:r w:rsidRPr="00245073">
        <w:t xml:space="preserve"> research question</w:t>
      </w:r>
      <w:r w:rsidR="00972D49">
        <w:t>s</w:t>
      </w:r>
      <w:r w:rsidRPr="00245073">
        <w:t xml:space="preserve"> by first considering and defining the nature and intention of offtake contracts. These insights are used to develop an operational planning methodology which identifies the opportunity cost of selling electricity instead of producing fuel. The developed planning approach is validated and tested against state-of-the-art decision-making frameworks. Acknowledging how forecasting capabilities heavily impact decision-making quality of any model, we evaluate the planning approaches across three distinct forecasting models and quantify each planning method's dependence and utility of forecasts.</w:t>
      </w:r>
    </w:p>
    <w:p w14:paraId="4EE4A63E" w14:textId="4FEA9DEF" w:rsidR="007047DF" w:rsidRPr="00245073" w:rsidRDefault="00245073" w:rsidP="00245073">
      <w:r w:rsidRPr="00245073">
        <w:t xml:space="preserve">We contribute a simplistic, efficient methodology to navigating long-term contractual commitments. This methodology is technology-agnostic; its performance independent of technology characteristics, it can help inform on optimal contract designs and can effectively be integrated into daily decision-making for electricity market participants. </w:t>
      </w:r>
    </w:p>
    <w:p w14:paraId="1B2FE14E" w14:textId="2F50688C" w:rsidR="00463EF9" w:rsidRPr="00463EF9" w:rsidRDefault="00463EF9" w:rsidP="00D51D9C">
      <w:pPr>
        <w:pStyle w:val="Heading1"/>
        <w:rPr>
          <w:lang w:val="en-GB"/>
        </w:rPr>
      </w:pPr>
      <w:r w:rsidRPr="00463EF9">
        <w:rPr>
          <w:lang w:val="en-GB"/>
        </w:rPr>
        <w:t>Highlights</w:t>
      </w:r>
      <w:r w:rsidR="00043F36">
        <w:rPr>
          <w:lang w:val="en-GB"/>
        </w:rPr>
        <w:t xml:space="preserve"> v1</w:t>
      </w:r>
    </w:p>
    <w:p w14:paraId="3C222DBD" w14:textId="5AE19577" w:rsidR="00463EF9" w:rsidRPr="00463EF9" w:rsidRDefault="00463EF9" w:rsidP="00463EF9">
      <w:pPr>
        <w:spacing w:line="240" w:lineRule="auto"/>
        <w:rPr>
          <w:rFonts w:cs="Times New Roman"/>
          <w:iCs/>
          <w:lang w:val="en-GB"/>
        </w:rPr>
      </w:pPr>
      <w:r w:rsidRPr="00463EF9">
        <w:rPr>
          <w:rFonts w:cs="Times New Roman"/>
          <w:iCs/>
          <w:lang w:val="en-GB"/>
        </w:rPr>
        <w:t>The study concludes that long-term contractual commitments can be integrated in the daily operational planning of a fuel producer. By accurately estimating the dynamic opportunity cost of electricity sales, the long-term contracts are navigated efficiently allowing flexible operations while staying compliant.</w:t>
      </w:r>
    </w:p>
    <w:p w14:paraId="0641789E" w14:textId="77777777" w:rsidR="00463EF9" w:rsidRPr="00463EF9" w:rsidRDefault="00463EF9" w:rsidP="00463EF9">
      <w:pPr>
        <w:spacing w:line="240" w:lineRule="auto"/>
        <w:rPr>
          <w:rFonts w:cs="Times New Roman"/>
          <w:bCs/>
          <w:lang w:val="en-GB"/>
        </w:rPr>
      </w:pPr>
      <w:r w:rsidRPr="00463EF9">
        <w:rPr>
          <w:rFonts w:cs="Times New Roman"/>
          <w:bCs/>
          <w:lang w:val="en-GB"/>
        </w:rPr>
        <w:t xml:space="preserve">The computational cost of the planning strategies is kept relatively low by keeping a fully linear model formulation in this study. However, future work could look to more accurately model startup costs and operational states of the plant units, which would make it intractable to utilize a model formulation approach like the </w:t>
      </w:r>
      <w:r w:rsidRPr="00463EF9">
        <w:rPr>
          <w:rFonts w:cs="Times New Roman"/>
          <w:bCs/>
          <w:i/>
          <w:iCs/>
          <w:lang w:val="en-GB"/>
        </w:rPr>
        <w:t xml:space="preserve">Receding </w:t>
      </w:r>
      <w:r w:rsidRPr="00463EF9">
        <w:rPr>
          <w:rFonts w:cs="Times New Roman"/>
          <w:bCs/>
          <w:lang w:val="en-GB"/>
        </w:rPr>
        <w:t>horizon model.</w:t>
      </w:r>
    </w:p>
    <w:p w14:paraId="18BCE76B" w14:textId="77777777" w:rsidR="00463EF9" w:rsidRPr="00463EF9" w:rsidRDefault="00463EF9" w:rsidP="00463EF9">
      <w:pPr>
        <w:spacing w:line="240" w:lineRule="auto"/>
        <w:rPr>
          <w:rFonts w:cs="Times New Roman"/>
          <w:bCs/>
          <w:lang w:val="en-GB"/>
        </w:rPr>
      </w:pPr>
      <w:r w:rsidRPr="00463EF9">
        <w:rPr>
          <w:rFonts w:cs="Times New Roman"/>
          <w:bCs/>
          <w:lang w:val="en-GB"/>
        </w:rPr>
        <w:t>The study also highlights the value of allowing fuel producers to negotiate offtake contracts with buffer volumes. Future work should look more into the trade-offs for the stakeholders and the potential value of the contract flexibility for the energy system.</w:t>
      </w:r>
    </w:p>
    <w:p w14:paraId="20717E69" w14:textId="71FB5AA9" w:rsidR="00463EF9" w:rsidRDefault="003B36CC" w:rsidP="003B36CC">
      <w:pPr>
        <w:pStyle w:val="Heading1"/>
        <w:rPr>
          <w:lang w:val="en-GB"/>
        </w:rPr>
      </w:pPr>
      <w:r>
        <w:rPr>
          <w:lang w:val="en-GB"/>
        </w:rPr>
        <w:t>Introduction v</w:t>
      </w:r>
      <w:r w:rsidR="00240A7B">
        <w:rPr>
          <w:lang w:val="en-GB"/>
        </w:rPr>
        <w:t>0</w:t>
      </w:r>
    </w:p>
    <w:p w14:paraId="5627A600" w14:textId="77777777" w:rsidR="00AF47C7" w:rsidRPr="00AF47C7" w:rsidRDefault="00AF47C7" w:rsidP="00AF47C7">
      <w:pPr>
        <w:rPr>
          <w:lang w:val="en-GB"/>
        </w:rPr>
      </w:pPr>
    </w:p>
    <w:p w14:paraId="4A182C69" w14:textId="77777777" w:rsidR="00AF47C7" w:rsidRPr="00AF47C7" w:rsidRDefault="00AF47C7" w:rsidP="00AF47C7">
      <w:pPr>
        <w:rPr>
          <w:lang w:val="en-GB"/>
        </w:rPr>
      </w:pPr>
      <w:r w:rsidRPr="00AF47C7">
        <w:rPr>
          <w:lang w:val="en-GB"/>
        </w:rPr>
        <w:t>The research question being addressed in this study is: How can long-term contractual offtake commitments be effectively integrated into the daily operational planning of a renewable fuel plant?</w:t>
      </w:r>
    </w:p>
    <w:p w14:paraId="1C6C8CE4" w14:textId="77777777" w:rsidR="00AF47C7" w:rsidRPr="00AF47C7" w:rsidRDefault="00AF47C7" w:rsidP="00AF47C7">
      <w:pPr>
        <w:rPr>
          <w:lang w:val="en-GB"/>
        </w:rPr>
      </w:pPr>
    </w:p>
    <w:p w14:paraId="0B65CB04" w14:textId="77777777" w:rsidR="00AF47C7" w:rsidRPr="00AF47C7" w:rsidRDefault="00AF47C7" w:rsidP="00AF47C7">
      <w:pPr>
        <w:rPr>
          <w:lang w:val="en-GB"/>
        </w:rPr>
      </w:pPr>
      <w:r w:rsidRPr="00AF47C7">
        <w:rPr>
          <w:lang w:val="en-GB"/>
        </w:rPr>
        <w:t xml:space="preserve">We investigate this research question by first considering and defining the nature and intention of offtake contracts. These insights are used to develop a operational planning </w:t>
      </w:r>
      <w:r w:rsidRPr="00AF47C7">
        <w:rPr>
          <w:lang w:val="en-GB"/>
        </w:rPr>
        <w:lastRenderedPageBreak/>
        <w:t>methodology which identifies the opportunity cost of selling electricity instead of producing fuel. The developed planning approach is validated and tested against state-of-the-art decision-making frameworks. Acknowledging how forecasting capabilities heavily impact decision-making quality of any model, we evaluate the planning approaches across three distinct forecasting models and quantify each planning method's dependence and utility of forecasts.</w:t>
      </w:r>
    </w:p>
    <w:p w14:paraId="5B2A172B" w14:textId="77777777" w:rsidR="00AF47C7" w:rsidRPr="00AF47C7" w:rsidRDefault="00AF47C7" w:rsidP="00AF47C7">
      <w:pPr>
        <w:rPr>
          <w:lang w:val="en-GB"/>
        </w:rPr>
      </w:pPr>
    </w:p>
    <w:p w14:paraId="160B721E" w14:textId="78C7A7BB" w:rsidR="003B36CC" w:rsidRPr="003B36CC" w:rsidRDefault="00AF47C7" w:rsidP="00AF47C7">
      <w:pPr>
        <w:rPr>
          <w:lang w:val="en-GB"/>
        </w:rPr>
      </w:pPr>
      <w:r w:rsidRPr="00AF47C7">
        <w:rPr>
          <w:lang w:val="en-GB"/>
        </w:rPr>
        <w:t>We contribute a simplistic, efficient methodology to navigating long-term contractual commitments. This methodology is technology-agnostic; its performance independent of technology characteristics, it can help inform on optimal contract designs, and can effectively be integrated into daily decision-making for electricity market participants.</w:t>
      </w:r>
    </w:p>
    <w:sectPr w:rsidR="003B36CC" w:rsidRPr="003B36CC" w:rsidSect="00632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241"/>
    <w:rsid w:val="000108DA"/>
    <w:rsid w:val="00043F36"/>
    <w:rsid w:val="000633B3"/>
    <w:rsid w:val="00063A74"/>
    <w:rsid w:val="00066365"/>
    <w:rsid w:val="000840D3"/>
    <w:rsid w:val="000875DE"/>
    <w:rsid w:val="000A2128"/>
    <w:rsid w:val="000A29A7"/>
    <w:rsid w:val="000A2F53"/>
    <w:rsid w:val="000F3AE3"/>
    <w:rsid w:val="0011282C"/>
    <w:rsid w:val="0013496B"/>
    <w:rsid w:val="00152A0F"/>
    <w:rsid w:val="00154B3A"/>
    <w:rsid w:val="00163AEE"/>
    <w:rsid w:val="001833E0"/>
    <w:rsid w:val="00191CAE"/>
    <w:rsid w:val="00192B55"/>
    <w:rsid w:val="00196560"/>
    <w:rsid w:val="001B0DBE"/>
    <w:rsid w:val="001D1D0C"/>
    <w:rsid w:val="001D5A1F"/>
    <w:rsid w:val="001D7D0B"/>
    <w:rsid w:val="001F0878"/>
    <w:rsid w:val="0022647F"/>
    <w:rsid w:val="002374AF"/>
    <w:rsid w:val="00240A7B"/>
    <w:rsid w:val="00245073"/>
    <w:rsid w:val="00245F52"/>
    <w:rsid w:val="002637BF"/>
    <w:rsid w:val="00267AEA"/>
    <w:rsid w:val="002732B8"/>
    <w:rsid w:val="002A0BB7"/>
    <w:rsid w:val="002B180B"/>
    <w:rsid w:val="002B24EC"/>
    <w:rsid w:val="002C25E8"/>
    <w:rsid w:val="002C6592"/>
    <w:rsid w:val="002D3354"/>
    <w:rsid w:val="002F0330"/>
    <w:rsid w:val="002F215D"/>
    <w:rsid w:val="00311432"/>
    <w:rsid w:val="00327FE7"/>
    <w:rsid w:val="00344612"/>
    <w:rsid w:val="00367362"/>
    <w:rsid w:val="00395E2C"/>
    <w:rsid w:val="003A244F"/>
    <w:rsid w:val="003A799A"/>
    <w:rsid w:val="003B36CC"/>
    <w:rsid w:val="003B50EB"/>
    <w:rsid w:val="003B51ED"/>
    <w:rsid w:val="003B598D"/>
    <w:rsid w:val="003E365C"/>
    <w:rsid w:val="004115B7"/>
    <w:rsid w:val="00416A9D"/>
    <w:rsid w:val="00423865"/>
    <w:rsid w:val="00441FAC"/>
    <w:rsid w:val="004454F7"/>
    <w:rsid w:val="004561FA"/>
    <w:rsid w:val="004571DF"/>
    <w:rsid w:val="00463EF9"/>
    <w:rsid w:val="00470FD2"/>
    <w:rsid w:val="004A34E8"/>
    <w:rsid w:val="004B5768"/>
    <w:rsid w:val="004D3C2F"/>
    <w:rsid w:val="004D72BD"/>
    <w:rsid w:val="00503608"/>
    <w:rsid w:val="005162D3"/>
    <w:rsid w:val="00516F64"/>
    <w:rsid w:val="00527A61"/>
    <w:rsid w:val="005445FE"/>
    <w:rsid w:val="0059692F"/>
    <w:rsid w:val="005A36D1"/>
    <w:rsid w:val="005B1EF6"/>
    <w:rsid w:val="005B5A9E"/>
    <w:rsid w:val="005D2A3F"/>
    <w:rsid w:val="005D7E74"/>
    <w:rsid w:val="005F5287"/>
    <w:rsid w:val="0061176B"/>
    <w:rsid w:val="00611A9C"/>
    <w:rsid w:val="00614CE9"/>
    <w:rsid w:val="00632EB2"/>
    <w:rsid w:val="0069286C"/>
    <w:rsid w:val="00692C4F"/>
    <w:rsid w:val="006C5C4C"/>
    <w:rsid w:val="006D12DC"/>
    <w:rsid w:val="006E7F83"/>
    <w:rsid w:val="007034E2"/>
    <w:rsid w:val="007047DF"/>
    <w:rsid w:val="0072744D"/>
    <w:rsid w:val="00763781"/>
    <w:rsid w:val="00775E49"/>
    <w:rsid w:val="007938F3"/>
    <w:rsid w:val="007B030A"/>
    <w:rsid w:val="007C6B3D"/>
    <w:rsid w:val="007D3CCC"/>
    <w:rsid w:val="007D5E74"/>
    <w:rsid w:val="0080118F"/>
    <w:rsid w:val="0082283C"/>
    <w:rsid w:val="00850CCC"/>
    <w:rsid w:val="008571E9"/>
    <w:rsid w:val="008579AA"/>
    <w:rsid w:val="008642BE"/>
    <w:rsid w:val="00866903"/>
    <w:rsid w:val="0088265A"/>
    <w:rsid w:val="00883279"/>
    <w:rsid w:val="0089080D"/>
    <w:rsid w:val="008949FF"/>
    <w:rsid w:val="008B0210"/>
    <w:rsid w:val="008B7317"/>
    <w:rsid w:val="008C5016"/>
    <w:rsid w:val="008D41E7"/>
    <w:rsid w:val="008E0735"/>
    <w:rsid w:val="009229D5"/>
    <w:rsid w:val="00922E70"/>
    <w:rsid w:val="00933D77"/>
    <w:rsid w:val="00950909"/>
    <w:rsid w:val="00972D49"/>
    <w:rsid w:val="00983604"/>
    <w:rsid w:val="00996630"/>
    <w:rsid w:val="009B1241"/>
    <w:rsid w:val="009C0BFC"/>
    <w:rsid w:val="009D2C72"/>
    <w:rsid w:val="009F2D7F"/>
    <w:rsid w:val="009F7910"/>
    <w:rsid w:val="00A302B3"/>
    <w:rsid w:val="00A30811"/>
    <w:rsid w:val="00A525F6"/>
    <w:rsid w:val="00A9049E"/>
    <w:rsid w:val="00A970D2"/>
    <w:rsid w:val="00AA12FE"/>
    <w:rsid w:val="00AA1C67"/>
    <w:rsid w:val="00AB6F6A"/>
    <w:rsid w:val="00AC219C"/>
    <w:rsid w:val="00AC2B3A"/>
    <w:rsid w:val="00AD0909"/>
    <w:rsid w:val="00AD40C5"/>
    <w:rsid w:val="00AD4CDC"/>
    <w:rsid w:val="00AF15AF"/>
    <w:rsid w:val="00AF47C7"/>
    <w:rsid w:val="00AF70DC"/>
    <w:rsid w:val="00AF7133"/>
    <w:rsid w:val="00AF7EB0"/>
    <w:rsid w:val="00B04476"/>
    <w:rsid w:val="00B15529"/>
    <w:rsid w:val="00B17F28"/>
    <w:rsid w:val="00B20C07"/>
    <w:rsid w:val="00B21694"/>
    <w:rsid w:val="00B2734F"/>
    <w:rsid w:val="00B30330"/>
    <w:rsid w:val="00B52601"/>
    <w:rsid w:val="00B53954"/>
    <w:rsid w:val="00B75D9E"/>
    <w:rsid w:val="00B82160"/>
    <w:rsid w:val="00B86E4C"/>
    <w:rsid w:val="00BD6FA9"/>
    <w:rsid w:val="00C074FF"/>
    <w:rsid w:val="00C159B8"/>
    <w:rsid w:val="00C20112"/>
    <w:rsid w:val="00C37BA1"/>
    <w:rsid w:val="00C406F3"/>
    <w:rsid w:val="00C4671A"/>
    <w:rsid w:val="00C50637"/>
    <w:rsid w:val="00C5743D"/>
    <w:rsid w:val="00C6156F"/>
    <w:rsid w:val="00C73DE6"/>
    <w:rsid w:val="00C93DD4"/>
    <w:rsid w:val="00C93FD1"/>
    <w:rsid w:val="00CA1EBD"/>
    <w:rsid w:val="00CB3077"/>
    <w:rsid w:val="00CF1AED"/>
    <w:rsid w:val="00D01F7C"/>
    <w:rsid w:val="00D06169"/>
    <w:rsid w:val="00D06377"/>
    <w:rsid w:val="00D51D9C"/>
    <w:rsid w:val="00D631F0"/>
    <w:rsid w:val="00DA14BA"/>
    <w:rsid w:val="00DB7064"/>
    <w:rsid w:val="00DC7725"/>
    <w:rsid w:val="00DC7960"/>
    <w:rsid w:val="00DD3E9E"/>
    <w:rsid w:val="00DD7E99"/>
    <w:rsid w:val="00DE5B75"/>
    <w:rsid w:val="00E27AA4"/>
    <w:rsid w:val="00E36987"/>
    <w:rsid w:val="00E42E21"/>
    <w:rsid w:val="00E65579"/>
    <w:rsid w:val="00E75B50"/>
    <w:rsid w:val="00E9541A"/>
    <w:rsid w:val="00EA01B1"/>
    <w:rsid w:val="00EA39E6"/>
    <w:rsid w:val="00EB4D4F"/>
    <w:rsid w:val="00EC49AB"/>
    <w:rsid w:val="00ED3077"/>
    <w:rsid w:val="00EE3D0C"/>
    <w:rsid w:val="00EF7BFE"/>
    <w:rsid w:val="00F0061B"/>
    <w:rsid w:val="00F43867"/>
    <w:rsid w:val="00F45782"/>
    <w:rsid w:val="00F51A52"/>
    <w:rsid w:val="00F814E1"/>
    <w:rsid w:val="00F93A4C"/>
    <w:rsid w:val="00FB2B8F"/>
    <w:rsid w:val="00FF53A6"/>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F8F9"/>
  <w15:chartTrackingRefBased/>
  <w15:docId w15:val="{4F153E29-B75F-460A-85CE-390B47ACA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98D"/>
    <w:rPr>
      <w:rFonts w:ascii="Times New Roman" w:hAnsi="Times New Roman"/>
    </w:rPr>
  </w:style>
  <w:style w:type="paragraph" w:styleId="Heading1">
    <w:name w:val="heading 1"/>
    <w:basedOn w:val="Normal"/>
    <w:next w:val="Normal"/>
    <w:link w:val="Heading1Char"/>
    <w:uiPriority w:val="9"/>
    <w:qFormat/>
    <w:rsid w:val="00B75D9E"/>
    <w:pPr>
      <w:keepNext/>
      <w:keepLines/>
      <w:spacing w:before="360" w:after="80"/>
      <w:outlineLvl w:val="0"/>
    </w:pPr>
    <w:rPr>
      <w:rFonts w:eastAsiaTheme="majorEastAsia" w:cstheme="majorBidi"/>
      <w:color w:val="0F4761" w:themeColor="accent1" w:themeShade="BF"/>
      <w:sz w:val="36"/>
      <w:szCs w:val="40"/>
    </w:rPr>
  </w:style>
  <w:style w:type="paragraph" w:styleId="Heading2">
    <w:name w:val="heading 2"/>
    <w:basedOn w:val="Normal"/>
    <w:next w:val="Normal"/>
    <w:link w:val="Heading2Char"/>
    <w:uiPriority w:val="9"/>
    <w:semiHidden/>
    <w:unhideWhenUsed/>
    <w:qFormat/>
    <w:rsid w:val="009B1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9E"/>
    <w:rPr>
      <w:rFonts w:ascii="Times New Roman" w:eastAsiaTheme="majorEastAsia" w:hAnsi="Times New Roman"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9B1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241"/>
    <w:rPr>
      <w:rFonts w:eastAsiaTheme="majorEastAsia" w:cstheme="majorBidi"/>
      <w:color w:val="272727" w:themeColor="text1" w:themeTint="D8"/>
    </w:rPr>
  </w:style>
  <w:style w:type="paragraph" w:styleId="Title">
    <w:name w:val="Title"/>
    <w:basedOn w:val="Normal"/>
    <w:next w:val="Normal"/>
    <w:link w:val="TitleChar"/>
    <w:uiPriority w:val="10"/>
    <w:qFormat/>
    <w:rsid w:val="009B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241"/>
    <w:pPr>
      <w:spacing w:before="160"/>
      <w:jc w:val="center"/>
    </w:pPr>
    <w:rPr>
      <w:i/>
      <w:iCs/>
      <w:color w:val="404040" w:themeColor="text1" w:themeTint="BF"/>
    </w:rPr>
  </w:style>
  <w:style w:type="character" w:customStyle="1" w:styleId="QuoteChar">
    <w:name w:val="Quote Char"/>
    <w:basedOn w:val="DefaultParagraphFont"/>
    <w:link w:val="Quote"/>
    <w:uiPriority w:val="29"/>
    <w:rsid w:val="009B1241"/>
    <w:rPr>
      <w:i/>
      <w:iCs/>
      <w:color w:val="404040" w:themeColor="text1" w:themeTint="BF"/>
    </w:rPr>
  </w:style>
  <w:style w:type="paragraph" w:styleId="ListParagraph">
    <w:name w:val="List Paragraph"/>
    <w:basedOn w:val="Normal"/>
    <w:uiPriority w:val="34"/>
    <w:qFormat/>
    <w:rsid w:val="009B1241"/>
    <w:pPr>
      <w:ind w:left="720"/>
      <w:contextualSpacing/>
    </w:pPr>
  </w:style>
  <w:style w:type="character" w:styleId="IntenseEmphasis">
    <w:name w:val="Intense Emphasis"/>
    <w:basedOn w:val="DefaultParagraphFont"/>
    <w:uiPriority w:val="21"/>
    <w:qFormat/>
    <w:rsid w:val="009B1241"/>
    <w:rPr>
      <w:i/>
      <w:iCs/>
      <w:color w:val="0F4761" w:themeColor="accent1" w:themeShade="BF"/>
    </w:rPr>
  </w:style>
  <w:style w:type="paragraph" w:styleId="IntenseQuote">
    <w:name w:val="Intense Quote"/>
    <w:basedOn w:val="Normal"/>
    <w:next w:val="Normal"/>
    <w:link w:val="IntenseQuoteChar"/>
    <w:uiPriority w:val="30"/>
    <w:qFormat/>
    <w:rsid w:val="009B1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241"/>
    <w:rPr>
      <w:i/>
      <w:iCs/>
      <w:color w:val="0F4761" w:themeColor="accent1" w:themeShade="BF"/>
    </w:rPr>
  </w:style>
  <w:style w:type="character" w:styleId="IntenseReference">
    <w:name w:val="Intense Reference"/>
    <w:basedOn w:val="DefaultParagraphFont"/>
    <w:uiPriority w:val="32"/>
    <w:qFormat/>
    <w:rsid w:val="009B1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5581</TotalTime>
  <Pages>11</Pages>
  <Words>4706</Words>
  <Characters>26828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Frederik Skou Fertin</dc:creator>
  <cp:keywords/>
  <dc:description/>
  <cp:lastModifiedBy>Frederik Skou Fertin</cp:lastModifiedBy>
  <cp:revision>185</cp:revision>
  <dcterms:created xsi:type="dcterms:W3CDTF">2026-04-14T06:47:00Z</dcterms:created>
  <dcterms:modified xsi:type="dcterms:W3CDTF">2026-04-20T13:06:00Z</dcterms:modified>
</cp:coreProperties>
</file>