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sz w:val="34"/>
        </w:rPr>
        <w:t>Frederik Weber Henriksen</w:t>
      </w:r>
    </w:p>
    <w:p>
      <w:pPr>
        <w:spacing w:after="0"/>
      </w:pPr>
      <w:r>
        <w:rPr>
          <w:sz w:val="21"/>
        </w:rPr>
        <w:t>Postdoctoral Researcher, Department of Communication and Arts, Roskilde University</w:t>
      </w:r>
    </w:p>
    <w:p>
      <w:pPr>
        <w:spacing w:after="0"/>
      </w:pPr>
      <w:r>
        <w:rPr>
          <w:sz w:val="21"/>
        </w:rPr>
        <w:t>frmohe@ruc.dk</w:t>
      </w:r>
    </w:p>
    <w:p>
      <w:pPr>
        <w:spacing w:after="0"/>
      </w:pPr>
      <w:r>
        <w:rPr>
          <w:sz w:val="21"/>
        </w:rPr>
        <w:t>ORCID: https://orcid.org/0000-0001-8614-8783</w:t>
      </w:r>
    </w:p>
    <w:p>
      <w:pPr>
        <w:spacing w:after="0"/>
      </w:pPr>
      <w:r>
        <w:rPr>
          <w:sz w:val="21"/>
        </w:rPr>
        <w:t>Research portal: https://forskning.ruc.dk/en/persons/frederik-weber-henriksen/</w:t>
      </w:r>
    </w:p>
    <w:p>
      <w:pPr>
        <w:spacing w:after="0"/>
      </w:pPr>
      <w:r>
        <w:rPr>
          <w:sz w:val="21"/>
        </w:rPr>
        <w:t>GitHub: https://github.com/Frederikmh90  |  LinkedIn: https://www.linkedin.com/in/frederik-henriksen-6a04a190</w:t>
      </w:r>
    </w:p>
    <w:p>
      <w:pPr>
        <w:spacing w:before="240" w:after="80"/>
      </w:pPr>
      <w:r>
        <w:rPr>
          <w:b/>
          <w:sz w:val="23"/>
        </w:rPr>
        <w:t>Research Profile</w:t>
      </w:r>
    </w:p>
    <w:p>
      <w:pPr>
        <w:spacing w:after="100"/>
      </w:pPr>
      <w:r>
        <w:t>My research investigates how digital information environments — particularly alternative news media and anti-systemic counterpublics — reshape democratic opinion formation, polarization, and climate issues. I study these phenomena using digital methods, combining computational approaches (NLP, network analysis, automated classification) with surveys, data donations, and qualitative methods in mixed-methods designs.</w:t>
      </w:r>
    </w:p>
    <w:p>
      <w:pPr>
        <w:spacing w:before="240" w:after="80"/>
      </w:pPr>
      <w:r>
        <w:rPr>
          <w:b/>
          <w:sz w:val="23"/>
        </w:rPr>
        <w:t>Employment</w:t>
      </w:r>
    </w:p>
    <w:p>
      <w:pPr>
        <w:spacing w:after="100"/>
        <w:ind w:left="280" w:hanging="280"/>
      </w:pPr>
      <w:r>
        <w:rPr>
          <w:b/>
          <w:i w:val="0"/>
        </w:rPr>
        <w:t xml:space="preserve">2025–2028  </w:t>
      </w:r>
      <w:r>
        <w:rPr>
          <w:b/>
          <w:i w:val="0"/>
        </w:rPr>
        <w:t>Postdoctoral Researcher, Department of Communication and Arts, Roskilde University</w:t>
      </w:r>
    </w:p>
    <w:p>
      <w:pPr>
        <w:spacing w:after="40"/>
        <w:ind w:left="560" w:hanging="240"/>
      </w:pPr>
      <w:r>
        <w:rPr>
          <w:b/>
        </w:rPr>
        <w:t xml:space="preserve">–  </w:t>
      </w:r>
      <w:r>
        <w:t>Researcher on (1) the Carlsberg-funded AlterPublics project (Alternative media &amp; ideological counterpublics) and (2) the Independent Research Fund Denmark-funded #Echopol project (Polarisation dynamics &amp; digital echo chambers).</w:t>
      </w:r>
    </w:p>
    <w:p>
      <w:pPr>
        <w:spacing w:after="40"/>
        <w:ind w:left="560" w:hanging="240"/>
      </w:pPr>
      <w:r>
        <w:rPr>
          <w:b/>
        </w:rPr>
        <w:t xml:space="preserve">–  </w:t>
      </w:r>
      <w:r>
        <w:t>Develop research designs combining digital trace data, computational text analysis (NLP), network analysis, survey data, data donations, and agent-based models.</w:t>
      </w:r>
    </w:p>
    <w:p>
      <w:pPr>
        <w:spacing w:after="100"/>
        <w:ind w:left="280" w:hanging="280"/>
      </w:pPr>
      <w:r>
        <w:rPr>
          <w:b/>
          <w:i w:val="0"/>
        </w:rPr>
        <w:t xml:space="preserve">2024  </w:t>
      </w:r>
      <w:r>
        <w:rPr>
          <w:b/>
          <w:i w:val="0"/>
        </w:rPr>
        <w:t>Research Assistant, Department of Communication and Arts, Roskilde University</w:t>
      </w:r>
    </w:p>
    <w:p>
      <w:pPr>
        <w:spacing w:after="40"/>
        <w:ind w:left="560" w:hanging="240"/>
      </w:pPr>
      <w:r>
        <w:rPr>
          <w:b/>
        </w:rPr>
        <w:t xml:space="preserve">–  </w:t>
      </w:r>
      <w:r>
        <w:t>AlterPublics project: digital data collection and research design for the Nordic Alternative Media Observatory; contributed to manuscripts and conference dissemination.</w:t>
      </w:r>
    </w:p>
    <w:p>
      <w:pPr>
        <w:spacing w:after="100"/>
        <w:ind w:left="280" w:hanging="280"/>
      </w:pPr>
      <w:r>
        <w:rPr>
          <w:b/>
          <w:i w:val="0"/>
        </w:rPr>
        <w:t xml:space="preserve">2020–2021  </w:t>
      </w:r>
      <w:r>
        <w:rPr>
          <w:b/>
          <w:i w:val="0"/>
        </w:rPr>
        <w:t>Research Assistant, iCourts (ERC JustSites), Faculty of Law, University of Copenhagen</w:t>
      </w:r>
    </w:p>
    <w:p>
      <w:pPr>
        <w:spacing w:after="40"/>
        <w:ind w:left="560" w:hanging="240"/>
      </w:pPr>
      <w:r>
        <w:rPr>
          <w:b/>
        </w:rPr>
        <w:t xml:space="preserve">–  </w:t>
      </w:r>
      <w:r>
        <w:t>Developed methodological framework and conducted quantitative analyses; built a large prosopographic dataset and coordinated student assistants and data specialists.</w:t>
      </w:r>
    </w:p>
    <w:p>
      <w:pPr>
        <w:spacing w:after="100"/>
        <w:ind w:left="280" w:hanging="280"/>
      </w:pPr>
      <w:r>
        <w:rPr>
          <w:b/>
          <w:i w:val="0"/>
        </w:rPr>
        <w:t xml:space="preserve">2020  </w:t>
      </w:r>
      <w:r>
        <w:rPr>
          <w:b/>
          <w:i w:val="0"/>
        </w:rPr>
        <w:t>Research Assistant, Department of Communication and Arts, Roskilde University</w:t>
      </w:r>
    </w:p>
    <w:p>
      <w:pPr>
        <w:spacing w:after="40"/>
        <w:ind w:left="560" w:hanging="240"/>
      </w:pPr>
      <w:r>
        <w:rPr>
          <w:b/>
        </w:rPr>
        <w:t xml:space="preserve">–  </w:t>
      </w:r>
      <w:r>
        <w:t>VELUX-funded COVID-19/green transition project: survey design, recruitment, analysis, and reporting.</w:t>
      </w:r>
    </w:p>
    <w:p>
      <w:pPr>
        <w:spacing w:after="100"/>
        <w:ind w:left="280" w:hanging="280"/>
      </w:pPr>
      <w:r>
        <w:rPr>
          <w:b/>
          <w:i w:val="0"/>
        </w:rPr>
        <w:t xml:space="preserve">2019–2020  </w:t>
      </w:r>
      <w:r>
        <w:rPr>
          <w:b/>
          <w:i w:val="0"/>
        </w:rPr>
        <w:t>Teaching Assistant (30 hours/week), DTU</w:t>
      </w:r>
    </w:p>
    <w:p>
      <w:pPr>
        <w:spacing w:after="40"/>
        <w:ind w:left="560" w:hanging="240"/>
      </w:pPr>
      <w:r>
        <w:rPr>
          <w:b/>
        </w:rPr>
        <w:t xml:space="preserve">–  </w:t>
      </w:r>
      <w:r>
        <w:t>Taught seminars and supported course delivery: Theory of Science for Engineers (ethics, SDGs, scientific knowledge production).</w:t>
      </w:r>
    </w:p>
    <w:p>
      <w:pPr>
        <w:spacing w:after="100"/>
        <w:ind w:left="280" w:hanging="280"/>
      </w:pPr>
      <w:r>
        <w:rPr>
          <w:b/>
          <w:i w:val="0"/>
        </w:rPr>
        <w:t xml:space="preserve">2019  </w:t>
      </w:r>
      <w:r>
        <w:rPr>
          <w:b/>
          <w:i w:val="0"/>
        </w:rPr>
        <w:t>Student Assistant (15 hours/week), City of Copenhagen</w:t>
      </w:r>
    </w:p>
    <w:p>
      <w:pPr>
        <w:spacing w:after="40"/>
        <w:ind w:left="560" w:hanging="240"/>
      </w:pPr>
      <w:r>
        <w:rPr>
          <w:b/>
        </w:rPr>
        <w:t xml:space="preserve">–  </w:t>
      </w:r>
      <w:r>
        <w:t>Mixed-method evaluation: 30 interviews + web survey; authored municipal report on civic green initiatives.</w:t>
      </w:r>
    </w:p>
    <w:p>
      <w:pPr>
        <w:spacing w:after="100"/>
        <w:ind w:left="280" w:hanging="280"/>
      </w:pPr>
      <w:r>
        <w:rPr>
          <w:b/>
          <w:i w:val="0"/>
        </w:rPr>
        <w:t xml:space="preserve">2017–2019  </w:t>
      </w:r>
      <w:r>
        <w:rPr>
          <w:b/>
          <w:i w:val="0"/>
        </w:rPr>
        <w:t>Student Assistant (12 hours/week), Department of Learning and Philosophy, AAU</w:t>
      </w:r>
    </w:p>
    <w:p>
      <w:pPr>
        <w:spacing w:after="40"/>
        <w:ind w:left="560" w:hanging="240"/>
      </w:pPr>
      <w:r>
        <w:rPr>
          <w:b/>
        </w:rPr>
        <w:t xml:space="preserve">–  </w:t>
      </w:r>
      <w:r>
        <w:t>Supported mixed-method research (MCA, surveys, interviews) and workshop organisation; team output includes two peer-reviewed articles on body practices in the Danish healthcare field (Praktiske Grunde, 2020; Social Theory &amp; Health, 2022 — see Publications).</w:t>
      </w:r>
    </w:p>
    <w:p>
      <w:pPr>
        <w:spacing w:before="240" w:after="80"/>
      </w:pPr>
      <w:r>
        <w:rPr>
          <w:b/>
          <w:sz w:val="23"/>
        </w:rPr>
        <w:t>Education</w:t>
      </w:r>
    </w:p>
    <w:p>
      <w:pPr>
        <w:spacing w:after="100"/>
        <w:ind w:left="280" w:hanging="280"/>
      </w:pPr>
      <w:r>
        <w:rPr>
          <w:b/>
          <w:i w:val="0"/>
        </w:rPr>
        <w:t xml:space="preserve">2024  </w:t>
      </w:r>
      <w:r>
        <w:rPr>
          <w:b/>
          <w:i w:val="0"/>
        </w:rPr>
        <w:t>PhD in Media and Communication Science, Roskilde University</w:t>
      </w:r>
    </w:p>
    <w:p>
      <w:pPr>
        <w:spacing w:after="40"/>
        <w:ind w:left="560" w:hanging="240"/>
      </w:pPr>
      <w:r>
        <w:rPr>
          <w:b/>
        </w:rPr>
        <w:t xml:space="preserve">–  </w:t>
      </w:r>
      <w:r>
        <w:t>Article-based dissertation: “Burn it down — Anti-Systemic Narratives and Counterpublics in Digital Alternative Information Environments” (part of the Carlsberg-funded AlterPublics project).</w:t>
      </w:r>
    </w:p>
    <w:p>
      <w:pPr>
        <w:spacing w:after="100"/>
        <w:ind w:left="280" w:hanging="280"/>
      </w:pPr>
      <w:r>
        <w:rPr>
          <w:b/>
          <w:i w:val="0"/>
        </w:rPr>
        <w:t xml:space="preserve">2020  </w:t>
      </w:r>
      <w:r>
        <w:rPr>
          <w:b/>
          <w:i w:val="0"/>
        </w:rPr>
        <w:t>MA in Sociology (cand.scient.soc.), University of Copenhagen</w:t>
      </w:r>
    </w:p>
    <w:p>
      <w:pPr>
        <w:spacing w:after="40"/>
        <w:ind w:left="560" w:hanging="240"/>
      </w:pPr>
      <w:r>
        <w:rPr>
          <w:b/>
        </w:rPr>
        <w:t xml:space="preserve">–  </w:t>
      </w:r>
      <w:r>
        <w:t>Specialisation in political sociology.</w:t>
      </w:r>
    </w:p>
    <w:p>
      <w:pPr>
        <w:spacing w:after="100"/>
        <w:ind w:left="280" w:hanging="280"/>
      </w:pPr>
      <w:r>
        <w:rPr>
          <w:b/>
          <w:i w:val="0"/>
        </w:rPr>
        <w:t xml:space="preserve">2017  </w:t>
      </w:r>
      <w:r>
        <w:rPr>
          <w:b/>
          <w:i w:val="0"/>
        </w:rPr>
        <w:t>BA in Sociology, University of Copenhagen</w:t>
      </w:r>
    </w:p>
    <w:p>
      <w:pPr>
        <w:spacing w:after="100"/>
        <w:ind w:left="280" w:hanging="280"/>
      </w:pPr>
      <w:r>
        <w:rPr>
          <w:b/>
          <w:i w:val="0"/>
        </w:rPr>
        <w:t xml:space="preserve">2015  </w:t>
      </w:r>
      <w:r>
        <w:rPr>
          <w:b/>
          <w:i w:val="0"/>
        </w:rPr>
        <w:t>BA in Philosophy, University of Copenhagen</w:t>
      </w:r>
    </w:p>
    <w:p>
      <w:pPr>
        <w:spacing w:after="100"/>
        <w:ind w:left="280" w:hanging="280"/>
      </w:pPr>
      <w:r>
        <w:rPr>
          <w:b/>
          <w:i w:val="0"/>
        </w:rPr>
        <w:t xml:space="preserve">2015  </w:t>
      </w:r>
      <w:r>
        <w:rPr>
          <w:b/>
          <w:i w:val="0"/>
        </w:rPr>
        <w:t>Exchange study, University of British Columbia</w:t>
      </w:r>
    </w:p>
    <w:p>
      <w:pPr>
        <w:spacing w:before="240" w:after="80"/>
      </w:pPr>
      <w:r>
        <w:rPr>
          <w:b/>
          <w:sz w:val="23"/>
        </w:rPr>
        <w:t>Research Stays</w:t>
      </w:r>
    </w:p>
    <w:p>
      <w:pPr>
        <w:spacing w:after="40"/>
        <w:ind w:left="280" w:hanging="280"/>
      </w:pPr>
      <w:r>
        <w:rPr>
          <w:b/>
          <w:i w:val="0"/>
        </w:rPr>
        <w:t xml:space="preserve">2023  </w:t>
      </w:r>
      <w:r>
        <w:rPr>
          <w:b/>
          <w:i w:val="0"/>
        </w:rPr>
        <w:t>Computational Communication Science Lab, University of Vienna</w:t>
      </w:r>
    </w:p>
    <w:p>
      <w:pPr>
        <w:spacing w:after="80"/>
      </w:pPr>
      <w:r>
        <w:t>3 months; host: Prof. Annie Waldherr.</w:t>
      </w:r>
    </w:p>
    <w:p>
      <w:pPr>
        <w:spacing w:before="240" w:after="80"/>
      </w:pPr>
      <w:r>
        <w:rPr>
          <w:b/>
          <w:sz w:val="23"/>
        </w:rPr>
        <w:t>Teaching and Supervision</w:t>
      </w:r>
    </w:p>
    <w:p>
      <w:pPr>
        <w:spacing w:before="120" w:after="40"/>
      </w:pPr>
      <w:r>
        <w:rPr>
          <w:b/>
          <w:i/>
        </w:rPr>
        <w:t>Course organisation and course teaching (selected)</w:t>
      </w:r>
    </w:p>
    <w:p>
      <w:pPr>
        <w:spacing w:after="40"/>
        <w:ind w:left="560" w:hanging="240"/>
      </w:pPr>
      <w:r>
        <w:rPr>
          <w:b/>
        </w:rPr>
        <w:t xml:space="preserve">–  </w:t>
      </w:r>
      <w:r>
        <w:t>“News influencers in digital information environments” (elective) — 3–4 sessions, Autumn 2026.</w:t>
      </w:r>
    </w:p>
    <w:p>
      <w:pPr>
        <w:spacing w:after="40"/>
        <w:ind w:left="560" w:hanging="240"/>
      </w:pPr>
      <w:r>
        <w:rPr>
          <w:b/>
        </w:rPr>
        <w:t xml:space="preserve">–  </w:t>
      </w:r>
      <w:r>
        <w:t>“Political Communication in a Hybrid Media System” (MA Media and Communication, 10 ECTS) — course organiser and lecturer (3 of 8 sessions), Fall 2024 and Fall 2025 (with J. B. Kristensen).</w:t>
      </w:r>
    </w:p>
    <w:p>
      <w:pPr>
        <w:spacing w:after="40"/>
        <w:ind w:left="560" w:hanging="240"/>
      </w:pPr>
      <w:r>
        <w:rPr>
          <w:b/>
        </w:rPr>
        <w:t xml:space="preserve">–  </w:t>
      </w:r>
      <w:r>
        <w:t>“Scientific Methods in Journalism Research” (MA Journalism) — lectures on quantitative and automated content analysis, Fall 2024–25.</w:t>
      </w:r>
    </w:p>
    <w:p>
      <w:pPr>
        <w:spacing w:after="40"/>
        <w:ind w:left="560" w:hanging="240"/>
      </w:pPr>
      <w:r>
        <w:rPr>
          <w:b/>
        </w:rPr>
        <w:t xml:space="preserve">–  </w:t>
      </w:r>
      <w:r>
        <w:t>“Digital Media: Strategy and Practices” (MA Communication) — research design and social analytics, Spring 2025 and Spring 2026.</w:t>
      </w:r>
    </w:p>
    <w:p>
      <w:pPr>
        <w:spacing w:after="40"/>
        <w:ind w:left="560" w:hanging="240"/>
      </w:pPr>
      <w:r>
        <w:rPr>
          <w:b/>
        </w:rPr>
        <w:t xml:space="preserve">–  </w:t>
      </w:r>
      <w:r>
        <w:t>“Data and Things — Advanced Programming” (MA Computer Science) — large-scale network theory and AI, Spring 2026.</w:t>
      </w:r>
    </w:p>
    <w:p>
      <w:pPr>
        <w:spacing w:after="40"/>
        <w:ind w:left="560" w:hanging="240"/>
      </w:pPr>
      <w:r>
        <w:rPr>
          <w:b/>
        </w:rPr>
        <w:t xml:space="preserve">–  </w:t>
      </w:r>
      <w:r>
        <w:t>“Responsible AI” (MA Computer Science) — AI and democracy, Fall 2025.</w:t>
      </w:r>
    </w:p>
    <w:p>
      <w:pPr>
        <w:spacing w:after="40"/>
        <w:ind w:left="560" w:hanging="240"/>
      </w:pPr>
      <w:r>
        <w:rPr>
          <w:b/>
        </w:rPr>
        <w:t xml:space="preserve">–  </w:t>
      </w:r>
      <w:r>
        <w:t>“Journalism in war and crises” (MA Journalism) — disinformation and foreign interference, Fall 2022 and Fall 2025.</w:t>
      </w:r>
    </w:p>
    <w:p>
      <w:pPr>
        <w:spacing w:after="40"/>
        <w:ind w:left="560" w:hanging="240"/>
      </w:pPr>
      <w:r>
        <w:rPr>
          <w:b/>
        </w:rPr>
        <w:t xml:space="preserve">–  </w:t>
      </w:r>
      <w:r>
        <w:t>“Journalistic Innovation” (MA Journalism) — supervision and examination of groups working with AI and news avoidance, Fall 2025.</w:t>
      </w:r>
    </w:p>
    <w:p>
      <w:pPr>
        <w:spacing w:after="40"/>
        <w:ind w:left="560" w:hanging="240"/>
      </w:pPr>
      <w:r>
        <w:rPr>
          <w:b/>
        </w:rPr>
        <w:t xml:space="preserve">–  </w:t>
      </w:r>
      <w:r>
        <w:t>BA/MA lectures: “Journalism and Society” (BA Journalism, 2022), “Interaction, doxa, and networks” (MA Communication, 2022), “Sociology” (BA Social Sciences, 2021), “Trends in Digital Media and Communication Theory” (MA Communication, 2021).</w:t>
      </w:r>
    </w:p>
    <w:p>
      <w:pPr>
        <w:spacing w:before="120" w:after="40"/>
      </w:pPr>
      <w:r>
        <w:rPr>
          <w:b/>
          <w:i/>
        </w:rPr>
        <w:t>Supervision and examination</w:t>
      </w:r>
    </w:p>
    <w:p>
      <w:pPr>
        <w:spacing w:after="40"/>
        <w:ind w:left="560" w:hanging="240"/>
      </w:pPr>
      <w:r>
        <w:rPr>
          <w:b/>
        </w:rPr>
        <w:t xml:space="preserve">–  </w:t>
      </w:r>
      <w:r>
        <w:t>10+ BA and 10+ MA project groups (PPL format) across the Journalism, Media and Communication, Social Sciences, and Humanities programmes at Roskilde University.</w:t>
      </w:r>
    </w:p>
    <w:p>
      <w:pPr>
        <w:spacing w:after="40"/>
        <w:ind w:left="560" w:hanging="240"/>
      </w:pPr>
      <w:r>
        <w:rPr>
          <w:b/>
        </w:rPr>
        <w:t xml:space="preserve">–  </w:t>
      </w:r>
      <w:r>
        <w:t>MA thesis supervision (2 students, Spring 2025; thesis on media polarisation).</w:t>
      </w:r>
    </w:p>
    <w:p>
      <w:pPr>
        <w:spacing w:before="120" w:after="40"/>
      </w:pPr>
      <w:r>
        <w:rPr>
          <w:b/>
          <w:i/>
        </w:rPr>
        <w:t>Workshops and pedagogical development</w:t>
      </w:r>
    </w:p>
    <w:p>
      <w:pPr>
        <w:spacing w:after="40"/>
        <w:ind w:left="560" w:hanging="240"/>
      </w:pPr>
      <w:r>
        <w:rPr>
          <w:b/>
        </w:rPr>
        <w:t xml:space="preserve">–  </w:t>
      </w:r>
      <w:r>
        <w:t>Digital Media Lab workshop series: programming for total beginners (2023–26), social media data collection (Digital Methods Initiative tools), computational text analysis.</w:t>
      </w:r>
    </w:p>
    <w:p>
      <w:pPr>
        <w:spacing w:after="40"/>
        <w:ind w:left="560" w:hanging="240"/>
      </w:pPr>
      <w:r>
        <w:rPr>
          <w:b/>
        </w:rPr>
        <w:t xml:space="preserve">–  </w:t>
      </w:r>
      <w:r>
        <w:t>Designed and taught the BA Humanities elective “Social Media and Digital Methods” (2022; 65 students, 8 sessions).</w:t>
      </w:r>
    </w:p>
    <w:p>
      <w:pPr>
        <w:spacing w:after="40"/>
        <w:ind w:left="560" w:hanging="240"/>
      </w:pPr>
      <w:r>
        <w:rPr>
          <w:b/>
        </w:rPr>
        <w:t xml:space="preserve">–  </w:t>
      </w:r>
      <w:r>
        <w:t>AI-supported PPL supervision chatbot (CUTL certificate project; presented to deans and university leadership, January 2026), continued and scaled as RUCAI through Digi4Hum.</w:t>
      </w:r>
    </w:p>
    <w:p>
      <w:pPr>
        <w:spacing w:before="120" w:after="40"/>
      </w:pPr>
      <w:r>
        <w:rPr>
          <w:b/>
          <w:i/>
        </w:rPr>
        <w:t>Earlier teaching</w:t>
      </w:r>
    </w:p>
    <w:p>
      <w:pPr>
        <w:spacing w:after="40"/>
        <w:ind w:left="560" w:hanging="240"/>
      </w:pPr>
      <w:r>
        <w:rPr>
          <w:b/>
        </w:rPr>
        <w:t xml:space="preserve">–  </w:t>
      </w:r>
      <w:r>
        <w:t>Theory of Science for Engineers (DTU, 2019–2020): philosophy of knowledge, STS, ethics, UN Sustainable Development Goals.</w:t>
      </w:r>
    </w:p>
    <w:p>
      <w:pPr>
        <w:spacing w:after="40"/>
        <w:ind w:left="560" w:hanging="240"/>
      </w:pPr>
      <w:r>
        <w:rPr>
          <w:b/>
        </w:rPr>
        <w:t xml:space="preserve">–  </w:t>
      </w:r>
      <w:r>
        <w:t>Sociological Theory and History of Ideas (UCPH, 2017); Open Workshop on practical learning (AAU, 2018).</w:t>
      </w:r>
    </w:p>
    <w:p>
      <w:pPr>
        <w:spacing w:before="240" w:after="80"/>
      </w:pPr>
      <w:r>
        <w:rPr>
          <w:b/>
          <w:sz w:val="23"/>
        </w:rPr>
        <w:t>Publications</w:t>
      </w:r>
    </w:p>
    <w:p>
      <w:pPr>
        <w:spacing w:before="120" w:after="40"/>
      </w:pPr>
      <w:r>
        <w:rPr>
          <w:b/>
          <w:i/>
        </w:rPr>
        <w:t>Peer-reviewed journal articles</w:t>
      </w:r>
    </w:p>
    <w:p>
      <w:pPr>
        <w:spacing w:after="100"/>
        <w:ind w:left="280" w:hanging="280"/>
      </w:pPr>
      <w:r>
        <w:rPr>
          <w:b/>
          <w:i w:val="0"/>
        </w:rPr>
        <w:t xml:space="preserve">2026  </w:t>
      </w:r>
      <w:r>
        <w:rPr>
          <w:b w:val="0"/>
          <w:i w:val="0"/>
        </w:rPr>
        <w:t xml:space="preserve">Henriksen, F. M., Kristensen, J. B., &amp; Mayerhöffer, E. </w:t>
      </w:r>
      <w:r>
        <w:rPr>
          <w:b/>
          <w:i w:val="0"/>
        </w:rPr>
        <w:t xml:space="preserve">Climate obstruction in the digital far-right: Mapping the climate countermovement in German-, Danish-, and Swedish-speaking digital information environments. </w:t>
      </w:r>
      <w:r>
        <w:rPr>
          <w:b w:val="0"/>
          <w:i/>
        </w:rPr>
        <w:t>Environmental Communication. doi.org/10.1080/17524032.2026.2701866</w:t>
      </w:r>
    </w:p>
    <w:p>
      <w:pPr>
        <w:spacing w:after="100"/>
        <w:ind w:left="280" w:hanging="280"/>
      </w:pPr>
      <w:r>
        <w:rPr>
          <w:b/>
          <w:i w:val="0"/>
        </w:rPr>
        <w:t xml:space="preserve">2026  </w:t>
      </w:r>
      <w:r>
        <w:rPr>
          <w:b w:val="0"/>
          <w:i w:val="0"/>
        </w:rPr>
        <w:t xml:space="preserve">Henriksen, F. M., Mayerhöffer, E., &amp; Kristensen, J. B. </w:t>
      </w:r>
      <w:r>
        <w:rPr>
          <w:b/>
          <w:i w:val="0"/>
        </w:rPr>
        <w:t xml:space="preserve">Crisis as opportunity? Far-right mobilisation in digital information environments during the COVID-19 pandemic. </w:t>
      </w:r>
      <w:r>
        <w:rPr>
          <w:b w:val="0"/>
          <w:i/>
        </w:rPr>
        <w:t>New Media &amp; Society. doi.org/10.1177/14614448261443536</w:t>
      </w:r>
    </w:p>
    <w:p>
      <w:pPr>
        <w:spacing w:after="100"/>
        <w:ind w:left="280" w:hanging="280"/>
      </w:pPr>
      <w:r>
        <w:rPr>
          <w:b/>
          <w:i w:val="0"/>
        </w:rPr>
        <w:t xml:space="preserve">2026  </w:t>
      </w:r>
      <w:r>
        <w:rPr>
          <w:b w:val="0"/>
          <w:i w:val="0"/>
        </w:rPr>
        <w:t xml:space="preserve">Henriksen, F. M. </w:t>
      </w:r>
      <w:r>
        <w:rPr>
          <w:b/>
          <w:i w:val="0"/>
        </w:rPr>
        <w:t xml:space="preserve">RUCAI: An open-source, local-first AI teaching assistant for course planning and classroom support. </w:t>
      </w:r>
      <w:r>
        <w:rPr>
          <w:b w:val="0"/>
          <w:i/>
        </w:rPr>
        <w:t>Computational Humanities Research (Cambridge University Press). doi.org/10.1017/chr.2026.10038</w:t>
      </w:r>
    </w:p>
    <w:p>
      <w:pPr>
        <w:spacing w:after="100"/>
        <w:ind w:left="280" w:hanging="280"/>
      </w:pPr>
      <w:r>
        <w:rPr>
          <w:b/>
          <w:i w:val="0"/>
        </w:rPr>
        <w:t xml:space="preserve">2025  </w:t>
      </w:r>
      <w:r>
        <w:rPr>
          <w:b w:val="0"/>
          <w:i w:val="0"/>
        </w:rPr>
        <w:t xml:space="preserve">Grahn, H., Kalsnes, B., Isaksson, E., Mayerhöffer, E., Ólafsson, J. G., Falkheimer, J., Henriksen, F. M., Kristensen, J. B., &amp; Saari, D. </w:t>
      </w:r>
      <w:r>
        <w:rPr>
          <w:b/>
          <w:i w:val="0"/>
        </w:rPr>
        <w:t xml:space="preserve">Mapping research on disinformation and misinformation across the Nordic countries: An integrative review. </w:t>
      </w:r>
      <w:r>
        <w:rPr>
          <w:b w:val="0"/>
          <w:i/>
        </w:rPr>
        <w:t>Nordicom Review, 46(S1). doi.org/10.2478/nor-2025-0015</w:t>
      </w:r>
    </w:p>
    <w:p>
      <w:pPr>
        <w:spacing w:after="100"/>
        <w:ind w:left="280" w:hanging="280"/>
      </w:pPr>
      <w:r>
        <w:rPr>
          <w:b/>
          <w:i w:val="0"/>
        </w:rPr>
        <w:t xml:space="preserve">2024  </w:t>
      </w:r>
      <w:r>
        <w:rPr>
          <w:b w:val="0"/>
          <w:i w:val="0"/>
        </w:rPr>
        <w:t xml:space="preserve">Henriksen, F. M., Kristensen, J. B., &amp; Mayerhöffer, E. </w:t>
      </w:r>
      <w:r>
        <w:rPr>
          <w:b/>
          <w:i w:val="0"/>
        </w:rPr>
        <w:t xml:space="preserve">Dissemination of RT and Sputnik content in European digital alternative news environments: Mapping the influence of Russian state-backed media across platforms, topics, and ideology. </w:t>
      </w:r>
      <w:r>
        <w:rPr>
          <w:b w:val="0"/>
          <w:i/>
        </w:rPr>
        <w:t>International Journal of Press/Politics, 29(3), 795–818. doi.org/10.1177/19401612241230281</w:t>
      </w:r>
    </w:p>
    <w:p>
      <w:pPr>
        <w:spacing w:after="100"/>
        <w:ind w:left="280" w:hanging="280"/>
      </w:pPr>
      <w:r>
        <w:rPr>
          <w:b/>
          <w:i w:val="0"/>
        </w:rPr>
        <w:t xml:space="preserve">2024  </w:t>
      </w:r>
      <w:r>
        <w:rPr>
          <w:b w:val="0"/>
          <w:i w:val="0"/>
        </w:rPr>
        <w:t xml:space="preserve">Henriksen, F. M. </w:t>
      </w:r>
      <w:r>
        <w:rPr>
          <w:b/>
          <w:i w:val="0"/>
        </w:rPr>
        <w:t xml:space="preserve">Anti-systemic counterpublics: Rethinking the counterpublic sphere. </w:t>
      </w:r>
      <w:r>
        <w:rPr>
          <w:b w:val="0"/>
          <w:i/>
        </w:rPr>
        <w:t>Javnost — The Public, 31(2), 213–230. doi.org/10.1080/13183222.2024.2342219</w:t>
      </w:r>
    </w:p>
    <w:p>
      <w:pPr>
        <w:spacing w:after="100"/>
        <w:ind w:left="280" w:hanging="280"/>
      </w:pPr>
      <w:r>
        <w:rPr>
          <w:b/>
          <w:i w:val="0"/>
        </w:rPr>
        <w:t xml:space="preserve">2023  </w:t>
      </w:r>
      <w:r>
        <w:rPr>
          <w:b w:val="0"/>
          <w:i w:val="0"/>
        </w:rPr>
        <w:t xml:space="preserve">Kristensen, J. B., Henriksen, F. M., &amp; Mayerhöffer, E. </w:t>
      </w:r>
      <w:r>
        <w:rPr>
          <w:b/>
          <w:i w:val="0"/>
        </w:rPr>
        <w:t xml:space="preserve">Did COVID-19 blur partisan boundaries? A comparison of partisan affinity and source heterophily in online alternative news-sharing networks before and during the pandemic. </w:t>
      </w:r>
      <w:r>
        <w:rPr>
          <w:b w:val="0"/>
          <w:i/>
        </w:rPr>
        <w:t>Social Media + Society, 9(3). doi.org/10.1177/20563051231192963</w:t>
      </w:r>
    </w:p>
    <w:p>
      <w:pPr>
        <w:spacing w:after="100"/>
        <w:ind w:left="280" w:hanging="280"/>
      </w:pPr>
      <w:r>
        <w:rPr>
          <w:b/>
          <w:i w:val="0"/>
        </w:rPr>
        <w:t xml:space="preserve">2022  </w:t>
      </w:r>
      <w:r>
        <w:rPr>
          <w:b w:val="0"/>
          <w:i w:val="0"/>
        </w:rPr>
        <w:t xml:space="preserve">Larsen, K., Hindhede, A. L., Larsen, M. H., Nicolaisen, M. H., &amp; Henriksen, F. M. </w:t>
      </w:r>
      <w:r>
        <w:rPr>
          <w:b/>
          <w:i w:val="0"/>
        </w:rPr>
        <w:t xml:space="preserve">Bodies need yoga? No plastic surgery! Naturalistic versus instrumental bodies among professions in the Danish healthcare field. </w:t>
      </w:r>
      <w:r>
        <w:rPr>
          <w:b w:val="0"/>
          <w:i/>
        </w:rPr>
        <w:t>Social Theory &amp; Health, 20(1). doi.org/10.1057/s41285-020-00151-z</w:t>
      </w:r>
    </w:p>
    <w:p>
      <w:pPr>
        <w:spacing w:after="100"/>
        <w:ind w:left="280" w:hanging="280"/>
      </w:pPr>
      <w:r>
        <w:rPr>
          <w:b/>
          <w:i w:val="0"/>
        </w:rPr>
        <w:t xml:space="preserve">2020  </w:t>
      </w:r>
      <w:r>
        <w:rPr>
          <w:b w:val="0"/>
          <w:i w:val="0"/>
        </w:rPr>
        <w:t xml:space="preserve">Larsen, K., Hindhede, A. L., &amp; Henriksen, F. M. </w:t>
      </w:r>
      <w:r>
        <w:rPr>
          <w:b/>
          <w:i w:val="0"/>
        </w:rPr>
        <w:t xml:space="preserve">Sundhedskapital blandt danske sundhedsprofessionelle: En kvantitativ og kvalitativ undersøgelse af kropsopfattelser og distinktion blandt forskere, klinikere og studerende i Danmark. </w:t>
      </w:r>
      <w:r>
        <w:rPr>
          <w:b w:val="0"/>
          <w:i/>
        </w:rPr>
        <w:t>Praktiske Grunde: Nordisk tidsskrift for kultur- og samfundsvidenskab.</w:t>
      </w:r>
    </w:p>
    <w:p>
      <w:pPr>
        <w:spacing w:before="120" w:after="40"/>
      </w:pPr>
      <w:r>
        <w:rPr>
          <w:b/>
          <w:i/>
        </w:rPr>
        <w:t>Book chapter (in press)</w:t>
      </w:r>
    </w:p>
    <w:p>
      <w:pPr>
        <w:spacing w:after="100"/>
        <w:ind w:left="280" w:hanging="280"/>
      </w:pPr>
      <w:r>
        <w:rPr>
          <w:b/>
          <w:i w:val="0"/>
        </w:rPr>
        <w:t xml:space="preserve">2026  </w:t>
      </w:r>
      <w:r>
        <w:rPr>
          <w:b w:val="0"/>
          <w:i w:val="0"/>
        </w:rPr>
        <w:t xml:space="preserve">Henriksen, F. M. </w:t>
      </w:r>
      <w:r>
        <w:rPr>
          <w:b/>
          <w:i w:val="0"/>
        </w:rPr>
        <w:t xml:space="preserve">Mapping the margins: Building a cross-national observatory for alternative news media research. </w:t>
      </w:r>
      <w:r>
        <w:rPr>
          <w:b w:val="0"/>
          <w:i/>
        </w:rPr>
        <w:t>In E. Mayerhöffer et al. (Eds.), Alternative Media in European Contexts. Palgrave Macmillan.</w:t>
      </w:r>
    </w:p>
    <w:p>
      <w:pPr>
        <w:spacing w:before="120" w:after="40"/>
      </w:pPr>
      <w:r>
        <w:rPr>
          <w:b/>
          <w:i/>
        </w:rPr>
        <w:t>Under review</w:t>
      </w:r>
    </w:p>
    <w:p>
      <w:pPr>
        <w:spacing w:after="100"/>
        <w:ind w:left="280" w:hanging="280"/>
      </w:pPr>
      <w:r>
        <w:rPr>
          <w:b w:val="0"/>
          <w:i w:val="0"/>
        </w:rPr>
        <w:t xml:space="preserve">Henriksen, F. M. </w:t>
      </w:r>
      <w:r>
        <w:rPr>
          <w:b/>
          <w:i w:val="0"/>
        </w:rPr>
        <w:t xml:space="preserve">Do generative large language models close the language gap in multilingual discourse classification? </w:t>
      </w:r>
      <w:r>
        <w:rPr>
          <w:b w:val="0"/>
          <w:i/>
        </w:rPr>
        <w:t>Computational Communication Research.</w:t>
      </w:r>
    </w:p>
    <w:p>
      <w:pPr>
        <w:spacing w:after="100"/>
        <w:ind w:left="280" w:hanging="280"/>
      </w:pPr>
      <w:r>
        <w:rPr>
          <w:b w:val="0"/>
          <w:i w:val="0"/>
        </w:rPr>
        <w:t xml:space="preserve">Mayerhöffer, E., Pedersen, L., &amp; Henriksen, F. M. </w:t>
      </w:r>
      <w:r>
        <w:rPr>
          <w:b/>
          <w:i w:val="0"/>
        </w:rPr>
        <w:t xml:space="preserve">Alternative news use beyond (dis)trust: Linking alternative news orientation to citizens’ struggles for recognition. </w:t>
      </w:r>
      <w:r>
        <w:rPr>
          <w:b w:val="0"/>
          <w:i/>
        </w:rPr>
        <w:t>Information, Communication &amp; Society.</w:t>
      </w:r>
    </w:p>
    <w:p>
      <w:pPr>
        <w:spacing w:after="100"/>
        <w:ind w:left="280" w:hanging="280"/>
      </w:pPr>
      <w:r>
        <w:rPr>
          <w:b w:val="0"/>
          <w:i w:val="0"/>
        </w:rPr>
        <w:t xml:space="preserve">Kakavand, A., Henriksen, F. M., Stecker, M., &amp; Kathirgamalingam, A. </w:t>
      </w:r>
      <w:r>
        <w:rPr>
          <w:b/>
          <w:i w:val="0"/>
        </w:rPr>
        <w:t xml:space="preserve">An evaluation of computational user identity linkage approaches: Matching far-right actors across social media platforms. </w:t>
      </w:r>
      <w:r>
        <w:rPr>
          <w:b w:val="0"/>
          <w:i/>
        </w:rPr>
        <w:t>Communication Methods and Measures.</w:t>
      </w:r>
    </w:p>
    <w:p>
      <w:pPr>
        <w:spacing w:after="100"/>
        <w:ind w:left="280" w:hanging="280"/>
      </w:pPr>
      <w:r>
        <w:rPr>
          <w:b w:val="0"/>
          <w:i w:val="0"/>
        </w:rPr>
        <w:t xml:space="preserve">Sivertsen, M. F., &amp; Henriksen, F. M. </w:t>
      </w:r>
      <w:r>
        <w:rPr>
          <w:b/>
          <w:i w:val="0"/>
        </w:rPr>
        <w:t xml:space="preserve">Do tech professionals align with democratic norms? </w:t>
      </w:r>
      <w:r>
        <w:rPr>
          <w:b w:val="0"/>
          <w:i/>
        </w:rPr>
        <w:t>European Sociological Review.</w:t>
      </w:r>
    </w:p>
    <w:p>
      <w:pPr>
        <w:spacing w:before="120" w:after="40"/>
      </w:pPr>
      <w:r>
        <w:rPr>
          <w:b/>
          <w:i/>
        </w:rPr>
        <w:t>Doctoral dissertation</w:t>
      </w:r>
    </w:p>
    <w:p>
      <w:pPr>
        <w:spacing w:after="100"/>
        <w:ind w:left="280" w:hanging="280"/>
      </w:pPr>
      <w:r>
        <w:rPr>
          <w:b/>
          <w:i w:val="0"/>
        </w:rPr>
        <w:t xml:space="preserve">2024  </w:t>
      </w:r>
      <w:r>
        <w:rPr>
          <w:b w:val="0"/>
          <w:i w:val="0"/>
        </w:rPr>
        <w:t xml:space="preserve">Henriksen, F. M. </w:t>
      </w:r>
      <w:r>
        <w:rPr>
          <w:b/>
          <w:i w:val="0"/>
        </w:rPr>
        <w:t xml:space="preserve">Burn it down: Anti-Systemic Narratives and Counterpublics in Digital Alternative Information Environments. </w:t>
      </w:r>
      <w:r>
        <w:rPr>
          <w:b w:val="0"/>
          <w:i/>
        </w:rPr>
        <w:t>Doctoral dissertation, Roskilde University.</w:t>
      </w:r>
    </w:p>
    <w:p>
      <w:pPr>
        <w:spacing w:before="120" w:after="40"/>
      </w:pPr>
      <w:r>
        <w:rPr>
          <w:b/>
          <w:i/>
        </w:rPr>
        <w:t>Data and web publications</w:t>
      </w:r>
    </w:p>
    <w:p>
      <w:pPr>
        <w:spacing w:after="100"/>
        <w:ind w:left="280" w:hanging="280"/>
      </w:pPr>
      <w:r>
        <w:rPr>
          <w:b/>
          <w:i w:val="0"/>
        </w:rPr>
        <w:t xml:space="preserve">2026  </w:t>
      </w:r>
      <w:r>
        <w:rPr>
          <w:b w:val="0"/>
          <w:i w:val="0"/>
        </w:rPr>
        <w:t xml:space="preserve">Henriksen, F. M., Mayerhöffer, E., &amp; Kristensen, J. B. </w:t>
      </w:r>
      <w:r>
        <w:rPr>
          <w:b/>
          <w:i w:val="0"/>
        </w:rPr>
        <w:t xml:space="preserve">Climate obstruction in the digital far-right: dataset. </w:t>
      </w:r>
      <w:r>
        <w:rPr>
          <w:b w:val="0"/>
          <w:i/>
        </w:rPr>
        <w:t>figshare. doi.org/10.6084/m9.figshare.33054782</w:t>
      </w:r>
    </w:p>
    <w:p>
      <w:pPr>
        <w:spacing w:after="100"/>
        <w:ind w:left="280" w:hanging="280"/>
      </w:pPr>
      <w:r>
        <w:rPr>
          <w:b/>
          <w:i w:val="0"/>
        </w:rPr>
        <w:t xml:space="preserve">2024  </w:t>
      </w:r>
      <w:r>
        <w:rPr>
          <w:b w:val="0"/>
          <w:i w:val="0"/>
        </w:rPr>
        <w:t xml:space="preserve">Henriksen, F. M. </w:t>
      </w:r>
      <w:r>
        <w:rPr>
          <w:b/>
          <w:i w:val="0"/>
        </w:rPr>
        <w:t xml:space="preserve">Anti-systemic populism during the Covid-19 pandemic. </w:t>
      </w:r>
      <w:r>
        <w:rPr>
          <w:b w:val="0"/>
          <w:i/>
        </w:rPr>
        <w:t>Web publication, Roskilde University.</w:t>
      </w:r>
    </w:p>
    <w:p>
      <w:pPr>
        <w:spacing w:after="100"/>
        <w:ind w:left="280" w:hanging="280"/>
      </w:pPr>
      <w:r>
        <w:rPr>
          <w:b/>
          <w:i w:val="0"/>
        </w:rPr>
        <w:t xml:space="preserve">2024  </w:t>
      </w:r>
      <w:r>
        <w:rPr>
          <w:b w:val="0"/>
          <w:i w:val="0"/>
        </w:rPr>
        <w:t xml:space="preserve">Mayerhöffer, E., Henriksen, F. M., &amp; Kristensen, J. B. </w:t>
      </w:r>
      <w:r>
        <w:rPr>
          <w:b/>
          <w:i w:val="0"/>
        </w:rPr>
        <w:t xml:space="preserve">Digitale modoffentligheder på sociale medier. </w:t>
      </w:r>
      <w:r>
        <w:rPr>
          <w:b w:val="0"/>
          <w:i/>
        </w:rPr>
        <w:t>Web publication, Roskilde University.</w:t>
      </w:r>
    </w:p>
    <w:p>
      <w:pPr>
        <w:spacing w:after="100"/>
        <w:ind w:left="280" w:hanging="280"/>
      </w:pPr>
      <w:r>
        <w:rPr>
          <w:b/>
          <w:i w:val="0"/>
        </w:rPr>
        <w:t xml:space="preserve">2022  </w:t>
      </w:r>
      <w:r>
        <w:rPr>
          <w:b w:val="0"/>
          <w:i w:val="0"/>
        </w:rPr>
        <w:t xml:space="preserve">Ramsland, T., Henriksen, F. M., Kristensen, J. B., &amp; Mayerhöffer, E. </w:t>
      </w:r>
      <w:r>
        <w:rPr>
          <w:b/>
          <w:i w:val="0"/>
        </w:rPr>
        <w:t xml:space="preserve">Spredning af RT &amp; Sputnik i alternative nyhedsmiljøer: Hvordan dansk-, svensk- og tysksprogede alternative nyhedsmiljøer deler indhold fra russiske statsmedier. </w:t>
      </w:r>
      <w:r>
        <w:rPr>
          <w:b w:val="0"/>
          <w:i/>
        </w:rPr>
        <w:t>Zenodo. doi.org/10.5281/zenodo.7125103</w:t>
      </w:r>
    </w:p>
    <w:p>
      <w:pPr>
        <w:spacing w:before="120" w:after="40"/>
      </w:pPr>
      <w:r>
        <w:rPr>
          <w:b/>
          <w:i/>
        </w:rPr>
        <w:t>Press (Danish)</w:t>
      </w:r>
    </w:p>
    <w:p>
      <w:pPr>
        <w:spacing w:after="100"/>
        <w:ind w:left="280" w:hanging="280"/>
      </w:pPr>
      <w:r>
        <w:rPr>
          <w:b/>
          <w:i w:val="0"/>
        </w:rPr>
        <w:t xml:space="preserve">2026  </w:t>
      </w:r>
      <w:r>
        <w:rPr>
          <w:b/>
          <w:i w:val="0"/>
        </w:rPr>
        <w:t xml:space="preserve">Messerschmidts comeback-maskine. </w:t>
      </w:r>
      <w:r>
        <w:rPr>
          <w:b w:val="0"/>
          <w:i w:val="0"/>
        </w:rPr>
        <w:t>Politiken (March 2026).</w:t>
      </w:r>
    </w:p>
    <w:p>
      <w:pPr>
        <w:spacing w:after="100"/>
        <w:ind w:left="280" w:hanging="280"/>
      </w:pPr>
      <w:r>
        <w:rPr>
          <w:b/>
          <w:i w:val="0"/>
        </w:rPr>
        <w:t xml:space="preserve">2026  </w:t>
      </w:r>
      <w:r>
        <w:rPr>
          <w:b/>
          <w:i w:val="0"/>
        </w:rPr>
        <w:t xml:space="preserve">Mona Juul er »stiktosset«: Billedfejl i Epstein-dækning kan forfølge hende. </w:t>
      </w:r>
      <w:r>
        <w:rPr>
          <w:b w:val="0"/>
          <w:i w:val="0"/>
        </w:rPr>
        <w:t>Politiken (February 2026).</w:t>
      </w:r>
    </w:p>
    <w:p>
      <w:pPr>
        <w:spacing w:after="100"/>
        <w:ind w:left="280" w:hanging="280"/>
      </w:pPr>
      <w:r>
        <w:rPr>
          <w:b/>
          <w:i w:val="0"/>
        </w:rPr>
        <w:t xml:space="preserve">2025  </w:t>
      </w:r>
      <w:r>
        <w:rPr>
          <w:b/>
          <w:i w:val="0"/>
        </w:rPr>
        <w:t xml:space="preserve">Michael Bang Petersen ser et behov for kaos. Jeg ser også et lukket system. </w:t>
      </w:r>
      <w:r>
        <w:rPr>
          <w:b w:val="0"/>
          <w:i w:val="0"/>
        </w:rPr>
        <w:t>Politiken (December 2025).</w:t>
      </w:r>
    </w:p>
    <w:p>
      <w:pPr>
        <w:spacing w:after="100"/>
        <w:ind w:left="280" w:hanging="280"/>
      </w:pPr>
      <w:r>
        <w:rPr>
          <w:b/>
          <w:i w:val="0"/>
        </w:rPr>
        <w:t xml:space="preserve">2024  </w:t>
      </w:r>
      <w:r>
        <w:rPr>
          <w:b/>
          <w:i w:val="0"/>
        </w:rPr>
        <w:t xml:space="preserve">Facebookgrupper er blevet dørmænd for den offentlige debat. </w:t>
      </w:r>
      <w:r>
        <w:rPr>
          <w:b w:val="0"/>
          <w:i w:val="0"/>
        </w:rPr>
        <w:t>Op-ed, Politiken (October 2024, with E. Mayerhöffer and J. B. Kristensen).</w:t>
      </w:r>
    </w:p>
    <w:p>
      <w:pPr>
        <w:spacing w:after="100"/>
        <w:ind w:left="280" w:hanging="280"/>
      </w:pPr>
      <w:r>
        <w:rPr>
          <w:b/>
          <w:i w:val="0"/>
        </w:rPr>
        <w:t xml:space="preserve">2022  </w:t>
      </w:r>
      <w:r>
        <w:rPr>
          <w:b/>
          <w:i w:val="0"/>
        </w:rPr>
        <w:t xml:space="preserve">Censurerede russiske medier skulle skabe splid i Vesten, viser dansk undersøgelse. </w:t>
      </w:r>
      <w:r>
        <w:rPr>
          <w:b w:val="0"/>
          <w:i w:val="0"/>
        </w:rPr>
        <w:t>Press release, multiple outlets (October 2022, with E. Mayerhöffer, T. Ramsland, J. B. Kristensen).</w:t>
      </w:r>
    </w:p>
    <w:p>
      <w:pPr>
        <w:spacing w:before="240" w:after="80"/>
      </w:pPr>
      <w:r>
        <w:rPr>
          <w:b/>
          <w:sz w:val="23"/>
        </w:rPr>
        <w:t>Funding and Proposal Work</w:t>
      </w:r>
    </w:p>
    <w:p>
      <w:pPr>
        <w:spacing w:after="100"/>
        <w:ind w:left="280" w:hanging="280"/>
      </w:pPr>
      <w:r>
        <w:rPr>
          <w:b/>
          <w:i w:val="0"/>
        </w:rPr>
        <w:t xml:space="preserve">2026  </w:t>
      </w:r>
      <w:r>
        <w:rPr>
          <w:b w:val="0"/>
          <w:i w:val="0"/>
        </w:rPr>
        <w:t xml:space="preserve">IKH Early Career Grant (50,000 DKK; applied). </w:t>
      </w:r>
      <w:r>
        <w:rPr>
          <w:b w:val="0"/>
          <w:i w:val="0"/>
        </w:rPr>
        <w:t>Pilot project: data donation platform for AI-mediated communication research.</w:t>
      </w:r>
    </w:p>
    <w:p>
      <w:pPr>
        <w:spacing w:after="100"/>
        <w:ind w:left="280" w:hanging="280"/>
      </w:pPr>
      <w:r>
        <w:rPr>
          <w:b/>
          <w:i w:val="0"/>
        </w:rPr>
        <w:t xml:space="preserve">2024  </w:t>
      </w:r>
      <w:r>
        <w:rPr>
          <w:b w:val="0"/>
          <w:i w:val="0"/>
        </w:rPr>
        <w:t xml:space="preserve">DFF proposal (co-authored): Understanding party organisational routines and knowledge utilisation in parliament. </w:t>
      </w:r>
      <w:r>
        <w:rPr>
          <w:b w:val="0"/>
          <w:i/>
        </w:rPr>
        <w:t>PI Jesper Dahl Kelstrup; WP1 computational design, data strategy, and methods writing.</w:t>
      </w:r>
    </w:p>
    <w:p>
      <w:pPr>
        <w:spacing w:before="240" w:after="80"/>
      </w:pPr>
      <w:r>
        <w:rPr>
          <w:b/>
          <w:sz w:val="23"/>
        </w:rPr>
        <w:t>Academic Service</w:t>
      </w:r>
    </w:p>
    <w:p>
      <w:pPr>
        <w:spacing w:after="100"/>
        <w:ind w:left="280" w:hanging="280"/>
      </w:pPr>
      <w:r>
        <w:rPr>
          <w:b/>
          <w:i w:val="0"/>
        </w:rPr>
        <w:t xml:space="preserve">2023–2024  </w:t>
      </w:r>
      <w:r>
        <w:rPr>
          <w:b w:val="0"/>
          <w:i w:val="0"/>
        </w:rPr>
        <w:t>Board member, PhD Committee, Department of Communication and Arts, Roskilde University.</w:t>
      </w:r>
    </w:p>
    <w:p>
      <w:pPr>
        <w:spacing w:after="100"/>
        <w:ind w:left="280" w:hanging="280"/>
      </w:pPr>
      <w:r>
        <w:rPr>
          <w:b/>
          <w:i w:val="0"/>
        </w:rPr>
        <w:t xml:space="preserve">2023  </w:t>
      </w:r>
      <w:r>
        <w:rPr>
          <w:b w:val="0"/>
          <w:i w:val="0"/>
        </w:rPr>
        <w:t>Member of working group on organisational policies, Roskilde University.</w:t>
      </w:r>
    </w:p>
    <w:p>
      <w:pPr>
        <w:spacing w:after="80"/>
      </w:pPr>
      <w:r>
        <w:t>Peer reviewer: Information, Communication &amp; Society; Media, War &amp; Conflict; New Media and Society; Policy &amp; Internet; Popular Communication.</w:t>
      </w:r>
    </w:p>
    <w:p>
      <w:pPr>
        <w:spacing w:before="240" w:after="80"/>
      </w:pPr>
      <w:r>
        <w:rPr>
          <w:b/>
          <w:sz w:val="23"/>
        </w:rPr>
        <w:t>Memberships and Affiliations</w:t>
      </w:r>
    </w:p>
    <w:p>
      <w:pPr>
        <w:spacing w:after="40"/>
        <w:ind w:left="560" w:hanging="240"/>
      </w:pPr>
      <w:r>
        <w:rPr>
          <w:b/>
        </w:rPr>
        <w:t xml:space="preserve">–  </w:t>
      </w:r>
      <w:r>
        <w:t>Digital Media Lab, Department of Communication and Arts, RUC (member since 2021; acting head of tech, 2024)</w:t>
      </w:r>
    </w:p>
    <w:p>
      <w:pPr>
        <w:spacing w:after="40"/>
        <w:ind w:left="560" w:hanging="240"/>
      </w:pPr>
      <w:r>
        <w:rPr>
          <w:b/>
        </w:rPr>
        <w:t xml:space="preserve">–  </w:t>
      </w:r>
      <w:r>
        <w:t>Research group: Digital Publics and Trust, DCA, RUC</w:t>
      </w:r>
    </w:p>
    <w:p>
      <w:pPr>
        <w:spacing w:after="40"/>
        <w:ind w:left="560" w:hanging="240"/>
      </w:pPr>
      <w:r>
        <w:rPr>
          <w:b/>
        </w:rPr>
        <w:t xml:space="preserve">–  </w:t>
      </w:r>
      <w:r>
        <w:t>Research group: Journalism and Democracy, DCA, RUC</w:t>
      </w:r>
    </w:p>
    <w:p>
      <w:pPr>
        <w:spacing w:after="40"/>
        <w:ind w:left="560" w:hanging="240"/>
      </w:pPr>
      <w:r>
        <w:rPr>
          <w:b/>
        </w:rPr>
        <w:t xml:space="preserve">–  </w:t>
      </w:r>
      <w:r>
        <w:t>Centre for Digital Citizenship, RUC</w:t>
      </w:r>
    </w:p>
    <w:p>
      <w:pPr>
        <w:spacing w:after="40"/>
        <w:ind w:left="560" w:hanging="240"/>
      </w:pPr>
      <w:r>
        <w:rPr>
          <w:b/>
        </w:rPr>
        <w:t xml:space="preserve">–  </w:t>
      </w:r>
      <w:r>
        <w:t>EU Knowledge Hub on Prevention of Radicalisation (appointed academic expert, 2025)</w:t>
      </w:r>
    </w:p>
    <w:p>
      <w:pPr>
        <w:spacing w:after="40"/>
        <w:ind w:left="560" w:hanging="240"/>
      </w:pPr>
      <w:r>
        <w:rPr>
          <w:b/>
        </w:rPr>
        <w:t xml:space="preserve">–  </w:t>
      </w:r>
      <w:r>
        <w:t>Digi4Hum team, RUC (appointed 2026, technical support)</w:t>
      </w:r>
    </w:p>
    <w:p>
      <w:pPr>
        <w:spacing w:before="240" w:after="80"/>
      </w:pPr>
      <w:r>
        <w:rPr>
          <w:b/>
          <w:sz w:val="23"/>
        </w:rPr>
        <w:t>Awards and Scholarships</w:t>
      </w:r>
    </w:p>
    <w:p>
      <w:pPr>
        <w:spacing w:after="100"/>
        <w:ind w:left="280" w:hanging="280"/>
      </w:pPr>
      <w:r>
        <w:rPr>
          <w:b/>
          <w:i w:val="0"/>
        </w:rPr>
        <w:t xml:space="preserve">2025  </w:t>
      </w:r>
      <w:r>
        <w:rPr>
          <w:b w:val="0"/>
          <w:i w:val="0"/>
        </w:rPr>
        <w:t>Teaching Prize, Digital Media Lab, Roskilde University (team award; DKK 25,000).</w:t>
      </w:r>
    </w:p>
    <w:p>
      <w:pPr>
        <w:spacing w:after="100"/>
        <w:ind w:left="280" w:hanging="280"/>
      </w:pPr>
      <w:r>
        <w:rPr>
          <w:b/>
          <w:i w:val="0"/>
        </w:rPr>
        <w:t xml:space="preserve">2014  </w:t>
      </w:r>
      <w:r>
        <w:rPr>
          <w:b w:val="0"/>
          <w:i w:val="0"/>
        </w:rPr>
        <w:t>Knud Højgaards Fond (university exchange stipend).</w:t>
      </w:r>
    </w:p>
    <w:p>
      <w:pPr>
        <w:spacing w:after="100"/>
        <w:ind w:left="280" w:hanging="280"/>
      </w:pPr>
      <w:r>
        <w:rPr>
          <w:b/>
          <w:i w:val="0"/>
        </w:rPr>
        <w:t xml:space="preserve">2014  </w:t>
      </w:r>
      <w:r>
        <w:rPr>
          <w:b w:val="0"/>
          <w:i w:val="0"/>
        </w:rPr>
        <w:t>Oticon Fond (university exchange stipend).</w:t>
      </w:r>
    </w:p>
    <w:p>
      <w:pPr>
        <w:spacing w:before="240" w:after="80"/>
      </w:pPr>
      <w:r>
        <w:rPr>
          <w:b/>
          <w:sz w:val="23"/>
        </w:rPr>
        <w:t>External Engagement and Invited Presentations</w:t>
      </w:r>
    </w:p>
    <w:p>
      <w:pPr>
        <w:spacing w:after="100"/>
        <w:ind w:left="280" w:hanging="280"/>
      </w:pPr>
      <w:r>
        <w:rPr>
          <w:b/>
          <w:i w:val="0"/>
        </w:rPr>
        <w:t xml:space="preserve">2026  </w:t>
      </w:r>
      <w:r>
        <w:rPr>
          <w:b w:val="0"/>
          <w:i w:val="0"/>
        </w:rPr>
        <w:t>Keynote speaker (invited), Northern Star Symposium, Bodø.</w:t>
      </w:r>
    </w:p>
    <w:p>
      <w:pPr>
        <w:spacing w:after="100"/>
        <w:ind w:left="280" w:hanging="280"/>
      </w:pPr>
      <w:r>
        <w:rPr>
          <w:b/>
          <w:i w:val="0"/>
        </w:rPr>
        <w:t xml:space="preserve">2025  </w:t>
      </w:r>
      <w:r>
        <w:rPr>
          <w:b w:val="0"/>
          <w:i w:val="0"/>
        </w:rPr>
        <w:t>Workshop on digital methods, University of Southern Denmark.</w:t>
      </w:r>
    </w:p>
    <w:p>
      <w:pPr>
        <w:spacing w:after="100"/>
        <w:ind w:left="280" w:hanging="280"/>
      </w:pPr>
      <w:r>
        <w:rPr>
          <w:b/>
          <w:i w:val="0"/>
        </w:rPr>
        <w:t xml:space="preserve">2025  </w:t>
      </w:r>
      <w:r>
        <w:rPr>
          <w:b w:val="0"/>
          <w:i w:val="0"/>
        </w:rPr>
        <w:t>Presentation at Center for Tracking and Society, University of Copenhagen.</w:t>
      </w:r>
    </w:p>
    <w:p>
      <w:pPr>
        <w:spacing w:after="100"/>
        <w:ind w:left="280" w:hanging="280"/>
      </w:pPr>
      <w:r>
        <w:rPr>
          <w:b/>
          <w:i w:val="0"/>
        </w:rPr>
        <w:t xml:space="preserve">2025  </w:t>
      </w:r>
      <w:r>
        <w:rPr>
          <w:b w:val="0"/>
          <w:i w:val="0"/>
        </w:rPr>
        <w:t>Seminar on online extremism, counterpublics, and conspiracy theories, University of Copenhagen.</w:t>
      </w:r>
    </w:p>
    <w:p>
      <w:pPr>
        <w:spacing w:after="100"/>
        <w:ind w:left="280" w:hanging="280"/>
      </w:pPr>
      <w:r>
        <w:rPr>
          <w:b/>
          <w:i w:val="0"/>
        </w:rPr>
        <w:t xml:space="preserve">2024  </w:t>
      </w:r>
      <w:r>
        <w:rPr>
          <w:b w:val="0"/>
          <w:i w:val="0"/>
        </w:rPr>
        <w:t>Russian disinformation before and during the European election 2024, Moderaterne.</w:t>
      </w:r>
    </w:p>
    <w:p>
      <w:pPr>
        <w:spacing w:after="100"/>
        <w:ind w:left="280" w:hanging="280"/>
      </w:pPr>
      <w:r>
        <w:rPr>
          <w:b/>
          <w:i w:val="0"/>
        </w:rPr>
        <w:t xml:space="preserve">2023  </w:t>
      </w:r>
      <w:r>
        <w:rPr>
          <w:b w:val="0"/>
          <w:i w:val="0"/>
        </w:rPr>
        <w:t>Making use of AI and large language models, Norion Consult.</w:t>
      </w:r>
    </w:p>
    <w:p>
      <w:pPr>
        <w:spacing w:after="100"/>
        <w:ind w:left="280" w:hanging="280"/>
      </w:pPr>
      <w:r>
        <w:rPr>
          <w:b/>
          <w:i w:val="0"/>
        </w:rPr>
        <w:t xml:space="preserve">2023  </w:t>
      </w:r>
      <w:r>
        <w:rPr>
          <w:b w:val="0"/>
          <w:i w:val="0"/>
        </w:rPr>
        <w:t>Computational Communication Science Lab, University of Vienna.</w:t>
      </w:r>
    </w:p>
    <w:p>
      <w:pPr>
        <w:spacing w:before="240" w:after="80"/>
      </w:pPr>
      <w:r>
        <w:rPr>
          <w:b/>
          <w:sz w:val="23"/>
        </w:rPr>
        <w:t>Conference Presentations (selected)</w:t>
      </w:r>
    </w:p>
    <w:p>
      <w:pPr>
        <w:spacing w:after="100"/>
        <w:ind w:left="280" w:hanging="280"/>
      </w:pPr>
      <w:r>
        <w:rPr>
          <w:b/>
          <w:i w:val="0"/>
        </w:rPr>
        <w:t xml:space="preserve">2026  </w:t>
      </w:r>
      <w:r>
        <w:rPr>
          <w:b w:val="0"/>
          <w:i w:val="0"/>
        </w:rPr>
        <w:t>ICA (76th), Cape Town  |  ADD Academic Conference: Controversies of AI Society</w:t>
      </w:r>
    </w:p>
    <w:p>
      <w:pPr>
        <w:spacing w:after="100"/>
        <w:ind w:left="280" w:hanging="280"/>
      </w:pPr>
      <w:r>
        <w:rPr>
          <w:b/>
          <w:i w:val="0"/>
        </w:rPr>
        <w:t xml:space="preserve">2025  </w:t>
      </w:r>
      <w:r>
        <w:rPr>
          <w:b w:val="0"/>
          <w:i w:val="0"/>
        </w:rPr>
        <w:t>Nordmedia, Odense  |  AOIR, Rio de Janeiro  |  Simulated Societies, Siena  |  COMPTEXT (7th), Vienna</w:t>
      </w:r>
    </w:p>
    <w:p>
      <w:pPr>
        <w:spacing w:after="100"/>
        <w:ind w:left="280" w:hanging="280"/>
      </w:pPr>
      <w:r>
        <w:rPr>
          <w:b/>
          <w:i w:val="0"/>
        </w:rPr>
        <w:t xml:space="preserve">2024  </w:t>
      </w:r>
      <w:r>
        <w:rPr>
          <w:b w:val="0"/>
          <w:i w:val="0"/>
        </w:rPr>
        <w:t>ECREA (11th), Ljubljana  |  Democracy &amp; Digital Citizenship (2nd), Odense  |  ECPR General Conference, Dublin  |  ICA (74th), Gold Coast  |  Political Ecologies of the Far Right (2nd), Uppsala</w:t>
      </w:r>
    </w:p>
    <w:p>
      <w:pPr>
        <w:spacing w:after="100"/>
        <w:ind w:left="280" w:hanging="280"/>
      </w:pPr>
      <w:r>
        <w:rPr>
          <w:b/>
          <w:i w:val="0"/>
        </w:rPr>
        <w:t xml:space="preserve">2023  </w:t>
      </w:r>
      <w:r>
        <w:rPr>
          <w:b w:val="0"/>
          <w:i w:val="0"/>
        </w:rPr>
        <w:t>ICA (73rd), Toronto  |  Technology in Movement, Copenhagen  |  Researching the Far-Right, Vienna</w:t>
      </w:r>
    </w:p>
    <w:p>
      <w:pPr>
        <w:spacing w:after="100"/>
        <w:ind w:left="280" w:hanging="280"/>
      </w:pPr>
      <w:r>
        <w:rPr>
          <w:b/>
          <w:i w:val="0"/>
        </w:rPr>
        <w:t xml:space="preserve">2022  </w:t>
      </w:r>
      <w:r>
        <w:rPr>
          <w:b w:val="0"/>
          <w:i w:val="0"/>
        </w:rPr>
        <w:t>ECREA (9th), Aarhus  |  IJPP Conference (8th), Loughborough  |  ICA (72nd), Paris  |  Democracy &amp; Digital Citizenship (1st), Roskilde  |  Media and Publics (1st), Roskilde (presenter and session chair)</w:t>
      </w:r>
    </w:p>
    <w:p>
      <w:pPr>
        <w:spacing w:before="240" w:after="80"/>
      </w:pPr>
      <w:r>
        <w:rPr>
          <w:b/>
          <w:sz w:val="23"/>
        </w:rPr>
        <w:t>Media Appearances and Public Engagement</w:t>
      </w:r>
    </w:p>
    <w:p>
      <w:pPr>
        <w:spacing w:after="100"/>
        <w:ind w:left="280" w:hanging="280"/>
      </w:pPr>
      <w:r>
        <w:rPr>
          <w:b/>
          <w:i w:val="0"/>
        </w:rPr>
        <w:t xml:space="preserve">2024  </w:t>
      </w:r>
      <w:r>
        <w:rPr>
          <w:b w:val="0"/>
          <w:i w:val="0"/>
        </w:rPr>
        <w:t xml:space="preserve">Det Politiske Mødested: Er Europa rustet til at modstå Putins troldehær. </w:t>
      </w:r>
      <w:r>
        <w:rPr>
          <w:b w:val="0"/>
          <w:i/>
        </w:rPr>
        <w:t>Panel (April 2024).</w:t>
      </w:r>
    </w:p>
    <w:p>
      <w:pPr>
        <w:spacing w:after="100"/>
        <w:ind w:left="280" w:hanging="280"/>
      </w:pPr>
      <w:r>
        <w:rPr>
          <w:b/>
          <w:i w:val="0"/>
        </w:rPr>
        <w:t xml:space="preserve">2022  </w:t>
      </w:r>
      <w:r>
        <w:rPr>
          <w:b w:val="0"/>
          <w:i w:val="0"/>
        </w:rPr>
        <w:t xml:space="preserve">Forsker: Ingen stærke tegn på russisk indblanding i valgkamp. </w:t>
      </w:r>
      <w:r>
        <w:rPr>
          <w:b w:val="0"/>
          <w:i/>
        </w:rPr>
        <w:t>Interview, Ritzau/Berlingske (October 2022).</w:t>
      </w:r>
    </w:p>
    <w:p>
      <w:pPr>
        <w:spacing w:before="240" w:after="80"/>
      </w:pPr>
      <w:r>
        <w:rPr>
          <w:b/>
          <w:sz w:val="23"/>
        </w:rPr>
        <w:t>Skills and Languages</w:t>
      </w:r>
    </w:p>
    <w:p>
      <w:pPr>
        <w:spacing w:after="100"/>
      </w:pPr>
      <w:r>
        <w:t>Languages: Danish (native), English (fluent).</w:t>
      </w:r>
    </w:p>
    <w:p>
      <w:pPr>
        <w:spacing w:after="100"/>
      </w:pPr>
      <w:r>
        <w:t>Computational: Python, R, PostgreSQL; Hugging Face (Transformers).</w:t>
      </w:r>
    </w:p>
    <w:p>
      <w:pPr>
        <w:spacing w:after="100"/>
      </w:pPr>
      <w:r>
        <w:t>Methods: NLP / text-as-data, network analysis, surveys, agent-based modelling; mixed methods.</w:t>
      </w:r>
    </w:p>
    <w:p>
      <w:pPr>
        <w:spacing w:after="80"/>
      </w:pPr>
      <w:r>
        <w:t>Tools: Gephi, NetLogo, 4CAT; UCloud; Office; AI tools.</w:t>
      </w:r>
    </w:p>
    <w:p>
      <w:pPr>
        <w:spacing w:before="240" w:after="80"/>
      </w:pPr>
      <w:r>
        <w:rPr>
          <w:b/>
          <w:sz w:val="23"/>
        </w:rPr>
        <w:t>References</w:t>
      </w:r>
    </w:p>
    <w:p>
      <w:pPr>
        <w:spacing w:after="100"/>
        <w:ind w:left="280" w:hanging="280"/>
      </w:pPr>
      <w:r>
        <w:rPr>
          <w:b/>
          <w:i w:val="0"/>
        </w:rPr>
        <w:t>Eva Mayerhöffer</w:t>
      </w:r>
      <w:r>
        <w:rPr>
          <w:b w:val="0"/>
          <w:i w:val="0"/>
        </w:rPr>
        <w:t xml:space="preserve"> (Associate Professor), Roskilde University</w:t>
      </w:r>
      <w:r>
        <w:rPr>
          <w:b w:val="0"/>
          <w:i w:val="0"/>
        </w:rPr>
        <w:t xml:space="preserve"> evamay@ruc.dk</w:t>
      </w:r>
    </w:p>
    <w:p>
      <w:pPr>
        <w:spacing w:after="100"/>
        <w:ind w:left="280" w:hanging="280"/>
      </w:pPr>
      <w:r>
        <w:rPr>
          <w:b/>
          <w:i w:val="0"/>
        </w:rPr>
        <w:t>Jannie Møller Hartley</w:t>
      </w:r>
      <w:r>
        <w:rPr>
          <w:b w:val="0"/>
          <w:i w:val="0"/>
        </w:rPr>
        <w:t xml:space="preserve"> (Full Professor), Roskilde University</w:t>
      </w:r>
      <w:r>
        <w:rPr>
          <w:b w:val="0"/>
          <w:i w:val="0"/>
        </w:rPr>
        <w:t xml:space="preserve"> jath@ruc.dk</w:t>
      </w:r>
    </w:p>
    <w:p>
      <w:pPr>
        <w:spacing w:after="100"/>
        <w:ind w:left="280" w:hanging="280"/>
      </w:pPr>
      <w:r>
        <w:rPr>
          <w:b/>
          <w:i w:val="0"/>
        </w:rPr>
        <w:t>Annie Waldherr</w:t>
      </w:r>
      <w:r>
        <w:rPr>
          <w:b w:val="0"/>
          <w:i w:val="0"/>
        </w:rPr>
        <w:t xml:space="preserve"> (Full Professor), University of Vienna</w:t>
      </w:r>
      <w:r>
        <w:rPr>
          <w:b w:val="0"/>
          <w:i w:val="0"/>
        </w:rPr>
        <w:t xml:space="preserve"> annie.waldherr@univie.ac.at</w:t>
      </w:r>
    </w:p>
    <w:p>
      <w:pPr>
        <w:spacing w:after="100"/>
        <w:ind w:left="280" w:hanging="280"/>
      </w:pPr>
      <w:r>
        <w:rPr>
          <w:b/>
          <w:i w:val="0"/>
        </w:rPr>
        <w:t>Mikkel Jarle Christensen</w:t>
      </w:r>
      <w:r>
        <w:rPr>
          <w:b w:val="0"/>
          <w:i w:val="0"/>
        </w:rPr>
        <w:t xml:space="preserve"> (Professor WSR), University of Copenhagen</w:t>
      </w:r>
      <w:r>
        <w:rPr>
          <w:b w:val="0"/>
          <w:i w:val="0"/>
        </w:rPr>
        <w:t xml:space="preserve"> mikkel.jarle.christensen@jur.ku.dk</w:t>
      </w:r>
    </w:p>
    <w:p>
      <w:pPr>
        <w:spacing w:after="100"/>
        <w:ind w:left="280" w:hanging="280"/>
      </w:pPr>
      <w:r>
        <w:rPr>
          <w:b/>
          <w:i w:val="0"/>
        </w:rPr>
        <w:t>Stefan Gaarsmand Jacobsen</w:t>
      </w:r>
      <w:r>
        <w:rPr>
          <w:b w:val="0"/>
          <w:i w:val="0"/>
        </w:rPr>
        <w:t xml:space="preserve"> (Associate Professor), University of Copenhagen</w:t>
      </w:r>
      <w:r>
        <w:rPr>
          <w:b w:val="0"/>
          <w:i w:val="0"/>
        </w:rPr>
        <w:t xml:space="preserve"> stefangj@hum.ku.dk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59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