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Historische Korrespondenzen und Social Media Analytics</w:t>
      </w:r>
      <w:r w:rsidR="002A7006" w:rsidRPr="00B6060A">
        <w:rPr>
          <w:rFonts w:cs="Times New Roman"/>
          <w:sz w:val="28"/>
          <w:szCs w:val="28"/>
        </w:rPr>
        <w:t>. E</w:t>
      </w:r>
      <w:r w:rsidR="00A2452C" w:rsidRPr="00B6060A">
        <w:rPr>
          <w:rFonts w:cs="Times New Roman"/>
          <w:sz w:val="28"/>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die Social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r w:rsidRPr="00B6060A">
        <w:rPr>
          <w:rFonts w:cs="Times New Roman"/>
          <w:highlight w:val="yellow"/>
        </w:rPr>
        <w:t>distant reading</w:t>
      </w:r>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r w:rsidR="005A260F" w:rsidRPr="00B6060A">
        <w:rPr>
          <w:rFonts w:cs="Times New Roman"/>
        </w:rPr>
        <w:t>Jean Paul</w:t>
      </w:r>
      <w:r w:rsidR="006F0782" w:rsidRPr="00B6060A">
        <w:rPr>
          <w:rFonts w:cs="Times New Roman"/>
        </w:rPr>
        <w:t>s</w:t>
      </w:r>
      <w:r w:rsidR="005A260F" w:rsidRPr="00B6060A">
        <w:rPr>
          <w:rFonts w:cs="Times New Roman"/>
        </w:rPr>
        <w:t xml:space="preserve">, einer </w:t>
      </w:r>
      <w:r w:rsidR="005A260F" w:rsidRPr="00B6060A">
        <w:rPr>
          <w:rFonts w:cs="Times New Roman"/>
          <w:highlight w:val="yellow"/>
        </w:rPr>
        <w:t>‚Social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Social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epistolare</w:t>
      </w:r>
      <w:r w:rsidR="00A640AA" w:rsidRPr="00B6060A">
        <w:rPr>
          <w:rFonts w:cs="Times New Roman"/>
        </w:rPr>
        <w:t>r</w:t>
      </w:r>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r w:rsidR="00593FE4" w:rsidRPr="00B6060A">
        <w:rPr>
          <w:rFonts w:cs="Times New Roman"/>
        </w:rPr>
        <w:t xml:space="preserve">Social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der Umfeldbriefe</w:t>
      </w:r>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Social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r w:rsidRPr="00B6060A">
        <w:rPr>
          <w:rFonts w:cs="Times New Roman"/>
        </w:rPr>
        <w:t xml:space="preserve">Umfeldbriefe </w:t>
      </w:r>
      <w:r w:rsidR="00CC2963" w:rsidRPr="00B6060A">
        <w:rPr>
          <w:rFonts w:cs="Times New Roman"/>
        </w:rPr>
        <w:t>und Social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Das Umfeld Jean Paul</w:t>
      </w:r>
      <w:r w:rsidR="00176856" w:rsidRPr="00B6060A">
        <w:rPr>
          <w:rFonts w:cs="Times New Roman"/>
        </w:rPr>
        <w:t>s</w:t>
      </w:r>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Max und Odilie oder das Korrespondenznetz, das sich während Jean Pauls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lastRenderedPageBreak/>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n den Social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kommerziellen Charakter von Influencern.</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r w:rsidR="0024197A" w:rsidRPr="00B6060A">
        <w:rPr>
          <w:rFonts w:cs="Times New Roman"/>
        </w:rPr>
        <w:t xml:space="preserve">epistolaren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 xml:space="preserve">Hashtags #travelgram oder #instatravel </w:t>
      </w:r>
      <w:r w:rsidR="00A02C7C" w:rsidRPr="00B6060A">
        <w:rPr>
          <w:rFonts w:cs="Times New Roman"/>
        </w:rPr>
        <w:t>von ihren Reisen berichten</w:t>
      </w:r>
      <w:r w:rsidRPr="00B6060A">
        <w:rPr>
          <w:rFonts w:cs="Times New Roman"/>
        </w:rPr>
        <w:t>, ergeben sich im Umfeld</w:t>
      </w:r>
      <w:r w:rsidR="0060069D" w:rsidRPr="00B6060A">
        <w:rPr>
          <w:rFonts w:cs="Times New Roman"/>
        </w:rPr>
        <w:t xml:space="preserve">netzwerk </w:t>
      </w:r>
      <w:r w:rsidRPr="00B6060A">
        <w:rPr>
          <w:rFonts w:cs="Times New Roman"/>
        </w:rPr>
        <w:t>thematische Bündelungen der Briefe</w:t>
      </w:r>
      <w:r w:rsidR="005F6689" w:rsidRPr="00B6060A">
        <w:rPr>
          <w:rFonts w:cs="Times New Roman"/>
        </w:rPr>
        <w:t xml:space="preserve"> zum </w:t>
      </w:r>
      <w:r w:rsidRPr="00B6060A">
        <w:rPr>
          <w:rFonts w:cs="Times New Roman"/>
        </w:rPr>
        <w:t>Thema Reisen, wenn auch ohne Markierung durch ein entsprechendes Hashtag. Sowohl in den Social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r w:rsidRPr="00B6060A">
        <w:rPr>
          <w:rFonts w:cs="Times New Roman"/>
          <w:highlight w:val="yellow"/>
        </w:rPr>
        <w:t>user generated content</w:t>
      </w:r>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Umfeldbriefe</w:t>
      </w:r>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konventionalisiert,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r w:rsidR="00EC5A61" w:rsidRPr="00B6060A">
        <w:rPr>
          <w:rFonts w:cs="Times New Roman"/>
        </w:rPr>
        <w:t>Social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1" w:name="_heading=h.16rrckz9wgzp" w:colFirst="0" w:colLast="0"/>
      <w:bookmarkEnd w:id="1"/>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Sowohl bei Social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Scraping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r w:rsidRPr="00B6060A">
        <w:rPr>
          <w:rFonts w:cs="Times New Roman"/>
        </w:rPr>
        <w:lastRenderedPageBreak/>
        <w:t>Social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Social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Überlieferung unterscheiden sich Social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Smart data is data that is structured or semi-structured; it is explicit and enriched, because in addition to the raw data, it contains markup, annotations a</w:t>
      </w:r>
      <w:r w:rsidR="00A11FA0" w:rsidRPr="00B6060A">
        <w:rPr>
          <w:rFonts w:cs="Times New Roman"/>
          <w:lang w:val="en-GB"/>
        </w:rPr>
        <w:t>nd metadata. And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B6060A" w:rsidRDefault="002A57DA" w:rsidP="00B6060A">
      <w:pPr>
        <w:rPr>
          <w:rFonts w:cs="Times New Roman"/>
        </w:rPr>
      </w:pPr>
      <w:commentRangeStart w:id="2"/>
      <w:r w:rsidRPr="00B6060A">
        <w:rPr>
          <w:rFonts w:cs="Times New Roman"/>
        </w:rPr>
        <w:t xml:space="preserve">Mit 1156 Dokumenten ist das Korpus der Umfeldbriefe </w:t>
      </w:r>
      <w:commentRangeEnd w:id="2"/>
      <w:r w:rsidR="00B91E3F" w:rsidRPr="00B6060A">
        <w:rPr>
          <w:rStyle w:val="Kommentarzeichen"/>
          <w:rFonts w:cs="Times New Roman"/>
        </w:rPr>
        <w:commentReference w:id="2"/>
      </w:r>
      <w:r w:rsidRPr="00B6060A">
        <w:rPr>
          <w:rFonts w:cs="Times New Roman"/>
        </w:rPr>
        <w:t>sowohl aus Sicht der Social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Datenset.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h. von Informationen, mit denen das eigentliche Datenset beschrieben wird. Für die</w:t>
      </w:r>
      <w:r w:rsidR="00DE732E">
        <w:rPr>
          <w:rFonts w:cs="Times New Roman"/>
        </w:rPr>
        <w:t xml:space="preserve"> im Beitrag anvisierten</w:t>
      </w:r>
      <w:r w:rsidRPr="00B6060A">
        <w:rPr>
          <w:rFonts w:cs="Times New Roman"/>
        </w:rPr>
        <w:t xml:space="preserve"> Analysen sind vor allem zwei Informationstypen interessant: Briefmetadaten und </w:t>
      </w:r>
      <w:r w:rsidR="00957A60">
        <w:rPr>
          <w:rFonts w:cs="Times New Roman"/>
        </w:rPr>
        <w:t xml:space="preserve">(thematische) </w:t>
      </w:r>
      <w:r w:rsidRPr="00B6060A">
        <w:rPr>
          <w:rFonts w:cs="Times New Roman"/>
        </w:rPr>
        <w:t>Verschlagwortung.</w:t>
      </w:r>
    </w:p>
    <w:p w14:paraId="0000000E" w14:textId="0F4323C6" w:rsidR="001E7B8F" w:rsidRPr="00B6060A" w:rsidRDefault="00850D7E" w:rsidP="00B6060A">
      <w:pPr>
        <w:rPr>
          <w:rFonts w:cs="Times New Roman"/>
        </w:rPr>
      </w:pPr>
      <w:bookmarkStart w:id="4" w:name="_heading=h.kjs1vl1kyb1p" w:colFirst="0" w:colLast="0"/>
      <w:bookmarkEnd w:id="4"/>
      <w:r>
        <w:rPr>
          <w:rFonts w:cs="Times New Roman"/>
        </w:rPr>
        <w:t>Die Strukturierte Erfassung der Briefmetadaten umfasst mit dem</w:t>
      </w:r>
      <w:r w:rsidR="002A57DA" w:rsidRPr="00B6060A">
        <w:rPr>
          <w:rFonts w:cs="Times New Roman"/>
        </w:rPr>
        <w:t xml:space="preserve"> TEI-Element &lt;correspSearch&gt; </w:t>
      </w:r>
      <w:r w:rsidR="006815F4">
        <w:rPr>
          <w:rFonts w:cs="Times New Roman"/>
        </w:rPr>
        <w:t>umfasst</w:t>
      </w:r>
      <w:r w:rsidR="00A401F1" w:rsidRPr="00B6060A">
        <w:rPr>
          <w:rFonts w:cs="Times New Roman"/>
        </w:rPr>
        <w:t xml:space="preserve"> </w:t>
      </w:r>
      <w:r w:rsidR="002A57DA" w:rsidRPr="00B6060A">
        <w:rPr>
          <w:rFonts w:cs="Times New Roman"/>
        </w:rPr>
        <w:t>Informationen zu Senderinnen, Sendedatum und -ort sowie Empfängerinnen (sowie, wenn vorhanden</w:t>
      </w:r>
      <w:r w:rsidR="001174F7" w:rsidRPr="00B6060A">
        <w:rPr>
          <w:rFonts w:cs="Times New Roman"/>
        </w:rPr>
        <w:t xml:space="preserve">, </w:t>
      </w:r>
      <w:r w:rsidR="002A57DA" w:rsidRPr="00B6060A">
        <w:rPr>
          <w:rFonts w:cs="Times New Roman"/>
        </w:rPr>
        <w:t>Empfangsdatum und -ort)</w:t>
      </w:r>
      <w:r w:rsidR="00227C38">
        <w:rPr>
          <w:rFonts w:cs="Times New Roman"/>
        </w:rPr>
        <w:t xml:space="preserve">. Diese sind, wenn vorhanden, </w:t>
      </w:r>
      <w:r w:rsidR="00A401F1" w:rsidRPr="00B6060A">
        <w:rPr>
          <w:rFonts w:cs="Times New Roman"/>
        </w:rPr>
        <w:t>mit Normdatensätzen verlinkt</w:t>
      </w:r>
      <w:r w:rsidR="00AF41E9" w:rsidRPr="00B6060A">
        <w:rPr>
          <w:rFonts w:cs="Times New Roman"/>
        </w:rPr>
        <w:t>, darunter die</w:t>
      </w:r>
      <w:r w:rsidR="002A57DA" w:rsidRPr="00B6060A">
        <w:rPr>
          <w:rFonts w:cs="Times New Roman"/>
        </w:rPr>
        <w:t xml:space="preserve"> Identifikatoren der </w:t>
      </w:r>
      <w:r w:rsidR="002A57DA" w:rsidRPr="00BE391F">
        <w:rPr>
          <w:rFonts w:cs="Times New Roman"/>
          <w:i/>
        </w:rPr>
        <w:t xml:space="preserve">Gemeinsamen Normdatei </w:t>
      </w:r>
      <w:r w:rsidR="00671C07">
        <w:rPr>
          <w:rFonts w:cs="Times New Roman"/>
        </w:rPr>
        <w:t>und der geografischen Datenbank</w:t>
      </w:r>
      <w:r w:rsidR="00AF41E9" w:rsidRPr="00B6060A">
        <w:rPr>
          <w:rFonts w:cs="Times New Roman"/>
        </w:rPr>
        <w:t xml:space="preserve"> </w:t>
      </w:r>
      <w:r w:rsidR="002A57DA" w:rsidRPr="00BE391F">
        <w:rPr>
          <w:rFonts w:cs="Times New Roman"/>
          <w:i/>
        </w:rPr>
        <w:t>GeoNames</w:t>
      </w:r>
      <w:r w:rsidR="002A57DA" w:rsidRPr="00B6060A">
        <w:rPr>
          <w:rFonts w:cs="Times New Roman"/>
        </w:rPr>
        <w:t>.</w:t>
      </w:r>
      <w:r w:rsidR="00132B0A" w:rsidRPr="00B6060A">
        <w:rPr>
          <w:rStyle w:val="Funotenzeichen"/>
          <w:rFonts w:cs="Times New Roman"/>
        </w:rPr>
        <w:footnoteReference w:id="16"/>
      </w:r>
      <w:r w:rsidR="002A57DA" w:rsidRPr="00B6060A">
        <w:rPr>
          <w:rFonts w:cs="Times New Roman"/>
        </w:rPr>
        <w:t xml:space="preserve"> D</w:t>
      </w:r>
      <w:r w:rsidR="00C4155C" w:rsidRPr="00B6060A">
        <w:rPr>
          <w:rFonts w:cs="Times New Roman"/>
        </w:rPr>
        <w:t>ie Verwendung von</w:t>
      </w:r>
      <w:r w:rsidR="00A401F1" w:rsidRPr="00B6060A">
        <w:rPr>
          <w:rFonts w:cs="Times New Roman"/>
        </w:rPr>
        <w:t xml:space="preserve"> Normdaten und</w:t>
      </w:r>
      <w:r w:rsidR="00B96A05" w:rsidRPr="00B6060A">
        <w:rPr>
          <w:rFonts w:cs="Times New Roman"/>
        </w:rPr>
        <w:t xml:space="preserve"> </w:t>
      </w:r>
      <w:r w:rsidR="00C4155C" w:rsidRPr="00B6060A">
        <w:rPr>
          <w:rFonts w:cs="Times New Roman"/>
        </w:rPr>
        <w:t xml:space="preserve">Standards </w:t>
      </w:r>
      <w:r w:rsidR="00B962D8" w:rsidRPr="00B6060A">
        <w:rPr>
          <w:rFonts w:cs="Times New Roman"/>
        </w:rPr>
        <w:t>erfüllt verschiedene Funktionen</w:t>
      </w:r>
      <w:r w:rsidR="00B962D8" w:rsidRPr="00B6060A">
        <w:rPr>
          <w:rStyle w:val="Funotenzeichen"/>
          <w:rFonts w:cs="Times New Roman"/>
        </w:rPr>
        <w:footnoteReference w:id="17"/>
      </w:r>
      <w:r w:rsidR="001E5DB7" w:rsidRPr="00B6060A">
        <w:rPr>
          <w:rFonts w:cs="Times New Roman"/>
        </w:rPr>
        <w:t xml:space="preserve"> und </w:t>
      </w:r>
      <w:r w:rsidR="00A13B1D" w:rsidRPr="00B6060A">
        <w:rPr>
          <w:rFonts w:cs="Times New Roman"/>
        </w:rPr>
        <w:t xml:space="preserve">stellt </w:t>
      </w:r>
      <w:r w:rsidR="005C0AAB" w:rsidRPr="00B6060A">
        <w:rPr>
          <w:rFonts w:cs="Times New Roman"/>
        </w:rPr>
        <w:t>die</w:t>
      </w:r>
      <w:r w:rsidR="00B962D8" w:rsidRPr="00B6060A">
        <w:rPr>
          <w:rFonts w:cs="Times New Roman"/>
        </w:rPr>
        <w:t xml:space="preserve"> Weichen für kontextualisierbare Analysen, </w:t>
      </w:r>
      <w:r w:rsidR="005670BF" w:rsidRPr="00B6060A">
        <w:rPr>
          <w:rFonts w:cs="Times New Roman"/>
        </w:rPr>
        <w:t>in denen man</w:t>
      </w:r>
      <w:r w:rsidR="00B962D8" w:rsidRPr="00B6060A">
        <w:rPr>
          <w:rFonts w:cs="Times New Roman"/>
        </w:rPr>
        <w:t xml:space="preserve"> bestimmte Fragen an </w:t>
      </w:r>
      <w:r w:rsidR="00CD41AA">
        <w:rPr>
          <w:rFonts w:cs="Times New Roman"/>
        </w:rPr>
        <w:t xml:space="preserve">die </w:t>
      </w:r>
      <w:r w:rsidR="002B2AC6" w:rsidRPr="00B6060A">
        <w:rPr>
          <w:rFonts w:cs="Times New Roman"/>
        </w:rPr>
        <w:t>Brieftexte in Bezug</w:t>
      </w:r>
      <w:r w:rsidR="00B962D8" w:rsidRPr="00B6060A">
        <w:rPr>
          <w:rFonts w:cs="Times New Roman"/>
        </w:rPr>
        <w:t xml:space="preserve"> zu Personen oder Zeiträumen setzen </w:t>
      </w:r>
      <w:r w:rsidR="005670BF" w:rsidRPr="00B6060A">
        <w:rPr>
          <w:rFonts w:cs="Times New Roman"/>
        </w:rPr>
        <w:t>kann.</w:t>
      </w:r>
      <w:r w:rsidR="002A57DA" w:rsidRPr="00B6060A">
        <w:rPr>
          <w:rFonts w:cs="Times New Roman"/>
        </w:rPr>
        <w:t xml:space="preserve"> </w:t>
      </w:r>
      <w:bookmarkStart w:id="5" w:name="_heading=h.1zkrjq1w0ok5" w:colFirst="0" w:colLast="0"/>
      <w:bookmarkEnd w:id="5"/>
      <w:r w:rsidR="002A57DA" w:rsidRPr="00B6060A">
        <w:rPr>
          <w:rFonts w:cs="Times New Roman"/>
        </w:rPr>
        <w:t>Im Gegensatz zu den</w:t>
      </w:r>
      <w:r w:rsidR="006111C5" w:rsidRPr="00B6060A">
        <w:rPr>
          <w:rFonts w:cs="Times New Roman"/>
        </w:rPr>
        <w:t xml:space="preserve"> </w:t>
      </w:r>
      <w:r w:rsidR="00883C7D">
        <w:rPr>
          <w:rFonts w:cs="Times New Roman"/>
        </w:rPr>
        <w:t>Sende- und Empfangsinformationen</w:t>
      </w:r>
      <w:r w:rsidR="002A57DA" w:rsidRPr="00B6060A">
        <w:rPr>
          <w:rFonts w:cs="Times New Roman"/>
        </w:rPr>
        <w:t xml:space="preserve"> zählt die Verschlagwortung der Dokumente nicht zu den gängigen Metadatenkategorien </w:t>
      </w:r>
      <w:r w:rsidR="0046596A" w:rsidRPr="00B6060A">
        <w:rPr>
          <w:rFonts w:cs="Times New Roman"/>
        </w:rPr>
        <w:t xml:space="preserve">in </w:t>
      </w:r>
      <w:r w:rsidR="002A57DA" w:rsidRPr="00B6060A">
        <w:rPr>
          <w:rFonts w:cs="Times New Roman"/>
        </w:rPr>
        <w:t>Korrespondenzeditionen. Um die Vie</w:t>
      </w:r>
      <w:r w:rsidR="007F5574">
        <w:rPr>
          <w:rFonts w:cs="Times New Roman"/>
        </w:rPr>
        <w:t>lstimmigkeit der</w:t>
      </w:r>
      <w:r w:rsidR="007F3425">
        <w:rPr>
          <w:rFonts w:cs="Times New Roman"/>
        </w:rPr>
        <w:t xml:space="preserve"> Umfeldc</w:t>
      </w:r>
      <w:r w:rsidR="002A57DA" w:rsidRPr="00B6060A">
        <w:rPr>
          <w:rFonts w:cs="Times New Roman"/>
        </w:rPr>
        <w:t>ommunity in den Daten</w:t>
      </w:r>
      <w:r w:rsidR="008F7F12">
        <w:rPr>
          <w:rFonts w:cs="Times New Roman"/>
        </w:rPr>
        <w:t xml:space="preserve"> und in Clustern</w:t>
      </w:r>
      <w:r w:rsidR="002A57DA" w:rsidRPr="00B6060A">
        <w:rPr>
          <w:rFonts w:cs="Times New Roman"/>
        </w:rPr>
        <w:t xml:space="preserve"> abzubilden, </w:t>
      </w:r>
      <w:r w:rsidR="007E76A3">
        <w:rPr>
          <w:rFonts w:cs="Times New Roman"/>
        </w:rPr>
        <w:t>wurde</w:t>
      </w:r>
      <w:r w:rsidR="002A57DA" w:rsidRPr="00B6060A">
        <w:rPr>
          <w:rFonts w:cs="Times New Roman"/>
        </w:rPr>
        <w:t xml:space="preserve"> ein zweigliedriges Schlagwortsystem </w:t>
      </w:r>
      <w:r w:rsidR="00AF7125" w:rsidRPr="00B6060A">
        <w:rPr>
          <w:rFonts w:cs="Times New Roman"/>
        </w:rPr>
        <w:t xml:space="preserve">aus </w:t>
      </w:r>
      <w:r w:rsidR="002A57DA" w:rsidRPr="00B6060A">
        <w:rPr>
          <w:rFonts w:cs="Times New Roman"/>
        </w:rPr>
        <w:t>Korrespondenzkreisen</w:t>
      </w:r>
      <w:r w:rsidR="000105D8" w:rsidRPr="00B6060A">
        <w:rPr>
          <w:rFonts w:cs="Times New Roman"/>
        </w:rPr>
        <w:t xml:space="preserve"> und Themen</w:t>
      </w:r>
      <w:r w:rsidR="002A57DA" w:rsidRPr="00B6060A">
        <w:rPr>
          <w:rFonts w:cs="Times New Roman"/>
        </w:rPr>
        <w:t xml:space="preserve"> </w:t>
      </w:r>
      <w:r w:rsidR="00C92D2E">
        <w:rPr>
          <w:rFonts w:cs="Times New Roman"/>
        </w:rPr>
        <w:t>implementiert</w:t>
      </w:r>
      <w:r w:rsidR="002A57DA" w:rsidRPr="00B6060A">
        <w:rPr>
          <w:rFonts w:cs="Times New Roman"/>
        </w:rPr>
        <w:t xml:space="preserve">. Die Verschlagwortung </w:t>
      </w:r>
      <w:r w:rsidR="00DF22F8" w:rsidRPr="00B6060A">
        <w:rPr>
          <w:rFonts w:cs="Times New Roman"/>
        </w:rPr>
        <w:t>erfolgt briefweise</w:t>
      </w:r>
      <w:r w:rsidR="002A57DA" w:rsidRPr="00B6060A">
        <w:rPr>
          <w:rFonts w:cs="Times New Roman"/>
        </w:rPr>
        <w:t xml:space="preserve"> innerhalb des TEI-Abschnitts &lt;textClass&gt; mit Referenz auf Register</w:t>
      </w:r>
      <w:r w:rsidR="00987C00" w:rsidRPr="00B6060A">
        <w:rPr>
          <w:rFonts w:cs="Times New Roman"/>
        </w:rPr>
        <w:t>taxonomien</w:t>
      </w:r>
      <w:r w:rsidR="002A57DA" w:rsidRPr="00B6060A">
        <w:rPr>
          <w:rFonts w:cs="Times New Roman"/>
        </w:rPr>
        <w:t>.</w:t>
      </w:r>
      <w:r w:rsidR="00385CC8" w:rsidRPr="00B6060A">
        <w:rPr>
          <w:rStyle w:val="Funotenzeichen"/>
          <w:rFonts w:cs="Times New Roman"/>
        </w:rPr>
        <w:footnoteReference w:id="18"/>
      </w:r>
      <w:r w:rsidR="002A57DA" w:rsidRPr="00B6060A">
        <w:rPr>
          <w:rFonts w:cs="Times New Roman"/>
        </w:rPr>
        <w:t xml:space="preserve"> Zu den thematischen Schlagw</w:t>
      </w:r>
      <w:r w:rsidR="00DE4271" w:rsidRPr="00B6060A">
        <w:rPr>
          <w:rFonts w:cs="Times New Roman"/>
        </w:rPr>
        <w:t>orten</w:t>
      </w:r>
      <w:r w:rsidR="005C0882" w:rsidRPr="00B6060A">
        <w:rPr>
          <w:rFonts w:cs="Times New Roman"/>
        </w:rPr>
        <w:t xml:space="preserve">, die im </w:t>
      </w:r>
      <w:r w:rsidR="00DF10A6" w:rsidRPr="00B6060A">
        <w:rPr>
          <w:rFonts w:cs="Times New Roman"/>
        </w:rPr>
        <w:t xml:space="preserve">Rahmen der vorgenommenen </w:t>
      </w:r>
      <w:r w:rsidR="005C0882" w:rsidRPr="00B6060A">
        <w:rPr>
          <w:rFonts w:cs="Times New Roman"/>
        </w:rPr>
        <w:t>Analysen eine Rolle spielen,</w:t>
      </w:r>
      <w:r w:rsidR="00341991" w:rsidRPr="00B6060A">
        <w:rPr>
          <w:rStyle w:val="Funotenzeichen"/>
          <w:rFonts w:cs="Times New Roman"/>
        </w:rPr>
        <w:footnoteReference w:id="19"/>
      </w:r>
      <w:r w:rsidR="002A57DA" w:rsidRPr="00B6060A">
        <w:rPr>
          <w:rFonts w:cs="Times New Roman"/>
        </w:rPr>
        <w:t xml:space="preserve"> zählen u.</w:t>
      </w:r>
      <w:r w:rsidR="00F71F11">
        <w:rPr>
          <w:rFonts w:cs="Times New Roman"/>
        </w:rPr>
        <w:t> </w:t>
      </w:r>
      <w:r w:rsidR="002A57DA" w:rsidRPr="00B6060A">
        <w:rPr>
          <w:rFonts w:cs="Times New Roman"/>
        </w:rPr>
        <w:t xml:space="preserve">a.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(147), </w:t>
      </w:r>
      <w:r w:rsidR="00127B97" w:rsidRPr="00B6060A">
        <w:rPr>
          <w:rFonts w:cs="Times New Roman"/>
          <w:highlight w:val="yellow"/>
        </w:rPr>
        <w:t>‚</w:t>
      </w:r>
      <w:r w:rsidR="002A57DA" w:rsidRPr="00B6060A">
        <w:rPr>
          <w:rFonts w:cs="Times New Roman"/>
          <w:iCs/>
          <w:highlight w:val="yellow"/>
        </w:rPr>
        <w:t>Berufliches</w:t>
      </w:r>
      <w:r w:rsidR="00127B97" w:rsidRPr="00B6060A">
        <w:rPr>
          <w:rFonts w:cs="Times New Roman"/>
          <w:iCs/>
          <w:highlight w:val="yellow"/>
        </w:rPr>
        <w:t>‘</w:t>
      </w:r>
      <w:r w:rsidR="002A57DA" w:rsidRPr="00B6060A">
        <w:rPr>
          <w:rFonts w:cs="Times New Roman"/>
          <w:highlight w:val="yellow"/>
        </w:rPr>
        <w:t xml:space="preserve"> (17 Briefe) und </w:t>
      </w:r>
      <w:r w:rsidR="00127B97" w:rsidRPr="00B6060A">
        <w:rPr>
          <w:rFonts w:cs="Times New Roman"/>
          <w:highlight w:val="yellow"/>
        </w:rPr>
        <w:t>‚</w:t>
      </w:r>
      <w:r w:rsidR="002A57DA" w:rsidRPr="00B6060A">
        <w:rPr>
          <w:rFonts w:cs="Times New Roman"/>
          <w:iCs/>
          <w:highlight w:val="yellow"/>
        </w:rPr>
        <w:t>Bittschreiben</w:t>
      </w:r>
      <w:r w:rsidR="00127B97" w:rsidRPr="00B6060A">
        <w:rPr>
          <w:rFonts w:cs="Times New Roman"/>
          <w:iCs/>
          <w:highlight w:val="yellow"/>
        </w:rPr>
        <w:t>‘</w:t>
      </w:r>
      <w:r w:rsidR="002A57DA" w:rsidRPr="00B6060A">
        <w:rPr>
          <w:rFonts w:cs="Times New Roman"/>
        </w:rPr>
        <w:t xml:space="preserve"> (15 Briefe). Allgemeine Themen </w:t>
      </w:r>
      <w:r w:rsidR="00FF025F">
        <w:rPr>
          <w:rFonts w:cs="Times New Roman"/>
        </w:rPr>
        <w:t>sind</w:t>
      </w:r>
      <w:r w:rsidR="002A57DA" w:rsidRPr="00B6060A">
        <w:rPr>
          <w:rFonts w:cs="Times New Roman"/>
        </w:rPr>
        <w:t xml:space="preserve"> i</w:t>
      </w:r>
      <w:r w:rsidR="00934A78" w:rsidRPr="00B6060A">
        <w:rPr>
          <w:rFonts w:cs="Times New Roman"/>
        </w:rPr>
        <w:t xml:space="preserve">n der </w:t>
      </w:r>
      <w:r w:rsidR="002A57DA" w:rsidRPr="00B6060A">
        <w:rPr>
          <w:rFonts w:cs="Times New Roman"/>
        </w:rPr>
        <w:t>zweistufig</w:t>
      </w:r>
      <w:r w:rsidR="00934A78" w:rsidRPr="00B6060A">
        <w:rPr>
          <w:rFonts w:cs="Times New Roman"/>
        </w:rPr>
        <w:t>en Taxonomie</w:t>
      </w:r>
      <w:r w:rsidR="00FF025F">
        <w:rPr>
          <w:rFonts w:cs="Times New Roman"/>
        </w:rPr>
        <w:t xml:space="preserve"> weiter ausdifferenziert</w:t>
      </w:r>
      <w:r w:rsidR="002A57DA" w:rsidRPr="00B6060A">
        <w:rPr>
          <w:rFonts w:cs="Times New Roman"/>
        </w:rPr>
        <w:t>,</w:t>
      </w:r>
      <w:r w:rsidR="00FF025F">
        <w:rPr>
          <w:rFonts w:cs="Times New Roman"/>
        </w:rPr>
        <w:t xml:space="preserve"> </w:t>
      </w:r>
      <w:r w:rsidR="00CE2D01">
        <w:rPr>
          <w:rFonts w:cs="Times New Roman"/>
        </w:rPr>
        <w:t>darunter</w:t>
      </w:r>
      <w:r w:rsidR="00FF025F">
        <w:rPr>
          <w:rFonts w:cs="Times New Roman"/>
        </w:rPr>
        <w:t xml:space="preserve">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in u.</w:t>
      </w:r>
      <w:r w:rsidR="00F06693" w:rsidRPr="00B6060A">
        <w:rPr>
          <w:rFonts w:cs="Times New Roman"/>
          <w:highlight w:val="yellow"/>
        </w:rPr>
        <w:t> </w:t>
      </w:r>
      <w:r w:rsidR="002A57DA" w:rsidRPr="00B6060A">
        <w:rPr>
          <w:rFonts w:cs="Times New Roman"/>
          <w:highlight w:val="yellow"/>
        </w:rPr>
        <w:t xml:space="preserve">a. </w:t>
      </w:r>
      <w:r w:rsidR="00127B97" w:rsidRPr="00B6060A">
        <w:rPr>
          <w:rFonts w:cs="Times New Roman"/>
          <w:highlight w:val="yellow"/>
        </w:rPr>
        <w:lastRenderedPageBreak/>
        <w:t>‚</w:t>
      </w:r>
      <w:r w:rsidR="002A57DA" w:rsidRPr="00B6060A">
        <w:rPr>
          <w:rFonts w:cs="Times New Roman"/>
          <w:iCs/>
          <w:highlight w:val="yellow"/>
        </w:rPr>
        <w:t>Ausflüge</w:t>
      </w:r>
      <w:r w:rsidR="00127B97" w:rsidRPr="00B6060A">
        <w:rPr>
          <w:rFonts w:cs="Times New Roman"/>
          <w:iCs/>
          <w:highlight w:val="yellow"/>
        </w:rPr>
        <w:t>‘</w:t>
      </w:r>
      <w:r w:rsidR="002A57DA" w:rsidRPr="00B6060A">
        <w:rPr>
          <w:rFonts w:cs="Times New Roman"/>
          <w:highlight w:val="yellow"/>
        </w:rPr>
        <w:t xml:space="preserve"> (7), </w:t>
      </w:r>
      <w:r w:rsidR="00127B97" w:rsidRPr="00B6060A">
        <w:rPr>
          <w:rFonts w:cs="Times New Roman"/>
          <w:highlight w:val="yellow"/>
        </w:rPr>
        <w:t>‚</w:t>
      </w:r>
      <w:r w:rsidR="002A57DA" w:rsidRPr="00B6060A">
        <w:rPr>
          <w:rFonts w:cs="Times New Roman"/>
          <w:iCs/>
          <w:highlight w:val="yellow"/>
        </w:rPr>
        <w:t>Besuche</w:t>
      </w:r>
      <w:r w:rsidR="00127B97" w:rsidRPr="00B6060A">
        <w:rPr>
          <w:rFonts w:cs="Times New Roman"/>
          <w:iCs/>
          <w:highlight w:val="yellow"/>
        </w:rPr>
        <w:t>‘</w:t>
      </w:r>
      <w:r w:rsidR="002A57DA" w:rsidRPr="00B6060A">
        <w:rPr>
          <w:rFonts w:cs="Times New Roman"/>
          <w:highlight w:val="yellow"/>
        </w:rPr>
        <w:t xml:space="preserve"> (117) und </w:t>
      </w:r>
      <w:r w:rsidR="00127B97" w:rsidRPr="00B6060A">
        <w:rPr>
          <w:rFonts w:cs="Times New Roman"/>
          <w:highlight w:val="yellow"/>
        </w:rPr>
        <w:t>‚</w:t>
      </w:r>
      <w:r w:rsidR="002A57DA" w:rsidRPr="00B6060A">
        <w:rPr>
          <w:rFonts w:cs="Times New Roman"/>
          <w:iCs/>
          <w:highlight w:val="yellow"/>
        </w:rPr>
        <w:t>Jean Pauls Besuche in Heidelberg</w:t>
      </w:r>
      <w:r w:rsidR="00127B97" w:rsidRPr="00B6060A">
        <w:rPr>
          <w:rFonts w:cs="Times New Roman"/>
          <w:iCs/>
          <w:highlight w:val="yellow"/>
        </w:rPr>
        <w:t>‘</w:t>
      </w:r>
      <w:r w:rsidR="002A57DA" w:rsidRPr="00B6060A">
        <w:rPr>
          <w:rFonts w:cs="Times New Roman"/>
        </w:rPr>
        <w:t xml:space="preserve"> (7). Derzeit sind </w:t>
      </w:r>
      <w:r w:rsidR="002A57DA" w:rsidRPr="00B6060A">
        <w:rPr>
          <w:rFonts w:cs="Times New Roman"/>
          <w:highlight w:val="red"/>
        </w:rPr>
        <w:t xml:space="preserve">40 Korrespondenzkreise und </w:t>
      </w:r>
      <w:r w:rsidR="00273BD1" w:rsidRPr="00B6060A">
        <w:rPr>
          <w:rFonts w:cs="Times New Roman"/>
          <w:highlight w:val="red"/>
        </w:rPr>
        <w:t>59</w:t>
      </w:r>
      <w:r w:rsidR="002A57DA" w:rsidRPr="00B6060A">
        <w:rPr>
          <w:rFonts w:cs="Times New Roman"/>
          <w:highlight w:val="red"/>
        </w:rPr>
        <w:t xml:space="preserve"> Themen mit 80 Unterthemen verzeichnet</w:t>
      </w:r>
      <w:r w:rsidR="002A57DA" w:rsidRPr="00B6060A">
        <w:rPr>
          <w:rFonts w:cs="Times New Roman"/>
        </w:rPr>
        <w:t xml:space="preserve">. </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22977620" w:rsidR="00A35FA4" w:rsidRPr="00B6060A" w:rsidRDefault="00164516" w:rsidP="00B6060A">
      <w:pPr>
        <w:rPr>
          <w:rFonts w:cs="Times New Roman"/>
        </w:rPr>
      </w:pPr>
      <w:bookmarkStart w:id="8" w:name="_heading=h.brqeh6qb863" w:colFirst="0" w:colLast="0"/>
      <w:bookmarkEnd w:id="8"/>
      <w:r>
        <w:rPr>
          <w:rFonts w:cs="Times New Roman"/>
        </w:rPr>
        <w:t xml:space="preserve">Um Daten der Social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r w:rsidR="002A57DA" w:rsidRPr="002056A2">
        <w:rPr>
          <w:rFonts w:cs="Times New Roman"/>
          <w:iCs/>
        </w:rPr>
        <w:t>Social Media Analytics Framework</w:t>
      </w:r>
      <w:r w:rsidR="00FB6E6A" w:rsidRPr="002056A2">
        <w:rPr>
          <w:rStyle w:val="Funotenzeichen"/>
          <w:rFonts w:cs="Times New Roman"/>
          <w:iCs/>
        </w:rPr>
        <w:footnoteReference w:id="20"/>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2A57DA" w:rsidRPr="002056A2">
        <w:rPr>
          <w:rFonts w:cs="Times New Roman"/>
        </w:rPr>
        <w:t>wie folgt zusammensetzt:</w:t>
      </w:r>
      <w:r w:rsidR="00BD486C" w:rsidRPr="002056A2">
        <w:rPr>
          <w:rStyle w:val="Funotenzeichen"/>
          <w:rFonts w:cs="Times New Roman"/>
        </w:rPr>
        <w:footnoteReference w:id="21"/>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p</w:t>
      </w:r>
      <w:r w:rsidR="002A57DA" w:rsidRPr="00B6060A">
        <w:rPr>
          <w:rFonts w:cs="Times New Roman"/>
        </w:rPr>
        <w:t>reprocessing),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i der Analyse der Umfeldbriefe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r w:rsidR="002534D7" w:rsidRPr="00B6060A">
        <w:rPr>
          <w:rFonts w:cs="Times New Roman"/>
          <w:b/>
          <w:bCs/>
        </w:rPr>
        <w:t>Umfeldbriefe</w:t>
      </w:r>
      <w:r w:rsidR="00E25942">
        <w:rPr>
          <w:rFonts w:cs="Times New Roman"/>
          <w:b/>
          <w:bCs/>
        </w:rPr>
        <w:t xml:space="preserve"> im Analyseworkflow</w:t>
      </w:r>
      <w:r w:rsidRPr="00B6060A">
        <w:rPr>
          <w:rFonts w:cs="Times New Roman"/>
          <w:b/>
          <w:bCs/>
        </w:rPr>
        <w:t>. ###</w:t>
      </w:r>
    </w:p>
    <w:p w14:paraId="2E124AD3" w14:textId="4DE62932" w:rsidR="00972031" w:rsidRPr="00B6060A" w:rsidRDefault="00AF678D" w:rsidP="00134CFF">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r w:rsidR="00B02A0F" w:rsidRPr="00B6060A">
        <w:rPr>
          <w:rFonts w:cs="Times New Roman"/>
          <w:i/>
          <w:iCs/>
        </w:rPr>
        <w:t>Z</w:t>
      </w:r>
      <w:r w:rsidR="00930F6E" w:rsidRPr="00B6060A">
        <w:rPr>
          <w:rFonts w:cs="Times New Roman"/>
          <w:i/>
          <w:iCs/>
        </w:rPr>
        <w:t>enodo</w:t>
      </w:r>
      <w:r w:rsidR="00930F6E" w:rsidRPr="00B6060A">
        <w:rPr>
          <w:rFonts w:cs="Times New Roman"/>
        </w:rPr>
        <w:t xml:space="preserve"> bezogen</w:t>
      </w:r>
      <w:r w:rsidR="007D4D69" w:rsidRPr="00B6060A">
        <w:rPr>
          <w:rStyle w:val="Funotenzeichen"/>
          <w:rFonts w:cs="Times New Roman"/>
        </w:rPr>
        <w:footnoteReference w:id="23"/>
      </w:r>
      <w:r w:rsidR="00CB54DB">
        <w:rPr>
          <w:rFonts w:cs="Times New Roman"/>
        </w:rPr>
        <w:t xml:space="preserve"> und a</w:t>
      </w:r>
      <w:r w:rsidR="00273BD1" w:rsidRPr="00B6060A">
        <w:rPr>
          <w:rFonts w:cs="Times New Roman"/>
        </w:rPr>
        <w:t xml:space="preserve">nschließend </w:t>
      </w:r>
      <w:r w:rsidR="005170F3">
        <w:rPr>
          <w:rFonts w:cs="Times New Roman"/>
        </w:rPr>
        <w:t xml:space="preserve"> zu einem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engl. p</w:t>
      </w:r>
      <w:r w:rsidRPr="00B6060A">
        <w:rPr>
          <w:rFonts w:cs="Times New Roman"/>
        </w:rPr>
        <w:t>reprocessing</w:t>
      </w:r>
      <w:r w:rsidR="005170F3">
        <w:rPr>
          <w:rFonts w:cs="Times New Roman"/>
        </w:rPr>
        <w:t>), d</w:t>
      </w:r>
      <w:r w:rsidR="00930F6E" w:rsidRPr="00B6060A">
        <w:rPr>
          <w:rFonts w:cs="Times New Roman"/>
        </w:rPr>
        <w:t>as auf die Aspekte reduziert ist, die zur Beantwortung</w:t>
      </w:r>
      <w:r w:rsidR="00273BD1" w:rsidRPr="00B6060A">
        <w:rPr>
          <w:rFonts w:cs="Times New Roman"/>
        </w:rPr>
        <w:t xml:space="preserve"> der Fragestellungen relevant sind</w:t>
      </w:r>
      <w:r w:rsidR="00930F6E" w:rsidRPr="00B6060A">
        <w:rPr>
          <w:rFonts w:cs="Times New Roman"/>
        </w:rPr>
        <w:t xml:space="preserve">. </w:t>
      </w:r>
      <w:bookmarkStart w:id="9" w:name="_heading=h.jovsdsd0j6s7" w:colFirst="0" w:colLast="0"/>
      <w:bookmarkEnd w:id="9"/>
      <w:r w:rsidR="00094504" w:rsidRPr="00B6060A">
        <w:rPr>
          <w:rFonts w:cs="Times New Roman"/>
        </w:rPr>
        <w:t xml:space="preserve">Was die eigentliche Analyse angeht, so weicht das Vorgehen vom </w:t>
      </w:r>
      <w:r w:rsidR="00B52437" w:rsidRPr="00B6060A">
        <w:rPr>
          <w:rFonts w:cs="Times New Roman"/>
        </w:rPr>
        <w:t>‚</w:t>
      </w:r>
      <w:r w:rsidR="00094504" w:rsidRPr="00B6060A">
        <w:rPr>
          <w:rFonts w:cs="Times New Roman"/>
          <w:iCs/>
        </w:rPr>
        <w:t>Social Media Analytics Framework</w:t>
      </w:r>
      <w:r w:rsidR="00B52437" w:rsidRPr="00B6060A">
        <w:rPr>
          <w:rFonts w:cs="Times New Roman"/>
          <w:iCs/>
        </w:rPr>
        <w:t>‘</w:t>
      </w:r>
      <w:r w:rsidR="00094504" w:rsidRPr="00B6060A">
        <w:rPr>
          <w:rFonts w:cs="Times New Roman"/>
          <w:i/>
          <w:iCs/>
        </w:rPr>
        <w:t xml:space="preserve"> </w:t>
      </w:r>
      <w:r w:rsidR="00094504" w:rsidRPr="00B6060A">
        <w:rPr>
          <w:rFonts w:cs="Times New Roman"/>
        </w:rPr>
        <w:t>in zwei</w:t>
      </w:r>
      <w:r w:rsidR="00D86841" w:rsidRPr="00B6060A">
        <w:rPr>
          <w:rFonts w:cs="Times New Roman"/>
        </w:rPr>
        <w:t>erlei</w:t>
      </w:r>
      <w:r w:rsidR="00094504" w:rsidRPr="00B6060A">
        <w:rPr>
          <w:rFonts w:cs="Times New Roman"/>
        </w:rPr>
        <w:t xml:space="preserve"> Hinsicht ab</w:t>
      </w:r>
      <w:r w:rsidR="00094504" w:rsidRPr="00C64634">
        <w:rPr>
          <w:rFonts w:cs="Times New Roman"/>
        </w:rPr>
        <w:t>:</w:t>
      </w:r>
      <w:r w:rsidR="002A57DA" w:rsidRPr="00C64634">
        <w:rPr>
          <w:rFonts w:cs="Times New Roman"/>
        </w:rPr>
        <w:t xml:space="preserve"> </w:t>
      </w:r>
      <w:r w:rsidR="00D763BE" w:rsidRPr="00C64634">
        <w:rPr>
          <w:rFonts w:cs="Times New Roman"/>
        </w:rPr>
        <w:t xml:space="preserve">Bedingt durch den geringen Strukturierungsgrad von Social Media Daten </w:t>
      </w:r>
      <w:r w:rsidR="00BF2483" w:rsidRPr="00C64634">
        <w:rPr>
          <w:rFonts w:cs="Times New Roman"/>
        </w:rPr>
        <w:t>schlägt das Modell</w:t>
      </w:r>
      <w:r w:rsidR="00D763BE" w:rsidRPr="00C64634">
        <w:rPr>
          <w:rFonts w:cs="Times New Roman"/>
        </w:rPr>
        <w:t xml:space="preserve"> von Stieglitz und Dang-Xuan</w:t>
      </w:r>
      <w:r w:rsidR="00BF2483" w:rsidRPr="00C64634">
        <w:rPr>
          <w:rFonts w:cs="Times New Roman"/>
        </w:rPr>
        <w:t xml:space="preserve"> vorrangig Verfahren des maschinellen Lernens zur Analyse vor</w:t>
      </w:r>
      <w:r w:rsidR="001D7661">
        <w:rPr>
          <w:rFonts w:cs="Times New Roman"/>
        </w:rPr>
        <w:t>. D</w:t>
      </w:r>
      <w:r w:rsidR="00D763BE" w:rsidRPr="00C64634">
        <w:rPr>
          <w:rFonts w:cs="Times New Roman"/>
        </w:rPr>
        <w:t>ie Umfeldbriefe</w:t>
      </w:r>
      <w:r w:rsidR="001D7661">
        <w:rPr>
          <w:rFonts w:cs="Times New Roman"/>
        </w:rPr>
        <w:t xml:space="preserve"> wurden einerseits</w:t>
      </w:r>
      <w:r w:rsidR="00D763BE" w:rsidRPr="00C64634">
        <w:rPr>
          <w:rFonts w:cs="Times New Roman"/>
        </w:rPr>
        <w:t xml:space="preserve"> statistisch</w:t>
      </w:r>
      <w:r w:rsidR="001D7661">
        <w:rPr>
          <w:rFonts w:cs="Times New Roman"/>
        </w:rPr>
        <w:t xml:space="preserve"> ausgewertet</w:t>
      </w:r>
      <w:r w:rsidR="0018443D">
        <w:rPr>
          <w:rFonts w:cs="Times New Roman"/>
        </w:rPr>
        <w:t xml:space="preserve"> (</w:t>
      </w:r>
      <w:r w:rsidR="001D7661">
        <w:rPr>
          <w:rFonts w:cs="Times New Roman"/>
        </w:rPr>
        <w:t>mit den</w:t>
      </w:r>
      <w:r w:rsidR="0018443D">
        <w:rPr>
          <w:rFonts w:cs="Times New Roman"/>
        </w:rPr>
        <w:t xml:space="preserve"> Metriken Reichweite und Share of Voice, auf die an späterer Stelle eingegangen wird)</w:t>
      </w:r>
      <w:r w:rsidR="00D763BE" w:rsidRPr="00C64634">
        <w:rPr>
          <w:rFonts w:cs="Times New Roman"/>
        </w:rPr>
        <w:t xml:space="preserve"> und </w:t>
      </w:r>
      <w:r w:rsidR="001D7661">
        <w:rPr>
          <w:rFonts w:cs="Times New Roman"/>
        </w:rPr>
        <w:t xml:space="preserve">andererseits einer </w:t>
      </w:r>
      <w:r w:rsidR="00116C94" w:rsidRPr="00C64634">
        <w:rPr>
          <w:rFonts w:cs="Times New Roman"/>
        </w:rPr>
        <w:t>lexikonbasierte</w:t>
      </w:r>
      <w:r w:rsidR="001D7661">
        <w:rPr>
          <w:rFonts w:cs="Times New Roman"/>
        </w:rPr>
        <w:t>n</w:t>
      </w:r>
      <w:r w:rsidR="00182370" w:rsidRPr="00C64634">
        <w:rPr>
          <w:rFonts w:cs="Times New Roman"/>
        </w:rPr>
        <w:t xml:space="preserve"> Sentimentanalyse</w:t>
      </w:r>
      <w:r w:rsidR="001D7661">
        <w:rPr>
          <w:rFonts w:cs="Times New Roman"/>
        </w:rPr>
        <w:t xml:space="preserve"> unterzogen</w:t>
      </w:r>
      <w:r w:rsidR="00182370" w:rsidRPr="00C64634">
        <w:rPr>
          <w:rFonts w:cs="Times New Roman"/>
        </w:rPr>
        <w:t>,</w:t>
      </w:r>
      <w:r w:rsidR="002202E3" w:rsidRPr="00C64634">
        <w:rPr>
          <w:rStyle w:val="Funotenzeichen"/>
          <w:rFonts w:cs="Times New Roman"/>
        </w:rPr>
        <w:footnoteReference w:id="24"/>
      </w:r>
      <w:r w:rsidR="00182370" w:rsidRPr="00C64634">
        <w:rPr>
          <w:rFonts w:cs="Times New Roman"/>
        </w:rPr>
        <w:t xml:space="preserve"> </w:t>
      </w:r>
      <w:r w:rsidR="001D7661">
        <w:rPr>
          <w:rFonts w:cs="Times New Roman"/>
        </w:rPr>
        <w:t xml:space="preserve">wobei es sich um </w:t>
      </w:r>
      <w:r w:rsidR="00D763BE" w:rsidRPr="00C64634">
        <w:rPr>
          <w:rFonts w:cs="Times New Roman"/>
        </w:rPr>
        <w:t>ein</w:t>
      </w:r>
      <w:r w:rsidR="00193902" w:rsidRPr="00C64634">
        <w:rPr>
          <w:rFonts w:cs="Times New Roman"/>
        </w:rPr>
        <w:t xml:space="preserve"> Verfahren </w:t>
      </w:r>
      <w:r w:rsidR="00116C94" w:rsidRPr="00C64634">
        <w:rPr>
          <w:rFonts w:cs="Times New Roman"/>
        </w:rPr>
        <w:t>des Text Mining</w:t>
      </w:r>
      <w:r w:rsidR="001D7661">
        <w:rPr>
          <w:rFonts w:cs="Times New Roman"/>
        </w:rPr>
        <w:t xml:space="preserve"> handelt.</w:t>
      </w:r>
      <w:r w:rsidR="00D763BE">
        <w:rPr>
          <w:rFonts w:cs="Times New Roman"/>
        </w:rPr>
        <w:t xml:space="preserve"> </w:t>
      </w:r>
      <w:r w:rsidR="00193902" w:rsidRPr="00B6060A">
        <w:rPr>
          <w:rFonts w:cs="Times New Roman"/>
        </w:rPr>
        <w:t xml:space="preserve">Die zweite Abweichung </w:t>
      </w:r>
      <w:r w:rsidR="00C90121">
        <w:rPr>
          <w:rFonts w:cs="Times New Roman"/>
        </w:rPr>
        <w:t xml:space="preserve">der </w:t>
      </w:r>
      <w:r w:rsidR="00004347" w:rsidRPr="00B6060A">
        <w:rPr>
          <w:rFonts w:cs="Times New Roman"/>
        </w:rPr>
        <w:t xml:space="preserve">Analyseworkflows </w:t>
      </w:r>
      <w:r w:rsidR="00193902" w:rsidRPr="00B6060A">
        <w:rPr>
          <w:rFonts w:cs="Times New Roman"/>
        </w:rPr>
        <w:t xml:space="preserve">ist </w:t>
      </w:r>
      <w:r w:rsidR="00C5273E" w:rsidRPr="00B6060A">
        <w:rPr>
          <w:rFonts w:cs="Times New Roman"/>
        </w:rPr>
        <w:t xml:space="preserve">grundsätzlicher </w:t>
      </w:r>
      <w:r w:rsidR="00004347" w:rsidRPr="00B6060A">
        <w:rPr>
          <w:rFonts w:cs="Times New Roman"/>
        </w:rPr>
        <w:t>Art:</w:t>
      </w:r>
      <w:r w:rsidR="00193902" w:rsidRPr="00B6060A">
        <w:rPr>
          <w:rFonts w:cs="Times New Roman"/>
        </w:rPr>
        <w:t xml:space="preserve"> Während das Social Media</w:t>
      </w:r>
      <w:r w:rsidR="002604DA">
        <w:rPr>
          <w:rFonts w:cs="Times New Roman"/>
        </w:rPr>
        <w:t xml:space="preserve"> Analytics</w:t>
      </w:r>
      <w:r w:rsidR="00700417" w:rsidRPr="00B6060A">
        <w:rPr>
          <w:rFonts w:cs="Times New Roman"/>
        </w:rPr>
        <w:t xml:space="preserve"> </w:t>
      </w:r>
      <w:r w:rsidR="002604DA">
        <w:rPr>
          <w:rFonts w:cs="Times New Roman"/>
        </w:rPr>
        <w:t xml:space="preserve">Framework </w:t>
      </w:r>
      <w:r w:rsidR="00193902" w:rsidRPr="00B6060A">
        <w:rPr>
          <w:rFonts w:cs="Times New Roman"/>
        </w:rPr>
        <w:t xml:space="preserve"> nahelegt, die Auswertung der Texte </w:t>
      </w:r>
      <w:r w:rsidR="0079081B" w:rsidRPr="00B6060A">
        <w:rPr>
          <w:rFonts w:cs="Times New Roman"/>
        </w:rPr>
        <w:t>v</w:t>
      </w:r>
      <w:r w:rsidR="002A57DA" w:rsidRPr="00B6060A">
        <w:rPr>
          <w:rFonts w:cs="Times New Roman"/>
        </w:rPr>
        <w:t>erl</w:t>
      </w:r>
      <w:r w:rsidR="005E5DD0" w:rsidRPr="00B6060A">
        <w:rPr>
          <w:rFonts w:cs="Times New Roman"/>
        </w:rPr>
        <w:t>aufe</w:t>
      </w:r>
      <w:r w:rsidR="002A57DA" w:rsidRPr="00B6060A">
        <w:rPr>
          <w:rFonts w:cs="Times New Roman"/>
        </w:rPr>
        <w:t xml:space="preserve"> linear von der Eingabe eines Datensatzes bis zur Ausgabe der </w:t>
      </w:r>
      <w:r w:rsidR="002A57DA" w:rsidRPr="00B6060A">
        <w:rPr>
          <w:rFonts w:cs="Times New Roman"/>
        </w:rPr>
        <w:lastRenderedPageBreak/>
        <w:t>Ergebnisse</w:t>
      </w:r>
      <w:r w:rsidR="0079081B" w:rsidRPr="00B6060A">
        <w:rPr>
          <w:rFonts w:cs="Times New Roman"/>
        </w:rPr>
        <w:t>, mu</w:t>
      </w:r>
      <w:r w:rsidR="002A57DA" w:rsidRPr="00B6060A">
        <w:rPr>
          <w:rFonts w:cs="Times New Roman"/>
        </w:rPr>
        <w:t xml:space="preserve">ss man sich die </w:t>
      </w:r>
      <w:r w:rsidR="00C45ACD" w:rsidRPr="00B6060A">
        <w:rPr>
          <w:rFonts w:cs="Times New Roman"/>
          <w:highlight w:val="yellow"/>
        </w:rPr>
        <w:t>‚</w:t>
      </w:r>
      <w:r w:rsidR="002A57DA" w:rsidRPr="00B6060A">
        <w:rPr>
          <w:rFonts w:cs="Times New Roman"/>
          <w:highlight w:val="yellow"/>
        </w:rPr>
        <w:t>Laufrichtung</w:t>
      </w:r>
      <w:r w:rsidR="00C45ACD" w:rsidRPr="00B6060A">
        <w:rPr>
          <w:rFonts w:cs="Times New Roman"/>
          <w:highlight w:val="yellow"/>
        </w:rPr>
        <w:t>‘</w:t>
      </w:r>
      <w:r w:rsidR="002A57DA" w:rsidRPr="00B6060A">
        <w:rPr>
          <w:rFonts w:cs="Times New Roman"/>
        </w:rPr>
        <w:t xml:space="preserve"> zwischen Preprocessing (iii.), Analyse (iv.) und Ergebnis (v.) als Spirale vorstellen, bei der sich mit jeder Drehung das Verständnis über die Analyse selbst erweitert</w:t>
      </w:r>
      <w:r w:rsidR="008B3B29">
        <w:rPr>
          <w:rFonts w:cs="Times New Roman"/>
        </w:rPr>
        <w:t>, was zu Anpassungen des Analysedatensets oder der Auswertungsalgorithmen führen kann.</w:t>
      </w:r>
      <w:r w:rsidR="002A57DA" w:rsidRPr="00B6060A">
        <w:rPr>
          <w:rFonts w:cs="Times New Roman"/>
        </w:rPr>
        <w:t xml:space="preserve"> </w:t>
      </w:r>
    </w:p>
    <w:p w14:paraId="70BCE3C9" w14:textId="7B333CA3" w:rsidR="004A5FE7" w:rsidRPr="00B6060A" w:rsidRDefault="00C01DF5" w:rsidP="00B6060A">
      <w:pPr>
        <w:rPr>
          <w:rFonts w:cs="Times New Roman"/>
        </w:rPr>
      </w:pPr>
      <w:bookmarkStart w:id="10" w:name="_heading=h.ru686cs0bu6x" w:colFirst="0" w:colLast="0"/>
      <w:bookmarkEnd w:id="10"/>
      <w:r w:rsidRPr="00B6060A">
        <w:rPr>
          <w:rFonts w:cs="Times New Roman"/>
        </w:rPr>
        <w:t xml:space="preserve">Für die drei </w:t>
      </w:r>
      <w:r w:rsidR="002E2C32">
        <w:rPr>
          <w:rFonts w:cs="Times New Roman"/>
        </w:rPr>
        <w:t>geplanten</w:t>
      </w:r>
      <w:r w:rsidRPr="00B6060A">
        <w:rPr>
          <w:rFonts w:cs="Times New Roman"/>
        </w:rPr>
        <w:t xml:space="preserve"> </w:t>
      </w:r>
      <w:r w:rsidR="00796707" w:rsidRPr="00B6060A">
        <w:rPr>
          <w:rFonts w:cs="Times New Roman"/>
        </w:rPr>
        <w:t>Auswertungen</w:t>
      </w:r>
      <w:r w:rsidRPr="00B6060A">
        <w:rPr>
          <w:rFonts w:cs="Times New Roman"/>
        </w:rPr>
        <w:t xml:space="preserve"> wurden zwei Analysedatensets generiert, die, gemeinsam mit den </w:t>
      </w:r>
      <w:r w:rsidR="00BC48D2" w:rsidRPr="00B6060A">
        <w:rPr>
          <w:rFonts w:cs="Times New Roman"/>
        </w:rPr>
        <w:t>E</w:t>
      </w:r>
      <w:r w:rsidRPr="00B6060A">
        <w:rPr>
          <w:rFonts w:cs="Times New Roman"/>
        </w:rPr>
        <w:t>rgebnis</w:t>
      </w:r>
      <w:r w:rsidR="00335D64" w:rsidRPr="00B6060A">
        <w:rPr>
          <w:rFonts w:cs="Times New Roman"/>
        </w:rPr>
        <w:t>daten und deren</w:t>
      </w:r>
      <w:r w:rsidRPr="00B6060A">
        <w:rPr>
          <w:rFonts w:cs="Times New Roman"/>
        </w:rPr>
        <w:t xml:space="preserve"> Visualisierungen auf GitHub verfügbar sind</w:t>
      </w:r>
      <w:r w:rsidR="004A5FE7" w:rsidRPr="00B6060A">
        <w:rPr>
          <w:rFonts w:cs="Times New Roman"/>
        </w:rPr>
        <w:t>:</w:t>
      </w:r>
      <w:r w:rsidR="004A5FE7" w:rsidRPr="00B6060A">
        <w:rPr>
          <w:rStyle w:val="Funotenzeichen"/>
          <w:rFonts w:cs="Times New Roman"/>
        </w:rPr>
        <w:t xml:space="preserve"> </w:t>
      </w:r>
      <w:r w:rsidR="004A5FE7" w:rsidRPr="00B6060A">
        <w:rPr>
          <w:rStyle w:val="Funotenzeichen"/>
          <w:rFonts w:cs="Times New Roman"/>
        </w:rPr>
        <w:footnoteReference w:id="25"/>
      </w:r>
    </w:p>
    <w:p w14:paraId="0A3B389A" w14:textId="7C7DF011" w:rsidR="002327BA" w:rsidRPr="00437011" w:rsidRDefault="00173B32" w:rsidP="00B6060A">
      <w:pPr>
        <w:rPr>
          <w:rFonts w:cs="Times New Roman"/>
        </w:rPr>
      </w:pPr>
      <w:r w:rsidRPr="00B6060A">
        <w:rPr>
          <w:rFonts w:cs="Times New Roman"/>
        </w:rPr>
        <w:t xml:space="preserve">(1) </w:t>
      </w:r>
      <w:r w:rsidR="00437011">
        <w:rPr>
          <w:rFonts w:cs="Times New Roman"/>
        </w:rPr>
        <w:t>Ein</w:t>
      </w:r>
      <w:r w:rsidR="00A4177A" w:rsidRPr="00437011">
        <w:rPr>
          <w:rFonts w:cs="Times New Roman"/>
        </w:rPr>
        <w:t xml:space="preserve"> </w:t>
      </w:r>
      <w:r w:rsidR="00A4177A" w:rsidRPr="00437011">
        <w:rPr>
          <w:rFonts w:cs="Times New Roman"/>
          <w:iCs/>
        </w:rPr>
        <w:t xml:space="preserve">Metadatenkorpus </w:t>
      </w:r>
      <w:r w:rsidR="00A4177A" w:rsidRPr="00437011">
        <w:rPr>
          <w:rFonts w:cs="Times New Roman"/>
        </w:rPr>
        <w:t xml:space="preserve">in XML </w:t>
      </w:r>
      <w:r w:rsidRPr="00437011">
        <w:rPr>
          <w:rFonts w:cs="Times New Roman"/>
        </w:rPr>
        <w:t>besteht</w:t>
      </w:r>
      <w:r w:rsidR="00A4177A" w:rsidRPr="00437011">
        <w:rPr>
          <w:rFonts w:cs="Times New Roman"/>
        </w:rPr>
        <w:t xml:space="preserve"> </w:t>
      </w:r>
      <w:r w:rsidR="00FB0A71" w:rsidRPr="00437011">
        <w:rPr>
          <w:rFonts w:cs="Times New Roman"/>
        </w:rPr>
        <w:t>im Wesentlichen aus editorisch</w:t>
      </w:r>
      <w:r w:rsidR="00A6531B" w:rsidRPr="00437011">
        <w:rPr>
          <w:rFonts w:cs="Times New Roman"/>
        </w:rPr>
        <w:t xml:space="preserve"> angereicherten</w:t>
      </w:r>
      <w:r w:rsidR="00FB0A71" w:rsidRPr="00437011">
        <w:rPr>
          <w:rFonts w:cs="Times New Roman"/>
        </w:rPr>
        <w:t xml:space="preserve"> Informationen</w:t>
      </w:r>
      <w:r w:rsidR="00A6531B" w:rsidRPr="00437011">
        <w:rPr>
          <w:rFonts w:cs="Times New Roman"/>
        </w:rPr>
        <w:t xml:space="preserve"> </w:t>
      </w:r>
      <w:r w:rsidR="00135450" w:rsidRPr="00437011">
        <w:rPr>
          <w:rFonts w:cs="Times New Roman"/>
        </w:rPr>
        <w:t xml:space="preserve">ohne </w:t>
      </w:r>
      <w:r w:rsidR="00201342" w:rsidRPr="00437011">
        <w:rPr>
          <w:rFonts w:cs="Times New Roman"/>
        </w:rPr>
        <w:t xml:space="preserve">die </w:t>
      </w:r>
      <w:r w:rsidR="00135450" w:rsidRPr="00437011">
        <w:rPr>
          <w:rFonts w:cs="Times New Roman"/>
        </w:rPr>
        <w:t>Brieftexte</w:t>
      </w:r>
      <w:r w:rsidR="00A6531B" w:rsidRPr="00437011">
        <w:rPr>
          <w:rFonts w:cs="Times New Roman"/>
        </w:rPr>
        <w:t>.</w:t>
      </w:r>
      <w:r w:rsidR="00FB0A71" w:rsidRPr="00437011">
        <w:rPr>
          <w:rFonts w:cs="Times New Roman"/>
        </w:rPr>
        <w:t xml:space="preserve"> </w:t>
      </w:r>
      <w:r w:rsidR="00000A1A" w:rsidRPr="00437011">
        <w:rPr>
          <w:rFonts w:cs="Times New Roman"/>
        </w:rPr>
        <w:t>Die XML-Dokumente umfassen</w:t>
      </w:r>
      <w:r w:rsidR="002A57DA" w:rsidRPr="00437011">
        <w:rPr>
          <w:rFonts w:cs="Times New Roman"/>
        </w:rPr>
        <w:t xml:space="preserve"> </w:t>
      </w:r>
      <w:r w:rsidR="00FB0A71" w:rsidRPr="00437011">
        <w:rPr>
          <w:rFonts w:cs="Times New Roman"/>
        </w:rPr>
        <w:t>brie</w:t>
      </w:r>
      <w:r w:rsidR="009842EF" w:rsidRPr="00437011">
        <w:rPr>
          <w:rFonts w:cs="Times New Roman"/>
        </w:rPr>
        <w:t>f</w:t>
      </w:r>
      <w:r w:rsidR="00FB0A71" w:rsidRPr="00437011">
        <w:rPr>
          <w:rFonts w:cs="Times New Roman"/>
        </w:rPr>
        <w:t xml:space="preserve">weise </w:t>
      </w:r>
      <w:r w:rsidR="002A57DA" w:rsidRPr="00437011">
        <w:rPr>
          <w:rFonts w:cs="Times New Roman"/>
        </w:rPr>
        <w:t>Tite</w:t>
      </w:r>
      <w:r w:rsidR="00416E7F" w:rsidRPr="00437011">
        <w:rPr>
          <w:rFonts w:cs="Times New Roman"/>
        </w:rPr>
        <w:t xml:space="preserve">ldaten, Korrespondenzmetadaten </w:t>
      </w:r>
      <w:r w:rsidR="008B1988" w:rsidRPr="00437011">
        <w:rPr>
          <w:rFonts w:cs="Times New Roman"/>
        </w:rPr>
        <w:t>sowie</w:t>
      </w:r>
      <w:r w:rsidR="002A57DA" w:rsidRPr="00437011">
        <w:rPr>
          <w:rFonts w:cs="Times New Roman"/>
        </w:rPr>
        <w:t xml:space="preserve"> </w:t>
      </w:r>
      <w:r w:rsidR="00836BEB" w:rsidRPr="00437011">
        <w:rPr>
          <w:rFonts w:cs="Times New Roman"/>
        </w:rPr>
        <w:t>Themens</w:t>
      </w:r>
      <w:r w:rsidR="002A57DA" w:rsidRPr="00437011">
        <w:rPr>
          <w:rFonts w:cs="Times New Roman"/>
        </w:rPr>
        <w:t>chlagw</w:t>
      </w:r>
      <w:r w:rsidR="001D1A12" w:rsidRPr="00437011">
        <w:rPr>
          <w:rFonts w:cs="Times New Roman"/>
        </w:rPr>
        <w:t>orte</w:t>
      </w:r>
      <w:r w:rsidR="002A57DA" w:rsidRPr="00437011">
        <w:rPr>
          <w:rFonts w:cs="Times New Roman"/>
        </w:rPr>
        <w:t>.</w:t>
      </w:r>
      <w:r w:rsidR="00836BEB" w:rsidRPr="00437011">
        <w:rPr>
          <w:rStyle w:val="Funotenzeichen"/>
          <w:rFonts w:cs="Times New Roman"/>
        </w:rPr>
        <w:footnoteReference w:id="26"/>
      </w:r>
      <w:r w:rsidR="002A57DA" w:rsidRPr="00437011">
        <w:rPr>
          <w:rFonts w:cs="Times New Roman"/>
        </w:rPr>
        <w:t xml:space="preserve"> </w:t>
      </w:r>
      <w:bookmarkStart w:id="11" w:name="_heading=h.2gaz7polnohf" w:colFirst="0" w:colLast="0"/>
      <w:bookmarkEnd w:id="11"/>
      <w:r w:rsidR="00B66743" w:rsidRPr="00437011">
        <w:rPr>
          <w:rFonts w:cs="Times New Roman"/>
        </w:rPr>
        <w:t xml:space="preserve">Für die </w:t>
      </w:r>
      <w:r w:rsidR="0098096F">
        <w:rPr>
          <w:rFonts w:cs="Times New Roman"/>
        </w:rPr>
        <w:t xml:space="preserve">ersten beiden </w:t>
      </w:r>
      <w:r w:rsidR="00B66743" w:rsidRPr="00437011">
        <w:rPr>
          <w:rFonts w:cs="Times New Roman"/>
        </w:rPr>
        <w:t>Analysen wurde das Metadatenset mit XSLT prozessiert, die Ergebnisse als Tabellen in CSV gespeichert und mit Microsoft</w:t>
      </w:r>
      <w:r w:rsidR="00AF18DB" w:rsidRPr="00437011">
        <w:rPr>
          <w:rFonts w:cs="Times New Roman"/>
        </w:rPr>
        <w:t xml:space="preserve"> </w:t>
      </w:r>
      <w:r w:rsidR="00B66743" w:rsidRPr="00437011">
        <w:rPr>
          <w:rFonts w:cs="Times New Roman"/>
        </w:rPr>
        <w:t>Excel in verschiedenen Diagrammen visualisiert.</w:t>
      </w:r>
    </w:p>
    <w:p w14:paraId="494781D4" w14:textId="6DC1E61A" w:rsidR="00B11FA2" w:rsidRPr="00B6060A" w:rsidRDefault="002913F5" w:rsidP="00B6060A">
      <w:pPr>
        <w:rPr>
          <w:rFonts w:cs="Times New Roman"/>
        </w:rPr>
      </w:pPr>
      <w:r w:rsidRPr="00437011">
        <w:rPr>
          <w:rFonts w:cs="Times New Roman"/>
        </w:rPr>
        <w:t xml:space="preserve">(2) </w:t>
      </w:r>
      <w:r w:rsidR="00437011">
        <w:rPr>
          <w:rFonts w:cs="Times New Roman"/>
        </w:rPr>
        <w:t>Ein</w:t>
      </w:r>
      <w:r w:rsidRPr="00437011">
        <w:rPr>
          <w:rFonts w:cs="Times New Roman"/>
        </w:rPr>
        <w:t xml:space="preserve"> </w:t>
      </w:r>
      <w:r w:rsidRPr="00437011">
        <w:rPr>
          <w:rFonts w:cs="Times New Roman"/>
          <w:iCs/>
        </w:rPr>
        <w:t>Textkorpus</w:t>
      </w:r>
      <w:r w:rsidRPr="00437011">
        <w:rPr>
          <w:rFonts w:cs="Times New Roman"/>
        </w:rPr>
        <w:t xml:space="preserve"> besteht aus den</w:t>
      </w:r>
      <w:r w:rsidR="00512229" w:rsidRPr="00437011">
        <w:rPr>
          <w:rFonts w:cs="Times New Roman"/>
        </w:rPr>
        <w:t xml:space="preserve"> </w:t>
      </w:r>
      <w:r w:rsidR="00C81EEB" w:rsidRPr="00437011">
        <w:rPr>
          <w:rFonts w:cs="Times New Roman"/>
        </w:rPr>
        <w:t>Brieftexten</w:t>
      </w:r>
      <w:r w:rsidR="008334A1" w:rsidRPr="00437011">
        <w:rPr>
          <w:rFonts w:cs="Times New Roman"/>
        </w:rPr>
        <w:t xml:space="preserve"> ohne editorische Anreicherungen</w:t>
      </w:r>
      <w:r w:rsidR="00837011" w:rsidRPr="00437011">
        <w:rPr>
          <w:rFonts w:cs="Times New Roman"/>
        </w:rPr>
        <w:t xml:space="preserve">, </w:t>
      </w:r>
      <w:r w:rsidR="001D1A12" w:rsidRPr="00437011">
        <w:rPr>
          <w:rFonts w:cs="Times New Roman"/>
        </w:rPr>
        <w:t>und zwar in verschiedenen Arrangements,</w:t>
      </w:r>
      <w:r w:rsidR="001D1A12" w:rsidRPr="00B6060A">
        <w:rPr>
          <w:rFonts w:cs="Times New Roman"/>
        </w:rPr>
        <w:t xml:space="preserve"> u.</w:t>
      </w:r>
      <w:r w:rsidR="00885F21" w:rsidRPr="00B6060A">
        <w:rPr>
          <w:rFonts w:cs="Times New Roman"/>
        </w:rPr>
        <w:t> </w:t>
      </w:r>
      <w:r w:rsidR="001D1A12" w:rsidRPr="00B6060A">
        <w:rPr>
          <w:rFonts w:cs="Times New Roman"/>
        </w:rPr>
        <w:t xml:space="preserve">a. </w:t>
      </w:r>
      <w:r w:rsidR="00416E7F" w:rsidRPr="00B6060A">
        <w:rPr>
          <w:rFonts w:cs="Times New Roman"/>
        </w:rPr>
        <w:t xml:space="preserve">gruppiert nach </w:t>
      </w:r>
      <w:r w:rsidR="00837011" w:rsidRPr="00B6060A">
        <w:rPr>
          <w:rFonts w:cs="Times New Roman"/>
        </w:rPr>
        <w:t>Senderinnen</w:t>
      </w:r>
      <w:r w:rsidR="00512229" w:rsidRPr="00B6060A">
        <w:rPr>
          <w:rFonts w:cs="Times New Roman"/>
        </w:rPr>
        <w:t>. Die Brieftexte wurden dafür</w:t>
      </w:r>
      <w:r w:rsidR="00EA7325" w:rsidRPr="00B6060A">
        <w:rPr>
          <w:rFonts w:cs="Times New Roman"/>
        </w:rPr>
        <w:t xml:space="preserve"> </w:t>
      </w:r>
      <w:r w:rsidR="001E512A" w:rsidRPr="00B6060A">
        <w:rPr>
          <w:rFonts w:cs="Times New Roman"/>
        </w:rPr>
        <w:t>zunächst</w:t>
      </w:r>
      <w:r w:rsidR="00EA7325" w:rsidRPr="00B6060A">
        <w:rPr>
          <w:rFonts w:cs="Times New Roman"/>
        </w:rPr>
        <w:t xml:space="preserve"> </w:t>
      </w:r>
      <w:r w:rsidR="00512229" w:rsidRPr="00B6060A">
        <w:rPr>
          <w:rFonts w:cs="Times New Roman"/>
        </w:rPr>
        <w:t>mit Hilfe der Software CAB</w:t>
      </w:r>
      <w:r w:rsidR="00512229" w:rsidRPr="00B6060A">
        <w:rPr>
          <w:rStyle w:val="Funotenzeichen"/>
          <w:rFonts w:cs="Times New Roman"/>
        </w:rPr>
        <w:footnoteReference w:id="27"/>
      </w:r>
      <w:r w:rsidR="00512229" w:rsidRPr="00B6060A">
        <w:rPr>
          <w:rFonts w:cs="Times New Roman"/>
        </w:rPr>
        <w:t xml:space="preserve"> in historischer Orthografie und Varianz normalisiert, um </w:t>
      </w:r>
      <w:r w:rsidR="00FB0BDB" w:rsidRPr="00B6060A">
        <w:rPr>
          <w:rFonts w:cs="Times New Roman"/>
        </w:rPr>
        <w:t>lexikonbasierte</w:t>
      </w:r>
      <w:r w:rsidR="00512229" w:rsidRPr="00B6060A">
        <w:rPr>
          <w:rFonts w:cs="Times New Roman"/>
        </w:rPr>
        <w:t xml:space="preserve"> </w:t>
      </w:r>
      <w:r w:rsidR="00477368" w:rsidRPr="00B6060A">
        <w:rPr>
          <w:rFonts w:cs="Times New Roman"/>
        </w:rPr>
        <w:t>Sentimenta</w:t>
      </w:r>
      <w:r w:rsidR="00512229" w:rsidRPr="00B6060A">
        <w:rPr>
          <w:rFonts w:cs="Times New Roman"/>
        </w:rPr>
        <w:t>nalysen</w:t>
      </w:r>
      <w:r w:rsidR="00A539CC">
        <w:rPr>
          <w:rFonts w:cs="Times New Roman"/>
        </w:rPr>
        <w:t xml:space="preserve"> </w:t>
      </w:r>
      <w:r w:rsidR="00512229" w:rsidRPr="00B6060A">
        <w:rPr>
          <w:rFonts w:cs="Times New Roman"/>
        </w:rPr>
        <w:t>zu</w:t>
      </w:r>
      <w:r w:rsidR="00477368" w:rsidRPr="00B6060A">
        <w:rPr>
          <w:rFonts w:cs="Times New Roman"/>
        </w:rPr>
        <w:t xml:space="preserve"> ermöglichen</w:t>
      </w:r>
      <w:r w:rsidR="00512229" w:rsidRPr="00B6060A">
        <w:rPr>
          <w:rFonts w:cs="Times New Roman"/>
        </w:rPr>
        <w:t xml:space="preserve">. </w:t>
      </w:r>
      <w:r w:rsidR="00B11FA2" w:rsidRPr="00B6060A">
        <w:rPr>
          <w:rFonts w:cs="Times New Roman"/>
        </w:rPr>
        <w:t xml:space="preserve">Das Textdatenset </w:t>
      </w:r>
      <w:r w:rsidR="009B6833" w:rsidRPr="00B6060A">
        <w:rPr>
          <w:rFonts w:cs="Times New Roman"/>
        </w:rPr>
        <w:t xml:space="preserve">im txt-Format </w:t>
      </w:r>
      <w:r w:rsidR="00B11FA2" w:rsidRPr="00B6060A">
        <w:rPr>
          <w:rFonts w:cs="Times New Roman"/>
        </w:rPr>
        <w:t xml:space="preserve">wurde mit dem Tool SentText für die Ermittlung der </w:t>
      </w:r>
      <w:r w:rsidR="00444F8E" w:rsidRPr="00B6060A">
        <w:rPr>
          <w:rFonts w:cs="Times New Roman"/>
          <w:highlight w:val="yellow"/>
        </w:rPr>
        <w:t>‚Stimmung‘</w:t>
      </w:r>
      <w:r w:rsidR="007E2C66" w:rsidRPr="00B6060A">
        <w:rPr>
          <w:rFonts w:cs="Times New Roman"/>
        </w:rPr>
        <w:t xml:space="preserve"> bzw. der Tonalität der Kommunikation</w:t>
      </w:r>
      <w:r w:rsidR="00B11FA2" w:rsidRPr="00B6060A">
        <w:rPr>
          <w:rFonts w:cs="Times New Roman"/>
        </w:rPr>
        <w:t xml:space="preserve"> ausgewertet</w:t>
      </w:r>
      <w:r w:rsidR="00D45B52" w:rsidRPr="00B6060A">
        <w:rPr>
          <w:rFonts w:cs="Times New Roman"/>
        </w:rPr>
        <w:t>, die Ergebni</w:t>
      </w:r>
      <w:r w:rsidR="00144464">
        <w:rPr>
          <w:rFonts w:cs="Times New Roman"/>
        </w:rPr>
        <w:t>s</w:t>
      </w:r>
      <w:r w:rsidR="00D45B52" w:rsidRPr="00B6060A">
        <w:rPr>
          <w:rFonts w:cs="Times New Roman"/>
        </w:rPr>
        <w:t>s</w:t>
      </w:r>
      <w:r w:rsidR="00144464">
        <w:rPr>
          <w:rFonts w:cs="Times New Roman"/>
        </w:rPr>
        <w:t>e</w:t>
      </w:r>
      <w:r w:rsidR="00D45B52" w:rsidRPr="00B6060A">
        <w:rPr>
          <w:rFonts w:cs="Times New Roman"/>
        </w:rPr>
        <w:t xml:space="preserve"> mit</w:t>
      </w:r>
      <w:r w:rsidR="00416E7F" w:rsidRPr="00B6060A">
        <w:rPr>
          <w:rFonts w:cs="Times New Roman"/>
        </w:rPr>
        <w:t xml:space="preserve"> Microsoft Excel visualisiert</w:t>
      </w:r>
      <w:r w:rsidR="00B11FA2" w:rsidRPr="00B6060A">
        <w:rPr>
          <w:rFonts w:cs="Times New Roman"/>
        </w:rPr>
        <w:t>.</w:t>
      </w:r>
      <w:r w:rsidR="00B11FA2" w:rsidRPr="00B6060A">
        <w:rPr>
          <w:rStyle w:val="Funotenzeichen"/>
          <w:rFonts w:cs="Times New Roman"/>
        </w:rPr>
        <w:footnoteReference w:id="28"/>
      </w:r>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747A2659" w:rsidR="00F25649" w:rsidRPr="00B6060A" w:rsidRDefault="007B64DC" w:rsidP="00B6060A">
      <w:pPr>
        <w:rPr>
          <w:rFonts w:cs="Times New Roman"/>
        </w:rPr>
      </w:pPr>
      <w:r>
        <w:rPr>
          <w:rFonts w:cs="Times New Roman"/>
        </w:rPr>
        <w:t xml:space="preserve">Zu Beginn einer Analyse empfiehlt sich zunächst eine Art </w:t>
      </w:r>
      <w:r w:rsidR="005353EF" w:rsidRPr="00C73D88">
        <w:rPr>
          <w:rFonts w:cs="Times New Roman"/>
        </w:rPr>
        <w:t>‚Bestandsaufnahme‘</w:t>
      </w:r>
      <w:r w:rsidR="00881D37" w:rsidRPr="00C73D88">
        <w:rPr>
          <w:rFonts w:cs="Times New Roman"/>
        </w:rPr>
        <w:t xml:space="preserve"> </w:t>
      </w:r>
      <w:r>
        <w:rPr>
          <w:rFonts w:cs="Times New Roman"/>
        </w:rPr>
        <w:t>der Daten, um das Korpus besser kennenzulernen. Insgesamt besteht das Datenset aus</w:t>
      </w:r>
      <w:r w:rsidR="002F0CC5" w:rsidRPr="00C73D88">
        <w:rPr>
          <w:rFonts w:cs="Times New Roman"/>
        </w:rPr>
        <w:t xml:space="preserve"> </w:t>
      </w:r>
      <w:r>
        <w:rPr>
          <w:rFonts w:cs="Times New Roman"/>
        </w:rPr>
        <w:t xml:space="preserve">1156 Briefen, die </w:t>
      </w:r>
      <w:r w:rsidR="00584FDF" w:rsidRPr="00C73D88">
        <w:rPr>
          <w:rFonts w:cs="Times New Roman"/>
        </w:rPr>
        <w:t>von 109</w:t>
      </w:r>
      <w:r w:rsidR="00EC41E3" w:rsidRPr="00C73D88">
        <w:rPr>
          <w:rFonts w:cs="Times New Roman"/>
        </w:rPr>
        <w:t xml:space="preserve"> Verfasserinnen </w:t>
      </w:r>
      <w:r w:rsidR="00584FDF" w:rsidRPr="00C73D88">
        <w:rPr>
          <w:rFonts w:cs="Times New Roman"/>
        </w:rPr>
        <w:t>teilweise</w:t>
      </w:r>
      <w:r w:rsidR="002F0CC5" w:rsidRPr="00C73D88">
        <w:rPr>
          <w:rFonts w:cs="Times New Roman"/>
        </w:rPr>
        <w:t xml:space="preserve"> </w:t>
      </w:r>
      <w:r w:rsidR="002F0CC5" w:rsidRPr="005737AD">
        <w:rPr>
          <w:rFonts w:cs="Times New Roman"/>
          <w:highlight w:val="red"/>
        </w:rPr>
        <w:t>allein (), teilweise</w:t>
      </w:r>
      <w:r w:rsidR="00584FDF" w:rsidRPr="005737AD">
        <w:rPr>
          <w:rFonts w:cs="Times New Roman"/>
          <w:highlight w:val="red"/>
        </w:rPr>
        <w:t xml:space="preserve"> kollaborativ</w:t>
      </w:r>
      <w:r w:rsidR="002F0CC5" w:rsidRPr="005737AD">
        <w:rPr>
          <w:rFonts w:cs="Times New Roman"/>
          <w:highlight w:val="red"/>
        </w:rPr>
        <w:t xml:space="preserve"> ()</w:t>
      </w:r>
      <w:r w:rsidR="00584FDF" w:rsidRPr="00C73D88">
        <w:rPr>
          <w:rFonts w:cs="Times New Roman"/>
        </w:rPr>
        <w:t xml:space="preserve"> </w:t>
      </w:r>
      <w:r w:rsidR="00EC41E3" w:rsidRPr="00C73D88">
        <w:rPr>
          <w:rFonts w:cs="Times New Roman"/>
        </w:rPr>
        <w:t xml:space="preserve">erstellt </w:t>
      </w:r>
      <w:r w:rsidR="00584FDF" w:rsidRPr="00C73D88">
        <w:rPr>
          <w:rFonts w:cs="Times New Roman"/>
        </w:rPr>
        <w:t>wurden</w:t>
      </w:r>
      <w:r w:rsidR="00456165" w:rsidRPr="00C73D88">
        <w:rPr>
          <w:rFonts w:cs="Times New Roman"/>
        </w:rPr>
        <w:t>. 129 Personen waren explizit Empfängerinnen der Briefe</w:t>
      </w:r>
      <w:r w:rsidR="00226FBA" w:rsidRPr="00C73D88">
        <w:rPr>
          <w:rFonts w:cs="Times New Roman"/>
        </w:rPr>
        <w:t xml:space="preserve">, </w:t>
      </w:r>
      <w:r w:rsidR="00226FBA" w:rsidRPr="007B5B45">
        <w:rPr>
          <w:rFonts w:cs="Times New Roman"/>
          <w:highlight w:val="red"/>
        </w:rPr>
        <w:t>XXX</w:t>
      </w:r>
      <w:r w:rsidR="00BF244C" w:rsidRPr="007B5B45">
        <w:rPr>
          <w:rFonts w:cs="Times New Roman"/>
          <w:highlight w:val="red"/>
        </w:rPr>
        <w:t xml:space="preserve"> d</w:t>
      </w:r>
      <w:r w:rsidR="00BF244C">
        <w:rPr>
          <w:rFonts w:cs="Times New Roman"/>
        </w:rPr>
        <w:t>er</w:t>
      </w:r>
      <w:r w:rsidR="00226FBA" w:rsidRPr="00C73D88">
        <w:rPr>
          <w:rFonts w:cs="Times New Roman"/>
        </w:rPr>
        <w:t xml:space="preserve"> Briefe wurden v</w:t>
      </w:r>
      <w:r w:rsidR="00743208">
        <w:rPr>
          <w:rFonts w:cs="Times New Roman"/>
        </w:rPr>
        <w:t>on mehreren Empfängerinnen</w:t>
      </w:r>
      <w:r w:rsidR="00FF507A">
        <w:rPr>
          <w:rFonts w:cs="Times New Roman"/>
        </w:rPr>
        <w:t xml:space="preserve"> erhalten und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C908BD" w:rsidRPr="00C73D88">
        <w:rPr>
          <w:rFonts w:cs="Times New Roman"/>
        </w:rPr>
        <w:t>Die Akteur</w:t>
      </w:r>
      <w:r w:rsidR="00CD660E">
        <w:rPr>
          <w:rFonts w:cs="Times New Roman"/>
        </w:rPr>
        <w:t>innen</w:t>
      </w:r>
      <w:r w:rsidR="00C908BD" w:rsidRPr="00C73D88">
        <w:rPr>
          <w:rFonts w:cs="Times New Roman"/>
        </w:rPr>
        <w:t xml:space="preserve"> im </w:t>
      </w:r>
      <w:r w:rsidR="00553415">
        <w:rPr>
          <w:rFonts w:cs="Times New Roman"/>
        </w:rPr>
        <w:t>Briefn</w:t>
      </w:r>
      <w:r w:rsidR="00C908BD" w:rsidRPr="00C73D88">
        <w:rPr>
          <w:rFonts w:cs="Times New Roman"/>
        </w:rPr>
        <w:t xml:space="preserve">etzwerk </w:t>
      </w:r>
      <w:r w:rsidR="00370016">
        <w:rPr>
          <w:rFonts w:cs="Times New Roman"/>
        </w:rPr>
        <w:t xml:space="preserve">können </w:t>
      </w:r>
      <w:r w:rsidR="00C908BD" w:rsidRPr="00C73D88">
        <w:rPr>
          <w:rFonts w:cs="Times New Roman"/>
        </w:rPr>
        <w:t xml:space="preserve">je nach </w:t>
      </w:r>
      <w:r w:rsidR="00C908BD" w:rsidRPr="00C73D88">
        <w:rPr>
          <w:rFonts w:cs="Times New Roman"/>
        </w:rPr>
        <w:lastRenderedPageBreak/>
        <w:t>Briefwechsel verschiedene Rollen aus Verfasserin, Empfängerin und Mitleserin einnehmen</w:t>
      </w:r>
      <w:r w:rsidR="00206D31" w:rsidRPr="00C73D88">
        <w:rPr>
          <w:rFonts w:cs="Times New Roman"/>
        </w:rPr>
        <w:t>. Die</w:t>
      </w:r>
      <w:r w:rsidR="00E71899" w:rsidRPr="00C73D88">
        <w:rPr>
          <w:rFonts w:cs="Times New Roman"/>
        </w:rPr>
        <w:t xml:space="preserve"> multipolaren Kommunikationsstrukturen</w:t>
      </w:r>
      <w:r w:rsidR="00C13AF0">
        <w:rPr>
          <w:rFonts w:cs="Times New Roman"/>
        </w:rPr>
        <w:t>, d. h.</w:t>
      </w:r>
      <w:r w:rsidR="009F4D74">
        <w:rPr>
          <w:rFonts w:cs="Times New Roman"/>
        </w:rPr>
        <w:t>,</w:t>
      </w:r>
      <w:r w:rsidR="00DD43D5">
        <w:rPr>
          <w:rFonts w:cs="Times New Roman"/>
        </w:rPr>
        <w:t xml:space="preserve"> dass </w:t>
      </w:r>
      <w:r w:rsidR="007919A8" w:rsidRPr="00C73D88">
        <w:rPr>
          <w:rFonts w:cs="Times New Roman"/>
        </w:rPr>
        <w:t>ein Brief ein oder mehrere Senderinnen und Empfängerinnen haben kann</w:t>
      </w:r>
      <w:r w:rsidR="00AF7B00">
        <w:rPr>
          <w:rFonts w:cs="Times New Roman"/>
        </w:rPr>
        <w:t xml:space="preserve">, gilt es bei den Analysen im Hinterkopf zu behalten. </w:t>
      </w:r>
      <w:r w:rsidR="001F7C95">
        <w:rPr>
          <w:rFonts w:cs="Times New Roman"/>
        </w:rPr>
        <w:t>Ebenfalls relevant ist der stän</w:t>
      </w:r>
      <w:r w:rsidR="00552701">
        <w:rPr>
          <w:rFonts w:cs="Times New Roman"/>
        </w:rPr>
        <w:t>dige Rückbezug der Ergebnisse auf die</w:t>
      </w:r>
      <w:r w:rsidR="001F7C95">
        <w:rPr>
          <w:rFonts w:cs="Times New Roman"/>
        </w:rPr>
        <w:t xml:space="preserve"> Überlieferung</w:t>
      </w:r>
      <w:r w:rsidR="00552701">
        <w:rPr>
          <w:rFonts w:cs="Times New Roman"/>
        </w:rPr>
        <w:t xml:space="preserve"> und das Editionskorpus</w:t>
      </w:r>
      <w:r w:rsidR="001F7C95">
        <w:rPr>
          <w:rFonts w:cs="Times New Roman"/>
        </w:rPr>
        <w:t xml:space="preserve">. Eine jahrweise Zählung der Briefe zeigt </w:t>
      </w:r>
      <w:r w:rsidR="00584FDF" w:rsidRPr="00C73D88">
        <w:rPr>
          <w:rFonts w:cs="Times New Roman"/>
        </w:rPr>
        <w:t>(Abb.</w:t>
      </w:r>
      <w:r w:rsidR="00970B37" w:rsidRPr="00C73D88">
        <w:rPr>
          <w:rFonts w:cs="Times New Roman"/>
        </w:rPr>
        <w:t xml:space="preserve"> 2</w:t>
      </w:r>
      <w:r w:rsidR="001F7C95">
        <w:rPr>
          <w:rFonts w:cs="Times New Roman"/>
        </w:rPr>
        <w: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 </w:t>
      </w:r>
      <w:r w:rsidR="0025373B">
        <w:rPr>
          <w:rFonts w:cs="Times New Roman"/>
        </w:rPr>
        <w:t>Die relativ geringe Anzahl an edierten Briefen aus den Jahren 1812</w:t>
      </w:r>
      <w:r w:rsidR="0025373B">
        <w:t>–</w:t>
      </w:r>
      <w:r w:rsidR="0069202D">
        <w:t>18</w:t>
      </w:r>
      <w:r w:rsidR="0069202D">
        <w:rPr>
          <w:rFonts w:cs="Times New Roman"/>
        </w:rPr>
        <w:t>15 hängt vermutlich 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r w:rsidR="00AF5029">
        <w:rPr>
          <w:rFonts w:cs="Times New Roman"/>
        </w:rPr>
        <w:t xml:space="preserve">Jean Pauls Sohn Max und </w:t>
      </w:r>
      <w:r w:rsidR="0025373B">
        <w:rPr>
          <w:rFonts w:cs="Times New Roman"/>
        </w:rPr>
        <w:t xml:space="preserve">der Romanschriftsteller Johann Ernst Wagner. </w:t>
      </w:r>
    </w:p>
    <w:p w14:paraId="62E15E99" w14:textId="77777777" w:rsidR="00A477AE" w:rsidRPr="00B6060A" w:rsidRDefault="00A477AE" w:rsidP="00B6060A">
      <w:pPr>
        <w:rPr>
          <w:rFonts w:cs="Times New Roman"/>
        </w:rPr>
      </w:pPr>
    </w:p>
    <w:p w14:paraId="3E11C3CC" w14:textId="23E0A62E" w:rsidR="000D3D37" w:rsidRPr="00B6060A" w:rsidRDefault="00D73E92" w:rsidP="00B6060A">
      <w:pPr>
        <w:jc w:val="center"/>
        <w:rPr>
          <w:rFonts w:cs="Times New Roman"/>
        </w:rPr>
      </w:pPr>
      <w:r w:rsidRPr="00B6060A">
        <w:rPr>
          <w:rFonts w:cs="Times New Roman"/>
        </w:rPr>
        <w:t>Re</w:t>
      </w:r>
      <w:r w:rsidR="00DE5DD4" w:rsidRPr="00B6060A">
        <w:rPr>
          <w:rFonts w:cs="Times New Roman"/>
        </w:rPr>
        <w:t>ichweite</w:t>
      </w:r>
    </w:p>
    <w:p w14:paraId="6D2004E5" w14:textId="268BD642" w:rsidR="00E700D0" w:rsidRPr="00B6060A" w:rsidRDefault="009D0BA6" w:rsidP="00B6060A">
      <w:pPr>
        <w:rPr>
          <w:rFonts w:cs="Times New Roman"/>
        </w:rPr>
      </w:pPr>
      <w:r>
        <w:rPr>
          <w:rStyle w:val="hgkelc"/>
          <w:rFonts w:cs="Times New Roman"/>
        </w:rPr>
        <w:t>Um die</w:t>
      </w:r>
      <w:r w:rsidR="003D133C">
        <w:rPr>
          <w:rStyle w:val="hgkelc"/>
          <w:rFonts w:cs="Times New Roman"/>
        </w:rPr>
        <w:t xml:space="preserve"> Rolle von Personen </w:t>
      </w:r>
      <w:r w:rsidR="009C71FA">
        <w:rPr>
          <w:rStyle w:val="hgkelc"/>
          <w:rFonts w:cs="Times New Roman"/>
        </w:rPr>
        <w:t>in einem</w:t>
      </w:r>
      <w:r w:rsidR="003D133C">
        <w:rPr>
          <w:rStyle w:val="hgkelc"/>
          <w:rFonts w:cs="Times New Roman"/>
        </w:rPr>
        <w:t xml:space="preserve"> Kommunikation</w:t>
      </w:r>
      <w:r w:rsidR="009C71FA">
        <w:rPr>
          <w:rStyle w:val="hgkelc"/>
          <w:rFonts w:cs="Times New Roman"/>
        </w:rPr>
        <w:t>snetz</w:t>
      </w:r>
      <w:r>
        <w:rPr>
          <w:rStyle w:val="hgkelc"/>
          <w:rFonts w:cs="Times New Roman"/>
        </w:rPr>
        <w:t xml:space="preserve"> zu bestimmen, ist die Reichweite aus Social Media Perspektive</w:t>
      </w:r>
      <w:r w:rsidR="00221FCC">
        <w:rPr>
          <w:rStyle w:val="hgkelc"/>
          <w:rFonts w:cs="Times New Roman"/>
        </w:rPr>
        <w:t xml:space="preserve"> eine relevante Kennzahl</w:t>
      </w:r>
      <w:r w:rsidR="00BA1D66" w:rsidRPr="00B6060A">
        <w:rPr>
          <w:rStyle w:val="hgkelc"/>
          <w:rFonts w:cs="Times New Roman"/>
        </w:rPr>
        <w:t xml:space="preserve">. </w:t>
      </w:r>
      <w:r w:rsidR="00696795" w:rsidRPr="00B6060A">
        <w:rPr>
          <w:rStyle w:val="hgkelc"/>
          <w:rFonts w:cs="Times New Roman"/>
        </w:rPr>
        <w:t>Allgemein gefasst versteht man u</w:t>
      </w:r>
      <w:r w:rsidR="005249C8" w:rsidRPr="00B6060A">
        <w:rPr>
          <w:rStyle w:val="hgkelc"/>
          <w:rFonts w:cs="Times New Roman"/>
        </w:rPr>
        <w:t>nter dem</w:t>
      </w:r>
      <w:r w:rsidR="00F273E9" w:rsidRPr="00B6060A">
        <w:rPr>
          <w:rStyle w:val="hgkelc"/>
          <w:rFonts w:cs="Times New Roman"/>
        </w:rPr>
        <w:t xml:space="preserve"> Begriff Reichweite (engl. </w:t>
      </w:r>
      <w:r w:rsidR="004F26A8" w:rsidRPr="00B6060A">
        <w:rPr>
          <w:rStyle w:val="hgkelc"/>
          <w:rFonts w:cs="Times New Roman"/>
        </w:rPr>
        <w:t>reach</w:t>
      </w:r>
      <w:r w:rsidR="00F273E9" w:rsidRPr="00B6060A">
        <w:rPr>
          <w:rStyle w:val="hgkelc"/>
          <w:rFonts w:cs="Times New Roman"/>
        </w:rPr>
        <w:t>)</w:t>
      </w:r>
      <w:r w:rsidR="005249C8" w:rsidRPr="00B6060A">
        <w:rPr>
          <w:rStyle w:val="hgkelc"/>
          <w:rFonts w:cs="Times New Roman"/>
        </w:rPr>
        <w:t>, wie viele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BC60DE">
        <w:rPr>
          <w:rStyle w:val="hgkelc"/>
          <w:rFonts w:cs="Times New Roman"/>
        </w:rPr>
        <w:t xml:space="preserve"> Personen (Influencer)</w:t>
      </w:r>
      <w:r w:rsidR="00E237BA">
        <w:rPr>
          <w:rStyle w:val="hgkelc"/>
          <w:rFonts w:cs="Times New Roman"/>
        </w:rPr>
        <w:t xml:space="preserve">,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Für das Korpus der Umfeldbriefe </w:t>
      </w:r>
      <w:r w:rsidR="00895546" w:rsidRPr="00B6060A">
        <w:rPr>
          <w:rStyle w:val="hgkelc"/>
          <w:rFonts w:cs="Times New Roman"/>
        </w:rPr>
        <w:t>wird d</w:t>
      </w:r>
      <w:r w:rsidR="002F373A"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Bedingt durch das kollaborative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15239" w:rsidRPr="00B6060A">
        <w:rPr>
          <w:rFonts w:cs="Times New Roman"/>
        </w:rPr>
        <w:t xml:space="preserve">. Sieht man genauer hin, dann haben von den 109 Verfasserinnen aber 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ganzen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 xml:space="preserve">), Johann Siegfried Wilhelm Mayer (192), Max Richter (109), Johann Ernst Wagner (103) und </w:t>
      </w:r>
      <w:r w:rsidR="00F15239" w:rsidRPr="00B6060A">
        <w:rPr>
          <w:rFonts w:cs="Times New Roman"/>
        </w:rPr>
        <w:lastRenderedPageBreak/>
        <w:t xml:space="preserve">Emanuel Osmund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660864F6" w14:textId="652E3C4E" w:rsidR="00B404C4" w:rsidRPr="00B6060A"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Gewichtung</w:t>
      </w:r>
      <w:r w:rsidR="00B7308A" w:rsidRPr="00B6060A">
        <w:rPr>
          <w:rFonts w:cs="Times New Roman"/>
        </w:rPr>
        <w:t xml:space="preserve"> einzelne</w:t>
      </w:r>
      <w:r w:rsidR="00BF1CCE" w:rsidRPr="00B6060A">
        <w:rPr>
          <w:rFonts w:cs="Times New Roman"/>
        </w:rPr>
        <w:t xml:space="preserve">r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Reichweite aus</w:t>
      </w:r>
      <w:r w:rsidRPr="00B6060A">
        <w:rPr>
          <w:rFonts w:cs="Times New Roman"/>
        </w:rPr>
        <w:t xml:space="preserve">. </w:t>
      </w:r>
      <w:r w:rsidR="00F745EC">
        <w:rPr>
          <w:rFonts w:cs="Times New Roman"/>
        </w:rPr>
        <w:t>In einer</w:t>
      </w:r>
      <w:r w:rsidRPr="00B6060A">
        <w:rPr>
          <w:rFonts w:cs="Times New Roman"/>
        </w:rPr>
        <w:t xml:space="preserve"> weiteren Analyse </w:t>
      </w:r>
      <w:r w:rsidR="00F745EC">
        <w:rPr>
          <w:rFonts w:cs="Times New Roman"/>
        </w:rPr>
        <w:t xml:space="preserve">wird 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zu unterscheiden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p>
    <w:p w14:paraId="4EAC0E78" w14:textId="47FAF17C" w:rsidR="00390F62" w:rsidRPr="00B6060A" w:rsidRDefault="00390F62" w:rsidP="00B6060A">
      <w:pPr>
        <w:jc w:val="left"/>
        <w:rPr>
          <w:rFonts w:cs="Times New Roman"/>
          <w:b/>
          <w:bCs/>
        </w:rPr>
      </w:pPr>
      <w:r w:rsidRPr="00B6060A">
        <w:rPr>
          <w:rFonts w:cs="Times New Roman"/>
          <w:b/>
          <w:bCs/>
        </w:rPr>
        <w:t xml:space="preserve">### Abb. </w:t>
      </w:r>
      <w:r w:rsidR="00970B37" w:rsidRPr="00B6060A">
        <w:rPr>
          <w:rFonts w:cs="Times New Roman"/>
          <w:b/>
          <w:bCs/>
        </w:rPr>
        <w:t>3</w:t>
      </w:r>
      <w:r w:rsidRPr="00B6060A">
        <w:rPr>
          <w:rFonts w:cs="Times New Roman"/>
          <w:b/>
          <w:bCs/>
        </w:rPr>
        <w:t>: Brutto- und Nettoreichweite der 10 Verfasserinnen mit der höchsten Nettoreichweite ###</w:t>
      </w:r>
    </w:p>
    <w:p w14:paraId="5E003626" w14:textId="5839765A" w:rsidR="00A3052C" w:rsidRDefault="00636D9D" w:rsidP="00B6060A">
      <w:pPr>
        <w:rPr>
          <w:rFonts w:cs="Times New Roman"/>
        </w:rPr>
      </w:pPr>
      <w:r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10721A" w:rsidRPr="00B6060A">
        <w:rPr>
          <w:rStyle w:val="Funotenzeichen"/>
          <w:rFonts w:cs="Times New Roman"/>
        </w:rPr>
        <w:footnoteReference w:id="32"/>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 (jeweils oberer Balken)</w:t>
      </w:r>
      <w:r w:rsidR="00CD3A8E" w:rsidRPr="00B6060A">
        <w:rPr>
          <w:rFonts w:cs="Times New Roman"/>
        </w:rPr>
        <w:t xml:space="preserve">, wobei die Darstellung auch die Bruttoreichweite in Bezug dazu setzt. </w:t>
      </w:r>
      <w:r w:rsidR="00C65010" w:rsidRPr="00B6060A">
        <w:rPr>
          <w:rFonts w:cs="Times New Roman"/>
        </w:rPr>
        <w:t>(jeweils unterer Balken)</w:t>
      </w:r>
      <w:r w:rsidR="001B076F" w:rsidRPr="00B6060A">
        <w:rPr>
          <w:rFonts w:cs="Times New Roman"/>
        </w:rPr>
        <w:t>.</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Ihr Vater, Johann Siegfried Wilhelm Mayer, der anteilig die zweithöchste Summe an Sendekontakten im Korpus ha</w:t>
      </w:r>
      <w:r w:rsidR="0070622A" w:rsidRPr="00B6060A">
        <w:rPr>
          <w:rFonts w:cs="Times New Roman"/>
        </w:rPr>
        <w:t>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Jean Paul,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Umfeldkorpus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Obwohl von Max mehr Briefe im Korpus vorhanden sind (109</w:t>
      </w:r>
      <w:r w:rsidR="00F54B9B" w:rsidRPr="00B6060A">
        <w:rPr>
          <w:rFonts w:cs="Times New Roman"/>
        </w:rPr>
        <w:t> / 1</w:t>
      </w:r>
      <w:r w:rsidR="00634D0D" w:rsidRPr="00B6060A">
        <w:rPr>
          <w:rFonts w:cs="Times New Roman"/>
        </w:rPr>
        <w:t>0), haben Emmas Briefe mehr Personen erreicht (39</w:t>
      </w:r>
      <w:r w:rsidR="00085030" w:rsidRPr="00B6060A">
        <w:rPr>
          <w:rFonts w:cs="Times New Roman"/>
        </w:rPr>
        <w:t> / </w:t>
      </w:r>
      <w:r w:rsidR="00634D0D" w:rsidRPr="00B6060A">
        <w:rPr>
          <w:rFonts w:cs="Times New Roman"/>
        </w:rPr>
        <w:t xml:space="preserve">15).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im Umfeldkorpus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3"/>
      </w:r>
      <w:r w:rsidR="00C12DF8" w:rsidRPr="00B6060A">
        <w:rPr>
          <w:rFonts w:cs="Times New Roman"/>
        </w:rPr>
        <w:t xml:space="preserve"> Interessant ist auch Heinrichs Voß Auftreten </w:t>
      </w:r>
      <w:r w:rsidR="00C12DF8" w:rsidRPr="00B6060A">
        <w:rPr>
          <w:rFonts w:cs="Times New Roman"/>
        </w:rPr>
        <w:lastRenderedPageBreak/>
        <w:t xml:space="preserve">in der Aufstellung, der </w:t>
      </w:r>
      <w:r w:rsidR="00555B57" w:rsidRPr="00B6060A">
        <w:rPr>
          <w:rFonts w:cs="Times New Roman"/>
        </w:rPr>
        <w:t>e</w:t>
      </w:r>
      <w:r w:rsidR="00A3052C" w:rsidRPr="00B6060A">
        <w:rPr>
          <w:rFonts w:cs="Times New Roman"/>
        </w:rPr>
        <w:t xml:space="preserve">ine eher geringe Bruttoreichweite hat, dafür aber 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1314C">
        <w:rPr>
          <w:rFonts w:cs="Times New Roman"/>
        </w:rPr>
        <w:t>Von ihm wurden vorranging Briefe für das Korpus ausgewählt, die Schilderungen über Jean Pauls Besuche in Heidelberg beinhalten.</w:t>
      </w:r>
      <w:r w:rsidR="005642EB">
        <w:rPr>
          <w:rStyle w:val="Funotenzeichen"/>
          <w:rFonts w:cs="Times New Roman"/>
        </w:rPr>
        <w:footnoteReference w:id="34"/>
      </w:r>
      <w:r w:rsidR="005642EB">
        <w:rPr>
          <w:rFonts w:cs="Times New Roman"/>
        </w:rPr>
        <w:t xml:space="preserve"> </w:t>
      </w:r>
      <w:r w:rsidR="00555B57" w:rsidRPr="00B6060A">
        <w:rPr>
          <w:rFonts w:cs="Times New Roman"/>
        </w:rPr>
        <w:t>Emanuel Osmund 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 xml:space="preserve">. </w:t>
      </w:r>
      <w:r w:rsidR="007072D5" w:rsidRPr="00B6060A">
        <w:rPr>
          <w:rFonts w:cs="Times New Roman"/>
        </w:rPr>
        <w:t xml:space="preserve">Andere Korrespondentinnen, wie </w:t>
      </w:r>
      <w:r w:rsidR="00A3052C" w:rsidRPr="00B6060A">
        <w:rPr>
          <w:rFonts w:cs="Times New Roman"/>
        </w:rPr>
        <w:t>Ernestine Mahlmann (</w:t>
      </w:r>
      <w:r w:rsidR="007072D5" w:rsidRPr="00B6060A">
        <w:rPr>
          <w:rFonts w:cs="Times New Roman"/>
        </w:rPr>
        <w:t>47 / </w:t>
      </w:r>
      <w:r w:rsidR="00A3052C" w:rsidRPr="00B6060A">
        <w:rPr>
          <w:rFonts w:cs="Times New Roman"/>
        </w:rPr>
        <w:t>3) und Charlotte von Kalb (</w:t>
      </w:r>
      <w:r w:rsidR="007072D5" w:rsidRPr="00B6060A">
        <w:rPr>
          <w:rFonts w:cs="Times New Roman"/>
        </w:rPr>
        <w:t xml:space="preserve">47 / </w:t>
      </w:r>
      <w:r w:rsidR="00A3052C" w:rsidRPr="00B6060A">
        <w:rPr>
          <w:rFonts w:cs="Times New Roman"/>
        </w:rPr>
        <w:t>2)</w:t>
      </w:r>
      <w:r w:rsidR="007072D5" w:rsidRPr="00B6060A">
        <w:rPr>
          <w:rFonts w:cs="Times New Roman"/>
        </w:rPr>
        <w:t>, die eine relativ hohe Bruttoreichweite haben, sind aufgrund ihrer geringen Nettoreichweite nicht in der Aufstellung vertreten.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of </w:t>
      </w:r>
      <w:r w:rsidR="00B338A9" w:rsidRPr="00B6060A">
        <w:rPr>
          <w:rFonts w:cs="Times New Roman"/>
        </w:rPr>
        <w:t>Voice</w:t>
      </w:r>
      <w:r w:rsidRPr="00B6060A">
        <w:rPr>
          <w:rFonts w:cs="Times New Roman"/>
        </w:rPr>
        <w:t xml:space="preserve"> </w:t>
      </w:r>
    </w:p>
    <w:p w14:paraId="3A8F9146" w14:textId="7BDBB6E4" w:rsidR="00E33AEB" w:rsidRPr="00B6060A" w:rsidRDefault="001B2602" w:rsidP="00B6060A">
      <w:pPr>
        <w:rPr>
          <w:rFonts w:cs="Times New Roman"/>
        </w:rPr>
      </w:pPr>
      <w:r>
        <w:rPr>
          <w:rFonts w:cs="Times New Roman"/>
        </w:rPr>
        <w:t xml:space="preserve">Von den Personen geht es zu den Inhalten der Kommunikation. </w:t>
      </w:r>
      <w:r w:rsidR="003604DC" w:rsidRPr="00B6060A">
        <w:rPr>
          <w:rFonts w:cs="Times New Roman"/>
        </w:rPr>
        <w:t xml:space="preserve">Im digitalen Marketing wird der Share of Voice eines Unternehmens in der Regel als der Anteil der Konversationen definiert, die rund um seine Marke entstehen. Übertragen auf die Umfeldbriefe soll damit ermittelt werden, welche Rolle die Themen in der Kommunikation spielen. </w:t>
      </w:r>
      <w:r w:rsidR="00D55AC1" w:rsidRPr="00B6060A">
        <w:rPr>
          <w:rFonts w:cs="Times New Roman"/>
        </w:rPr>
        <w:t>Für die thematische Analyse des Umfeldkorpus wurde</w:t>
      </w:r>
      <w:r w:rsidR="00916AB1" w:rsidRPr="00B6060A">
        <w:rPr>
          <w:rFonts w:cs="Times New Roman"/>
        </w:rPr>
        <w:t>n die manuell durch die Bearbeiterinnen der Editionen vergebenen Schlagworte ausgewertet.</w:t>
      </w:r>
      <w:r w:rsidR="00F36059" w:rsidRPr="00B6060A">
        <w:rPr>
          <w:rStyle w:val="Funotenzeichen"/>
          <w:rFonts w:cs="Times New Roman"/>
        </w:rPr>
        <w:footnoteReference w:id="35"/>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bis dato </w:t>
      </w:r>
      <w:r w:rsidR="00465653" w:rsidRPr="00B6060A">
        <w:rPr>
          <w:rFonts w:cs="Times New Roman"/>
        </w:rPr>
        <w:t xml:space="preserve">59 </w:t>
      </w:r>
      <w:r w:rsidR="00916AB1" w:rsidRPr="00B6060A">
        <w:rPr>
          <w:rFonts w:cs="Times New Roman"/>
        </w:rPr>
        <w:t xml:space="preserve">verschiedene </w:t>
      </w:r>
      <w:r w:rsidR="00120C0C" w:rsidRPr="00B6060A">
        <w:rPr>
          <w:rFonts w:cs="Times New Roman"/>
        </w:rPr>
        <w:t>S</w:t>
      </w:r>
      <w:r w:rsidR="00916AB1" w:rsidRPr="00B6060A">
        <w:rPr>
          <w:rFonts w:cs="Times New Roman"/>
        </w:rPr>
        <w:t>chlagworte</w:t>
      </w:r>
      <w:r w:rsidR="001C09BB" w:rsidRPr="00B6060A">
        <w:rPr>
          <w:rFonts w:cs="Times New Roman"/>
        </w:rPr>
        <w:t>, die</w:t>
      </w:r>
      <w:r w:rsidR="003A6307" w:rsidRPr="00B6060A">
        <w:rPr>
          <w:rFonts w:cs="Times New Roman"/>
        </w:rPr>
        <w:t xml:space="preserve"> </w:t>
      </w:r>
      <w:r w:rsidR="00F169E2" w:rsidRPr="00B6060A">
        <w:rPr>
          <w:rFonts w:cs="Times New Roman"/>
        </w:rPr>
        <w:t>bis dato</w:t>
      </w:r>
      <w:r w:rsidR="001F3F4A" w:rsidRPr="00B6060A">
        <w:rPr>
          <w:rFonts w:cs="Times New Roman"/>
        </w:rPr>
        <w:t xml:space="preserve"> insgesamt</w:t>
      </w:r>
      <w:r w:rsidR="00F169E2" w:rsidRPr="00B6060A">
        <w:rPr>
          <w:rFonts w:cs="Times New Roman"/>
        </w:rPr>
        <w:t xml:space="preserve"> </w:t>
      </w:r>
      <w:r w:rsidR="00465653" w:rsidRPr="00B6060A">
        <w:rPr>
          <w:rFonts w:cs="Times New Roman"/>
        </w:rPr>
        <w:t>2867</w:t>
      </w:r>
      <w:r w:rsidR="00B4789E" w:rsidRPr="00B6060A">
        <w:rPr>
          <w:rFonts w:cs="Times New Roman"/>
        </w:rPr>
        <w:t>-</w:t>
      </w:r>
      <w:r w:rsidR="003A6307" w:rsidRPr="00B6060A">
        <w:rPr>
          <w:rFonts w:cs="Times New Roman"/>
        </w:rPr>
        <w:t>mal vergeben</w:t>
      </w:r>
      <w:r w:rsidR="00946FA9" w:rsidRPr="00B6060A">
        <w:rPr>
          <w:rFonts w:cs="Times New Roman"/>
        </w:rPr>
        <w:t xml:space="preserve"> wurden, </w:t>
      </w:r>
      <w:r w:rsidR="003A6307" w:rsidRPr="00B6060A">
        <w:rPr>
          <w:rFonts w:cs="Times New Roman"/>
        </w:rPr>
        <w:t xml:space="preserve">womit </w:t>
      </w:r>
      <w:r w:rsidR="001F3F4A" w:rsidRPr="00B6060A">
        <w:rPr>
          <w:rFonts w:cs="Times New Roman"/>
        </w:rPr>
        <w:t>j</w:t>
      </w:r>
      <w:r w:rsidR="00465653" w:rsidRPr="00B6060A">
        <w:rPr>
          <w:rFonts w:cs="Times New Roman"/>
        </w:rPr>
        <w:t>ede</w:t>
      </w:r>
      <w:r w:rsidR="001D2D3A" w:rsidRPr="00B6060A">
        <w:rPr>
          <w:rFonts w:cs="Times New Roman"/>
        </w:rPr>
        <w:t>m</w:t>
      </w:r>
      <w:r w:rsidR="00465653" w:rsidRPr="00B6060A">
        <w:rPr>
          <w:rFonts w:cs="Times New Roman"/>
        </w:rPr>
        <w:t xml:space="preserve"> Brief </w:t>
      </w:r>
      <w:r w:rsidR="001D2D3A" w:rsidRPr="00B6060A">
        <w:rPr>
          <w:rFonts w:cs="Times New Roman"/>
        </w:rPr>
        <w:t>im</w:t>
      </w:r>
      <w:r w:rsidR="00465653" w:rsidRPr="00B6060A">
        <w:rPr>
          <w:rFonts w:cs="Times New Roman"/>
        </w:rPr>
        <w:t xml:space="preserve"> Schnitt</w:t>
      </w:r>
      <w:r w:rsidR="001D2D3A" w:rsidRPr="00B6060A">
        <w:rPr>
          <w:rFonts w:cs="Times New Roman"/>
        </w:rPr>
        <w:t xml:space="preserve"> </w:t>
      </w:r>
      <w:r w:rsidR="00465653" w:rsidRPr="00B6060A">
        <w:rPr>
          <w:rFonts w:cs="Times New Roman"/>
        </w:rPr>
        <w:t>rund 2,5 Schlagw</w:t>
      </w:r>
      <w:r w:rsidR="00376733" w:rsidRPr="00B6060A">
        <w:rPr>
          <w:rFonts w:cs="Times New Roman"/>
        </w:rPr>
        <w:t>orte</w:t>
      </w:r>
      <w:r w:rsidR="001D2D3A" w:rsidRPr="00B6060A">
        <w:rPr>
          <w:rFonts w:cs="Times New Roman"/>
        </w:rPr>
        <w:t xml:space="preserve"> zugeordnet sind.</w:t>
      </w:r>
      <w:r w:rsidR="00BB765B" w:rsidRPr="00B6060A">
        <w:rPr>
          <w:rFonts w:cs="Times New Roman"/>
        </w:rPr>
        <w:t xml:space="preserve"> Die </w:t>
      </w:r>
      <w:r w:rsidR="004A07B8" w:rsidRPr="00B6060A">
        <w:rPr>
          <w:rFonts w:cs="Times New Roman"/>
        </w:rPr>
        <w:t>zehn a</w:t>
      </w:r>
      <w:r w:rsidR="00BB765B" w:rsidRPr="00B6060A">
        <w:rPr>
          <w:rFonts w:cs="Times New Roman"/>
        </w:rPr>
        <w:t xml:space="preserve">m häufigsten vergebenen Themen sind </w:t>
      </w:r>
      <w:r w:rsidR="004A07B8" w:rsidRPr="00B6060A">
        <w:rPr>
          <w:rFonts w:cs="Times New Roman"/>
          <w:i/>
          <w:iCs/>
        </w:rPr>
        <w:t xml:space="preserve">Reisen </w:t>
      </w:r>
      <w:r w:rsidR="004A07B8" w:rsidRPr="00B6060A">
        <w:rPr>
          <w:rFonts w:cs="Times New Roman"/>
        </w:rPr>
        <w:t xml:space="preserve">(247), </w:t>
      </w:r>
      <w:r w:rsidR="004A07B8" w:rsidRPr="00B6060A">
        <w:rPr>
          <w:rFonts w:cs="Times New Roman"/>
          <w:i/>
          <w:iCs/>
        </w:rPr>
        <w:t>Krankheit bzw. Gesundheitszustand</w:t>
      </w:r>
      <w:r w:rsidR="004A07B8" w:rsidRPr="00B6060A">
        <w:rPr>
          <w:rFonts w:cs="Times New Roman"/>
        </w:rPr>
        <w:t xml:space="preserve"> (199), </w:t>
      </w:r>
      <w:r w:rsidR="004A07B8" w:rsidRPr="00B6060A">
        <w:rPr>
          <w:rFonts w:cs="Times New Roman"/>
          <w:i/>
          <w:iCs/>
        </w:rPr>
        <w:t>Verlage</w:t>
      </w:r>
      <w:r w:rsidR="00E109BB" w:rsidRPr="00B6060A">
        <w:rPr>
          <w:rFonts w:cs="Times New Roman"/>
          <w:i/>
          <w:iCs/>
        </w:rPr>
        <w:t xml:space="preserve"> /</w:t>
      </w:r>
      <w:r w:rsidR="00F22509" w:rsidRPr="00B6060A">
        <w:rPr>
          <w:rFonts w:cs="Times New Roman"/>
          <w:i/>
          <w:iCs/>
        </w:rPr>
        <w:t xml:space="preserve"> </w:t>
      </w:r>
      <w:r w:rsidR="004A07B8" w:rsidRPr="00B6060A">
        <w:rPr>
          <w:rFonts w:cs="Times New Roman"/>
          <w:i/>
          <w:iCs/>
        </w:rPr>
        <w:t>Verlegerisches</w:t>
      </w:r>
      <w:r w:rsidR="004A07B8" w:rsidRPr="00B6060A">
        <w:rPr>
          <w:rFonts w:cs="Times New Roman"/>
        </w:rPr>
        <w:t xml:space="preserve"> (169), </w:t>
      </w:r>
      <w:r w:rsidR="004A07B8" w:rsidRPr="00B6060A">
        <w:rPr>
          <w:rFonts w:cs="Times New Roman"/>
          <w:i/>
          <w:iCs/>
        </w:rPr>
        <w:t>Familie</w:t>
      </w:r>
      <w:r w:rsidR="00B45878" w:rsidRPr="00B6060A">
        <w:rPr>
          <w:rFonts w:cs="Times New Roman"/>
          <w:i/>
          <w:iCs/>
        </w:rPr>
        <w:t>/</w:t>
      </w:r>
      <w:r w:rsidR="004A07B8" w:rsidRPr="00B6060A">
        <w:rPr>
          <w:rFonts w:cs="Times New Roman"/>
          <w:i/>
          <w:iCs/>
        </w:rPr>
        <w:t>n</w:t>
      </w:r>
      <w:r w:rsidR="004A07B8" w:rsidRPr="00B6060A">
        <w:rPr>
          <w:rFonts w:cs="Times New Roman"/>
        </w:rPr>
        <w:t xml:space="preserve"> (152), </w:t>
      </w:r>
      <w:r w:rsidR="004A07B8" w:rsidRPr="00B6060A">
        <w:rPr>
          <w:rFonts w:cs="Times New Roman"/>
          <w:i/>
          <w:iCs/>
        </w:rPr>
        <w:t>Finanzen</w:t>
      </w:r>
      <w:r w:rsidR="004A07B8" w:rsidRPr="00B6060A">
        <w:rPr>
          <w:rFonts w:cs="Times New Roman"/>
        </w:rPr>
        <w:t xml:space="preserve"> (144), </w:t>
      </w:r>
      <w:r w:rsidR="004A07B8" w:rsidRPr="00B6060A">
        <w:rPr>
          <w:rFonts w:cs="Times New Roman"/>
          <w:i/>
          <w:iCs/>
        </w:rPr>
        <w:t>Briefverkehr</w:t>
      </w:r>
      <w:r w:rsidR="004A07B8" w:rsidRPr="00B6060A">
        <w:rPr>
          <w:rFonts w:cs="Times New Roman"/>
        </w:rPr>
        <w:t xml:space="preserve"> (141), </w:t>
      </w:r>
      <w:r w:rsidR="004A07B8" w:rsidRPr="00B6060A">
        <w:rPr>
          <w:rFonts w:cs="Times New Roman"/>
          <w:i/>
          <w:iCs/>
        </w:rPr>
        <w:t xml:space="preserve">Kinder </w:t>
      </w:r>
      <w:r w:rsidR="004A07B8" w:rsidRPr="00B6060A">
        <w:rPr>
          <w:rFonts w:cs="Times New Roman"/>
        </w:rPr>
        <w:t xml:space="preserve">(137), </w:t>
      </w:r>
      <w:r w:rsidR="004A07B8" w:rsidRPr="00B6060A">
        <w:rPr>
          <w:rFonts w:cs="Times New Roman"/>
          <w:i/>
          <w:iCs/>
        </w:rPr>
        <w:t xml:space="preserve">Festlichkeiten </w:t>
      </w:r>
      <w:r w:rsidR="004A07B8" w:rsidRPr="00B6060A">
        <w:rPr>
          <w:rFonts w:cs="Times New Roman"/>
        </w:rPr>
        <w:t xml:space="preserve">(126), </w:t>
      </w:r>
      <w:r w:rsidR="004A07B8" w:rsidRPr="00B6060A">
        <w:rPr>
          <w:rFonts w:cs="Times New Roman"/>
          <w:i/>
          <w:iCs/>
        </w:rPr>
        <w:t>Literarisches Leben und Schaffen</w:t>
      </w:r>
      <w:r w:rsidR="004A07B8" w:rsidRPr="00B6060A">
        <w:rPr>
          <w:rFonts w:cs="Times New Roman"/>
        </w:rPr>
        <w:t xml:space="preserve"> (118) und </w:t>
      </w:r>
      <w:r w:rsidR="004A07B8" w:rsidRPr="00B6060A">
        <w:rPr>
          <w:rFonts w:cs="Times New Roman"/>
          <w:i/>
          <w:iCs/>
        </w:rPr>
        <w:t>Freundschaften</w:t>
      </w:r>
      <w:r w:rsidR="004A07B8" w:rsidRPr="00B6060A">
        <w:rPr>
          <w:rFonts w:cs="Times New Roman"/>
        </w:rPr>
        <w:t xml:space="preserve"> (114)</w:t>
      </w:r>
      <w:r w:rsidR="00E506A8" w:rsidRPr="00B6060A">
        <w:rPr>
          <w:rFonts w:cs="Times New Roman"/>
        </w:rPr>
        <w:t xml:space="preserve">. </w:t>
      </w:r>
    </w:p>
    <w:p w14:paraId="59ABE7B1" w14:textId="77777777" w:rsidR="009C11BD" w:rsidRPr="00B6060A" w:rsidRDefault="00E506A8" w:rsidP="00B6060A">
      <w:pPr>
        <w:rPr>
          <w:rFonts w:cs="Times New Roman"/>
        </w:rPr>
      </w:pPr>
      <w:r w:rsidRPr="00B6060A">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B6060A">
        <w:rPr>
          <w:rFonts w:cs="Times New Roman"/>
        </w:rPr>
        <w:t>s</w:t>
      </w:r>
      <w:r w:rsidRPr="00B6060A">
        <w:rPr>
          <w:rFonts w:cs="Times New Roman"/>
        </w:rPr>
        <w:t xml:space="preserve">tark </w:t>
      </w:r>
      <w:r w:rsidR="002D0F7F" w:rsidRPr="00B6060A">
        <w:rPr>
          <w:rFonts w:cs="Times New Roman"/>
        </w:rPr>
        <w:t>in den verschiedenen Jahren</w:t>
      </w:r>
      <w:r w:rsidR="00563D9D" w:rsidRPr="00B6060A">
        <w:rPr>
          <w:rFonts w:cs="Times New Roman"/>
        </w:rPr>
        <w:t>. In Zeiträumen</w:t>
      </w:r>
      <w:r w:rsidRPr="00B6060A">
        <w:rPr>
          <w:rFonts w:cs="Times New Roman"/>
        </w:rPr>
        <w:t xml:space="preserve">, für die besonders viele Briefe überliefert und in die </w:t>
      </w:r>
      <w:r w:rsidRPr="00B6060A">
        <w:rPr>
          <w:rFonts w:cs="Times New Roman"/>
        </w:rPr>
        <w:lastRenderedPageBreak/>
        <w:t>Editionen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E33AEB" w:rsidRPr="00B6060A">
        <w:rPr>
          <w:rFonts w:cs="Times New Roman"/>
        </w:rPr>
        <w:t xml:space="preserve">Man braucht also eine relative Metrik, wie den </w:t>
      </w:r>
      <w:r w:rsidR="002C6053" w:rsidRPr="00B6060A">
        <w:rPr>
          <w:rFonts w:cs="Times New Roman"/>
          <w:i/>
          <w:iCs/>
        </w:rPr>
        <w:t>Share of Voice</w:t>
      </w:r>
      <w:r w:rsidR="00CD3C57" w:rsidRPr="00B6060A">
        <w:rPr>
          <w:rFonts w:cs="Times New Roman"/>
          <w:i/>
          <w:iCs/>
        </w:rPr>
        <w:t>,</w:t>
      </w:r>
      <w:r w:rsidR="00946FA0" w:rsidRPr="00B6060A">
        <w:rPr>
          <w:rFonts w:cs="Times New Roman"/>
        </w:rPr>
        <w:t xml:space="preserve"> </w:t>
      </w:r>
      <w:r w:rsidR="002C6053" w:rsidRPr="00B6060A">
        <w:rPr>
          <w:rFonts w:cs="Times New Roman"/>
        </w:rPr>
        <w:t>d</w:t>
      </w:r>
      <w:r w:rsidR="00074A44" w:rsidRPr="00B6060A">
        <w:rPr>
          <w:rFonts w:cs="Times New Roman"/>
        </w:rPr>
        <w:t xml:space="preserve">er </w:t>
      </w:r>
      <w:r w:rsidR="00946FA0" w:rsidRPr="00B6060A">
        <w:rPr>
          <w:rFonts w:cs="Times New Roman"/>
        </w:rPr>
        <w:t>Auskunft über</w:t>
      </w:r>
      <w:r w:rsidR="006D2260" w:rsidRPr="00B6060A">
        <w:rPr>
          <w:rFonts w:cs="Times New Roman"/>
        </w:rPr>
        <w:t xml:space="preserve"> anteilige</w:t>
      </w:r>
      <w:r w:rsidR="00946FA0" w:rsidRPr="00B6060A">
        <w:rPr>
          <w:rFonts w:cs="Times New Roman"/>
        </w:rPr>
        <w:t xml:space="preserve"> Sichtbarkeit und Relevanz einer</w:t>
      </w:r>
      <w:r w:rsidR="002C6053" w:rsidRPr="00B6060A">
        <w:rPr>
          <w:rFonts w:cs="Times New Roman"/>
        </w:rPr>
        <w:t xml:space="preserve"> Marke oder ein</w:t>
      </w:r>
      <w:r w:rsidR="00946FA0" w:rsidRPr="00B6060A">
        <w:rPr>
          <w:rFonts w:cs="Times New Roman"/>
        </w:rPr>
        <w:t xml:space="preserve">es </w:t>
      </w:r>
      <w:r w:rsidR="002C6053" w:rsidRPr="00B6060A">
        <w:rPr>
          <w:rFonts w:cs="Times New Roman"/>
        </w:rPr>
        <w:t>Thema</w:t>
      </w:r>
      <w:r w:rsidR="00946FA0" w:rsidRPr="00B6060A">
        <w:rPr>
          <w:rFonts w:cs="Times New Roman"/>
        </w:rPr>
        <w:t xml:space="preserve"> in den sozialen Medien gibt.</w:t>
      </w:r>
      <w:r w:rsidR="00722A52" w:rsidRPr="00B6060A">
        <w:rPr>
          <w:rStyle w:val="Funotenzeichen"/>
          <w:rFonts w:cs="Times New Roman"/>
        </w:rPr>
        <w:footnoteReference w:id="36"/>
      </w:r>
      <w:r w:rsidR="00946FA0" w:rsidRPr="00B6060A">
        <w:rPr>
          <w:rFonts w:cs="Times New Roman"/>
        </w:rPr>
        <w:t xml:space="preserve"> </w:t>
      </w:r>
      <w:r w:rsidR="00587CE5" w:rsidRPr="00B6060A">
        <w:rPr>
          <w:rFonts w:cs="Times New Roman"/>
        </w:rPr>
        <w:t xml:space="preserve">Dazu werden Berichtzeiträume festgelegt, in denen der prozentuelle Anteil </w:t>
      </w:r>
      <w:r w:rsidR="000C3165" w:rsidRPr="00B6060A">
        <w:rPr>
          <w:rFonts w:cs="Times New Roman"/>
        </w:rPr>
        <w:t xml:space="preserve">der Erwähnung einer Marke </w:t>
      </w:r>
      <w:r w:rsidR="00587CE5" w:rsidRPr="00B6060A">
        <w:rPr>
          <w:rFonts w:cs="Times New Roman"/>
        </w:rPr>
        <w:t>in Bezug auf alle erwähnten</w:t>
      </w:r>
      <w:r w:rsidR="000C3165" w:rsidRPr="00B6060A">
        <w:rPr>
          <w:rFonts w:cs="Times New Roman"/>
        </w:rPr>
        <w:t xml:space="preserve"> Marken </w:t>
      </w:r>
      <w:r w:rsidR="00587CE5" w:rsidRPr="00B6060A">
        <w:rPr>
          <w:rFonts w:cs="Times New Roman"/>
        </w:rPr>
        <w:t>berechnet wird, d.</w:t>
      </w:r>
      <w:r w:rsidR="001F7DD5" w:rsidRPr="00B6060A">
        <w:rPr>
          <w:rFonts w:cs="Times New Roman"/>
        </w:rPr>
        <w:t> </w:t>
      </w:r>
      <w:r w:rsidR="00587CE5" w:rsidRPr="00B6060A">
        <w:rPr>
          <w:rFonts w:cs="Times New Roman"/>
        </w:rPr>
        <w:t>h. d</w:t>
      </w:r>
      <w:r w:rsidR="00E457F9" w:rsidRPr="00B6060A">
        <w:rPr>
          <w:rFonts w:cs="Times New Roman"/>
        </w:rPr>
        <w:t>ie Ermittlung des Share of Voice erfolgt in relativen Zahlen</w:t>
      </w:r>
      <w:r w:rsidR="00BF767A" w:rsidRPr="00B6060A">
        <w:rPr>
          <w:rFonts w:cs="Times New Roman"/>
        </w:rPr>
        <w:t>, wodurch die Unausgewogenheit an Masse und Umfang der Briefe im Korpus ausgeglichen wird.</w:t>
      </w:r>
      <w:r w:rsidR="00A2247A" w:rsidRPr="00B6060A">
        <w:rPr>
          <w:rFonts w:cs="Times New Roman"/>
        </w:rPr>
        <w:t xml:space="preserve"> </w:t>
      </w:r>
    </w:p>
    <w:p w14:paraId="7E343271" w14:textId="0B5A8270" w:rsidR="009C11BD" w:rsidRPr="00B6060A" w:rsidRDefault="009C11BD" w:rsidP="00B6060A">
      <w:pPr>
        <w:rPr>
          <w:rFonts w:cs="Times New Roman"/>
        </w:rPr>
      </w:pPr>
      <w:r w:rsidRPr="00B6060A">
        <w:rPr>
          <w:rFonts w:cs="Times New Roman"/>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B6060A" w:rsidRDefault="009C11BD" w:rsidP="00B6060A">
      <w:pPr>
        <w:rPr>
          <w:rFonts w:cs="Times New Roman"/>
          <w:b/>
          <w:bCs/>
        </w:rPr>
      </w:pPr>
      <w:r w:rsidRPr="00B6060A">
        <w:rPr>
          <w:rFonts w:cs="Times New Roman"/>
          <w:b/>
          <w:bCs/>
        </w:rPr>
        <w:t xml:space="preserve">### Abb. 4: Share of Voice der drei am häufigsten vergebenen </w:t>
      </w:r>
      <w:commentRangeStart w:id="12"/>
      <w:commentRangeStart w:id="13"/>
      <w:r w:rsidRPr="00B6060A">
        <w:rPr>
          <w:rFonts w:cs="Times New Roman"/>
          <w:b/>
          <w:bCs/>
        </w:rPr>
        <w:t>Themenschlagworte. ###</w:t>
      </w:r>
      <w:commentRangeEnd w:id="12"/>
      <w:r w:rsidR="00174CBA" w:rsidRPr="00B6060A">
        <w:rPr>
          <w:rStyle w:val="Kommentarzeichen"/>
          <w:rFonts w:cs="Times New Roman"/>
        </w:rPr>
        <w:commentReference w:id="12"/>
      </w:r>
      <w:commentRangeEnd w:id="13"/>
      <w:r w:rsidR="00745031" w:rsidRPr="00B6060A">
        <w:rPr>
          <w:rStyle w:val="Kommentarzeichen"/>
          <w:rFonts w:cs="Times New Roman"/>
        </w:rPr>
        <w:commentReference w:id="13"/>
      </w:r>
    </w:p>
    <w:p w14:paraId="34767B25" w14:textId="4CFE26B2" w:rsidR="00A2247A" w:rsidRPr="00B6060A" w:rsidRDefault="00A2247A" w:rsidP="00B6060A">
      <w:pPr>
        <w:rPr>
          <w:rFonts w:cs="Times New Roman"/>
        </w:rPr>
      </w:pPr>
    </w:p>
    <w:p w14:paraId="28D478C7" w14:textId="1984F8EE" w:rsidR="001B7006" w:rsidRPr="00B6060A" w:rsidRDefault="001A4124" w:rsidP="00B6060A">
      <w:pPr>
        <w:rPr>
          <w:rFonts w:cs="Times New Roman"/>
        </w:rPr>
      </w:pPr>
      <w:r w:rsidRPr="00B6060A">
        <w:rPr>
          <w:rFonts w:cs="Times New Roman"/>
        </w:rPr>
        <w:t>Um die Analyse übersichtlich zu gestalten, w</w:t>
      </w:r>
      <w:r w:rsidR="00B95AD9" w:rsidRPr="00B6060A">
        <w:rPr>
          <w:rFonts w:cs="Times New Roman"/>
        </w:rPr>
        <w:t>u</w:t>
      </w:r>
      <w:r w:rsidRPr="00B6060A">
        <w:rPr>
          <w:rFonts w:cs="Times New Roman"/>
        </w:rPr>
        <w:t>rden</w:t>
      </w:r>
      <w:r w:rsidR="00A2247A" w:rsidRPr="00B6060A">
        <w:rPr>
          <w:rFonts w:cs="Times New Roman"/>
        </w:rPr>
        <w:t xml:space="preserve"> exemplarisch </w:t>
      </w:r>
      <w:r w:rsidR="00773F97" w:rsidRPr="00B6060A">
        <w:rPr>
          <w:rFonts w:cs="Times New Roman"/>
        </w:rPr>
        <w:t xml:space="preserve">die </w:t>
      </w:r>
      <w:r w:rsidR="009A6176" w:rsidRPr="00B6060A">
        <w:rPr>
          <w:rFonts w:cs="Times New Roman"/>
        </w:rPr>
        <w:t xml:space="preserve">drei </w:t>
      </w:r>
      <w:r w:rsidR="00773F97" w:rsidRPr="00B6060A">
        <w:rPr>
          <w:rFonts w:cs="Times New Roman"/>
        </w:rPr>
        <w:t>am häufigsten vertretenen Themen</w:t>
      </w:r>
      <w:r w:rsidR="00214F7E" w:rsidRPr="00B6060A">
        <w:rPr>
          <w:rFonts w:cs="Times New Roman"/>
        </w:rPr>
        <w:t xml:space="preserve"> im Umfeldkorpus</w:t>
      </w:r>
      <w:r w:rsidR="00D418A9" w:rsidRPr="00B6060A">
        <w:rPr>
          <w:rFonts w:cs="Times New Roman"/>
        </w:rPr>
        <w:t xml:space="preserve"> – </w:t>
      </w:r>
      <w:r w:rsidR="00B152BB" w:rsidRPr="00B6060A">
        <w:rPr>
          <w:rFonts w:cs="Times New Roman"/>
          <w:highlight w:val="yellow"/>
        </w:rPr>
        <w:t>‚</w:t>
      </w:r>
      <w:r w:rsidR="00D418A9" w:rsidRPr="00B6060A">
        <w:rPr>
          <w:rFonts w:cs="Times New Roman"/>
          <w:iCs/>
          <w:highlight w:val="yellow"/>
        </w:rPr>
        <w:t>Reisen</w:t>
      </w:r>
      <w:r w:rsidR="00B152BB" w:rsidRPr="00B6060A">
        <w:rPr>
          <w:rFonts w:cs="Times New Roman"/>
          <w:iCs/>
          <w:highlight w:val="yellow"/>
        </w:rPr>
        <w:t>‘</w:t>
      </w:r>
      <w:r w:rsidR="00D418A9" w:rsidRPr="00B6060A">
        <w:rPr>
          <w:rFonts w:cs="Times New Roman"/>
          <w:iCs/>
          <w:highlight w:val="yellow"/>
        </w:rPr>
        <w:t xml:space="preserve">, </w:t>
      </w:r>
      <w:r w:rsidR="00B152BB" w:rsidRPr="00B6060A">
        <w:rPr>
          <w:rFonts w:cs="Times New Roman"/>
          <w:iCs/>
          <w:highlight w:val="yellow"/>
        </w:rPr>
        <w:t>‚</w:t>
      </w:r>
      <w:r w:rsidR="00D418A9" w:rsidRPr="00B6060A">
        <w:rPr>
          <w:rFonts w:cs="Times New Roman"/>
          <w:iCs/>
          <w:highlight w:val="yellow"/>
        </w:rPr>
        <w:t>Krankheit bzw. Gesundheitszustand</w:t>
      </w:r>
      <w:r w:rsidR="00B152BB" w:rsidRPr="00B6060A">
        <w:rPr>
          <w:rFonts w:cs="Times New Roman"/>
          <w:iCs/>
          <w:highlight w:val="yellow"/>
        </w:rPr>
        <w:t>‘</w:t>
      </w:r>
      <w:r w:rsidR="00D418A9" w:rsidRPr="00B6060A">
        <w:rPr>
          <w:rFonts w:cs="Times New Roman"/>
        </w:rPr>
        <w:t xml:space="preserve"> und </w:t>
      </w:r>
      <w:r w:rsidR="00B152BB" w:rsidRPr="00B6060A">
        <w:rPr>
          <w:rFonts w:cs="Times New Roman"/>
          <w:highlight w:val="yellow"/>
        </w:rPr>
        <w:t>‚</w:t>
      </w:r>
      <w:r w:rsidR="00D418A9" w:rsidRPr="00B6060A">
        <w:rPr>
          <w:rFonts w:cs="Times New Roman"/>
          <w:iCs/>
          <w:highlight w:val="yellow"/>
        </w:rPr>
        <w:t>Verlage / Verlegerisches</w:t>
      </w:r>
      <w:r w:rsidR="00B152BB" w:rsidRPr="00B6060A">
        <w:rPr>
          <w:rFonts w:cs="Times New Roman"/>
          <w:iCs/>
          <w:highlight w:val="yellow"/>
        </w:rPr>
        <w:t>‘</w:t>
      </w:r>
      <w:r w:rsidR="00D418A9" w:rsidRPr="00B6060A">
        <w:rPr>
          <w:rFonts w:cs="Times New Roman"/>
        </w:rPr>
        <w:t xml:space="preserve"> –</w:t>
      </w:r>
      <w:r w:rsidR="00773F97" w:rsidRPr="00B6060A">
        <w:rPr>
          <w:rFonts w:cs="Times New Roman"/>
        </w:rPr>
        <w:t xml:space="preserve"> </w:t>
      </w:r>
      <w:r w:rsidRPr="00B6060A">
        <w:rPr>
          <w:rFonts w:cs="Times New Roman"/>
        </w:rPr>
        <w:t>ausgewertet</w:t>
      </w:r>
      <w:r w:rsidR="00D418A9" w:rsidRPr="00B6060A">
        <w:rPr>
          <w:rFonts w:cs="Times New Roman"/>
        </w:rPr>
        <w:t xml:space="preserve">. </w:t>
      </w:r>
      <w:r w:rsidR="00576E07" w:rsidRPr="00B6060A">
        <w:rPr>
          <w:rFonts w:cs="Times New Roman"/>
        </w:rPr>
        <w:t xml:space="preserve">Die drei Themen </w:t>
      </w:r>
      <w:r w:rsidR="00D418A9" w:rsidRPr="00B6060A">
        <w:rPr>
          <w:rFonts w:cs="Times New Roman"/>
        </w:rPr>
        <w:t>wurden</w:t>
      </w:r>
      <w:r w:rsidR="00773F97" w:rsidRPr="00B6060A">
        <w:rPr>
          <w:rFonts w:cs="Times New Roman"/>
        </w:rPr>
        <w:t xml:space="preserve"> für die Briefe aus den Jahren 1800</w:t>
      </w:r>
      <w:r w:rsidR="00CC29A1" w:rsidRPr="00B6060A">
        <w:rPr>
          <w:rFonts w:cs="Times New Roman"/>
        </w:rPr>
        <w:softHyphen/>
      </w:r>
      <w:r w:rsidR="00CC29A1" w:rsidRPr="00B6060A">
        <w:rPr>
          <w:rFonts w:cs="Times New Roman"/>
        </w:rPr>
        <w:softHyphen/>
      </w:r>
      <w:r w:rsidR="00C07A6B" w:rsidRPr="00B6060A">
        <w:rPr>
          <w:rFonts w:cs="Times New Roman"/>
        </w:rPr>
        <w:softHyphen/>
      </w:r>
      <w:r w:rsidR="00C07A6B" w:rsidRPr="00B6060A">
        <w:rPr>
          <w:rFonts w:cs="Times New Roman"/>
        </w:rPr>
        <w:softHyphen/>
      </w:r>
      <w:r w:rsidR="00C07A6B" w:rsidRPr="00B6060A">
        <w:rPr>
          <w:rFonts w:cs="Times New Roman"/>
        </w:rPr>
        <w:softHyphen/>
        <w:t>–</w:t>
      </w:r>
      <w:r w:rsidR="00773F97" w:rsidRPr="00B6060A">
        <w:rPr>
          <w:rFonts w:cs="Times New Roman"/>
        </w:rPr>
        <w:t xml:space="preserve">1826 insgesamt </w:t>
      </w:r>
      <w:r w:rsidR="00F85ECF" w:rsidRPr="00B6060A">
        <w:rPr>
          <w:rFonts w:cs="Times New Roman"/>
        </w:rPr>
        <w:t>911</w:t>
      </w:r>
      <w:r w:rsidR="00DD1E81" w:rsidRPr="00B6060A">
        <w:rPr>
          <w:rFonts w:cs="Times New Roman"/>
        </w:rPr>
        <w:t>-</w:t>
      </w:r>
      <w:r w:rsidR="00773F97" w:rsidRPr="00B6060A">
        <w:rPr>
          <w:rFonts w:cs="Times New Roman"/>
        </w:rPr>
        <w:t>mal von den Bearbeiter</w:t>
      </w:r>
      <w:r w:rsidR="00F02D27" w:rsidRPr="00B6060A">
        <w:rPr>
          <w:rFonts w:cs="Times New Roman"/>
        </w:rPr>
        <w:t>innen</w:t>
      </w:r>
      <w:r w:rsidR="00773F97" w:rsidRPr="00B6060A">
        <w:rPr>
          <w:rFonts w:cs="Times New Roman"/>
        </w:rPr>
        <w:t xml:space="preserve"> als Schlagwort vergebe</w:t>
      </w:r>
      <w:r w:rsidR="008844F7" w:rsidRPr="00B6060A">
        <w:rPr>
          <w:rFonts w:cs="Times New Roman"/>
        </w:rPr>
        <w:t>n, wobei die</w:t>
      </w:r>
      <w:r w:rsidR="00773F97" w:rsidRPr="00B6060A">
        <w:rPr>
          <w:rFonts w:cs="Times New Roman"/>
        </w:rPr>
        <w:t xml:space="preserve"> Vergabe von Schlagw</w:t>
      </w:r>
      <w:r w:rsidR="002C5287" w:rsidRPr="00B6060A">
        <w:rPr>
          <w:rFonts w:cs="Times New Roman"/>
        </w:rPr>
        <w:t>orten</w:t>
      </w:r>
      <w:r w:rsidR="00F85ECF" w:rsidRPr="00B6060A">
        <w:rPr>
          <w:rFonts w:cs="Times New Roman"/>
        </w:rPr>
        <w:t xml:space="preserve"> in Briefen ohne Datum </w:t>
      </w:r>
      <w:r w:rsidR="008844F7" w:rsidRPr="00B6060A">
        <w:rPr>
          <w:rFonts w:cs="Times New Roman"/>
        </w:rPr>
        <w:t xml:space="preserve">in der Analyse nicht </w:t>
      </w:r>
      <w:r w:rsidR="00F85ECF" w:rsidRPr="00B6060A">
        <w:rPr>
          <w:rFonts w:cs="Times New Roman"/>
        </w:rPr>
        <w:t>berücksichtigt</w:t>
      </w:r>
      <w:r w:rsidR="008844F7" w:rsidRPr="00B6060A">
        <w:rPr>
          <w:rFonts w:cs="Times New Roman"/>
        </w:rPr>
        <w:t xml:space="preserve"> </w:t>
      </w:r>
      <w:r w:rsidR="00DC7A2F" w:rsidRPr="00B6060A">
        <w:rPr>
          <w:rFonts w:cs="Times New Roman"/>
        </w:rPr>
        <w:t>wurde</w:t>
      </w:r>
      <w:r w:rsidR="009A6176" w:rsidRPr="00B6060A">
        <w:rPr>
          <w:rFonts w:cs="Times New Roman"/>
        </w:rPr>
        <w:t xml:space="preserve">. </w:t>
      </w:r>
      <w:r w:rsidR="009F4E1D" w:rsidRPr="00B6060A">
        <w:rPr>
          <w:rFonts w:cs="Times New Roman"/>
        </w:rPr>
        <w:t xml:space="preserve">Abbildung </w:t>
      </w:r>
      <w:r w:rsidR="00970B37" w:rsidRPr="00B6060A">
        <w:rPr>
          <w:rFonts w:cs="Times New Roman"/>
        </w:rPr>
        <w:t>4</w:t>
      </w:r>
      <w:r w:rsidR="009F4E1D" w:rsidRPr="00B6060A">
        <w:rPr>
          <w:rFonts w:cs="Times New Roman"/>
        </w:rPr>
        <w:t xml:space="preserve"> veranschaulicht den Share of Voice für die genannten Themen. </w:t>
      </w:r>
      <w:r w:rsidR="00527073" w:rsidRPr="00B6060A">
        <w:rPr>
          <w:rFonts w:cs="Times New Roman"/>
        </w:rPr>
        <w:t xml:space="preserve">In der </w:t>
      </w:r>
      <w:r w:rsidR="000F2495" w:rsidRPr="00B6060A">
        <w:rPr>
          <w:rFonts w:cs="Times New Roman"/>
        </w:rPr>
        <w:t>Betrachtung fällt auf</w:t>
      </w:r>
      <w:r w:rsidR="009F4E1D" w:rsidRPr="00B6060A">
        <w:rPr>
          <w:rFonts w:cs="Times New Roman"/>
        </w:rPr>
        <w:t xml:space="preserve">, dass das Thema </w:t>
      </w:r>
      <w:r w:rsidR="00B152BB" w:rsidRPr="00B6060A">
        <w:rPr>
          <w:rFonts w:cs="Times New Roman"/>
          <w:highlight w:val="yellow"/>
        </w:rPr>
        <w:t>‚</w:t>
      </w:r>
      <w:r w:rsidR="008A0011" w:rsidRPr="00B6060A">
        <w:rPr>
          <w:rFonts w:cs="Times New Roman"/>
          <w:iCs/>
          <w:highlight w:val="yellow"/>
        </w:rPr>
        <w:t>Verlage / Verlegerisches</w:t>
      </w:r>
      <w:r w:rsidR="00B152BB" w:rsidRPr="00B6060A">
        <w:rPr>
          <w:rFonts w:cs="Times New Roman"/>
          <w:iCs/>
          <w:highlight w:val="yellow"/>
        </w:rPr>
        <w:t>‘</w:t>
      </w:r>
      <w:r w:rsidR="008A0011" w:rsidRPr="00B6060A">
        <w:rPr>
          <w:rFonts w:cs="Times New Roman"/>
        </w:rPr>
        <w:t xml:space="preserve"> </w:t>
      </w:r>
      <w:r w:rsidR="009F4E1D" w:rsidRPr="00B6060A">
        <w:rPr>
          <w:rFonts w:cs="Times New Roman"/>
        </w:rPr>
        <w:t>nicht durchgängig im Korpus vertreten ist und darüber hinaus eine Intensivierung des Thema um 1825/26 vorliegt.</w:t>
      </w:r>
      <w:r w:rsidR="00EF1425" w:rsidRPr="00B6060A">
        <w:rPr>
          <w:rFonts w:cs="Times New Roman"/>
        </w:rPr>
        <w:t xml:space="preserve"> Nach Jean Pauls Tod am 25. November 1825 war Caroline Richter intensiv mit der Organisation und den Verhandlungen zur Herausgabe der Gesamtausgabe befasst</w:t>
      </w:r>
      <w:r w:rsidR="002C1707" w:rsidRPr="00B6060A">
        <w:rPr>
          <w:rFonts w:cs="Times New Roman"/>
        </w:rPr>
        <w:t>, u.a. mit de</w:t>
      </w:r>
      <w:r w:rsidR="00EC4984" w:rsidRPr="00B6060A">
        <w:rPr>
          <w:rFonts w:cs="Times New Roman"/>
        </w:rPr>
        <w:t>m</w:t>
      </w:r>
      <w:r w:rsidR="002C1707" w:rsidRPr="00B6060A">
        <w:rPr>
          <w:rFonts w:cs="Times New Roman"/>
        </w:rPr>
        <w:t xml:space="preserve"> Verleger</w:t>
      </w:r>
      <w:r w:rsidR="00EC4984" w:rsidRPr="00B6060A">
        <w:rPr>
          <w:rFonts w:cs="Times New Roman"/>
        </w:rPr>
        <w:t>n</w:t>
      </w:r>
      <w:r w:rsidR="002C1707" w:rsidRPr="00B6060A">
        <w:rPr>
          <w:rFonts w:cs="Times New Roman"/>
        </w:rPr>
        <w:t xml:space="preserve"> Eduard </w:t>
      </w:r>
      <w:r w:rsidR="002C1707" w:rsidRPr="00B6060A">
        <w:rPr>
          <w:rFonts w:cs="Times New Roman"/>
        </w:rPr>
        <w:lastRenderedPageBreak/>
        <w:t>Vieweg und Johann Leonhard Schrag.</w:t>
      </w:r>
      <w:r w:rsidR="002C1707" w:rsidRPr="00B6060A">
        <w:rPr>
          <w:rStyle w:val="Funotenzeichen"/>
          <w:rFonts w:cs="Times New Roman"/>
        </w:rPr>
        <w:footnoteReference w:id="37"/>
      </w:r>
      <w:r w:rsidR="00816AF5" w:rsidRPr="00B6060A">
        <w:rPr>
          <w:rFonts w:cs="Times New Roman"/>
        </w:rPr>
        <w:t xml:space="preserve"> </w:t>
      </w:r>
      <w:r w:rsidR="00071D5D" w:rsidRPr="00B6060A">
        <w:rPr>
          <w:rFonts w:cs="Times New Roman"/>
          <w:highlight w:val="yellow"/>
        </w:rPr>
        <w:t xml:space="preserve">Das </w:t>
      </w:r>
      <w:r w:rsidR="00B152BB" w:rsidRPr="00B6060A">
        <w:rPr>
          <w:rFonts w:cs="Times New Roman"/>
          <w:highlight w:val="yellow"/>
        </w:rPr>
        <w:t>‚</w:t>
      </w:r>
      <w:r w:rsidR="000D782B" w:rsidRPr="00B6060A">
        <w:rPr>
          <w:rFonts w:cs="Times New Roman"/>
          <w:iCs/>
          <w:highlight w:val="yellow"/>
        </w:rPr>
        <w:t>Reisen</w:t>
      </w:r>
      <w:r w:rsidR="00B152BB" w:rsidRPr="00B6060A">
        <w:rPr>
          <w:rFonts w:cs="Times New Roman"/>
          <w:iCs/>
          <w:highlight w:val="yellow"/>
        </w:rPr>
        <w:t>‘</w:t>
      </w:r>
      <w:r w:rsidR="000D782B" w:rsidRPr="00B6060A">
        <w:rPr>
          <w:rFonts w:cs="Times New Roman"/>
          <w:highlight w:val="yellow"/>
        </w:rPr>
        <w:t xml:space="preserve"> </w:t>
      </w:r>
      <w:r w:rsidR="00071D5D" w:rsidRPr="00B6060A">
        <w:rPr>
          <w:rFonts w:cs="Times New Roman"/>
          <w:highlight w:val="yellow"/>
        </w:rPr>
        <w:t xml:space="preserve">als Thema ist in allen Jahren des Korpus präsent, </w:t>
      </w:r>
      <w:r w:rsidR="000D782B" w:rsidRPr="00B6060A">
        <w:rPr>
          <w:rFonts w:cs="Times New Roman"/>
          <w:highlight w:val="yellow"/>
        </w:rPr>
        <w:t>allerdings sind dabei ebenfalls An- und Abstiege des S</w:t>
      </w:r>
      <w:r w:rsidR="00816AF5" w:rsidRPr="00B6060A">
        <w:rPr>
          <w:rFonts w:cs="Times New Roman"/>
          <w:highlight w:val="yellow"/>
        </w:rPr>
        <w:t>hare of Voice</w:t>
      </w:r>
      <w:r w:rsidR="000D782B" w:rsidRPr="00B6060A">
        <w:rPr>
          <w:rFonts w:cs="Times New Roman"/>
          <w:highlight w:val="yellow"/>
        </w:rPr>
        <w:t xml:space="preserve"> zu beobachten. Im Jahre 1812 könnte die </w:t>
      </w:r>
      <w:r w:rsidR="00C1751B" w:rsidRPr="00B6060A">
        <w:rPr>
          <w:rFonts w:cs="Times New Roman"/>
          <w:highlight w:val="yellow"/>
        </w:rPr>
        <w:t>vergleichsweise</w:t>
      </w:r>
      <w:r w:rsidR="000D782B" w:rsidRPr="00B6060A">
        <w:rPr>
          <w:rFonts w:cs="Times New Roman"/>
          <w:highlight w:val="yellow"/>
        </w:rPr>
        <w:t xml:space="preserve"> geringe </w:t>
      </w:r>
      <w:r w:rsidR="00EF640F" w:rsidRPr="00B6060A">
        <w:rPr>
          <w:rFonts w:cs="Times New Roman"/>
          <w:highlight w:val="yellow"/>
        </w:rPr>
        <w:t xml:space="preserve">Thematisierung </w:t>
      </w:r>
      <w:r w:rsidR="000D782B" w:rsidRPr="00B6060A">
        <w:rPr>
          <w:rFonts w:cs="Times New Roman"/>
          <w:highlight w:val="yellow"/>
        </w:rPr>
        <w:t>an den Befreiungskriegen liegen, durch welche die Reisetätigkeiten</w:t>
      </w:r>
      <w:r w:rsidR="00AF783D" w:rsidRPr="00B6060A">
        <w:rPr>
          <w:rFonts w:cs="Times New Roman"/>
          <w:highlight w:val="yellow"/>
        </w:rPr>
        <w:t xml:space="preserve"> der Gesellschaft</w:t>
      </w:r>
      <w:r w:rsidR="000D782B" w:rsidRPr="00B6060A">
        <w:rPr>
          <w:rFonts w:cs="Times New Roman"/>
          <w:highlight w:val="yellow"/>
        </w:rPr>
        <w:t xml:space="preserve"> grundsätzlich eingeschränkt wurden.</w:t>
      </w:r>
      <w:r w:rsidR="006A3563" w:rsidRPr="00B6060A">
        <w:rPr>
          <w:rFonts w:cs="Times New Roman"/>
        </w:rPr>
        <w:t xml:space="preserve"> Ebenfalls 1812 sind </w:t>
      </w:r>
      <w:r w:rsidR="00B152BB" w:rsidRPr="00B6060A">
        <w:rPr>
          <w:rFonts w:cs="Times New Roman"/>
          <w:highlight w:val="yellow"/>
        </w:rPr>
        <w:t>‚</w:t>
      </w:r>
      <w:r w:rsidR="006A3563" w:rsidRPr="00B6060A">
        <w:rPr>
          <w:rFonts w:cs="Times New Roman"/>
          <w:iCs/>
          <w:highlight w:val="yellow"/>
        </w:rPr>
        <w:t>Krankheiten bzw. Gesun</w:t>
      </w:r>
      <w:r w:rsidR="00805391" w:rsidRPr="00B6060A">
        <w:rPr>
          <w:rFonts w:cs="Times New Roman"/>
          <w:iCs/>
          <w:highlight w:val="yellow"/>
        </w:rPr>
        <w:t>d</w:t>
      </w:r>
      <w:r w:rsidR="006A3563" w:rsidRPr="00B6060A">
        <w:rPr>
          <w:rFonts w:cs="Times New Roman"/>
          <w:iCs/>
          <w:highlight w:val="yellow"/>
        </w:rPr>
        <w:t>heitszu</w:t>
      </w:r>
      <w:r w:rsidR="00805391" w:rsidRPr="00B6060A">
        <w:rPr>
          <w:rFonts w:cs="Times New Roman"/>
          <w:iCs/>
          <w:highlight w:val="yellow"/>
        </w:rPr>
        <w:t>s</w:t>
      </w:r>
      <w:r w:rsidR="006A3563" w:rsidRPr="00B6060A">
        <w:rPr>
          <w:rFonts w:cs="Times New Roman"/>
          <w:iCs/>
          <w:highlight w:val="yellow"/>
        </w:rPr>
        <w:t>tand</w:t>
      </w:r>
      <w:r w:rsidR="00B152BB" w:rsidRPr="00B6060A">
        <w:rPr>
          <w:rFonts w:cs="Times New Roman"/>
          <w:iCs/>
          <w:highlight w:val="yellow"/>
        </w:rPr>
        <w:t>‘</w:t>
      </w:r>
      <w:r w:rsidR="006A3563" w:rsidRPr="00B6060A">
        <w:rPr>
          <w:rFonts w:cs="Times New Roman"/>
          <w:i/>
          <w:iCs/>
        </w:rPr>
        <w:t xml:space="preserve"> </w:t>
      </w:r>
      <w:r w:rsidR="006A3563" w:rsidRPr="00B6060A">
        <w:rPr>
          <w:rFonts w:cs="Times New Roman"/>
        </w:rPr>
        <w:t xml:space="preserve">ein stark </w:t>
      </w:r>
      <w:r w:rsidR="00805391" w:rsidRPr="00B6060A">
        <w:rPr>
          <w:rFonts w:cs="Times New Roman"/>
        </w:rPr>
        <w:t>verhandeltes</w:t>
      </w:r>
      <w:r w:rsidR="006A3563" w:rsidRPr="00B6060A">
        <w:rPr>
          <w:rFonts w:cs="Times New Roman"/>
        </w:rPr>
        <w:t xml:space="preserve"> Thema</w:t>
      </w:r>
      <w:r w:rsidR="00AF558C" w:rsidRPr="00B6060A">
        <w:rPr>
          <w:rFonts w:cs="Times New Roman"/>
        </w:rPr>
        <w:t>, was damit zusammenhängt, dass sowohl Wagner an einem „fakeligem Nerfenfieber“</w:t>
      </w:r>
      <w:r w:rsidR="009C7AC1" w:rsidRPr="00B6060A">
        <w:rPr>
          <w:rStyle w:val="Funotenzeichen"/>
          <w:rFonts w:cs="Times New Roman"/>
        </w:rPr>
        <w:footnoteReference w:id="38"/>
      </w:r>
      <w:r w:rsidR="00AF558C" w:rsidRPr="00B6060A">
        <w:rPr>
          <w:rFonts w:cs="Times New Roman"/>
        </w:rPr>
        <w:t xml:space="preserve"> litt als auch Caroline am Fuß</w:t>
      </w:r>
      <w:r w:rsidR="00A17D2C" w:rsidRPr="00B6060A">
        <w:rPr>
          <w:rStyle w:val="Funotenzeichen"/>
          <w:rFonts w:cs="Times New Roman"/>
        </w:rPr>
        <w:footnoteReference w:id="39"/>
      </w:r>
      <w:r w:rsidR="00AF558C" w:rsidRPr="00B6060A">
        <w:rPr>
          <w:rFonts w:cs="Times New Roman"/>
        </w:rPr>
        <w:t xml:space="preserve"> verwundet war</w:t>
      </w:r>
      <w:r w:rsidR="00A17D2C" w:rsidRPr="00B6060A">
        <w:rPr>
          <w:rFonts w:cs="Times New Roman"/>
        </w:rPr>
        <w:t xml:space="preserve">, was beides in verschiedenen Korrespondenzen thematisiert wurde. </w:t>
      </w:r>
      <w:r w:rsidR="002073B7" w:rsidRPr="00B6060A">
        <w:rPr>
          <w:rFonts w:cs="Times New Roman"/>
        </w:rPr>
        <w:t>1811 war Minna krank</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4" w:name="_heading=h.f2pmvdxn5a5i" w:colFirst="0" w:colLast="0"/>
      <w:bookmarkStart w:id="15" w:name="_heading=h.a5kwco520m9i" w:colFirst="0" w:colLast="0"/>
      <w:bookmarkEnd w:id="14"/>
      <w:bookmarkEnd w:id="15"/>
      <w:r w:rsidRPr="00B6060A">
        <w:rPr>
          <w:rFonts w:cs="Times New Roman"/>
        </w:rPr>
        <w:t>Sentiment Analysis</w:t>
      </w:r>
    </w:p>
    <w:p w14:paraId="30BA775E" w14:textId="689B1AC3" w:rsidR="00C51327" w:rsidRPr="00B6060A" w:rsidRDefault="00383BC1" w:rsidP="00B6060A">
      <w:pPr>
        <w:rPr>
          <w:rFonts w:cs="Times New Roman"/>
        </w:rPr>
      </w:pPr>
      <w:r w:rsidRPr="00B6060A">
        <w:rPr>
          <w:rFonts w:cs="Times New Roman"/>
        </w:rPr>
        <w:t xml:space="preserve">Ein zentrales Werkzeug der Social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40"/>
      </w:r>
      <w:r w:rsidR="00190FE4" w:rsidRPr="00B6060A">
        <w:rPr>
          <w:rFonts w:cs="Times New Roman"/>
        </w:rPr>
        <w:t xml:space="preserve"> </w:t>
      </w:r>
      <w:r w:rsidR="00B870E3" w:rsidRPr="00B6060A">
        <w:rPr>
          <w:rFonts w:cs="Times New Roman"/>
        </w:rPr>
        <w:t xml:space="preserve">Häufig kommt die </w:t>
      </w:r>
      <w:r w:rsidR="00A16455" w:rsidRPr="00B6060A">
        <w:rPr>
          <w:rFonts w:cs="Times New Roman"/>
        </w:rPr>
        <w:t>Methode</w:t>
      </w:r>
      <w:r w:rsidR="00B870E3" w:rsidRPr="00B6060A">
        <w:rPr>
          <w:rFonts w:cs="Times New Roman"/>
        </w:rPr>
        <w:t xml:space="preserve"> zur Analyse </w:t>
      </w:r>
      <w:r w:rsidR="00BD4853" w:rsidRPr="00B6060A">
        <w:rPr>
          <w:rFonts w:cs="Times New Roman"/>
        </w:rPr>
        <w:t>der</w:t>
      </w:r>
      <w:r w:rsidR="00B870E3" w:rsidRPr="00B6060A">
        <w:rPr>
          <w:rFonts w:cs="Times New Roman"/>
        </w:rPr>
        <w:t xml:space="preserve"> politischen Stimmungslage zum Einsatz.</w:t>
      </w:r>
      <w:r w:rsidR="00441ADB" w:rsidRPr="00B6060A">
        <w:rPr>
          <w:rStyle w:val="Funotenzeichen"/>
          <w:rFonts w:cs="Times New Roman"/>
        </w:rPr>
        <w:footnoteReference w:id="41"/>
      </w:r>
      <w:r w:rsidR="00B870E3" w:rsidRPr="00B6060A">
        <w:rPr>
          <w:rFonts w:cs="Times New Roman"/>
        </w:rPr>
        <w:t xml:space="preserve"> </w:t>
      </w:r>
      <w:r w:rsidR="002E71CE" w:rsidRPr="00B6060A">
        <w:rPr>
          <w:rFonts w:cs="Times New Roman"/>
        </w:rPr>
        <w:t xml:space="preserve">Sentiment Analysis kann mit Hilfe der Verfahren von maschinellem Lernen 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Minings </w:t>
      </w:r>
      <w:r w:rsidR="002E71CE" w:rsidRPr="00B6060A">
        <w:rPr>
          <w:rFonts w:cs="Times New Roman"/>
        </w:rPr>
        <w:t>erfolgen.</w:t>
      </w:r>
      <w:r w:rsidR="005D64B5" w:rsidRPr="00B6060A">
        <w:rPr>
          <w:rStyle w:val="Funotenzeichen"/>
          <w:rFonts w:cs="Times New Roman"/>
        </w:rPr>
        <w:footnoteReference w:id="42"/>
      </w:r>
      <w:r w:rsidR="005D64B5" w:rsidRPr="00B6060A">
        <w:rPr>
          <w:rFonts w:cs="Times New Roman"/>
        </w:rPr>
        <w:t xml:space="preserve"> </w:t>
      </w:r>
      <w:r w:rsidR="00C51327" w:rsidRPr="00B6060A">
        <w:rPr>
          <w:rFonts w:cs="Times New Roman"/>
        </w:rPr>
        <w:t>Die Bewertung der Emotionen erfolgt nach dem Sentiment Score, einem Skalierungssystem das Wörter bzw. Sätze den Kategorien positiv, negativ und neutral zuordnet.</w:t>
      </w:r>
    </w:p>
    <w:p w14:paraId="69AB9354" w14:textId="5ADE8A41" w:rsidR="00214754" w:rsidRPr="00B6060A" w:rsidRDefault="002E71CE" w:rsidP="00B6060A">
      <w:pPr>
        <w:rPr>
          <w:rFonts w:cs="Times New Roman"/>
        </w:rPr>
      </w:pPr>
      <w:r w:rsidRPr="00B6060A">
        <w:rPr>
          <w:rFonts w:cs="Times New Roman"/>
        </w:rPr>
        <w:t xml:space="preserve">Die Umfeldbriefe wurden lexion-basiert analysiert, weshalb </w:t>
      </w:r>
      <w:r w:rsidR="00703FDF" w:rsidRPr="00B6060A">
        <w:rPr>
          <w:rFonts w:cs="Times New Roman"/>
        </w:rPr>
        <w:t>die</w:t>
      </w:r>
      <w:r w:rsidRPr="00B6060A">
        <w:rPr>
          <w:rFonts w:cs="Times New Roman"/>
        </w:rPr>
        <w:t xml:space="preserve"> Orthografie</w:t>
      </w:r>
      <w:r w:rsidR="00703FDF" w:rsidRPr="00B6060A">
        <w:rPr>
          <w:rFonts w:cs="Times New Roman"/>
        </w:rPr>
        <w:t xml:space="preserve"> des Textdatensets</w:t>
      </w:r>
      <w:r w:rsidRPr="00B6060A">
        <w:rPr>
          <w:rFonts w:cs="Times New Roman"/>
        </w:rPr>
        <w:t xml:space="preserve"> im Vorfeld normalisiert wurde.</w:t>
      </w:r>
      <w:r w:rsidRPr="00B6060A">
        <w:rPr>
          <w:rStyle w:val="Funotenzeichen"/>
          <w:rFonts w:cs="Times New Roman"/>
        </w:rPr>
        <w:footnoteReference w:id="43"/>
      </w:r>
      <w:r w:rsidRPr="00B6060A">
        <w:rPr>
          <w:rFonts w:cs="Times New Roman"/>
        </w:rPr>
        <w:t xml:space="preserve"> </w:t>
      </w:r>
      <w:r w:rsidR="002A4068" w:rsidRPr="00B6060A">
        <w:rPr>
          <w:rFonts w:cs="Times New Roman"/>
        </w:rPr>
        <w:t xml:space="preserve">Eine erste Auswertung der ‚Stimmung‘ im Umfeld mit dem </w:t>
      </w:r>
      <w:r w:rsidR="002A4068" w:rsidRPr="00B6060A">
        <w:rPr>
          <w:rFonts w:cs="Times New Roman"/>
        </w:rPr>
        <w:lastRenderedPageBreak/>
        <w:t>Tool SentText</w:t>
      </w:r>
      <w:r w:rsidR="002A4068" w:rsidRPr="00B6060A">
        <w:rPr>
          <w:rStyle w:val="Funotenzeichen"/>
          <w:rFonts w:cs="Times New Roman"/>
        </w:rPr>
        <w:footnoteReference w:id="44"/>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r w:rsidR="00423966" w:rsidRPr="00B6060A">
        <w:rPr>
          <w:rFonts w:cs="Times New Roman"/>
        </w:rPr>
        <w:t>Jean Paul</w:t>
      </w:r>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Scorewerte aufweisen. Von Ende war eine alleinstehende, unabhängige und wohlhabende Frau, deren Briefe u. a. von den Italienreisen mit ihrem Sohn Leopold handeln 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Sentimentskala,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Spazier,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Spazier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die Prozentwerte geben den Anteil von emotionsgeladenen Sätzen – positiv (PS) und negativ (NS) – an; neutrale Sätze wurden dabei 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Spazier verlobt</w:t>
      </w:r>
      <w:r w:rsidR="00EE6D91" w:rsidRPr="00B6060A">
        <w:rPr>
          <w:rFonts w:cs="Times New Roman"/>
        </w:rPr>
        <w:t xml:space="preserve">, welche offenbar im Zusammenhang mit dem von ihr bei </w:t>
      </w:r>
      <w:r w:rsidR="00EE6D91" w:rsidRPr="00B6060A">
        <w:rPr>
          <w:rFonts w:cs="Times New Roman"/>
        </w:rPr>
        <w:lastRenderedPageBreak/>
        <w:t xml:space="preserve">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5"/>
      </w:r>
      <w:r w:rsidR="00EE6D91" w:rsidRPr="00B6060A">
        <w:rPr>
          <w:rFonts w:cs="Times New Roman"/>
        </w:rPr>
        <w:t xml:space="preserve"> über welchen Bornträger mutmaßlich Verständnis für Spazier äußerte. Brockhaus schreibt darauf: </w:t>
      </w:r>
    </w:p>
    <w:p w14:paraId="333D9E05" w14:textId="73CCA4C3" w:rsidR="008D361B" w:rsidRPr="00B6060A" w:rsidRDefault="008D361B" w:rsidP="00B6060A">
      <w:pPr>
        <w:ind w:left="720"/>
        <w:rPr>
          <w:rFonts w:cs="Times New Roman"/>
        </w:rPr>
      </w:pPr>
      <w:r w:rsidRPr="00B6060A">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B6060A">
        <w:rPr>
          <w:rStyle w:val="Funotenzeichen"/>
          <w:rFonts w:cs="Times New Roman"/>
        </w:rPr>
        <w:footnoteReference w:id="46"/>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r w:rsidRPr="00B6060A">
        <w:rPr>
          <w:rFonts w:cs="Times New Roman"/>
        </w:rPr>
        <w:t xml:space="preserve">Spazier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das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Schon in meinem letzten Briefe muß ich Ihnen gesagt haben, daß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7"/>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Spazier scheint auseinander zu gehen; nicht nur, weil Brockhaus sich durch Spaziers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Spaziers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8"/>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Brockhaus und Spazier 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lastRenderedPageBreak/>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9"/>
      </w:r>
      <w:r w:rsidRPr="00B6060A">
        <w:rPr>
          <w:rStyle w:val="token"/>
          <w:rFonts w:cs="Times New Roman"/>
        </w:rPr>
        <w:t xml:space="preserve"> </w:t>
      </w:r>
      <w:r w:rsidR="003C1D3E" w:rsidRPr="00B6060A">
        <w:rPr>
          <w:rStyle w:val="token"/>
          <w:rFonts w:cs="Times New Roman"/>
        </w:rPr>
        <w:t xml:space="preserve"> </w:t>
      </w:r>
    </w:p>
    <w:p w14:paraId="05092E49" w14:textId="0DD117F3" w:rsidR="008D361B" w:rsidRDefault="008D361B" w:rsidP="00B6060A">
      <w:pPr>
        <w:rPr>
          <w:rFonts w:cs="Times New Roman"/>
        </w:rPr>
      </w:pPr>
    </w:p>
    <w:p w14:paraId="29908E8F" w14:textId="0652EFE0" w:rsidR="003B7D48" w:rsidRDefault="003B7D48" w:rsidP="003E1B9A">
      <w:pPr>
        <w:jc w:val="center"/>
        <w:rPr>
          <w:rFonts w:cs="Times New Roman"/>
        </w:rPr>
      </w:pPr>
      <w:r>
        <w:rPr>
          <w:rFonts w:cs="Times New Roman"/>
        </w:rPr>
        <w:t>Diskussion</w:t>
      </w:r>
      <w:r w:rsidR="003E1B9A">
        <w:rPr>
          <w:rFonts w:cs="Times New Roman"/>
        </w:rPr>
        <w:t xml:space="preserve"> und Fazit</w:t>
      </w:r>
      <w:bookmarkStart w:id="16" w:name="_GoBack"/>
      <w:bookmarkEnd w:id="16"/>
    </w:p>
    <w:p w14:paraId="3222D5C3" w14:textId="77777777" w:rsidR="003B7D48" w:rsidRPr="00B6060A" w:rsidRDefault="003B7D48" w:rsidP="003B7D48">
      <w:pPr>
        <w:rPr>
          <w:rFonts w:cs="Times New Roman"/>
        </w:rPr>
      </w:pPr>
      <w:r>
        <w:rPr>
          <w:rFonts w:cs="Times New Roman"/>
        </w:rPr>
        <w:t xml:space="preserve">Die Berechnung und Herausstellung von Brutto- und Nettoreichweite kann das Bild über das Korpus erweitern, allerdings muss man sich dabei zwei Dinge bewusstmachen: Erstens, Masse ist nicht gleichzusetzen mit Bedeutung; Mayer, Carolines Vater, ihr gegenüber ein fleißiger Schreiber, spielt nur für einen geringen Empfängerkreis im Umfeld eine Rolle. Um die Intensität der Kommunikation weiter zu messen, müsste man außerdem weitere Parameter, wie z. B. die Brieflänge, berücksichtigen. Zweitens, die tatsächliche Reichweite einer Korrespondentin kann nachträglich nur schwer bestimmt werden, da die zum einen die Überlieferung lückenhaft sein kann und zum anderen die Selektion der Briefe im Rahmen der Edition das Bild verzerren kann. </w:t>
      </w:r>
    </w:p>
    <w:p w14:paraId="4F92F9A1" w14:textId="77777777" w:rsidR="003B7D48" w:rsidRPr="00B6060A" w:rsidRDefault="003B7D48"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F8292B8" w:rsidR="00B42F4E" w:rsidRPr="00B6060A" w:rsidRDefault="00B42F4E" w:rsidP="00B6060A">
      <w:pPr>
        <w:rPr>
          <w:rFonts w:cs="Times New Roman"/>
          <w:lang w:val="en-GB"/>
        </w:rPr>
      </w:pPr>
      <w:r w:rsidRPr="00B6060A">
        <w:rPr>
          <w:rFonts w:cs="Times New Roman"/>
        </w:rPr>
        <w:t xml:space="preserve">Auch wenn es sich bei dem Korpus der Umfeldbriefe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B6060A">
        <w:rPr>
          <w:rFonts w:cs="Times New Roman"/>
          <w:lang w:val="en-GB"/>
        </w:rPr>
        <w:t>Allgemeiner formulieren es danah boyd und Kate Crawford: “The size of data should fit the research question being asked; in some cases, small is best.”</w:t>
      </w:r>
      <w:r w:rsidRPr="00B6060A">
        <w:rPr>
          <w:rStyle w:val="Funotenzeichen"/>
          <w:rFonts w:cs="Times New Roman"/>
        </w:rPr>
        <w:footnoteReference w:id="50"/>
      </w:r>
      <w:r w:rsidR="007329F2" w:rsidRPr="00B6060A">
        <w:rPr>
          <w:rFonts w:cs="Times New Roman"/>
          <w:lang w:val="en-GB"/>
        </w:rPr>
        <w:t xml:space="preserve"> </w:t>
      </w:r>
    </w:p>
    <w:p w14:paraId="1F434741" w14:textId="73115B1B" w:rsidR="00EE5B8B" w:rsidRPr="00B6060A" w:rsidRDefault="00EE5B8B" w:rsidP="00B6060A">
      <w:pPr>
        <w:rPr>
          <w:rFonts w:cs="Times New Roman"/>
          <w:lang w:val="en-GB"/>
        </w:rPr>
      </w:pPr>
      <w:r w:rsidRPr="00B6060A">
        <w:rPr>
          <w:rFonts w:cs="Times New Roman"/>
          <w:color w:val="000000"/>
          <w:lang w:val="en-GB"/>
        </w:rPr>
        <w:t>Ähnlich beschreiben es boyd und Crawford (2012) in ihrer Gegenüberstellung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 xml:space="preserve">Man muss den Share of Voice nicht zwangsläufig auf das Gesamtkorpus beziehen, sondern könnte auch einzelne Korrespondenzen in den Blick nehmen oder die thematischer Ausrichtung </w:t>
      </w:r>
      <w:r w:rsidRPr="00B6060A">
        <w:rPr>
          <w:rFonts w:cs="Times New Roman"/>
        </w:rPr>
        <w:lastRenderedPageBreak/>
        <w:t>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‚Social-Media-haftigkeit‘</w:t>
      </w:r>
      <w:r w:rsidRPr="00B6060A">
        <w:rPr>
          <w:rFonts w:cs="Times New Roman"/>
        </w:rPr>
        <w:t xml:space="preserve"> der Briefe aus dem Umfeld Jean Pauls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7" w:name="_heading=h.npyfra9r12p0" w:colFirst="0" w:colLast="0"/>
      <w:bookmarkEnd w:id="17"/>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r w:rsidRPr="00B6060A">
        <w:rPr>
          <w:rFonts w:cs="Times New Roman"/>
        </w:rPr>
        <w:t>Learnings:</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 xml:space="preserve">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‚Social-Media-haftigkeit‘ der Briefe aus dem Umfeld Jean Pauls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2"/>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2"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3" w:author="Frederike Neuber" w:date="2022-06-30T20:36:00Z" w:initials="FN">
    <w:p w14:paraId="378D586D" w14:textId="77777777" w:rsidR="00745031" w:rsidRDefault="00745031">
      <w:pPr>
        <w:pStyle w:val="Kommentartext"/>
        <w:jc w:val="left"/>
      </w:pPr>
      <w:r>
        <w:rPr>
          <w:rStyle w:val="Kommentarzeichen"/>
        </w:rPr>
        <w:annotationRef/>
      </w:r>
      <w:r>
        <w:t>* Wenig Reisen 1812: napoleonische Besatzung, postwesen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2969F" w14:textId="77777777" w:rsidR="006E7583" w:rsidRDefault="006E7583">
      <w:pPr>
        <w:spacing w:after="0" w:line="240" w:lineRule="auto"/>
      </w:pPr>
      <w:r>
        <w:separator/>
      </w:r>
    </w:p>
  </w:endnote>
  <w:endnote w:type="continuationSeparator" w:id="0">
    <w:p w14:paraId="3616972F" w14:textId="77777777" w:rsidR="006E7583" w:rsidRDefault="006E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2FAC9624" w:rsidR="001E7B8F" w:rsidRDefault="002A57DA">
    <w:pPr>
      <w:jc w:val="right"/>
    </w:pPr>
    <w:r>
      <w:fldChar w:fldCharType="begin"/>
    </w:r>
    <w:r>
      <w:instrText>PAGE</w:instrText>
    </w:r>
    <w:r>
      <w:fldChar w:fldCharType="separate"/>
    </w:r>
    <w:r w:rsidR="003E1B9A">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F2991" w14:textId="77777777" w:rsidR="006E7583" w:rsidRDefault="006E7583">
      <w:pPr>
        <w:spacing w:after="0" w:line="240" w:lineRule="auto"/>
      </w:pPr>
      <w:r>
        <w:separator/>
      </w:r>
    </w:p>
  </w:footnote>
  <w:footnote w:type="continuationSeparator" w:id="0">
    <w:p w14:paraId="42EE4647" w14:textId="77777777" w:rsidR="006E7583" w:rsidRDefault="006E7583">
      <w:pPr>
        <w:spacing w:after="0" w:line="240" w:lineRule="auto"/>
      </w:pPr>
      <w:r>
        <w:continuationSeparator/>
      </w:r>
    </w:p>
  </w:footnote>
  <w:footnote w:id="1">
    <w:p w14:paraId="467FEDBE" w14:textId="5A3207A8" w:rsidR="00D422ED" w:rsidRPr="000B3D2A" w:rsidRDefault="00D422ED">
      <w:pPr>
        <w:pStyle w:val="Funotentext"/>
        <w:rPr>
          <w:lang w:val="en-US"/>
        </w:rPr>
      </w:pPr>
      <w:r>
        <w:rPr>
          <w:rStyle w:val="Funotenzeichen"/>
        </w:rPr>
        <w:footnoteRef/>
      </w:r>
      <w:r w:rsidRPr="000B3D2A">
        <w:t xml:space="preserve"> </w:t>
      </w:r>
      <w:r>
        <w:t xml:space="preserve">Neben quantitativen Analysen von Daten der sozialen Medien, die numerisch-statistische Ergebnisse liefern, kommen qualitative Verfahren vorrangig in Userstudien wie </w:t>
      </w:r>
      <w:r w:rsidR="0013391D">
        <w:t>Interviews</w:t>
      </w:r>
      <w:r w:rsidRPr="00D422ED">
        <w:t xml:space="preserve"> oder Fo</w:t>
      </w:r>
      <w:r>
        <w:t>k</w:t>
      </w:r>
      <w:r w:rsidRPr="00D422ED">
        <w:t xml:space="preserve">usgruppen </w:t>
      </w:r>
      <w:r>
        <w:t>zum Einsatz. Qualitative Verfahren</w:t>
      </w:r>
      <w:r w:rsidR="00405845">
        <w:t xml:space="preserve"> können</w:t>
      </w:r>
      <w:r w:rsidR="003817E3">
        <w:t xml:space="preserve"> tiefe</w:t>
      </w:r>
      <w:r>
        <w:t xml:space="preserve"> Einblick</w:t>
      </w:r>
      <w:r w:rsidR="00E1468E">
        <w:t>e in Verhaltensweisen</w:t>
      </w:r>
      <w:r w:rsidR="00741469">
        <w:t xml:space="preserve"> der User geben</w:t>
      </w:r>
      <w:r>
        <w:t>, sind aber meist wesentlich aufwendiger</w:t>
      </w:r>
      <w:r w:rsidR="006F5A40">
        <w:t xml:space="preserve"> durchzuführen</w:t>
      </w:r>
      <w:r>
        <w:t xml:space="preserve"> und</w:t>
      </w:r>
      <w:r w:rsidR="006F5A40">
        <w:t xml:space="preserve"> ihre Ergebnisse</w:t>
      </w:r>
      <w:r>
        <w:t xml:space="preserve"> nicht generalisierbar bzw.</w:t>
      </w:r>
      <w:r w:rsidR="00A601E4">
        <w:t xml:space="preserve"> repräsentativ. </w:t>
      </w:r>
      <w:r w:rsidR="000B3D2A" w:rsidRPr="00A13FB9">
        <w:rPr>
          <w:lang w:val="en-US"/>
        </w:rPr>
        <w:t>Vgl. Karen E. Sutherland, Strategic Social Media Management: Theory and Practice</w:t>
      </w:r>
      <w:r w:rsidR="000B3D2A">
        <w:rPr>
          <w:lang w:val="en-US"/>
        </w:rPr>
        <w:t>, Si</w:t>
      </w:r>
      <w:r w:rsidR="00D728F1">
        <w:rPr>
          <w:lang w:val="en-US"/>
        </w:rPr>
        <w:t>n</w:t>
      </w:r>
      <w:r w:rsidR="000B3D2A">
        <w:rPr>
          <w:lang w:val="en-US"/>
        </w:rPr>
        <w:t>gapur 2020, hier S.</w:t>
      </w:r>
      <w:r w:rsidR="000B3D2A" w:rsidRPr="00ED159B">
        <w:rPr>
          <w:lang w:val="en-US"/>
        </w:rPr>
        <w:t>14</w:t>
      </w:r>
      <w:r w:rsidR="00B6060A" w:rsidRPr="00B6060A">
        <w:rPr>
          <w:lang w:val="en-US"/>
        </w:rPr>
        <w:t>–</w:t>
      </w:r>
      <w:r w:rsidR="000B3D2A" w:rsidRPr="00ED159B">
        <w:rPr>
          <w:lang w:val="en-US"/>
        </w:rPr>
        <w:t>16</w:t>
      </w:r>
      <w:r w:rsidR="000B3D2A">
        <w:rPr>
          <w:lang w:val="en-US"/>
        </w:rPr>
        <w:t>.</w:t>
      </w:r>
    </w:p>
  </w:footnote>
  <w:footnote w:id="2">
    <w:p w14:paraId="73CF4AF1" w14:textId="7FBB98EB"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D728F1">
        <w:rPr>
          <w:rFonts w:cs="Times New Roman"/>
          <w:sz w:val="20"/>
          <w:szCs w:val="20"/>
        </w:rPr>
        <w:t xml:space="preserve"> </w:t>
      </w:r>
      <w:r w:rsidR="00D728F1" w:rsidRPr="00D728F1">
        <w:rPr>
          <w:rFonts w:cs="Times New Roman"/>
          <w:sz w:val="20"/>
          <w:szCs w:val="20"/>
        </w:rPr>
        <w:t xml:space="preserve">Für einige Beiträge aus den verschiedenen </w:t>
      </w:r>
      <w:r w:rsidR="00AC1780">
        <w:rPr>
          <w:rFonts w:cs="Times New Roman"/>
          <w:sz w:val="20"/>
          <w:szCs w:val="20"/>
        </w:rPr>
        <w:t>Feldern</w:t>
      </w:r>
      <w:r w:rsidR="00D728F1">
        <w:rPr>
          <w:rFonts w:cs="Times New Roman"/>
          <w:sz w:val="20"/>
          <w:szCs w:val="20"/>
        </w:rPr>
        <w:t xml:space="preserve"> siehe </w:t>
      </w:r>
      <w:r w:rsidR="005E7A97" w:rsidRPr="00D728F1">
        <w:rPr>
          <w:sz w:val="20"/>
          <w:szCs w:val="20"/>
        </w:rPr>
        <w:t xml:space="preserve">Klaus Bruhn Jensen, A Handbook of Media and Communication Research: Qualitative and Quantitative Methodologies, 3. </w:t>
      </w:r>
      <w:r w:rsidR="005E7A97" w:rsidRPr="00FB483C">
        <w:rPr>
          <w:sz w:val="20"/>
          <w:szCs w:val="20"/>
        </w:rPr>
        <w:t xml:space="preserve">Aufl., New York / London </w:t>
      </w:r>
      <w:r w:rsidR="002A64C9">
        <w:rPr>
          <w:sz w:val="20"/>
          <w:szCs w:val="20"/>
        </w:rPr>
        <w:t>2020</w:t>
      </w:r>
      <w:r w:rsidR="005E7A97" w:rsidRPr="00FB483C">
        <w:rPr>
          <w:sz w:val="20"/>
          <w:szCs w:val="20"/>
        </w:rPr>
        <w:t xml:space="preserve">; </w:t>
      </w:r>
      <w:r w:rsidR="00FB483C" w:rsidRPr="00FB483C">
        <w:rPr>
          <w:rFonts w:cs="Times New Roman"/>
          <w:sz w:val="20"/>
          <w:szCs w:val="20"/>
        </w:rPr>
        <w:t>Markus Strohmaier</w:t>
      </w:r>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2A64C9">
        <w:rPr>
          <w:rFonts w:cs="Times New Roman"/>
          <w:sz w:val="20"/>
          <w:szCs w:val="20"/>
        </w:rPr>
        <w:t xml:space="preserve"> (</w:t>
      </w:r>
      <w:r w:rsidR="00FB483C" w:rsidRPr="006024AE">
        <w:rPr>
          <w:rFonts w:cs="Times New Roman"/>
          <w:sz w:val="20"/>
          <w:szCs w:val="20"/>
        </w:rPr>
        <w:t>2014</w:t>
      </w:r>
      <w:r w:rsidR="002A64C9">
        <w:rPr>
          <w:rFonts w:cs="Times New Roman"/>
          <w:sz w:val="20"/>
          <w:szCs w:val="20"/>
        </w:rPr>
        <w:t>)</w:t>
      </w:r>
      <w:r w:rsidR="00FB483C" w:rsidRPr="006024AE">
        <w:rPr>
          <w:rFonts w:cs="Times New Roman"/>
          <w:sz w:val="20"/>
          <w:szCs w:val="20"/>
        </w:rPr>
        <w:t>,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Usage of social medi</w:t>
      </w:r>
      <w:r w:rsidR="00500845" w:rsidRPr="006024AE">
        <w:rPr>
          <w:rFonts w:cs="Times New Roman"/>
          <w:sz w:val="20"/>
          <w:szCs w:val="20"/>
        </w:rPr>
        <w:t>a for political communication, i</w:t>
      </w:r>
      <w:r w:rsidR="009327CE" w:rsidRPr="006024AE">
        <w:rPr>
          <w:rFonts w:cs="Times New Roman"/>
          <w:sz w:val="20"/>
          <w:szCs w:val="20"/>
        </w:rPr>
        <w:t>n: Proc</w:t>
      </w:r>
      <w:r w:rsidR="00500845" w:rsidRPr="006024AE">
        <w:rPr>
          <w:rFonts w:cs="Times New Roman"/>
          <w:sz w:val="20"/>
          <w:szCs w:val="20"/>
        </w:rPr>
        <w:t>eedings</w:t>
      </w:r>
      <w:r w:rsidR="009327CE" w:rsidRPr="006024AE">
        <w:rPr>
          <w:rFonts w:cs="Times New Roman"/>
          <w:sz w:val="20"/>
          <w:szCs w:val="20"/>
        </w:rPr>
        <w:t xml:space="preserve"> of 16th Pacific Asia conference on information systems, Ho Chi Minh City</w:t>
      </w:r>
      <w:r w:rsidR="00500845" w:rsidRPr="006024AE">
        <w:rPr>
          <w:rFonts w:cs="Times New Roman"/>
          <w:sz w:val="20"/>
          <w:szCs w:val="20"/>
        </w:rPr>
        <w:t xml:space="preserve"> 2012; Daniel Zeng, Hsinchun Chen, Robert Lusch, Shu-Hsing Li,</w:t>
      </w:r>
      <w:r w:rsidR="009327CE" w:rsidRPr="006024AE">
        <w:rPr>
          <w:rFonts w:cs="Times New Roman"/>
          <w:sz w:val="20"/>
          <w:szCs w:val="20"/>
        </w:rPr>
        <w:t xml:space="preserve"> Social m</w:t>
      </w:r>
      <w:r w:rsidR="00C74B81" w:rsidRPr="006024AE">
        <w:rPr>
          <w:rFonts w:cs="Times New Roman"/>
          <w:sz w:val="20"/>
          <w:szCs w:val="20"/>
        </w:rPr>
        <w:t xml:space="preserve">edia analytics and intelligence, in: </w:t>
      </w:r>
      <w:r w:rsidR="00AA516D">
        <w:rPr>
          <w:rFonts w:cs="Times New Roman"/>
          <w:sz w:val="20"/>
          <w:szCs w:val="20"/>
        </w:rPr>
        <w:t>IEEE Intelligent Systems</w:t>
      </w:r>
      <w:r w:rsidR="002E7284" w:rsidRPr="006024AE">
        <w:rPr>
          <w:rFonts w:cs="Times New Roman"/>
          <w:sz w:val="20"/>
          <w:szCs w:val="20"/>
        </w:rPr>
        <w:t xml:space="preserve"> </w:t>
      </w:r>
      <w:r w:rsidR="00500845" w:rsidRPr="006024AE">
        <w:rPr>
          <w:rFonts w:cs="Times New Roman"/>
          <w:sz w:val="20"/>
          <w:szCs w:val="20"/>
        </w:rPr>
        <w:t>25</w:t>
      </w:r>
      <w:r w:rsidR="00AA516D">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3">
    <w:p w14:paraId="5A0175E0" w14:textId="482E2914"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Stefan Stieglitz, Linh</w:t>
      </w:r>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EA2117">
        <w:rPr>
          <w:rFonts w:cs="Times New Roman"/>
          <w:lang w:val="en-GB"/>
        </w:rPr>
        <w:t>,</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7A0500">
        <w:rPr>
          <w:rFonts w:cs="Times New Roman"/>
          <w:lang w:val="en-US"/>
        </w:rPr>
        <w:t>H.</w:t>
      </w:r>
      <w:r w:rsidR="00C63217">
        <w:rPr>
          <w:rFonts w:cs="Times New Roman"/>
          <w:lang w:val="en-US"/>
        </w:rPr>
        <w:t xml:space="preserve"> 4 (2013),</w:t>
      </w:r>
      <w:r w:rsidR="001778F5">
        <w:rPr>
          <w:rFonts w:cs="Times New Roman"/>
          <w:lang w:val="en-US"/>
        </w:rPr>
        <w:t xml:space="preserve"> S. 1277</w:t>
      </w:r>
      <w:r w:rsidR="001778F5">
        <w:rPr>
          <w:rFonts w:cs="Times New Roman"/>
          <w:lang w:val="en-US"/>
        </w:rPr>
        <w:softHyphen/>
      </w:r>
      <w:r w:rsidR="001778F5">
        <w:rPr>
          <w:rFonts w:cs="Times New Roman"/>
          <w:lang w:val="en-US"/>
        </w:rPr>
        <w:softHyphen/>
      </w:r>
      <w:r w:rsidR="001778F5">
        <w:rPr>
          <w:rFonts w:cs="Times New Roman"/>
          <w:lang w:val="en-US"/>
        </w:rPr>
        <w:softHyphen/>
      </w:r>
      <w:r w:rsidR="001778F5" w:rsidRPr="00C63217">
        <w:rPr>
          <w:rFonts w:cs="Times New Roman"/>
          <w:lang w:val="en-US"/>
        </w:rPr>
        <w:t>–</w:t>
      </w:r>
      <w:r w:rsidR="00B9445A" w:rsidRPr="000A1E7A">
        <w:rPr>
          <w:rFonts w:cs="Times New Roman"/>
          <w:lang w:val="en-US"/>
        </w:rPr>
        <w:t>1291</w:t>
      </w:r>
      <w:r w:rsidR="00A33B40" w:rsidRPr="000A1E7A">
        <w:rPr>
          <w:rFonts w:cs="Times New Roman"/>
          <w:lang w:val="en-GB"/>
        </w:rPr>
        <w:t xml:space="preserve">, </w:t>
      </w:r>
      <w:r w:rsidR="000D4DFC">
        <w:rPr>
          <w:rFonts w:cs="Times New Roman"/>
          <w:lang w:val="en-GB"/>
        </w:rPr>
        <w:t xml:space="preserve">hier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4">
    <w:p w14:paraId="14668688" w14:textId="4BEC1056"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w:t>
      </w:r>
      <w:r w:rsidR="000A28B9">
        <w:rPr>
          <w:rFonts w:cs="Times New Roman"/>
        </w:rPr>
        <w:t xml:space="preserve"> maßgeblich von Franco Moretti geprägten</w:t>
      </w:r>
      <w:r w:rsidR="00700B68">
        <w:rPr>
          <w:rFonts w:cs="Times New Roman"/>
        </w:rPr>
        <w:t xml:space="preserve"> Schlagwort ‚c</w:t>
      </w:r>
      <w:r w:rsidR="00700B68" w:rsidRPr="00700B68">
        <w:rPr>
          <w:rFonts w:cs="Times New Roman"/>
        </w:rPr>
        <w:t xml:space="preserve">lose </w:t>
      </w:r>
      <w:r w:rsidR="00700B68">
        <w:rPr>
          <w:rFonts w:cs="Times New Roman"/>
        </w:rPr>
        <w:t>r</w:t>
      </w:r>
      <w:r w:rsidR="00700B68" w:rsidRPr="00700B68">
        <w:rPr>
          <w:rFonts w:cs="Times New Roman"/>
        </w:rPr>
        <w:t>ead</w:t>
      </w:r>
      <w:r w:rsidR="000A28B9">
        <w:rPr>
          <w:rFonts w:cs="Times New Roman"/>
        </w:rPr>
        <w:t xml:space="preserve">ing‘ </w:t>
      </w:r>
      <w:r w:rsidR="00700B68">
        <w:rPr>
          <w:rFonts w:cs="Times New Roman"/>
        </w:rPr>
        <w:t>versteht man Methoden und Verfahren</w:t>
      </w:r>
      <w:r w:rsidR="00700B68">
        <w:t xml:space="preserve"> aus den digitalen Literaturwissenschaften zur computationellen Analyse von großen Mengen an Textdaten. Das Lesen einzelner Texte wird demgegenüber als ‚close reading‘ bezeichnet. </w:t>
      </w:r>
      <w:r w:rsidR="00F110A7" w:rsidRPr="000719BA">
        <w:rPr>
          <w:rFonts w:cs="Times New Roman"/>
          <w:lang w:val="en-GB"/>
        </w:rPr>
        <w:t xml:space="preserve">Vgl. </w:t>
      </w:r>
      <w:r w:rsidR="00D03C8E">
        <w:rPr>
          <w:rFonts w:cs="Times New Roman"/>
          <w:lang w:val="en-GB"/>
        </w:rPr>
        <w:t>Franco Moretti</w:t>
      </w:r>
      <w:r w:rsidR="006423A4">
        <w:rPr>
          <w:rFonts w:cs="Times New Roman"/>
          <w:lang w:val="en-GB"/>
        </w:rPr>
        <w:t xml:space="preserve">,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BE2EE4">
        <w:rPr>
          <w:rFonts w:cs="Times New Roman"/>
          <w:lang w:val="en-GB"/>
        </w:rPr>
        <w:t xml:space="preserve"> (</w:t>
      </w:r>
      <w:r w:rsidR="004F5335" w:rsidRPr="000A1E7A">
        <w:rPr>
          <w:rFonts w:cs="Times New Roman"/>
          <w:lang w:val="en-GB"/>
        </w:rPr>
        <w:t>2000</w:t>
      </w:r>
      <w:r w:rsidR="00BE2EE4">
        <w:rPr>
          <w:rFonts w:cs="Times New Roman"/>
          <w:lang w:val="en-GB"/>
        </w:rPr>
        <w:t>)</w:t>
      </w:r>
      <w:r w:rsidR="004F5335" w:rsidRPr="000A1E7A">
        <w:rPr>
          <w:rFonts w:cs="Times New Roman"/>
          <w:lang w:val="en-GB"/>
        </w:rPr>
        <w:t xml:space="preserve">. </w:t>
      </w:r>
    </w:p>
  </w:footnote>
  <w:footnote w:id="5">
    <w:p w14:paraId="68F0D6B6" w14:textId="5AA1003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268">
        <w:t>Digitale Edition der Briefe aus Jean Pauls Umfeld, bearbeitet von Selma Jahnke und Michael Rölcke (2020–), in: Jean Paul – Sämtliche Briefe digital, herausgegeben im Auftrag der Berlin-Brandenburgischen Akademie der Wissenschaft</w:t>
      </w:r>
      <w:r w:rsidR="00315268" w:rsidRPr="00F26C42">
        <w:t>en von Markus Bernauer, Norbert Miller und Frederike Neuber (2018–)</w:t>
      </w:r>
      <w:r w:rsidR="00C11F93" w:rsidRPr="00F26C42">
        <w:t xml:space="preserve"> </w:t>
      </w:r>
      <w:r w:rsidR="008B10E4" w:rsidRPr="00F26C42">
        <w:t>&lt;</w:t>
      </w:r>
      <w:r w:rsidR="00CF4596" w:rsidRPr="00F26C42">
        <w:t>http://jeanpaul-edition.de</w:t>
      </w:r>
      <w:r w:rsidR="008B10E4" w:rsidRPr="00F26C42">
        <w:t>&gt;</w:t>
      </w:r>
      <w:r w:rsidR="00CF4596" w:rsidRPr="00F26C42">
        <w:t>.</w:t>
      </w:r>
      <w:r w:rsidR="003378DB">
        <w:rPr>
          <w:rFonts w:cs="Times New Roman"/>
        </w:rPr>
        <w:t xml:space="preserve"> Alle im Beitrag referenzierten URLs wurden am 1.6.2022 aufgerufen.</w:t>
      </w:r>
    </w:p>
  </w:footnote>
  <w:footnote w:id="6">
    <w:p w14:paraId="439872CE" w14:textId="37AB7846" w:rsidR="00965760" w:rsidRPr="00315385"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385">
        <w:rPr>
          <w:rFonts w:cs="Times New Roman"/>
        </w:rPr>
        <w:t xml:space="preserve">Siehe </w:t>
      </w:r>
      <w:r w:rsidR="00315385">
        <w:t>Daten der Edition Jean Paul – Sämtliche Briefe digital</w:t>
      </w:r>
      <w:r w:rsidR="00A53107">
        <w:t xml:space="preserve"> (Version 5.0</w:t>
      </w:r>
      <w:r w:rsidR="00315385">
        <w:t xml:space="preserve">). Hrsg. im Auftrag der Berlin-Brandenburgischen Akademie der Wissenschaften von Markus Bernauer, Norbert Miller und Frederike Neuber, 2018–2022, </w:t>
      </w:r>
      <w:r w:rsidR="00BA7D4B">
        <w:t xml:space="preserve">Versionspaket </w:t>
      </w:r>
      <w:r w:rsidR="00315385">
        <w:t>&lt;</w:t>
      </w:r>
      <w:hyperlink r:id="rId1" w:history="1">
        <w:r w:rsidR="00A53107" w:rsidRPr="000D38C3">
          <w:rPr>
            <w:rStyle w:val="Hyperlink"/>
          </w:rPr>
          <w:t>https://github.com/telota/jean_paul_briefe/releases/tag/v.5.0</w:t>
        </w:r>
      </w:hyperlink>
      <w:r w:rsidR="00315385">
        <w:t xml:space="preserve">&gt;, </w:t>
      </w:r>
      <w:r w:rsidR="00BA7D4B">
        <w:t xml:space="preserve">Daten </w:t>
      </w:r>
      <w:r w:rsidR="00315385">
        <w:t>&lt;</w:t>
      </w:r>
      <w:hyperlink r:id="rId2" w:history="1">
        <w:r w:rsidR="00A53107" w:rsidRPr="000D38C3">
          <w:rPr>
            <w:rStyle w:val="Hyperlink"/>
          </w:rPr>
          <w:t>https://zenodo.org/record/4109518</w:t>
        </w:r>
      </w:hyperlink>
      <w:r w:rsidR="00315385" w:rsidRPr="00315385">
        <w:t xml:space="preserve">&gt;. </w:t>
      </w:r>
    </w:p>
  </w:footnote>
  <w:footnote w:id="7">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Strohmaier</w:t>
      </w:r>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8">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epistolaren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9">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Editionen als Daten siehe Patrick Sahle</w:t>
      </w:r>
      <w:r w:rsidR="00554FE0">
        <w:rPr>
          <w:rFonts w:cs="Times New Roman"/>
          <w:sz w:val="20"/>
          <w:szCs w:val="20"/>
        </w:rPr>
        <w:t>,</w:t>
      </w:r>
      <w:r w:rsidRPr="000A1E7A">
        <w:rPr>
          <w:rFonts w:cs="Times New Roman"/>
          <w:sz w:val="20"/>
          <w:szCs w:val="20"/>
        </w:rPr>
        <w:t xml:space="preserve"> Zwischen Mediengebundenheit und Transmedialisierung. Anmerkungen zum Verhältnis von Edition und Medien</w:t>
      </w:r>
      <w:r w:rsidR="00C83A6B">
        <w:rPr>
          <w:rFonts w:cs="Times New Roman"/>
          <w:sz w:val="20"/>
          <w:szCs w:val="20"/>
        </w:rPr>
        <w:t>, in:</w:t>
      </w:r>
      <w:r w:rsidRPr="000A1E7A">
        <w:rPr>
          <w:rFonts w:cs="Times New Roman"/>
          <w:sz w:val="20"/>
          <w:szCs w:val="20"/>
        </w:rPr>
        <w:t xml:space="preserve"> editio, Bd. 24</w:t>
      </w:r>
      <w:r w:rsidR="0038037A">
        <w:rPr>
          <w:rFonts w:cs="Times New Roman"/>
          <w:sz w:val="20"/>
          <w:szCs w:val="20"/>
        </w:rPr>
        <w:t>,</w:t>
      </w:r>
      <w:r w:rsidRPr="000A1E7A">
        <w:rPr>
          <w:rFonts w:cs="Times New Roman"/>
          <w:sz w:val="20"/>
          <w:szCs w:val="20"/>
        </w:rPr>
        <w:t xml:space="preserve"> Berlin 2010, S. 23–36.</w:t>
      </w:r>
    </w:p>
  </w:footnote>
  <w:footnote w:id="10">
    <w:p w14:paraId="007E9477" w14:textId="77777777" w:rsidR="008F6E69" w:rsidRPr="007B6B18" w:rsidRDefault="008F6E69" w:rsidP="008F6E69">
      <w:pPr>
        <w:pStyle w:val="Funotentext"/>
      </w:pPr>
      <w:r>
        <w:rPr>
          <w:rStyle w:val="Funotenzeichen"/>
        </w:rPr>
        <w:footnoteRef/>
      </w:r>
      <w:r>
        <w:t xml:space="preserve"> Vgl. </w:t>
      </w:r>
      <w:r w:rsidRPr="007B6B18">
        <w:t>Jensen 2020, S. 319</w:t>
      </w:r>
      <w:r>
        <w:t>.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w:t>
      </w:r>
      <w:r w:rsidRPr="006778BF">
        <w:rPr>
          <w:rFonts w:cs="Times New Roman"/>
        </w:rPr>
        <w:t xml:space="preserve">, </w:t>
      </w:r>
      <w:r>
        <w:rPr>
          <w:rFonts w:cs="Times New Roman"/>
        </w:rPr>
        <w:t xml:space="preserve">die Unternehmen v. a. dazu nutzen, </w:t>
      </w:r>
      <w:r w:rsidRPr="006778BF">
        <w:rPr>
          <w:rFonts w:cs="Times New Roman"/>
        </w:rPr>
        <w:t>um zukünftige Entwicklungen wie Trends und Kundeninteressen zu prognostizieren.</w:t>
      </w:r>
    </w:p>
  </w:footnote>
  <w:footnote w:id="11">
    <w:p w14:paraId="297E77D1" w14:textId="0D053908" w:rsidR="007C5CAD" w:rsidRDefault="007C5CAD">
      <w:pPr>
        <w:pStyle w:val="Funotentext"/>
      </w:pPr>
      <w:r>
        <w:rPr>
          <w:rStyle w:val="Funotenzeichen"/>
        </w:rPr>
        <w:footnoteRef/>
      </w:r>
      <w:r>
        <w:t xml:space="preserve"> </w:t>
      </w:r>
      <w:r>
        <w:rPr>
          <w:rFonts w:cs="Times New Roman"/>
        </w:rPr>
        <w:t>Die editorische Bearbeitungsschicht kann den Informationsgehalt der Überlieferung einerseits reduzieren, wenn beispielsweise textkritische Phänomene stillschweigend normalisiert werden, sie andererseits aber auch mit neuem Wissen anreichern</w:t>
      </w:r>
      <w:r w:rsidRPr="00C12D0B">
        <w:rPr>
          <w:rFonts w:cs="Times New Roman"/>
        </w:rPr>
        <w:t>, beispielsweise durch die Referenzierung von Personennamen auf Normdatensätze.</w:t>
      </w:r>
    </w:p>
  </w:footnote>
  <w:footnote w:id="12">
    <w:p w14:paraId="75BE5A91" w14:textId="43DE6DE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524F48">
        <w:rPr>
          <w:rFonts w:cs="Times New Roman"/>
          <w:color w:val="000000"/>
        </w:rPr>
        <w:t xml:space="preserve">Strohmaier, </w:t>
      </w:r>
      <w:r w:rsidRPr="000A1E7A">
        <w:rPr>
          <w:rFonts w:cs="Times New Roman"/>
          <w:color w:val="000000"/>
        </w:rPr>
        <w:t>Zens 2014, hier S. 74.</w:t>
      </w:r>
    </w:p>
  </w:footnote>
  <w:footnote w:id="13">
    <w:p w14:paraId="06E44B14" w14:textId="6EB24CDB"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8C616F">
        <w:rPr>
          <w:rFonts w:cs="Times New Roman"/>
        </w:rPr>
        <w:t xml:space="preserve"> </w:t>
      </w:r>
      <w:r w:rsidRPr="008C616F">
        <w:rPr>
          <w:rFonts w:cs="Times New Roman"/>
          <w:color w:val="000000"/>
        </w:rPr>
        <w:t>Christof</w:t>
      </w:r>
      <w:r w:rsidR="008C616F" w:rsidRPr="008C616F">
        <w:rPr>
          <w:rFonts w:cs="Times New Roman"/>
          <w:color w:val="000000"/>
        </w:rPr>
        <w:t xml:space="preserve"> Schöch</w:t>
      </w:r>
      <w:r w:rsidR="00C36B0B" w:rsidRPr="008C616F">
        <w:rPr>
          <w:rFonts w:cs="Times New Roman"/>
          <w:color w:val="000000"/>
        </w:rPr>
        <w:t xml:space="preserve">, </w:t>
      </w:r>
      <w:r w:rsidRPr="008C616F">
        <w:rPr>
          <w:rFonts w:cs="Times New Roman"/>
          <w:color w:val="000000"/>
        </w:rPr>
        <w:t xml:space="preserve">Big? </w:t>
      </w:r>
      <w:r w:rsidRPr="00FC2914">
        <w:rPr>
          <w:rFonts w:cs="Times New Roman"/>
          <w:color w:val="000000"/>
          <w:lang w:val="en-GB"/>
        </w:rPr>
        <w:t>Smart? Clean? Messy? Data in the Humanities</w:t>
      </w:r>
      <w:r w:rsidR="00C36B0B">
        <w:rPr>
          <w:rFonts w:cs="Times New Roman"/>
          <w:color w:val="000000"/>
          <w:lang w:val="en-GB"/>
        </w:rPr>
        <w:t>, in:</w:t>
      </w:r>
      <w:r w:rsidRPr="00FC2914">
        <w:rPr>
          <w:rFonts w:cs="Times New Roman"/>
          <w:color w:val="000000"/>
          <w:lang w:val="en-GB"/>
        </w:rPr>
        <w:t xml:space="preserve"> Journal of the </w:t>
      </w:r>
      <w:r w:rsidR="008C616F">
        <w:rPr>
          <w:rFonts w:cs="Times New Roman"/>
          <w:color w:val="000000"/>
          <w:lang w:val="en-GB"/>
        </w:rPr>
        <w:t>Digital Humanities 2.3 (</w:t>
      </w:r>
      <w:r w:rsidRPr="000A1E7A">
        <w:rPr>
          <w:rFonts w:cs="Times New Roman"/>
          <w:color w:val="000000"/>
          <w:lang w:val="en-GB"/>
        </w:rPr>
        <w:t>2013</w:t>
      </w:r>
      <w:r w:rsidR="008C616F">
        <w:rPr>
          <w:rFonts w:cs="Times New Roman"/>
          <w:color w:val="000000"/>
          <w:lang w:val="en-GB"/>
        </w:rPr>
        <w:t>)</w:t>
      </w:r>
      <w:r w:rsidR="00840722">
        <w:rPr>
          <w:rFonts w:cs="Times New Roman"/>
          <w:color w:val="000000"/>
          <w:lang w:val="en-GB"/>
        </w:rPr>
        <w:t>, &lt;</w:t>
      </w:r>
      <w:r w:rsidRPr="00417108">
        <w:rPr>
          <w:lang w:val="en-GB"/>
        </w:rPr>
        <w:t>http://journalofdigitalhumanities.org/2-3/big-smart-clean-messy-data-in-the-humanities/</w:t>
      </w:r>
      <w:r w:rsidR="00840722" w:rsidRPr="00417108">
        <w:rPr>
          <w:lang w:val="en-GB"/>
        </w:rPr>
        <w:t>&gt;.</w:t>
      </w:r>
    </w:p>
  </w:footnote>
  <w:footnote w:id="14">
    <w:p w14:paraId="2CDFA207" w14:textId="502619AE" w:rsidR="006D5574" w:rsidRPr="006D5574" w:rsidRDefault="006D5574">
      <w:pPr>
        <w:pStyle w:val="Funotentext"/>
        <w:rPr>
          <w:lang w:val="en-US"/>
        </w:rPr>
      </w:pPr>
      <w:r>
        <w:rPr>
          <w:rStyle w:val="Funotenzeichen"/>
        </w:rPr>
        <w:footnoteRef/>
      </w:r>
      <w:r w:rsidRPr="006D5574">
        <w:rPr>
          <w:lang w:val="en-US"/>
        </w:rPr>
        <w:t xml:space="preserve"> </w:t>
      </w:r>
      <w:r w:rsidRPr="00476542">
        <w:rPr>
          <w:rFonts w:cs="Times New Roman"/>
          <w:lang w:val="en-US"/>
        </w:rPr>
        <w:t>Word Wide Web Consortium w3c: Extensible Markup Language 1.0, 2008, &lt;</w:t>
      </w:r>
      <w:r w:rsidRPr="00476542">
        <w:rPr>
          <w:rFonts w:cs="Times New Roman"/>
          <w:color w:val="1155CC"/>
          <w:u w:val="single"/>
          <w:lang w:val="en-US"/>
        </w:rPr>
        <w:t>https://www.w3.org/TR/xml/</w:t>
      </w:r>
      <w:r w:rsidRPr="00476542">
        <w:rPr>
          <w:rFonts w:cs="Times New Roman"/>
          <w:lang w:val="en-US"/>
        </w:rPr>
        <w:t>&gt;;  TEI Consortium, TEI P5: Guidelines for Electronic Text Encoding and Interchange (Version 4.</w:t>
      </w:r>
      <w:r w:rsidR="00EC06F0">
        <w:rPr>
          <w:rFonts w:cs="Times New Roman"/>
          <w:lang w:val="en-US"/>
        </w:rPr>
        <w:t>4</w:t>
      </w:r>
      <w:r w:rsidRPr="00476542">
        <w:rPr>
          <w:rFonts w:cs="Times New Roman"/>
          <w:lang w:val="en-US"/>
        </w:rPr>
        <w:t xml:space="preserve">.0), </w:t>
      </w:r>
      <w:r w:rsidR="00EC06F0">
        <w:rPr>
          <w:rFonts w:cs="Times New Roman"/>
          <w:lang w:val="en-US"/>
        </w:rPr>
        <w:t>2022</w:t>
      </w:r>
      <w:r w:rsidRPr="00476542">
        <w:rPr>
          <w:rFonts w:cs="Times New Roman"/>
          <w:lang w:val="en-US"/>
        </w:rPr>
        <w:t>&lt;</w:t>
      </w:r>
      <w:r w:rsidRPr="00476542">
        <w:rPr>
          <w:lang w:val="en-US"/>
        </w:rPr>
        <w:t xml:space="preserve"> </w:t>
      </w:r>
      <w:r w:rsidRPr="00240E62">
        <w:rPr>
          <w:lang w:val="en-US"/>
        </w:rPr>
        <w:t>http://www.tei-c.org/P5/</w:t>
      </w:r>
      <w:r w:rsidRPr="00476542">
        <w:rPr>
          <w:lang w:val="en-US"/>
        </w:rPr>
        <w:t>&gt;.</w:t>
      </w:r>
    </w:p>
  </w:footnote>
  <w:footnote w:id="15">
    <w:p w14:paraId="473BF7CC" w14:textId="3F64F7E9" w:rsidR="002B47CE" w:rsidRPr="000A1E7A" w:rsidRDefault="002B47CE" w:rsidP="00101CE4">
      <w:pPr>
        <w:pStyle w:val="Funotentext"/>
        <w:jc w:val="left"/>
        <w:rPr>
          <w:rFonts w:cs="Times New Roman"/>
        </w:rPr>
      </w:pPr>
      <w:r w:rsidRPr="000A1E7A">
        <w:rPr>
          <w:rStyle w:val="Funotenzeichen"/>
          <w:rFonts w:cs="Times New Roman"/>
        </w:rPr>
        <w:footnoteRef/>
      </w:r>
      <w:r w:rsidRPr="006D5574">
        <w:rPr>
          <w:rFonts w:cs="Times New Roman"/>
        </w:rPr>
        <w:t xml:space="preserve"> </w:t>
      </w:r>
      <w:r w:rsidR="00476542">
        <w:t>Das</w:t>
      </w:r>
      <w:r w:rsidR="00E85272" w:rsidRPr="00476542">
        <w:rPr>
          <w:rFonts w:cs="Times New Roman"/>
        </w:rPr>
        <w:t xml:space="preserve"> </w:t>
      </w:r>
      <w:r w:rsidR="00E85272" w:rsidRPr="00E85272">
        <w:rPr>
          <w:rFonts w:cs="Times New Roman"/>
        </w:rPr>
        <w:t>Kodierungsschema der Umfeldbriefe orientiert sich an zwei TEI-Subsets: dem Basisformat des Deutschen Textarchivs und ediarum.BASE, welches der Software ediarum,  mit dem im Rahmen der Umfeldbriefe ediert wird, zugrunde liegt.</w:t>
      </w:r>
      <w:r w:rsidR="00E85272">
        <w:rPr>
          <w:rFonts w:cs="Times New Roman"/>
        </w:rPr>
        <w:t xml:space="preserve"> </w:t>
      </w:r>
      <w:r w:rsidR="005977D0">
        <w:rPr>
          <w:rFonts w:cs="Times New Roman"/>
        </w:rPr>
        <w:t xml:space="preserve">Siehe </w:t>
      </w:r>
      <w:r w:rsidR="00DA5922" w:rsidRPr="000A1E7A">
        <w:rPr>
          <w:rFonts w:cs="Times New Roman"/>
        </w:rPr>
        <w:t>Berlin-Brandenburgischen Akademie der Wissenschaften</w:t>
      </w:r>
      <w:r w:rsidR="00DA5922">
        <w:rPr>
          <w:rFonts w:cs="Times New Roman"/>
        </w:rPr>
        <w:t xml:space="preserve"> (Hrsg.): DTABf </w:t>
      </w:r>
      <w:r w:rsidR="00E85272" w:rsidRPr="000A1E7A">
        <w:rPr>
          <w:rFonts w:cs="Times New Roman"/>
        </w:rPr>
        <w:t>Deutsches Textarch</w:t>
      </w:r>
      <w:r w:rsidR="00DA5922">
        <w:rPr>
          <w:rFonts w:cs="Times New Roman"/>
        </w:rPr>
        <w:t>iv – Basisformat</w:t>
      </w:r>
      <w:r w:rsidR="00320F26">
        <w:rPr>
          <w:rFonts w:cs="Times New Roman"/>
        </w:rPr>
        <w:t xml:space="preserve">, </w:t>
      </w:r>
      <w:r w:rsidR="00530747" w:rsidRPr="000A1E7A">
        <w:rPr>
          <w:rFonts w:cs="Times New Roman"/>
        </w:rPr>
        <w:t>2011–2020</w:t>
      </w:r>
      <w:r w:rsidR="00DA5922">
        <w:rPr>
          <w:rFonts w:cs="Times New Roman"/>
        </w:rPr>
        <w:t>,</w:t>
      </w:r>
      <w:r w:rsidR="00530747">
        <w:rPr>
          <w:rFonts w:cs="Times New Roman"/>
        </w:rPr>
        <w:t xml:space="preserve"> </w:t>
      </w:r>
      <w:r w:rsidR="00F2367D">
        <w:rPr>
          <w:rFonts w:cs="Times New Roman"/>
        </w:rPr>
        <w:t>&lt;</w:t>
      </w:r>
      <w:hyperlink r:id="rId3" w:history="1">
        <w:r w:rsidR="00F2367D" w:rsidRPr="00105927">
          <w:rPr>
            <w:rStyle w:val="Hyperlink"/>
            <w:rFonts w:cs="Times New Roman"/>
          </w:rPr>
          <w:t>http://deutschestextarchiv.de/doku/basisformat</w:t>
        </w:r>
      </w:hyperlink>
      <w:r w:rsidR="00F2367D">
        <w:rPr>
          <w:rFonts w:cs="Times New Roman"/>
        </w:rPr>
        <w:t>&gt;</w:t>
      </w:r>
      <w:r w:rsidR="00E85272">
        <w:rPr>
          <w:rFonts w:cs="Times New Roman"/>
        </w:rPr>
        <w:t xml:space="preserve">; </w:t>
      </w:r>
      <w:r w:rsidR="00AA6B26">
        <w:rPr>
          <w:rFonts w:cs="Times New Roman"/>
        </w:rPr>
        <w:t>ebd. (Hrsg.): ediarum/ediarum.BASE.edit (</w:t>
      </w:r>
      <w:r w:rsidR="00E85272" w:rsidRPr="00E85272">
        <w:rPr>
          <w:rFonts w:cs="Times New Roman"/>
        </w:rPr>
        <w:t>Version 2.0</w:t>
      </w:r>
      <w:r w:rsidR="00AA6B26">
        <w:rPr>
          <w:rFonts w:cs="Times New Roman"/>
        </w:rPr>
        <w:t>), bea</w:t>
      </w:r>
      <w:r w:rsidR="00E85272" w:rsidRPr="00E85272">
        <w:rPr>
          <w:rFonts w:cs="Times New Roman"/>
        </w:rPr>
        <w:t>rbeitet von Stefan Dumont, Nadine Arndt, Sas</w:t>
      </w:r>
      <w:r w:rsidR="00C72F8F">
        <w:rPr>
          <w:rFonts w:cs="Times New Roman"/>
        </w:rPr>
        <w:t>cha Grabsch und Lou Klappenbach,</w:t>
      </w:r>
      <w:r w:rsidR="00E85272" w:rsidRPr="00E85272">
        <w:rPr>
          <w:rFonts w:cs="Times New Roman"/>
        </w:rPr>
        <w:t xml:space="preserve"> 2011</w:t>
      </w:r>
      <w:r w:rsidR="001565C1" w:rsidRPr="000A1E7A">
        <w:rPr>
          <w:rFonts w:cs="Times New Roman"/>
        </w:rPr>
        <w:t>–</w:t>
      </w:r>
      <w:r w:rsidR="00E85272" w:rsidRPr="00E85272">
        <w:rPr>
          <w:rFonts w:cs="Times New Roman"/>
        </w:rPr>
        <w:t>2022</w:t>
      </w:r>
      <w:r w:rsidR="0000639D">
        <w:rPr>
          <w:rFonts w:cs="Times New Roman"/>
        </w:rPr>
        <w:t>, &lt;</w:t>
      </w:r>
      <w:r w:rsidR="00E85272" w:rsidRPr="00E85272">
        <w:rPr>
          <w:rFonts w:cs="Times New Roman"/>
        </w:rPr>
        <w:t>https://github.com/ediarum/ediarum.BASE.edit&gt;</w:t>
      </w:r>
      <w:r w:rsidR="0000639D">
        <w:rPr>
          <w:rFonts w:cs="Times New Roman"/>
        </w:rPr>
        <w:t>.</w:t>
      </w:r>
    </w:p>
  </w:footnote>
  <w:footnote w:id="16">
    <w:p w14:paraId="3C01D180" w14:textId="20284DAF"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A271F">
        <w:rPr>
          <w:rFonts w:cs="Times New Roman"/>
        </w:rPr>
        <w:t>Gemeinsame Normdatei,</w:t>
      </w:r>
      <w:r>
        <w:rPr>
          <w:rFonts w:cs="Times New Roman"/>
        </w:rPr>
        <w:t xml:space="preserve"> &lt;</w:t>
      </w:r>
      <w:r w:rsidRPr="000A1E7A">
        <w:rPr>
          <w:rFonts w:cs="Times New Roman"/>
        </w:rPr>
        <w:t>https://www.dnb.de/DE/Professionell/Standardisierung/GND/gnd_node.html</w:t>
      </w:r>
      <w:r>
        <w:rPr>
          <w:rFonts w:cs="Times New Roman"/>
        </w:rPr>
        <w:t>&gt;; GeoNames, &lt;</w:t>
      </w:r>
      <w:r w:rsidRPr="000A1E7A">
        <w:rPr>
          <w:rFonts w:cs="Times New Roman"/>
        </w:rPr>
        <w:t>https://www.geonames.org/</w:t>
      </w:r>
      <w:r>
        <w:rPr>
          <w:rFonts w:cs="Times New Roman"/>
        </w:rPr>
        <w:t>&gt;.</w:t>
      </w:r>
    </w:p>
  </w:footnote>
  <w:footnote w:id="17">
    <w:p w14:paraId="3BAC6BAB" w14:textId="433D940B"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r w:rsidRPr="009465DE">
        <w:rPr>
          <w:i/>
          <w:iCs/>
        </w:rPr>
        <w:t>correspSearch</w:t>
      </w:r>
      <w:r w:rsidRPr="00B962D8">
        <w:t>, der Briefmetadaten verschiedener Editionen aggregiert.</w:t>
      </w:r>
      <w:r w:rsidR="002A43B8">
        <w:t xml:space="preserve"> Siehe </w:t>
      </w:r>
      <w:r w:rsidRPr="000A1E7A">
        <w:rPr>
          <w:rFonts w:cs="Times New Roman"/>
        </w:rPr>
        <w:t>Stefan Dumont, Sascha Grabs</w:t>
      </w:r>
      <w:r w:rsidR="002A43B8">
        <w:rPr>
          <w:rFonts w:cs="Times New Roman"/>
        </w:rPr>
        <w:t>ch und Jonas Müller-Laackman (Hrsg.),</w:t>
      </w:r>
      <w:r w:rsidRPr="000A1E7A">
        <w:rPr>
          <w:rFonts w:cs="Times New Roman"/>
        </w:rPr>
        <w:t xml:space="preserve"> correspSearch – Briefeditionen vernetzen (</w:t>
      </w:r>
      <w:r w:rsidR="002A43B8">
        <w:rPr>
          <w:rFonts w:cs="Times New Roman"/>
        </w:rPr>
        <w:t xml:space="preserve">Version </w:t>
      </w:r>
      <w:r w:rsidRPr="000A1E7A">
        <w:rPr>
          <w:rFonts w:cs="Times New Roman"/>
        </w:rPr>
        <w:t>2.0.0)</w:t>
      </w:r>
      <w:r w:rsidR="002A43B8">
        <w:rPr>
          <w:rFonts w:cs="Times New Roman"/>
        </w:rPr>
        <w:t xml:space="preserve">, </w:t>
      </w:r>
      <w:r w:rsidRPr="000A1E7A">
        <w:rPr>
          <w:rFonts w:cs="Times New Roman"/>
        </w:rPr>
        <w:t>Berlin 2021</w:t>
      </w:r>
      <w:r w:rsidR="002A43B8">
        <w:rPr>
          <w:rFonts w:cs="Times New Roman"/>
        </w:rPr>
        <w:t>, &lt;</w:t>
      </w:r>
      <w:r w:rsidRPr="000A1E7A">
        <w:rPr>
          <w:rFonts w:cs="Times New Roman"/>
        </w:rPr>
        <w:t>https://correspSearch.net</w:t>
      </w:r>
      <w:r w:rsidR="002A43B8">
        <w:rPr>
          <w:rFonts w:cs="Times New Roman"/>
        </w:rPr>
        <w:t>&gt;.</w:t>
      </w:r>
    </w:p>
  </w:footnote>
  <w:footnote w:id="18">
    <w:p w14:paraId="35BD91B4" w14:textId="25ADA6B3"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Kategoriesysteme, Korrespondenzkreise und Themen, fungieren in der digitalen Edition als Register, über die man auf die Briefe zugreifen kann und die Gemeinsamkeiten zwischen Briefen,</w:t>
      </w:r>
      <w:r w:rsidR="0003277F">
        <w:rPr>
          <w:rFonts w:cs="Times New Roman"/>
        </w:rPr>
        <w:t xml:space="preserve"> auch wenn sie unterschiedlichen</w:t>
      </w:r>
      <w:r w:rsidRPr="000A1E7A">
        <w:rPr>
          <w:rFonts w:cs="Times New Roman"/>
        </w:rPr>
        <w:t xml:space="preserve">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9">
    <w:p w14:paraId="7223C0DA" w14:textId="56851C17" w:rsidR="00341991" w:rsidRDefault="00341991">
      <w:pPr>
        <w:pStyle w:val="Funotentext"/>
      </w:pPr>
      <w:r>
        <w:rPr>
          <w:rStyle w:val="Funotenzeichen"/>
        </w:rPr>
        <w:footnoteRef/>
      </w:r>
      <w:r>
        <w:t xml:space="preserve"> </w:t>
      </w:r>
      <w:r w:rsidR="004E1BC3">
        <w:rPr>
          <w:rFonts w:cs="Times New Roman"/>
        </w:rPr>
        <w:t xml:space="preserve">Siehe </w:t>
      </w:r>
      <w:r w:rsidR="004E1BC3" w:rsidRPr="004E1BC3">
        <w:rPr>
          <w:rFonts w:cs="Times New Roman"/>
        </w:rPr>
        <w:t>Themen in Briefen aus dem Umfeld Jean Pauls</w:t>
      </w:r>
      <w:r w:rsidR="004E1BC3">
        <w:rPr>
          <w:rFonts w:cs="Times New Roman"/>
        </w:rPr>
        <w:t>, Edition der Umfeldbriefe (Anm. 5), &lt;</w:t>
      </w:r>
      <w:r w:rsidR="004E1BC3" w:rsidRPr="004E1BC3">
        <w:rPr>
          <w:rFonts w:cs="Times New Roman"/>
        </w:rPr>
        <w:t>https://www.jeanpaul-edition.de/themen.html</w:t>
      </w:r>
      <w:r w:rsidR="004E1BC3">
        <w:rPr>
          <w:rFonts w:cs="Times New Roman"/>
        </w:rPr>
        <w:t xml:space="preserve">&gt;. </w:t>
      </w:r>
      <w:r>
        <w:t>Die Korrespondenzkreise</w:t>
      </w:r>
      <w:r w:rsidR="00475C0A">
        <w:t xml:space="preserve"> bündeln </w:t>
      </w:r>
      <w:r>
        <w:t>Briefe nach Bekanntschaftsverhältnissen</w:t>
      </w:r>
      <w:r w:rsidR="0003277F">
        <w:t>. Zw</w:t>
      </w:r>
      <w:r w:rsidRPr="00C12D0B">
        <w:rPr>
          <w:rFonts w:cs="Times New Roman"/>
        </w:rPr>
        <w:t xml:space="preserve">ei größere Korrespondenzkreise bzw. Teilcommunities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Jean Pauls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w:t>
      </w:r>
      <w:r w:rsidR="00857B64">
        <w:rPr>
          <w:rFonts w:cs="Times New Roman"/>
        </w:rPr>
        <w:t xml:space="preserve"> </w:t>
      </w:r>
      <w:r w:rsidRPr="00C12D0B">
        <w:rPr>
          <w:rFonts w:cs="Times New Roman"/>
        </w:rPr>
        <w:t xml:space="preserve">von Jean Pauls Schwager Karl Spazier </w:t>
      </w:r>
      <w:r w:rsidR="00DF3897">
        <w:rPr>
          <w:rFonts w:cs="Times New Roman"/>
        </w:rPr>
        <w:t xml:space="preserve">1800 </w:t>
      </w:r>
      <w:r w:rsidRPr="00C12D0B">
        <w:rPr>
          <w:rFonts w:cs="Times New Roman"/>
        </w:rPr>
        <w:t>gegründete gleichnamige Zeitschrift sammelt</w:t>
      </w:r>
      <w:r w:rsidR="004E1BC3">
        <w:rPr>
          <w:rFonts w:cs="Times New Roman"/>
        </w:rPr>
        <w:t xml:space="preserve">. Siehe </w:t>
      </w:r>
      <w:r w:rsidR="004E1BC3" w:rsidRPr="004E1BC3">
        <w:rPr>
          <w:rFonts w:cs="Times New Roman"/>
        </w:rPr>
        <w:t>Korrespondenzkreise im Umfeld Jean Pauls</w:t>
      </w:r>
      <w:r w:rsidR="004E1BC3">
        <w:rPr>
          <w:rFonts w:cs="Times New Roman"/>
        </w:rPr>
        <w:t>, ebd.</w:t>
      </w:r>
      <w:r w:rsidR="00C034C2">
        <w:rPr>
          <w:rFonts w:cs="Times New Roman"/>
        </w:rPr>
        <w:t xml:space="preserve"> (Anm. 5),</w:t>
      </w:r>
      <w:r w:rsidR="004E1BC3">
        <w:rPr>
          <w:rFonts w:cs="Times New Roman"/>
        </w:rPr>
        <w:t xml:space="preserve"> &lt;</w:t>
      </w:r>
      <w:r w:rsidR="004E1BC3" w:rsidRPr="004E1BC3">
        <w:t xml:space="preserve"> </w:t>
      </w:r>
      <w:r w:rsidR="004E1BC3" w:rsidRPr="004E1BC3">
        <w:rPr>
          <w:rFonts w:cs="Times New Roman"/>
        </w:rPr>
        <w:t>https://www.jeanpaul-edition.de/korrespondenzkreise.html</w:t>
      </w:r>
      <w:r w:rsidR="004E1BC3">
        <w:rPr>
          <w:rFonts w:cs="Times New Roman"/>
        </w:rPr>
        <w:t>&gt;.</w:t>
      </w:r>
    </w:p>
  </w:footnote>
  <w:footnote w:id="20">
    <w:p w14:paraId="27D091C9" w14:textId="33B995D6"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F0683">
        <w:rPr>
          <w:rFonts w:cs="Times New Roman"/>
        </w:rPr>
        <w:t>Stieg</w:t>
      </w:r>
      <w:r w:rsidR="00BC67F1">
        <w:rPr>
          <w:rFonts w:cs="Times New Roman"/>
        </w:rPr>
        <w:t>litz</w:t>
      </w:r>
      <w:r w:rsidR="001F0683">
        <w:rPr>
          <w:rFonts w:cs="Times New Roman"/>
        </w:rPr>
        <w:t>, Dang-Xuan 2013</w:t>
      </w:r>
      <w:r w:rsidRPr="000A1E7A">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1">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437011">
        <w:rPr>
          <w:rFonts w:cs="Times New Roman"/>
          <w:highlight w:val="red"/>
        </w:rPr>
        <w:t>####Ähnliche Beiträge aus den DH####</w:t>
      </w:r>
    </w:p>
  </w:footnote>
  <w:footnote w:id="22">
    <w:p w14:paraId="151980F1" w14:textId="467C24D5" w:rsidR="00802E4C" w:rsidRDefault="00802E4C">
      <w:pPr>
        <w:pStyle w:val="Funotentext"/>
      </w:pPr>
      <w:r>
        <w:rPr>
          <w:rStyle w:val="Funotenzeichen"/>
        </w:rPr>
        <w:footnoteRef/>
      </w:r>
      <w:r>
        <w:t xml:space="preserve"> </w:t>
      </w:r>
      <w:r w:rsidRPr="00802E4C">
        <w:t>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p>
  </w:footnote>
  <w:footnote w:id="23">
    <w:p w14:paraId="324B9235" w14:textId="483EDA09" w:rsidR="007D4D69" w:rsidRPr="00417108" w:rsidRDefault="007D4D69" w:rsidP="00101CE4">
      <w:pPr>
        <w:pStyle w:val="Funotentext"/>
        <w:jc w:val="left"/>
        <w:rPr>
          <w:rFonts w:cs="Times New Roman"/>
        </w:rPr>
      </w:pPr>
      <w:r w:rsidRPr="000A1E7A">
        <w:rPr>
          <w:rStyle w:val="Funotenzeichen"/>
          <w:rFonts w:cs="Times New Roman"/>
        </w:rPr>
        <w:footnoteRef/>
      </w:r>
      <w:r w:rsidRPr="00417108">
        <w:rPr>
          <w:rFonts w:cs="Times New Roman"/>
        </w:rPr>
        <w:t xml:space="preserve"> </w:t>
      </w:r>
      <w:r w:rsidR="0085685A" w:rsidRPr="00417108">
        <w:rPr>
          <w:rStyle w:val="ng-binding"/>
          <w:rFonts w:cs="Times New Roman"/>
        </w:rPr>
        <w:t>Anm. 6.</w:t>
      </w:r>
    </w:p>
  </w:footnote>
  <w:footnote w:id="24">
    <w:p w14:paraId="25F9901F" w14:textId="7A99F185" w:rsidR="002202E3" w:rsidRPr="00D24D3E" w:rsidRDefault="002202E3" w:rsidP="00101CE4">
      <w:pPr>
        <w:pStyle w:val="Funotentext"/>
        <w:jc w:val="left"/>
        <w:rPr>
          <w:rFonts w:cs="Times New Roman"/>
        </w:rPr>
      </w:pPr>
      <w:r w:rsidRPr="000A1E7A">
        <w:rPr>
          <w:rStyle w:val="Funotenzeichen"/>
          <w:rFonts w:cs="Times New Roman"/>
        </w:rPr>
        <w:footnoteRef/>
      </w:r>
      <w:r w:rsidR="006330AE" w:rsidRPr="00D24D3E">
        <w:rPr>
          <w:rFonts w:cs="Times New Roman"/>
        </w:rPr>
        <w:t xml:space="preserve"> Ausführungen zur Sentimentanalyse folgen im Abschnitt der entsprechenden Analyse.</w:t>
      </w:r>
    </w:p>
  </w:footnote>
  <w:footnote w:id="25">
    <w:p w14:paraId="7ADB93B8" w14:textId="2559BE26" w:rsidR="004A5FE7" w:rsidRPr="00D24D3E" w:rsidRDefault="004A5FE7" w:rsidP="00101CE4">
      <w:pPr>
        <w:pStyle w:val="Funotentext"/>
        <w:jc w:val="left"/>
        <w:rPr>
          <w:rFonts w:cs="Times New Roman"/>
          <w:lang w:val="en-US"/>
        </w:rPr>
      </w:pPr>
      <w:r w:rsidRPr="000A1E7A">
        <w:rPr>
          <w:rStyle w:val="Funotenzeichen"/>
          <w:rFonts w:cs="Times New Roman"/>
        </w:rPr>
        <w:footnoteRef/>
      </w:r>
      <w:r w:rsidRPr="00D24D3E">
        <w:rPr>
          <w:rFonts w:cs="Times New Roman"/>
          <w:lang w:val="en-US"/>
        </w:rPr>
        <w:t xml:space="preserve"> </w:t>
      </w:r>
      <w:r w:rsidR="00D24D3E" w:rsidRPr="00D24D3E">
        <w:rPr>
          <w:rFonts w:cs="Times New Roman"/>
          <w:lang w:val="en-US"/>
        </w:rPr>
        <w:t xml:space="preserve">Frederike </w:t>
      </w:r>
      <w:r w:rsidR="00B9511D">
        <w:rPr>
          <w:rFonts w:cs="Times New Roman"/>
          <w:lang w:val="en-US"/>
        </w:rPr>
        <w:t>Neuber, correspondenceanalytics (</w:t>
      </w:r>
      <w:r w:rsidR="00D24D3E" w:rsidRPr="00D24D3E">
        <w:rPr>
          <w:rFonts w:cs="Times New Roman"/>
          <w:lang w:val="en-US"/>
        </w:rPr>
        <w:t>GitHub</w:t>
      </w:r>
      <w:r w:rsidR="00B9511D">
        <w:rPr>
          <w:rFonts w:cs="Times New Roman"/>
          <w:lang w:val="en-US"/>
        </w:rPr>
        <w:t>-Repositorium)</w:t>
      </w:r>
      <w:r w:rsidR="00D24D3E" w:rsidRPr="00D24D3E">
        <w:rPr>
          <w:rFonts w:cs="Times New Roman"/>
          <w:lang w:val="en-US"/>
        </w:rPr>
        <w:t>, 2022, &lt;https://github.com/FrederikeNeuber/correspondenceanalytics</w:t>
      </w:r>
      <w:r w:rsidR="00D24D3E">
        <w:rPr>
          <w:rFonts w:cs="Times New Roman"/>
          <w:lang w:val="en-US"/>
        </w:rPr>
        <w:t>&gt;.</w:t>
      </w:r>
    </w:p>
  </w:footnote>
  <w:footnote w:id="26">
    <w:p w14:paraId="5B4CA2A4" w14:textId="21B9FAE6" w:rsidR="00836BEB" w:rsidRDefault="00836BEB">
      <w:pPr>
        <w:pStyle w:val="Funotentext"/>
      </w:pPr>
      <w:r>
        <w:rPr>
          <w:rStyle w:val="Funotenzeichen"/>
        </w:rPr>
        <w:footnoteRef/>
      </w:r>
      <w:r>
        <w:t xml:space="preserve"> </w:t>
      </w:r>
      <w:r w:rsidRPr="00B6060A">
        <w:rPr>
          <w:rFonts w:cs="Times New Roman"/>
        </w:rPr>
        <w:t xml:space="preserve">Die Themenschlagwörter aus der zweistufigen Taxonomie (siehe Abschnitt zu den Editionsdaten) wurden auf die Ebene der </w:t>
      </w:r>
      <w:r w:rsidRPr="000B137E">
        <w:rPr>
          <w:rFonts w:cs="Times New Roman"/>
          <w:highlight w:val="red"/>
        </w:rPr>
        <w:t>Oberbegriffe – 59 an der Zahl – zurückgeführt</w:t>
      </w:r>
      <w:r w:rsidRPr="00B6060A">
        <w:rPr>
          <w:rFonts w:cs="Times New Roman"/>
        </w:rPr>
        <w:t>, insofern es sich nicht ohnehin schon um solche handelte.</w:t>
      </w:r>
    </w:p>
  </w:footnote>
  <w:footnote w:id="27">
    <w:p w14:paraId="4DFB6B31" w14:textId="780F2306" w:rsidR="00512229" w:rsidRPr="0006243F" w:rsidRDefault="00512229" w:rsidP="00101CE4">
      <w:pPr>
        <w:pStyle w:val="Funotentext"/>
        <w:jc w:val="left"/>
        <w:rPr>
          <w:rFonts w:cs="Times New Roman"/>
          <w:lang w:val="en-US"/>
        </w:rPr>
      </w:pPr>
      <w:r w:rsidRPr="000A1E7A">
        <w:rPr>
          <w:rStyle w:val="Funotenzeichen"/>
          <w:rFonts w:cs="Times New Roman"/>
        </w:rPr>
        <w:footnoteRef/>
      </w:r>
      <w:r w:rsidR="0006243F" w:rsidRPr="0006243F">
        <w:rPr>
          <w:rFonts w:cs="Times New Roman"/>
          <w:lang w:val="en-US"/>
        </w:rPr>
        <w:t xml:space="preserve"> Bryan Jurish, </w:t>
      </w:r>
      <w:r w:rsidRPr="0006243F">
        <w:rPr>
          <w:rFonts w:cs="Times New Roman"/>
          <w:iCs/>
          <w:lang w:val="en-US"/>
        </w:rPr>
        <w:t>Finite-state Canonicalization T</w:t>
      </w:r>
      <w:r w:rsidR="0006243F">
        <w:rPr>
          <w:rFonts w:cs="Times New Roman"/>
          <w:iCs/>
          <w:lang w:val="en-US"/>
        </w:rPr>
        <w:t xml:space="preserve">echniques for Historical German, </w:t>
      </w:r>
      <w:r w:rsidRPr="0006243F">
        <w:rPr>
          <w:rFonts w:cs="Times New Roman"/>
          <w:lang w:val="en-US"/>
        </w:rPr>
        <w:t>Potsdam, 2012</w:t>
      </w:r>
      <w:r w:rsidR="0006243F" w:rsidRPr="0006243F">
        <w:rPr>
          <w:rFonts w:cs="Times New Roman"/>
          <w:lang w:val="en-US"/>
        </w:rPr>
        <w:t xml:space="preserve">; </w:t>
      </w:r>
      <w:r w:rsidR="0034775D">
        <w:rPr>
          <w:rFonts w:cs="Times New Roman"/>
          <w:lang w:val="en-US"/>
        </w:rPr>
        <w:t xml:space="preserve">Deutsches Textarchiv, </w:t>
      </w:r>
      <w:r w:rsidR="0006243F" w:rsidRPr="0006243F">
        <w:rPr>
          <w:rFonts w:cs="Times New Roman"/>
          <w:lang w:val="en-US"/>
        </w:rPr>
        <w:t>DTA::CAB Web Service v1.115</w:t>
      </w:r>
      <w:r w:rsidR="0006243F">
        <w:rPr>
          <w:rFonts w:cs="Times New Roman"/>
          <w:lang w:val="en-US"/>
        </w:rPr>
        <w:t xml:space="preserve">, </w:t>
      </w:r>
      <w:r w:rsidR="0034775D">
        <w:rPr>
          <w:rFonts w:cs="Times New Roman"/>
          <w:lang w:val="en-US"/>
        </w:rPr>
        <w:t xml:space="preserve">Berlin, </w:t>
      </w:r>
      <w:r w:rsidR="0006243F">
        <w:rPr>
          <w:rFonts w:cs="Times New Roman"/>
          <w:lang w:val="en-US"/>
        </w:rPr>
        <w:t>&lt;</w:t>
      </w:r>
      <w:hyperlink r:id="rId4" w:history="1">
        <w:r w:rsidR="0006243F" w:rsidRPr="0006243F">
          <w:rPr>
            <w:rStyle w:val="Hyperlink"/>
            <w:rFonts w:cs="Times New Roman"/>
            <w:lang w:val="en-US"/>
          </w:rPr>
          <w:t>https://www.deutschestextarchiv.de/demo/cab/</w:t>
        </w:r>
      </w:hyperlink>
      <w:r w:rsidR="0006243F">
        <w:rPr>
          <w:rFonts w:cs="Times New Roman"/>
          <w:lang w:val="en-US"/>
        </w:rPr>
        <w:t>&gt;.</w:t>
      </w:r>
      <w:r w:rsidRPr="0006243F">
        <w:rPr>
          <w:rFonts w:cs="Times New Roman"/>
          <w:lang w:val="en-US"/>
        </w:rPr>
        <w:t xml:space="preserve"> </w:t>
      </w:r>
    </w:p>
  </w:footnote>
  <w:footnote w:id="28">
    <w:p w14:paraId="574C7137" w14:textId="45D2486A" w:rsidR="00B11FA2" w:rsidRPr="00712B26" w:rsidRDefault="00B11FA2" w:rsidP="00101CE4">
      <w:pPr>
        <w:pStyle w:val="Funotentext"/>
        <w:jc w:val="left"/>
        <w:rPr>
          <w:rFonts w:cs="Times New Roman"/>
          <w:lang w:val="en-US"/>
        </w:rPr>
      </w:pPr>
      <w:r w:rsidRPr="000A1E7A">
        <w:rPr>
          <w:rStyle w:val="Funotenzeichen"/>
          <w:rFonts w:cs="Times New Roman"/>
        </w:rPr>
        <w:footnoteRef/>
      </w:r>
      <w:r w:rsidRPr="00C71CC6">
        <w:rPr>
          <w:rFonts w:cs="Times New Roman"/>
          <w:lang w:val="en-US"/>
        </w:rPr>
        <w:t xml:space="preserve"> </w:t>
      </w:r>
      <w:r w:rsidR="00C71CC6" w:rsidRPr="00C71CC6">
        <w:rPr>
          <w:rFonts w:cs="Times New Roman"/>
          <w:lang w:val="en-US"/>
        </w:rPr>
        <w:t>Thomas Schmidt, Johanna Dangel, Christian Wolff,</w:t>
      </w:r>
      <w:r w:rsidRPr="00C71CC6">
        <w:rPr>
          <w:rFonts w:cs="Times New Roman"/>
          <w:lang w:val="en-US"/>
        </w:rPr>
        <w:t xml:space="preserve"> </w:t>
      </w:r>
      <w:r w:rsidRPr="000A1E7A">
        <w:rPr>
          <w:rFonts w:cs="Times New Roman"/>
          <w:lang w:val="en-GB"/>
        </w:rPr>
        <w:t xml:space="preserve">SentText: A Tool for Lexicon-based Sentiment </w:t>
      </w:r>
      <w:r w:rsidR="00C71CC6">
        <w:rPr>
          <w:rFonts w:cs="Times New Roman"/>
          <w:lang w:val="en-GB"/>
        </w:rPr>
        <w:t>Analysis in Digital Humanities, i</w:t>
      </w:r>
      <w:r w:rsidRPr="000A1E7A">
        <w:rPr>
          <w:rFonts w:cs="Times New Roman"/>
          <w:lang w:val="en-GB"/>
        </w:rPr>
        <w:t xml:space="preserve">n: </w:t>
      </w:r>
      <w:r w:rsidR="00C939F4">
        <w:rPr>
          <w:rFonts w:cs="Times New Roman"/>
          <w:lang w:val="en-GB"/>
        </w:rPr>
        <w:t xml:space="preserve">Thomas </w:t>
      </w:r>
      <w:r w:rsidRPr="000A1E7A">
        <w:rPr>
          <w:rFonts w:cs="Times New Roman"/>
          <w:lang w:val="en-GB"/>
        </w:rPr>
        <w:t xml:space="preserve">Schmidt, </w:t>
      </w:r>
      <w:r w:rsidR="00C939F4">
        <w:rPr>
          <w:rFonts w:cs="Times New Roman"/>
          <w:lang w:val="en-GB"/>
        </w:rPr>
        <w:t>Christian Wolff (Hrsg.)</w:t>
      </w:r>
      <w:r w:rsidRPr="000A1E7A">
        <w:rPr>
          <w:rFonts w:cs="Times New Roman"/>
          <w:lang w:val="en-GB"/>
        </w:rPr>
        <w:t xml:space="preserve">, </w:t>
      </w:r>
      <w:r w:rsidRPr="000A1E7A">
        <w:rPr>
          <w:rStyle w:val="Hervorhebung"/>
          <w:rFonts w:cs="Times New Roman"/>
          <w:i w:val="0"/>
          <w:lang w:val="en-GB"/>
        </w:rPr>
        <w:t>Information between Data and Knowledge. Information Science and its Neighbors from Dat</w:t>
      </w:r>
      <w:r w:rsidR="00712B26">
        <w:rPr>
          <w:rStyle w:val="Hervorhebung"/>
          <w:rFonts w:cs="Times New Roman"/>
          <w:i w:val="0"/>
          <w:lang w:val="en-GB"/>
        </w:rPr>
        <w:t>a Science to Digital Humanities (</w:t>
      </w:r>
      <w:r w:rsidRPr="000A1E7A">
        <w:rPr>
          <w:rStyle w:val="Hervorhebung"/>
          <w:rFonts w:cs="Times New Roman"/>
          <w:i w:val="0"/>
          <w:lang w:val="en-GB"/>
        </w:rPr>
        <w:t>Proceedings of the 16th International Sy</w:t>
      </w:r>
      <w:r w:rsidR="00712B26">
        <w:rPr>
          <w:rStyle w:val="Hervorhebung"/>
          <w:rFonts w:cs="Times New Roman"/>
          <w:i w:val="0"/>
          <w:lang w:val="en-GB"/>
        </w:rPr>
        <w:t>mposium of Information Science),</w:t>
      </w:r>
      <w:r w:rsidRPr="000A1E7A">
        <w:rPr>
          <w:rFonts w:cs="Times New Roman"/>
          <w:lang w:val="en-GB"/>
        </w:rPr>
        <w:t xml:space="preserve"> </w:t>
      </w:r>
      <w:r w:rsidR="00C71CC6" w:rsidRPr="00712B26">
        <w:rPr>
          <w:rFonts w:cs="Times New Roman"/>
          <w:lang w:val="en-US"/>
        </w:rPr>
        <w:t>Glückstadt 2021, S. 156-</w:t>
      </w:r>
      <w:r w:rsidR="001D6962">
        <w:rPr>
          <w:rFonts w:cs="Times New Roman"/>
          <w:lang w:val="en-US"/>
        </w:rPr>
        <w:t>172</w:t>
      </w:r>
      <w:r w:rsidR="002612B3">
        <w:rPr>
          <w:rFonts w:cs="Times New Roman"/>
          <w:lang w:val="en-US"/>
        </w:rPr>
        <w:t>; SentText (Tool), &lt;</w:t>
      </w:r>
      <w:r w:rsidR="002612B3" w:rsidRPr="00074DCF">
        <w:rPr>
          <w:rFonts w:cs="Times New Roman"/>
          <w:lang w:val="en-US"/>
        </w:rPr>
        <w:t>https://thomasschmidtur.pythonanywhere.com/</w:t>
      </w:r>
      <w:r w:rsidR="002612B3">
        <w:rPr>
          <w:rFonts w:cs="Times New Roman"/>
          <w:lang w:val="en-US"/>
        </w:rPr>
        <w:t>&gt;</w:t>
      </w:r>
      <w:r w:rsidR="00417108">
        <w:rPr>
          <w:rFonts w:cs="Times New Roman"/>
          <w:lang w:val="en-US"/>
        </w:rPr>
        <w:t>.</w:t>
      </w:r>
    </w:p>
  </w:footnote>
  <w:footnote w:id="29">
    <w:p w14:paraId="090B9B4B" w14:textId="764DFFE0"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0264D" w:rsidRPr="0010264D">
        <w:rPr>
          <w:rFonts w:cs="Times New Roman"/>
        </w:rPr>
        <w:t>Franz-Rudolf</w:t>
      </w:r>
      <w:r w:rsidR="0010264D">
        <w:rPr>
          <w:rFonts w:cs="Times New Roman"/>
        </w:rPr>
        <w:t xml:space="preserve"> Esch, Andreas Herrmann, Henrik Sattler, </w:t>
      </w:r>
      <w:r w:rsidRPr="000A1E7A">
        <w:rPr>
          <w:rFonts w:cs="Times New Roman"/>
        </w:rPr>
        <w:t xml:space="preserve">Marketing: Eine managementorientierte Einführung, </w:t>
      </w:r>
      <w:r w:rsidR="002D58F2">
        <w:rPr>
          <w:rFonts w:cs="Times New Roman"/>
        </w:rPr>
        <w:t xml:space="preserve">5. Aufl., München </w:t>
      </w:r>
      <w:r w:rsidR="0010264D">
        <w:rPr>
          <w:rFonts w:cs="Times New Roman"/>
        </w:rPr>
        <w:t xml:space="preserve">2017, </w:t>
      </w:r>
      <w:r w:rsidRPr="000A1E7A">
        <w:rPr>
          <w:rFonts w:cs="Times New Roman"/>
        </w:rPr>
        <w:t>S. 310</w:t>
      </w:r>
      <w:r w:rsidR="00FE00EF" w:rsidRPr="000A1E7A">
        <w:rPr>
          <w:rFonts w:cs="Times New Roman"/>
        </w:rPr>
        <w:t>.</w:t>
      </w:r>
    </w:p>
  </w:footnote>
  <w:footnote w:id="30">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ausfallen.</w:t>
      </w:r>
      <w:r w:rsidRPr="000A1E7A">
        <w:rPr>
          <w:rFonts w:cs="Times New Roman"/>
        </w:rPr>
        <w:softHyphen/>
      </w:r>
      <w:r w:rsidRPr="000A1E7A">
        <w:rPr>
          <w:rFonts w:cs="Times New Roman"/>
        </w:rPr>
        <w:softHyphen/>
      </w:r>
      <w:r w:rsidRPr="000A1E7A">
        <w:rPr>
          <w:rFonts w:cs="Times New Roman"/>
        </w:rPr>
        <w:softHyphen/>
      </w:r>
    </w:p>
  </w:footnote>
  <w:footnote w:id="31">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2">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3">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4">
    <w:p w14:paraId="67429F2C" w14:textId="31043DF9" w:rsidR="005642EB" w:rsidRDefault="005642EB">
      <w:pPr>
        <w:pStyle w:val="Funotentext"/>
      </w:pPr>
      <w:r>
        <w:rPr>
          <w:rStyle w:val="Funotenzeichen"/>
        </w:rPr>
        <w:footnoteRef/>
      </w:r>
      <w:r>
        <w:t xml:space="preserve"> Siehe dazu den Beitrag </w:t>
      </w:r>
      <w:r w:rsidRPr="005642EB">
        <w:t>„Sei vorsichtig mit diesem Briefe […]. Es ist ein Privatbrief.“ Copy &amp; paste in Heinrich Voß’ Berichten über Jean Pauls Besuche in Heidelberg</w:t>
      </w:r>
      <w:r>
        <w:t xml:space="preserve"> von Michael Rölcke in diesem Band.</w:t>
      </w:r>
    </w:p>
  </w:footnote>
  <w:footnote w:id="35">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Social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r w:rsidRPr="000A1E7A">
        <w:rPr>
          <w:rFonts w:cs="Times New Roman"/>
          <w:lang w:val="en-GB"/>
        </w:rPr>
        <w:t xml:space="preserve">Vgl. u.a.Dimitrios Milioris: Topic Detection and Classification in Social Networks: The </w:t>
      </w:r>
      <w:r w:rsidRPr="000A1E7A">
        <w:rPr>
          <w:rStyle w:val="Hervorhebung"/>
          <w:rFonts w:cs="Times New Roman"/>
          <w:i w:val="0"/>
          <w:lang w:val="en-GB"/>
        </w:rPr>
        <w:t>Twitter Case</w:t>
      </w:r>
      <w:r w:rsidRPr="000A1E7A">
        <w:rPr>
          <w:rFonts w:cs="Times New Roman"/>
          <w:lang w:val="en-GB"/>
        </w:rPr>
        <w:t xml:space="preserve">. Springer International Publishing 2017, u. a. S. 13; Ulrike Henny-Krahmer und Frederike Neuber, Topic Modeling in Digital Scholarly Editions, in: Geiger, Bernhard, Ulrike Henny-Krahmer, Fabian Kaßner, Marc Lemke, Gerlinde Schneider und Martina Scholger (Hrsg.): Machine Learning and Data Mining for Digital Scholarly Editions. </w:t>
      </w:r>
      <w:r w:rsidRPr="000A1E7A">
        <w:rPr>
          <w:rFonts w:cs="Times New Roman"/>
        </w:rPr>
        <w:t>Schriften des Instituts für Dokumentologie und Editorik 18. Norderstedt: Books on Demand. Forthcoming.</w:t>
      </w:r>
    </w:p>
  </w:footnote>
  <w:footnote w:id="36">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r w:rsidRPr="000A1E7A">
        <w:rPr>
          <w:rStyle w:val="Hervorhebung"/>
          <w:rFonts w:cs="Times New Roman"/>
          <w:i w:val="0"/>
        </w:rPr>
        <w:t>Burmann</w:t>
      </w:r>
      <w:r w:rsidRPr="000A1E7A">
        <w:rPr>
          <w:rFonts w:cs="Times New Roman"/>
        </w:rPr>
        <w:t>, Tilo Halaszovich, Michael Schade, Rico Piehler: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7">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Paulschen Werke sind ein eigenes Unterthema von Verlag / Verlegerisches, dem ausschließlich Briefe ab Oktober 1825 zugeordnet sind: https://www.jeanpaul-edition.de/thema.html?id=JP-011966</w:t>
      </w:r>
    </w:p>
  </w:footnote>
  <w:footnote w:id="38">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Mützschefahl an Emanuel. Meinigen, 31. Dezember 1811 bis 1. Januar 1812, Dienstag bis Mittwoch, &lt;http://jeanpaul-edition.de/brief.html?num=JP-UB0354&gt;.</w:t>
      </w:r>
    </w:p>
  </w:footnote>
  <w:footnote w:id="39">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40">
    <w:p w14:paraId="732261FF" w14:textId="57E07609" w:rsidR="005B3611" w:rsidRPr="000A1E7A" w:rsidRDefault="005B3611" w:rsidP="00101CE4">
      <w:pPr>
        <w:pStyle w:val="Funotentext"/>
        <w:jc w:val="left"/>
        <w:rPr>
          <w:rFonts w:cs="Times New Roman"/>
        </w:rPr>
      </w:pPr>
      <w:r w:rsidRPr="000A1E7A">
        <w:rPr>
          <w:rStyle w:val="Funotenzeichen"/>
          <w:rFonts w:cs="Times New Roman"/>
        </w:rPr>
        <w:footnoteRef/>
      </w:r>
      <w:r w:rsidRPr="0033704C">
        <w:rPr>
          <w:rFonts w:cs="Times New Roman"/>
          <w:lang w:val="en-US"/>
        </w:rPr>
        <w:t xml:space="preserve"> </w:t>
      </w:r>
      <w:r w:rsidR="00AC482A">
        <w:rPr>
          <w:rFonts w:cs="Times New Roman"/>
          <w:lang w:val="en-GB"/>
        </w:rPr>
        <w:t>Bing Liu</w:t>
      </w:r>
      <w:r w:rsidR="00AC482A" w:rsidRPr="000A1E7A">
        <w:rPr>
          <w:rFonts w:cs="Times New Roman"/>
          <w:lang w:val="en-GB"/>
        </w:rPr>
        <w:t>: </w:t>
      </w:r>
      <w:r w:rsidR="00AC482A" w:rsidRPr="000A1E7A">
        <w:rPr>
          <w:rStyle w:val="Hervorhebung"/>
          <w:rFonts w:cs="Times New Roman"/>
          <w:i w:val="0"/>
          <w:lang w:val="en-GB"/>
        </w:rPr>
        <w:t>Sentiment Analysis: Mining Opinions, Sentiments and Emotions</w:t>
      </w:r>
      <w:r w:rsidR="00AC482A" w:rsidRPr="000A1E7A">
        <w:rPr>
          <w:rFonts w:cs="Times New Roman"/>
          <w:lang w:val="en-GB"/>
        </w:rPr>
        <w:t xml:space="preserve">. </w:t>
      </w:r>
      <w:r w:rsidR="00AC482A" w:rsidRPr="00417108">
        <w:rPr>
          <w:rFonts w:cs="Times New Roman"/>
        </w:rPr>
        <w:t xml:space="preserve">Cambridge 2015; </w:t>
      </w:r>
      <w:r w:rsidRPr="00417108">
        <w:rPr>
          <w:rFonts w:cs="Times New Roman"/>
        </w:rPr>
        <w:t xml:space="preserve">Carlos A. Iglesias und Antonio Moreno: Editorial, in: dies.: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961B14" w:rsidRPr="00417108">
        <w:rPr>
          <w:rFonts w:cs="Times New Roman"/>
        </w:rPr>
        <w:t xml:space="preserve">Tübingen; </w:t>
      </w:r>
    </w:p>
  </w:footnote>
  <w:footnote w:id="41">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2">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Schmeier 2017).</w:t>
      </w:r>
    </w:p>
  </w:footnote>
  <w:footnote w:id="43">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Sentimentwörterbuch nicht erkannt werden.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4">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SentText gewählt: Lexicon SentWS, Lemmatize: true, Consid. Neg: True, Case sensitivity: true, Stopwords: true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5">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Varnhagen hatte in dem von Spazier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5"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6">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6" w:history="1">
        <w:r w:rsidRPr="000A1E7A">
          <w:rPr>
            <w:rStyle w:val="Hyperlink"/>
            <w:rFonts w:cs="Times New Roman"/>
          </w:rPr>
          <w:t>https://www.jeanpaul-edition.de/umfeldbrief.html?&amp;num=JP-UB0929</w:t>
        </w:r>
      </w:hyperlink>
    </w:p>
  </w:footnote>
  <w:footnote w:id="47">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7" w:history="1">
        <w:r w:rsidRPr="000A1E7A">
          <w:rPr>
            <w:rStyle w:val="Hyperlink"/>
            <w:rFonts w:cs="Times New Roman"/>
          </w:rPr>
          <w:t>https://www.jeanpaul-edition.de/umfeldbrief.html?num=JP-UB0938</w:t>
        </w:r>
      </w:hyperlink>
      <w:r w:rsidRPr="000A1E7A">
        <w:rPr>
          <w:rFonts w:cs="Times New Roman"/>
        </w:rPr>
        <w:t xml:space="preserve"> </w:t>
      </w:r>
    </w:p>
  </w:footnote>
  <w:footnote w:id="48">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https://www.jeanpaul-edition.de/umfeldbrief.html?num=JP-UB0945</w:t>
        </w:r>
      </w:hyperlink>
    </w:p>
  </w:footnote>
  <w:footnote w:id="49">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https://www.jeanpaul-edition.de/umfeldbrief.html?num=JP-UB0958</w:t>
        </w:r>
      </w:hyperlink>
    </w:p>
  </w:footnote>
  <w:footnote w:id="50">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r w:rsidR="0074168D" w:rsidRPr="0074168D">
        <w:rPr>
          <w:rFonts w:cs="Times New Roman"/>
          <w:lang w:val="en-GB"/>
        </w:rPr>
        <w:t>danah boyd, Kate Crawford, Critical Questions for Big Data, in: Information, Communication &amp; Society 15:5, 2012, S. 662–679, hier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5C88"/>
    <w:rsid w:val="0000639D"/>
    <w:rsid w:val="0000646D"/>
    <w:rsid w:val="00006B28"/>
    <w:rsid w:val="00007854"/>
    <w:rsid w:val="000105D8"/>
    <w:rsid w:val="00012134"/>
    <w:rsid w:val="00013150"/>
    <w:rsid w:val="00014125"/>
    <w:rsid w:val="00014C77"/>
    <w:rsid w:val="00015094"/>
    <w:rsid w:val="0001562F"/>
    <w:rsid w:val="00016AF5"/>
    <w:rsid w:val="00017A4B"/>
    <w:rsid w:val="000214C6"/>
    <w:rsid w:val="00022FD2"/>
    <w:rsid w:val="00023490"/>
    <w:rsid w:val="00026957"/>
    <w:rsid w:val="00027724"/>
    <w:rsid w:val="0002785C"/>
    <w:rsid w:val="000317F3"/>
    <w:rsid w:val="0003277F"/>
    <w:rsid w:val="00032F98"/>
    <w:rsid w:val="000348A2"/>
    <w:rsid w:val="00036551"/>
    <w:rsid w:val="0004173D"/>
    <w:rsid w:val="00041C75"/>
    <w:rsid w:val="00044D31"/>
    <w:rsid w:val="0004734A"/>
    <w:rsid w:val="000474F4"/>
    <w:rsid w:val="00047787"/>
    <w:rsid w:val="0005188C"/>
    <w:rsid w:val="000519CB"/>
    <w:rsid w:val="0005271C"/>
    <w:rsid w:val="000552CB"/>
    <w:rsid w:val="00056BFA"/>
    <w:rsid w:val="0006243F"/>
    <w:rsid w:val="000654B9"/>
    <w:rsid w:val="000717CF"/>
    <w:rsid w:val="000719BA"/>
    <w:rsid w:val="00071D5D"/>
    <w:rsid w:val="000725CF"/>
    <w:rsid w:val="00074A44"/>
    <w:rsid w:val="00074DCF"/>
    <w:rsid w:val="00074FA7"/>
    <w:rsid w:val="000750EA"/>
    <w:rsid w:val="000756D3"/>
    <w:rsid w:val="000773EF"/>
    <w:rsid w:val="000774D9"/>
    <w:rsid w:val="0008228A"/>
    <w:rsid w:val="0008289C"/>
    <w:rsid w:val="00085030"/>
    <w:rsid w:val="000878C4"/>
    <w:rsid w:val="00094210"/>
    <w:rsid w:val="00094504"/>
    <w:rsid w:val="00095EC2"/>
    <w:rsid w:val="00097591"/>
    <w:rsid w:val="000A1E7A"/>
    <w:rsid w:val="000A28B9"/>
    <w:rsid w:val="000A52C0"/>
    <w:rsid w:val="000A54E8"/>
    <w:rsid w:val="000A5668"/>
    <w:rsid w:val="000A617E"/>
    <w:rsid w:val="000A6C8C"/>
    <w:rsid w:val="000A74EE"/>
    <w:rsid w:val="000B06C6"/>
    <w:rsid w:val="000B137E"/>
    <w:rsid w:val="000B157C"/>
    <w:rsid w:val="000B2036"/>
    <w:rsid w:val="000B256B"/>
    <w:rsid w:val="000B2DB9"/>
    <w:rsid w:val="000B3D2A"/>
    <w:rsid w:val="000B3FE2"/>
    <w:rsid w:val="000B7651"/>
    <w:rsid w:val="000C2E22"/>
    <w:rsid w:val="000C3165"/>
    <w:rsid w:val="000C41A8"/>
    <w:rsid w:val="000D0810"/>
    <w:rsid w:val="000D286E"/>
    <w:rsid w:val="000D3D37"/>
    <w:rsid w:val="000D4DFC"/>
    <w:rsid w:val="000D6DCC"/>
    <w:rsid w:val="000D782B"/>
    <w:rsid w:val="000E0FE2"/>
    <w:rsid w:val="000E2C58"/>
    <w:rsid w:val="000E4E05"/>
    <w:rsid w:val="000E58B6"/>
    <w:rsid w:val="000F039C"/>
    <w:rsid w:val="000F06D1"/>
    <w:rsid w:val="000F101A"/>
    <w:rsid w:val="000F2495"/>
    <w:rsid w:val="000F24A5"/>
    <w:rsid w:val="000F417A"/>
    <w:rsid w:val="000F7BC8"/>
    <w:rsid w:val="00101526"/>
    <w:rsid w:val="00101CE4"/>
    <w:rsid w:val="0010264D"/>
    <w:rsid w:val="001048A4"/>
    <w:rsid w:val="00105D56"/>
    <w:rsid w:val="0010721A"/>
    <w:rsid w:val="00107744"/>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29D9"/>
    <w:rsid w:val="00132B0A"/>
    <w:rsid w:val="00133713"/>
    <w:rsid w:val="0013391D"/>
    <w:rsid w:val="00134CFF"/>
    <w:rsid w:val="00135450"/>
    <w:rsid w:val="00140030"/>
    <w:rsid w:val="00140291"/>
    <w:rsid w:val="00140336"/>
    <w:rsid w:val="00141133"/>
    <w:rsid w:val="001412A4"/>
    <w:rsid w:val="0014224B"/>
    <w:rsid w:val="001431E1"/>
    <w:rsid w:val="00143A7D"/>
    <w:rsid w:val="00143C43"/>
    <w:rsid w:val="0014421B"/>
    <w:rsid w:val="00144464"/>
    <w:rsid w:val="00145CBA"/>
    <w:rsid w:val="00147254"/>
    <w:rsid w:val="001476C6"/>
    <w:rsid w:val="001502E6"/>
    <w:rsid w:val="00153608"/>
    <w:rsid w:val="00154B89"/>
    <w:rsid w:val="001565C1"/>
    <w:rsid w:val="001606B8"/>
    <w:rsid w:val="00161D2D"/>
    <w:rsid w:val="001626FB"/>
    <w:rsid w:val="00162A34"/>
    <w:rsid w:val="00163670"/>
    <w:rsid w:val="00164516"/>
    <w:rsid w:val="0016467D"/>
    <w:rsid w:val="00165DDB"/>
    <w:rsid w:val="00166E3F"/>
    <w:rsid w:val="00173B32"/>
    <w:rsid w:val="0017467C"/>
    <w:rsid w:val="00174CBA"/>
    <w:rsid w:val="001756AD"/>
    <w:rsid w:val="001761E9"/>
    <w:rsid w:val="00176856"/>
    <w:rsid w:val="00176BC2"/>
    <w:rsid w:val="001778F5"/>
    <w:rsid w:val="00177A7E"/>
    <w:rsid w:val="00182370"/>
    <w:rsid w:val="001833C4"/>
    <w:rsid w:val="0018443D"/>
    <w:rsid w:val="0018465C"/>
    <w:rsid w:val="0018486C"/>
    <w:rsid w:val="00184DE7"/>
    <w:rsid w:val="00190BCE"/>
    <w:rsid w:val="00190FE4"/>
    <w:rsid w:val="0019113A"/>
    <w:rsid w:val="001911AF"/>
    <w:rsid w:val="00192727"/>
    <w:rsid w:val="00193902"/>
    <w:rsid w:val="00194C2A"/>
    <w:rsid w:val="00194FDC"/>
    <w:rsid w:val="00195115"/>
    <w:rsid w:val="001956F9"/>
    <w:rsid w:val="001A0199"/>
    <w:rsid w:val="001A3FF0"/>
    <w:rsid w:val="001A4124"/>
    <w:rsid w:val="001A55FB"/>
    <w:rsid w:val="001A696E"/>
    <w:rsid w:val="001B076F"/>
    <w:rsid w:val="001B2007"/>
    <w:rsid w:val="001B2602"/>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6962"/>
    <w:rsid w:val="001D7599"/>
    <w:rsid w:val="001D7661"/>
    <w:rsid w:val="001E0CE5"/>
    <w:rsid w:val="001E512A"/>
    <w:rsid w:val="001E5DB7"/>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4754"/>
    <w:rsid w:val="00214F7E"/>
    <w:rsid w:val="002153D0"/>
    <w:rsid w:val="0021566E"/>
    <w:rsid w:val="00215680"/>
    <w:rsid w:val="00215F2F"/>
    <w:rsid w:val="002202E3"/>
    <w:rsid w:val="00220F0A"/>
    <w:rsid w:val="00221FCC"/>
    <w:rsid w:val="002239D4"/>
    <w:rsid w:val="0022592F"/>
    <w:rsid w:val="0022684F"/>
    <w:rsid w:val="00226FBA"/>
    <w:rsid w:val="00227394"/>
    <w:rsid w:val="002279E7"/>
    <w:rsid w:val="00227C38"/>
    <w:rsid w:val="00230836"/>
    <w:rsid w:val="002327BA"/>
    <w:rsid w:val="00232E93"/>
    <w:rsid w:val="00236885"/>
    <w:rsid w:val="00240E62"/>
    <w:rsid w:val="0024197A"/>
    <w:rsid w:val="00243248"/>
    <w:rsid w:val="002435FB"/>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80B"/>
    <w:rsid w:val="0028580A"/>
    <w:rsid w:val="00285D88"/>
    <w:rsid w:val="00286261"/>
    <w:rsid w:val="002866F3"/>
    <w:rsid w:val="00286887"/>
    <w:rsid w:val="00287306"/>
    <w:rsid w:val="00290859"/>
    <w:rsid w:val="002913F5"/>
    <w:rsid w:val="00293274"/>
    <w:rsid w:val="00293821"/>
    <w:rsid w:val="002971CA"/>
    <w:rsid w:val="002A04B2"/>
    <w:rsid w:val="002A0748"/>
    <w:rsid w:val="002A3052"/>
    <w:rsid w:val="002A4068"/>
    <w:rsid w:val="002A43B8"/>
    <w:rsid w:val="002A57DA"/>
    <w:rsid w:val="002A64C9"/>
    <w:rsid w:val="002A7006"/>
    <w:rsid w:val="002B05C8"/>
    <w:rsid w:val="002B14E6"/>
    <w:rsid w:val="002B2AC6"/>
    <w:rsid w:val="002B47CE"/>
    <w:rsid w:val="002B6325"/>
    <w:rsid w:val="002B6AE3"/>
    <w:rsid w:val="002B74BF"/>
    <w:rsid w:val="002C1707"/>
    <w:rsid w:val="002C3F6B"/>
    <w:rsid w:val="002C5287"/>
    <w:rsid w:val="002C6053"/>
    <w:rsid w:val="002C7D7F"/>
    <w:rsid w:val="002C7F66"/>
    <w:rsid w:val="002D0F7F"/>
    <w:rsid w:val="002D15E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23F5"/>
    <w:rsid w:val="00315268"/>
    <w:rsid w:val="00315385"/>
    <w:rsid w:val="0031567B"/>
    <w:rsid w:val="00315A65"/>
    <w:rsid w:val="00317C97"/>
    <w:rsid w:val="00320F26"/>
    <w:rsid w:val="003214C5"/>
    <w:rsid w:val="00322129"/>
    <w:rsid w:val="003225A4"/>
    <w:rsid w:val="00326737"/>
    <w:rsid w:val="00326E5A"/>
    <w:rsid w:val="003338CD"/>
    <w:rsid w:val="00333903"/>
    <w:rsid w:val="00335D64"/>
    <w:rsid w:val="00336D4B"/>
    <w:rsid w:val="0033704C"/>
    <w:rsid w:val="003378DB"/>
    <w:rsid w:val="00341912"/>
    <w:rsid w:val="00341991"/>
    <w:rsid w:val="00341F35"/>
    <w:rsid w:val="00342D56"/>
    <w:rsid w:val="003433F3"/>
    <w:rsid w:val="0034775D"/>
    <w:rsid w:val="00347B87"/>
    <w:rsid w:val="00351D08"/>
    <w:rsid w:val="0035315E"/>
    <w:rsid w:val="00353994"/>
    <w:rsid w:val="00355845"/>
    <w:rsid w:val="00355B80"/>
    <w:rsid w:val="00355BE4"/>
    <w:rsid w:val="00356A00"/>
    <w:rsid w:val="003604DC"/>
    <w:rsid w:val="00361572"/>
    <w:rsid w:val="0036335A"/>
    <w:rsid w:val="00365390"/>
    <w:rsid w:val="003662F9"/>
    <w:rsid w:val="00367E6B"/>
    <w:rsid w:val="00370016"/>
    <w:rsid w:val="003707BC"/>
    <w:rsid w:val="00370DEB"/>
    <w:rsid w:val="00370E97"/>
    <w:rsid w:val="00372606"/>
    <w:rsid w:val="00375E65"/>
    <w:rsid w:val="00376005"/>
    <w:rsid w:val="0037618D"/>
    <w:rsid w:val="00376733"/>
    <w:rsid w:val="0038037A"/>
    <w:rsid w:val="00380388"/>
    <w:rsid w:val="0038130A"/>
    <w:rsid w:val="003817E3"/>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4D42"/>
    <w:rsid w:val="003B4E97"/>
    <w:rsid w:val="003B5376"/>
    <w:rsid w:val="003B7937"/>
    <w:rsid w:val="003B7D48"/>
    <w:rsid w:val="003C08BE"/>
    <w:rsid w:val="003C14B5"/>
    <w:rsid w:val="003C1D3E"/>
    <w:rsid w:val="003C1FAE"/>
    <w:rsid w:val="003C4015"/>
    <w:rsid w:val="003C57FF"/>
    <w:rsid w:val="003C6F14"/>
    <w:rsid w:val="003D08ED"/>
    <w:rsid w:val="003D133C"/>
    <w:rsid w:val="003D160A"/>
    <w:rsid w:val="003D40E9"/>
    <w:rsid w:val="003D4735"/>
    <w:rsid w:val="003D5A37"/>
    <w:rsid w:val="003D5D20"/>
    <w:rsid w:val="003D686D"/>
    <w:rsid w:val="003D7261"/>
    <w:rsid w:val="003E0BAF"/>
    <w:rsid w:val="003E1B9A"/>
    <w:rsid w:val="003E5946"/>
    <w:rsid w:val="003E5CD2"/>
    <w:rsid w:val="003E6003"/>
    <w:rsid w:val="003E7299"/>
    <w:rsid w:val="003E7C40"/>
    <w:rsid w:val="003E7E8E"/>
    <w:rsid w:val="003F3CD4"/>
    <w:rsid w:val="003F76FE"/>
    <w:rsid w:val="004004A9"/>
    <w:rsid w:val="0040074C"/>
    <w:rsid w:val="00404848"/>
    <w:rsid w:val="00405845"/>
    <w:rsid w:val="00406072"/>
    <w:rsid w:val="004064C4"/>
    <w:rsid w:val="0041170E"/>
    <w:rsid w:val="004126FA"/>
    <w:rsid w:val="00412C89"/>
    <w:rsid w:val="004131F3"/>
    <w:rsid w:val="00415F62"/>
    <w:rsid w:val="004160CF"/>
    <w:rsid w:val="00416E7F"/>
    <w:rsid w:val="00417108"/>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4F8E"/>
    <w:rsid w:val="00445F9C"/>
    <w:rsid w:val="004461A2"/>
    <w:rsid w:val="004468F4"/>
    <w:rsid w:val="00447074"/>
    <w:rsid w:val="00447FD0"/>
    <w:rsid w:val="00450125"/>
    <w:rsid w:val="004517BE"/>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6542"/>
    <w:rsid w:val="00477368"/>
    <w:rsid w:val="00477982"/>
    <w:rsid w:val="004812ED"/>
    <w:rsid w:val="00482B03"/>
    <w:rsid w:val="0048402C"/>
    <w:rsid w:val="00484337"/>
    <w:rsid w:val="00487283"/>
    <w:rsid w:val="00490F21"/>
    <w:rsid w:val="00494BB8"/>
    <w:rsid w:val="0049593D"/>
    <w:rsid w:val="004A07B8"/>
    <w:rsid w:val="004A100C"/>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5699"/>
    <w:rsid w:val="004D7115"/>
    <w:rsid w:val="004E0937"/>
    <w:rsid w:val="004E1BC3"/>
    <w:rsid w:val="004E45B0"/>
    <w:rsid w:val="004E5CC5"/>
    <w:rsid w:val="004E7E30"/>
    <w:rsid w:val="004F26A8"/>
    <w:rsid w:val="004F4D1D"/>
    <w:rsid w:val="004F5335"/>
    <w:rsid w:val="004F633A"/>
    <w:rsid w:val="00500845"/>
    <w:rsid w:val="005026B0"/>
    <w:rsid w:val="00503BD1"/>
    <w:rsid w:val="005044B8"/>
    <w:rsid w:val="00504620"/>
    <w:rsid w:val="00504952"/>
    <w:rsid w:val="00511566"/>
    <w:rsid w:val="00511EBB"/>
    <w:rsid w:val="00512229"/>
    <w:rsid w:val="00516AAE"/>
    <w:rsid w:val="005170F3"/>
    <w:rsid w:val="00517141"/>
    <w:rsid w:val="00520133"/>
    <w:rsid w:val="00521F3B"/>
    <w:rsid w:val="005249C8"/>
    <w:rsid w:val="00524F48"/>
    <w:rsid w:val="005251A3"/>
    <w:rsid w:val="00525DE6"/>
    <w:rsid w:val="00527073"/>
    <w:rsid w:val="00527878"/>
    <w:rsid w:val="00530747"/>
    <w:rsid w:val="005310DA"/>
    <w:rsid w:val="005319A0"/>
    <w:rsid w:val="005341DE"/>
    <w:rsid w:val="00534461"/>
    <w:rsid w:val="00534E7C"/>
    <w:rsid w:val="005353EF"/>
    <w:rsid w:val="0053666D"/>
    <w:rsid w:val="00536FD2"/>
    <w:rsid w:val="005409AC"/>
    <w:rsid w:val="005423CC"/>
    <w:rsid w:val="00543896"/>
    <w:rsid w:val="00543FBE"/>
    <w:rsid w:val="00545F92"/>
    <w:rsid w:val="005501D7"/>
    <w:rsid w:val="00552701"/>
    <w:rsid w:val="00553415"/>
    <w:rsid w:val="00554FE0"/>
    <w:rsid w:val="00555B57"/>
    <w:rsid w:val="00555FF6"/>
    <w:rsid w:val="00561FA6"/>
    <w:rsid w:val="00562879"/>
    <w:rsid w:val="005632D2"/>
    <w:rsid w:val="00563D9D"/>
    <w:rsid w:val="005642EB"/>
    <w:rsid w:val="00564A4B"/>
    <w:rsid w:val="00565285"/>
    <w:rsid w:val="0056658E"/>
    <w:rsid w:val="005670BF"/>
    <w:rsid w:val="00571E1D"/>
    <w:rsid w:val="005737AD"/>
    <w:rsid w:val="00574B52"/>
    <w:rsid w:val="0057639A"/>
    <w:rsid w:val="00576E07"/>
    <w:rsid w:val="0058455D"/>
    <w:rsid w:val="00584FDF"/>
    <w:rsid w:val="0058767D"/>
    <w:rsid w:val="00587CE5"/>
    <w:rsid w:val="0059005D"/>
    <w:rsid w:val="005923DC"/>
    <w:rsid w:val="00593FE4"/>
    <w:rsid w:val="005943D9"/>
    <w:rsid w:val="00596C9D"/>
    <w:rsid w:val="005977D0"/>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2866"/>
    <w:rsid w:val="005D64B5"/>
    <w:rsid w:val="005D6D9C"/>
    <w:rsid w:val="005D7538"/>
    <w:rsid w:val="005E3DA5"/>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142C"/>
    <w:rsid w:val="0062247C"/>
    <w:rsid w:val="00623DD1"/>
    <w:rsid w:val="00624FD9"/>
    <w:rsid w:val="0062720E"/>
    <w:rsid w:val="00627942"/>
    <w:rsid w:val="00630FCC"/>
    <w:rsid w:val="006330AE"/>
    <w:rsid w:val="006338F4"/>
    <w:rsid w:val="006340C4"/>
    <w:rsid w:val="00634D0D"/>
    <w:rsid w:val="00636D9D"/>
    <w:rsid w:val="006408EC"/>
    <w:rsid w:val="0064141D"/>
    <w:rsid w:val="006416A2"/>
    <w:rsid w:val="006423A4"/>
    <w:rsid w:val="006423CB"/>
    <w:rsid w:val="00644101"/>
    <w:rsid w:val="00645B09"/>
    <w:rsid w:val="0064655F"/>
    <w:rsid w:val="00653B52"/>
    <w:rsid w:val="00656064"/>
    <w:rsid w:val="00656234"/>
    <w:rsid w:val="00657F99"/>
    <w:rsid w:val="0066092D"/>
    <w:rsid w:val="00661234"/>
    <w:rsid w:val="006622BC"/>
    <w:rsid w:val="006641F8"/>
    <w:rsid w:val="00665BD5"/>
    <w:rsid w:val="006712F4"/>
    <w:rsid w:val="00671C07"/>
    <w:rsid w:val="006739B3"/>
    <w:rsid w:val="006741CE"/>
    <w:rsid w:val="00676E28"/>
    <w:rsid w:val="006778BF"/>
    <w:rsid w:val="00677DBB"/>
    <w:rsid w:val="00680763"/>
    <w:rsid w:val="006815F4"/>
    <w:rsid w:val="00683A5A"/>
    <w:rsid w:val="00683D18"/>
    <w:rsid w:val="00685F67"/>
    <w:rsid w:val="00690E05"/>
    <w:rsid w:val="006910F3"/>
    <w:rsid w:val="0069202D"/>
    <w:rsid w:val="00692DE4"/>
    <w:rsid w:val="00693DF5"/>
    <w:rsid w:val="006947BD"/>
    <w:rsid w:val="00695399"/>
    <w:rsid w:val="00696127"/>
    <w:rsid w:val="0069654A"/>
    <w:rsid w:val="00696795"/>
    <w:rsid w:val="00696829"/>
    <w:rsid w:val="00697184"/>
    <w:rsid w:val="0069791A"/>
    <w:rsid w:val="00697931"/>
    <w:rsid w:val="006A0600"/>
    <w:rsid w:val="006A3563"/>
    <w:rsid w:val="006A4FF7"/>
    <w:rsid w:val="006A6E07"/>
    <w:rsid w:val="006A761B"/>
    <w:rsid w:val="006C1052"/>
    <w:rsid w:val="006C1B7A"/>
    <w:rsid w:val="006C1B80"/>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4253"/>
    <w:rsid w:val="006E4A99"/>
    <w:rsid w:val="006E7583"/>
    <w:rsid w:val="006F0782"/>
    <w:rsid w:val="006F22B3"/>
    <w:rsid w:val="006F5A40"/>
    <w:rsid w:val="00700417"/>
    <w:rsid w:val="00700B68"/>
    <w:rsid w:val="00701E97"/>
    <w:rsid w:val="00702FEE"/>
    <w:rsid w:val="00703FDF"/>
    <w:rsid w:val="00704A30"/>
    <w:rsid w:val="00705D5F"/>
    <w:rsid w:val="0070622A"/>
    <w:rsid w:val="007063EE"/>
    <w:rsid w:val="007072D5"/>
    <w:rsid w:val="007075A0"/>
    <w:rsid w:val="0071194D"/>
    <w:rsid w:val="00712684"/>
    <w:rsid w:val="00712B26"/>
    <w:rsid w:val="00713938"/>
    <w:rsid w:val="007203FE"/>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3208"/>
    <w:rsid w:val="00744614"/>
    <w:rsid w:val="00745031"/>
    <w:rsid w:val="007504D7"/>
    <w:rsid w:val="00750BF6"/>
    <w:rsid w:val="0075103B"/>
    <w:rsid w:val="00757232"/>
    <w:rsid w:val="00757600"/>
    <w:rsid w:val="00760653"/>
    <w:rsid w:val="007646D9"/>
    <w:rsid w:val="00766978"/>
    <w:rsid w:val="00767899"/>
    <w:rsid w:val="00771B03"/>
    <w:rsid w:val="00773F97"/>
    <w:rsid w:val="00776FBF"/>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B45"/>
    <w:rsid w:val="007B64B8"/>
    <w:rsid w:val="007B64DC"/>
    <w:rsid w:val="007B6B18"/>
    <w:rsid w:val="007C11D8"/>
    <w:rsid w:val="007C189A"/>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E76A3"/>
    <w:rsid w:val="007E7EE4"/>
    <w:rsid w:val="007F3425"/>
    <w:rsid w:val="007F3A56"/>
    <w:rsid w:val="007F5574"/>
    <w:rsid w:val="007F66B7"/>
    <w:rsid w:val="00800807"/>
    <w:rsid w:val="00802E4C"/>
    <w:rsid w:val="008034B1"/>
    <w:rsid w:val="00803971"/>
    <w:rsid w:val="008046A8"/>
    <w:rsid w:val="0080496C"/>
    <w:rsid w:val="00804D5C"/>
    <w:rsid w:val="00805391"/>
    <w:rsid w:val="00811833"/>
    <w:rsid w:val="008144C2"/>
    <w:rsid w:val="00816AF5"/>
    <w:rsid w:val="0082292D"/>
    <w:rsid w:val="00822943"/>
    <w:rsid w:val="00825557"/>
    <w:rsid w:val="00826E04"/>
    <w:rsid w:val="008303B8"/>
    <w:rsid w:val="00832990"/>
    <w:rsid w:val="008334A1"/>
    <w:rsid w:val="0083472D"/>
    <w:rsid w:val="00834BB1"/>
    <w:rsid w:val="00835B88"/>
    <w:rsid w:val="00836BEB"/>
    <w:rsid w:val="00837011"/>
    <w:rsid w:val="008374A4"/>
    <w:rsid w:val="008401C6"/>
    <w:rsid w:val="008403E3"/>
    <w:rsid w:val="00840722"/>
    <w:rsid w:val="00841394"/>
    <w:rsid w:val="00841540"/>
    <w:rsid w:val="00845DB2"/>
    <w:rsid w:val="00847CC1"/>
    <w:rsid w:val="00850D7E"/>
    <w:rsid w:val="00850E27"/>
    <w:rsid w:val="0085167D"/>
    <w:rsid w:val="008525C6"/>
    <w:rsid w:val="0085685A"/>
    <w:rsid w:val="00857877"/>
    <w:rsid w:val="00857B64"/>
    <w:rsid w:val="008612F9"/>
    <w:rsid w:val="008613D9"/>
    <w:rsid w:val="00863543"/>
    <w:rsid w:val="008636E8"/>
    <w:rsid w:val="00865EBE"/>
    <w:rsid w:val="00866C42"/>
    <w:rsid w:val="0087137C"/>
    <w:rsid w:val="00873787"/>
    <w:rsid w:val="00877405"/>
    <w:rsid w:val="00877AC7"/>
    <w:rsid w:val="0088079D"/>
    <w:rsid w:val="00881D37"/>
    <w:rsid w:val="00882603"/>
    <w:rsid w:val="0088300B"/>
    <w:rsid w:val="00883C7D"/>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5049"/>
    <w:rsid w:val="008B6939"/>
    <w:rsid w:val="008B6A83"/>
    <w:rsid w:val="008B7FF4"/>
    <w:rsid w:val="008C16D5"/>
    <w:rsid w:val="008C3EA4"/>
    <w:rsid w:val="008C55CB"/>
    <w:rsid w:val="008C616F"/>
    <w:rsid w:val="008C6F24"/>
    <w:rsid w:val="008C7476"/>
    <w:rsid w:val="008D361B"/>
    <w:rsid w:val="008D3D15"/>
    <w:rsid w:val="008D616E"/>
    <w:rsid w:val="008E0A1A"/>
    <w:rsid w:val="008E24C0"/>
    <w:rsid w:val="008E26C1"/>
    <w:rsid w:val="008E2DB1"/>
    <w:rsid w:val="008E547B"/>
    <w:rsid w:val="008E70C9"/>
    <w:rsid w:val="008F29B6"/>
    <w:rsid w:val="008F429B"/>
    <w:rsid w:val="008F451C"/>
    <w:rsid w:val="008F6E69"/>
    <w:rsid w:val="008F7F12"/>
    <w:rsid w:val="00900E7F"/>
    <w:rsid w:val="00903754"/>
    <w:rsid w:val="00910CEE"/>
    <w:rsid w:val="00911BA1"/>
    <w:rsid w:val="0091399C"/>
    <w:rsid w:val="00916AB1"/>
    <w:rsid w:val="00917ECE"/>
    <w:rsid w:val="00920E99"/>
    <w:rsid w:val="00930DBA"/>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23EE"/>
    <w:rsid w:val="009842EF"/>
    <w:rsid w:val="0098577C"/>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6176"/>
    <w:rsid w:val="009A69CC"/>
    <w:rsid w:val="009A7174"/>
    <w:rsid w:val="009B1CEC"/>
    <w:rsid w:val="009B1F90"/>
    <w:rsid w:val="009B3B41"/>
    <w:rsid w:val="009B4D1A"/>
    <w:rsid w:val="009B5040"/>
    <w:rsid w:val="009B6833"/>
    <w:rsid w:val="009C11BD"/>
    <w:rsid w:val="009C3FCA"/>
    <w:rsid w:val="009C71FA"/>
    <w:rsid w:val="009C774D"/>
    <w:rsid w:val="009C7AC1"/>
    <w:rsid w:val="009D0BA6"/>
    <w:rsid w:val="009D167F"/>
    <w:rsid w:val="009D1A57"/>
    <w:rsid w:val="009D43F1"/>
    <w:rsid w:val="009D55B7"/>
    <w:rsid w:val="009D5F5E"/>
    <w:rsid w:val="009D61E6"/>
    <w:rsid w:val="009D6628"/>
    <w:rsid w:val="009D6A45"/>
    <w:rsid w:val="009E1641"/>
    <w:rsid w:val="009E4464"/>
    <w:rsid w:val="009E451F"/>
    <w:rsid w:val="009E5A95"/>
    <w:rsid w:val="009F0600"/>
    <w:rsid w:val="009F331C"/>
    <w:rsid w:val="009F38BC"/>
    <w:rsid w:val="009F45CB"/>
    <w:rsid w:val="009F4D74"/>
    <w:rsid w:val="009F4E1D"/>
    <w:rsid w:val="009F5315"/>
    <w:rsid w:val="009F544C"/>
    <w:rsid w:val="009F70F1"/>
    <w:rsid w:val="00A000E8"/>
    <w:rsid w:val="00A01037"/>
    <w:rsid w:val="00A02C7C"/>
    <w:rsid w:val="00A07D5A"/>
    <w:rsid w:val="00A07FD1"/>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3249"/>
    <w:rsid w:val="00A238EF"/>
    <w:rsid w:val="00A2452C"/>
    <w:rsid w:val="00A25F78"/>
    <w:rsid w:val="00A3052C"/>
    <w:rsid w:val="00A30F51"/>
    <w:rsid w:val="00A33B40"/>
    <w:rsid w:val="00A33BDC"/>
    <w:rsid w:val="00A35FA4"/>
    <w:rsid w:val="00A36C4E"/>
    <w:rsid w:val="00A37481"/>
    <w:rsid w:val="00A37F76"/>
    <w:rsid w:val="00A401F1"/>
    <w:rsid w:val="00A4177A"/>
    <w:rsid w:val="00A470E7"/>
    <w:rsid w:val="00A472AD"/>
    <w:rsid w:val="00A477AE"/>
    <w:rsid w:val="00A53107"/>
    <w:rsid w:val="00A539CC"/>
    <w:rsid w:val="00A53C8F"/>
    <w:rsid w:val="00A53EF7"/>
    <w:rsid w:val="00A557A5"/>
    <w:rsid w:val="00A55B22"/>
    <w:rsid w:val="00A55E9D"/>
    <w:rsid w:val="00A601E4"/>
    <w:rsid w:val="00A603C1"/>
    <w:rsid w:val="00A63A1B"/>
    <w:rsid w:val="00A640AA"/>
    <w:rsid w:val="00A6531B"/>
    <w:rsid w:val="00A674C9"/>
    <w:rsid w:val="00A7009B"/>
    <w:rsid w:val="00A728B8"/>
    <w:rsid w:val="00A754F7"/>
    <w:rsid w:val="00A75771"/>
    <w:rsid w:val="00A81988"/>
    <w:rsid w:val="00A868F6"/>
    <w:rsid w:val="00A87724"/>
    <w:rsid w:val="00A91AD1"/>
    <w:rsid w:val="00A926FA"/>
    <w:rsid w:val="00A939D4"/>
    <w:rsid w:val="00A948B5"/>
    <w:rsid w:val="00A957F3"/>
    <w:rsid w:val="00A96686"/>
    <w:rsid w:val="00A97566"/>
    <w:rsid w:val="00A97597"/>
    <w:rsid w:val="00AA0003"/>
    <w:rsid w:val="00AA1DD1"/>
    <w:rsid w:val="00AA271F"/>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E0047"/>
    <w:rsid w:val="00AE085B"/>
    <w:rsid w:val="00AE10D1"/>
    <w:rsid w:val="00AE12D9"/>
    <w:rsid w:val="00AE1E4A"/>
    <w:rsid w:val="00AE26D8"/>
    <w:rsid w:val="00AE4BFD"/>
    <w:rsid w:val="00AE4D12"/>
    <w:rsid w:val="00AE561F"/>
    <w:rsid w:val="00AE57AC"/>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83D"/>
    <w:rsid w:val="00AF7B00"/>
    <w:rsid w:val="00B00813"/>
    <w:rsid w:val="00B02422"/>
    <w:rsid w:val="00B02503"/>
    <w:rsid w:val="00B028F4"/>
    <w:rsid w:val="00B02A0F"/>
    <w:rsid w:val="00B0623D"/>
    <w:rsid w:val="00B11405"/>
    <w:rsid w:val="00B11FA2"/>
    <w:rsid w:val="00B12380"/>
    <w:rsid w:val="00B1314C"/>
    <w:rsid w:val="00B149C3"/>
    <w:rsid w:val="00B152BB"/>
    <w:rsid w:val="00B1558D"/>
    <w:rsid w:val="00B15C0F"/>
    <w:rsid w:val="00B1795A"/>
    <w:rsid w:val="00B2007C"/>
    <w:rsid w:val="00B23357"/>
    <w:rsid w:val="00B237F3"/>
    <w:rsid w:val="00B256E8"/>
    <w:rsid w:val="00B338A9"/>
    <w:rsid w:val="00B33EDB"/>
    <w:rsid w:val="00B342D7"/>
    <w:rsid w:val="00B34CFC"/>
    <w:rsid w:val="00B367BB"/>
    <w:rsid w:val="00B4000C"/>
    <w:rsid w:val="00B404C4"/>
    <w:rsid w:val="00B41327"/>
    <w:rsid w:val="00B42B6A"/>
    <w:rsid w:val="00B42F4E"/>
    <w:rsid w:val="00B45878"/>
    <w:rsid w:val="00B47238"/>
    <w:rsid w:val="00B4789E"/>
    <w:rsid w:val="00B479E6"/>
    <w:rsid w:val="00B5138D"/>
    <w:rsid w:val="00B52437"/>
    <w:rsid w:val="00B56590"/>
    <w:rsid w:val="00B578C2"/>
    <w:rsid w:val="00B6060A"/>
    <w:rsid w:val="00B614F1"/>
    <w:rsid w:val="00B63AE0"/>
    <w:rsid w:val="00B6584E"/>
    <w:rsid w:val="00B66743"/>
    <w:rsid w:val="00B67061"/>
    <w:rsid w:val="00B70F12"/>
    <w:rsid w:val="00B71600"/>
    <w:rsid w:val="00B72356"/>
    <w:rsid w:val="00B7308A"/>
    <w:rsid w:val="00B77500"/>
    <w:rsid w:val="00B80132"/>
    <w:rsid w:val="00B81C21"/>
    <w:rsid w:val="00B82168"/>
    <w:rsid w:val="00B85F97"/>
    <w:rsid w:val="00B870E3"/>
    <w:rsid w:val="00B873D1"/>
    <w:rsid w:val="00B87DA3"/>
    <w:rsid w:val="00B91E3F"/>
    <w:rsid w:val="00B92A64"/>
    <w:rsid w:val="00B9445A"/>
    <w:rsid w:val="00B94763"/>
    <w:rsid w:val="00B9511D"/>
    <w:rsid w:val="00B95AD9"/>
    <w:rsid w:val="00B962D8"/>
    <w:rsid w:val="00B96A05"/>
    <w:rsid w:val="00BA0FAD"/>
    <w:rsid w:val="00BA1D66"/>
    <w:rsid w:val="00BA233B"/>
    <w:rsid w:val="00BA3932"/>
    <w:rsid w:val="00BA3F0E"/>
    <w:rsid w:val="00BA46B4"/>
    <w:rsid w:val="00BA5C23"/>
    <w:rsid w:val="00BA7D4B"/>
    <w:rsid w:val="00BB39D3"/>
    <w:rsid w:val="00BB4602"/>
    <w:rsid w:val="00BB69DE"/>
    <w:rsid w:val="00BB765B"/>
    <w:rsid w:val="00BC0217"/>
    <w:rsid w:val="00BC06D9"/>
    <w:rsid w:val="00BC313B"/>
    <w:rsid w:val="00BC48D2"/>
    <w:rsid w:val="00BC60DE"/>
    <w:rsid w:val="00BC64B8"/>
    <w:rsid w:val="00BC67F1"/>
    <w:rsid w:val="00BD1A4D"/>
    <w:rsid w:val="00BD4853"/>
    <w:rsid w:val="00BD486C"/>
    <w:rsid w:val="00BD5930"/>
    <w:rsid w:val="00BD7025"/>
    <w:rsid w:val="00BE25A3"/>
    <w:rsid w:val="00BE2EE4"/>
    <w:rsid w:val="00BE391F"/>
    <w:rsid w:val="00BE3A6B"/>
    <w:rsid w:val="00BE5B96"/>
    <w:rsid w:val="00BF18A7"/>
    <w:rsid w:val="00BF1CCE"/>
    <w:rsid w:val="00BF23FE"/>
    <w:rsid w:val="00BF244C"/>
    <w:rsid w:val="00BF2483"/>
    <w:rsid w:val="00BF3D8C"/>
    <w:rsid w:val="00BF3E58"/>
    <w:rsid w:val="00BF3E76"/>
    <w:rsid w:val="00BF5429"/>
    <w:rsid w:val="00BF633F"/>
    <w:rsid w:val="00BF767A"/>
    <w:rsid w:val="00BF76AC"/>
    <w:rsid w:val="00C01DF5"/>
    <w:rsid w:val="00C034C2"/>
    <w:rsid w:val="00C06BC1"/>
    <w:rsid w:val="00C07A6B"/>
    <w:rsid w:val="00C07D42"/>
    <w:rsid w:val="00C11D96"/>
    <w:rsid w:val="00C11F93"/>
    <w:rsid w:val="00C12D0B"/>
    <w:rsid w:val="00C12DF8"/>
    <w:rsid w:val="00C12E1B"/>
    <w:rsid w:val="00C13AF0"/>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3217"/>
    <w:rsid w:val="00C6381B"/>
    <w:rsid w:val="00C6434E"/>
    <w:rsid w:val="00C645FA"/>
    <w:rsid w:val="00C64634"/>
    <w:rsid w:val="00C65010"/>
    <w:rsid w:val="00C65A64"/>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524A"/>
    <w:rsid w:val="00C95444"/>
    <w:rsid w:val="00CA0DD9"/>
    <w:rsid w:val="00CA595E"/>
    <w:rsid w:val="00CA5C9A"/>
    <w:rsid w:val="00CA71F4"/>
    <w:rsid w:val="00CB04D3"/>
    <w:rsid w:val="00CB1F52"/>
    <w:rsid w:val="00CB378C"/>
    <w:rsid w:val="00CB54DB"/>
    <w:rsid w:val="00CB683A"/>
    <w:rsid w:val="00CC0509"/>
    <w:rsid w:val="00CC0BFA"/>
    <w:rsid w:val="00CC2963"/>
    <w:rsid w:val="00CC29A1"/>
    <w:rsid w:val="00CC35A5"/>
    <w:rsid w:val="00CC5E5B"/>
    <w:rsid w:val="00CC603D"/>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FF2"/>
    <w:rsid w:val="00D1154F"/>
    <w:rsid w:val="00D12546"/>
    <w:rsid w:val="00D14069"/>
    <w:rsid w:val="00D15DC2"/>
    <w:rsid w:val="00D20643"/>
    <w:rsid w:val="00D206C3"/>
    <w:rsid w:val="00D21C25"/>
    <w:rsid w:val="00D226AF"/>
    <w:rsid w:val="00D24D3E"/>
    <w:rsid w:val="00D2792A"/>
    <w:rsid w:val="00D31F68"/>
    <w:rsid w:val="00D348CC"/>
    <w:rsid w:val="00D34B99"/>
    <w:rsid w:val="00D36F72"/>
    <w:rsid w:val="00D401CF"/>
    <w:rsid w:val="00D40AD4"/>
    <w:rsid w:val="00D40E7C"/>
    <w:rsid w:val="00D418A9"/>
    <w:rsid w:val="00D422ED"/>
    <w:rsid w:val="00D44652"/>
    <w:rsid w:val="00D4568F"/>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28F1"/>
    <w:rsid w:val="00D73E92"/>
    <w:rsid w:val="00D763BE"/>
    <w:rsid w:val="00D7768B"/>
    <w:rsid w:val="00D7792B"/>
    <w:rsid w:val="00D80709"/>
    <w:rsid w:val="00D81558"/>
    <w:rsid w:val="00D83EF2"/>
    <w:rsid w:val="00D84748"/>
    <w:rsid w:val="00D84C2D"/>
    <w:rsid w:val="00D86841"/>
    <w:rsid w:val="00D90109"/>
    <w:rsid w:val="00D9015D"/>
    <w:rsid w:val="00D9046F"/>
    <w:rsid w:val="00D91B8E"/>
    <w:rsid w:val="00D95415"/>
    <w:rsid w:val="00D95ABA"/>
    <w:rsid w:val="00D96000"/>
    <w:rsid w:val="00DA2218"/>
    <w:rsid w:val="00DA3A2E"/>
    <w:rsid w:val="00DA517A"/>
    <w:rsid w:val="00DA5922"/>
    <w:rsid w:val="00DA5F4E"/>
    <w:rsid w:val="00DA6890"/>
    <w:rsid w:val="00DA7C32"/>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43D5"/>
    <w:rsid w:val="00DD566B"/>
    <w:rsid w:val="00DD5810"/>
    <w:rsid w:val="00DD5ADD"/>
    <w:rsid w:val="00DE1E0B"/>
    <w:rsid w:val="00DE25C0"/>
    <w:rsid w:val="00DE4271"/>
    <w:rsid w:val="00DE5DD4"/>
    <w:rsid w:val="00DE6EBA"/>
    <w:rsid w:val="00DE732E"/>
    <w:rsid w:val="00DE735D"/>
    <w:rsid w:val="00DE76D1"/>
    <w:rsid w:val="00DE7ABA"/>
    <w:rsid w:val="00DE7E51"/>
    <w:rsid w:val="00DF10A6"/>
    <w:rsid w:val="00DF22F8"/>
    <w:rsid w:val="00DF3897"/>
    <w:rsid w:val="00DF3BAF"/>
    <w:rsid w:val="00E00806"/>
    <w:rsid w:val="00E02777"/>
    <w:rsid w:val="00E03E47"/>
    <w:rsid w:val="00E05239"/>
    <w:rsid w:val="00E109BB"/>
    <w:rsid w:val="00E1468E"/>
    <w:rsid w:val="00E14C5F"/>
    <w:rsid w:val="00E14F08"/>
    <w:rsid w:val="00E21882"/>
    <w:rsid w:val="00E237BA"/>
    <w:rsid w:val="00E24720"/>
    <w:rsid w:val="00E25942"/>
    <w:rsid w:val="00E261BC"/>
    <w:rsid w:val="00E323FD"/>
    <w:rsid w:val="00E32688"/>
    <w:rsid w:val="00E32905"/>
    <w:rsid w:val="00E33AEB"/>
    <w:rsid w:val="00E3422A"/>
    <w:rsid w:val="00E35C5E"/>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3C54"/>
    <w:rsid w:val="00E65E48"/>
    <w:rsid w:val="00E6643D"/>
    <w:rsid w:val="00E700D0"/>
    <w:rsid w:val="00E70E05"/>
    <w:rsid w:val="00E70F81"/>
    <w:rsid w:val="00E71899"/>
    <w:rsid w:val="00E72872"/>
    <w:rsid w:val="00E73302"/>
    <w:rsid w:val="00E81005"/>
    <w:rsid w:val="00E812E8"/>
    <w:rsid w:val="00E829D6"/>
    <w:rsid w:val="00E8478D"/>
    <w:rsid w:val="00E84C38"/>
    <w:rsid w:val="00E85272"/>
    <w:rsid w:val="00E863CA"/>
    <w:rsid w:val="00E94239"/>
    <w:rsid w:val="00E9585D"/>
    <w:rsid w:val="00E9654C"/>
    <w:rsid w:val="00E9710D"/>
    <w:rsid w:val="00EA081E"/>
    <w:rsid w:val="00EA1ECA"/>
    <w:rsid w:val="00EA20FE"/>
    <w:rsid w:val="00EA2117"/>
    <w:rsid w:val="00EA2C6F"/>
    <w:rsid w:val="00EA32CA"/>
    <w:rsid w:val="00EA3386"/>
    <w:rsid w:val="00EA7325"/>
    <w:rsid w:val="00EB01CF"/>
    <w:rsid w:val="00EB0BCC"/>
    <w:rsid w:val="00EB4429"/>
    <w:rsid w:val="00EC05A2"/>
    <w:rsid w:val="00EC06F0"/>
    <w:rsid w:val="00EC15AB"/>
    <w:rsid w:val="00EC2D45"/>
    <w:rsid w:val="00EC41E3"/>
    <w:rsid w:val="00EC4984"/>
    <w:rsid w:val="00EC5A6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57720"/>
    <w:rsid w:val="00F60095"/>
    <w:rsid w:val="00F64966"/>
    <w:rsid w:val="00F656C7"/>
    <w:rsid w:val="00F67548"/>
    <w:rsid w:val="00F700BC"/>
    <w:rsid w:val="00F71F11"/>
    <w:rsid w:val="00F72638"/>
    <w:rsid w:val="00F745EC"/>
    <w:rsid w:val="00F75DC4"/>
    <w:rsid w:val="00F75F48"/>
    <w:rsid w:val="00F771B8"/>
    <w:rsid w:val="00F80BF0"/>
    <w:rsid w:val="00F8283F"/>
    <w:rsid w:val="00F840D2"/>
    <w:rsid w:val="00F84E70"/>
    <w:rsid w:val="00F85ECF"/>
    <w:rsid w:val="00F90EFC"/>
    <w:rsid w:val="00F9215B"/>
    <w:rsid w:val="00F92E5D"/>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768D"/>
    <w:rsid w:val="00FD7F0A"/>
    <w:rsid w:val="00FE00EF"/>
    <w:rsid w:val="00FE5178"/>
    <w:rsid w:val="00FF025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UnresolvedMention">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num=JP-UB0945" TargetMode="External"/><Relationship Id="rId3" Type="http://schemas.openxmlformats.org/officeDocument/2006/relationships/hyperlink" Target="http://deutschestextarchiv.de/doku/basisformat" TargetMode="External"/><Relationship Id="rId7" Type="http://schemas.openxmlformats.org/officeDocument/2006/relationships/hyperlink" Target="https://www.jeanpaul-edition.de/umfeldbrief.html?num=JP-UB0938"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 Id="rId6" Type="http://schemas.openxmlformats.org/officeDocument/2006/relationships/hyperlink" Target="https://www.jeanpaul-edition.de/umfeldbrief.html?&amp;num=JP-UB0929" TargetMode="External"/><Relationship Id="rId5" Type="http://schemas.openxmlformats.org/officeDocument/2006/relationships/hyperlink" Target="https://www.jeanpaul-edition.de/umfeldbrief.html?num=JP-UB0926" TargetMode="External"/><Relationship Id="rId4" Type="http://schemas.openxmlformats.org/officeDocument/2006/relationships/hyperlink" Target="https://www.deutschestextarchiv.de/demo/cab/" TargetMode="External"/><Relationship Id="rId9" Type="http://schemas.openxmlformats.org/officeDocument/2006/relationships/hyperlink" Target="https://www.jeanpaul-edition.de/umfeldbrief.html?num=JP-UB09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87D899-0029-4D48-AC7F-B399D736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4496</Words>
  <Characters>28329</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1743</cp:revision>
  <dcterms:created xsi:type="dcterms:W3CDTF">2022-05-24T17:12:00Z</dcterms:created>
  <dcterms:modified xsi:type="dcterms:W3CDTF">2022-07-02T09:06:00Z</dcterms:modified>
</cp:coreProperties>
</file>