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AD5E60A" w14:textId="42B67BAD" w:rsidR="009D7993" w:rsidRPr="008925E5" w:rsidRDefault="009D7993" w:rsidP="004265AC">
      <w:pPr>
        <w:pStyle w:val="Heading1"/>
        <w:rPr>
          <w:lang w:val="en-US"/>
        </w:rPr>
      </w:pPr>
      <w:bookmarkStart w:id="0" w:name="_Hlk210307954"/>
      <w:bookmarkStart w:id="1" w:name="_Hlk210328735"/>
      <w:r w:rsidRPr="008925E5">
        <w:rPr>
          <w:lang w:val="en-US"/>
        </w:rPr>
        <w:t xml:space="preserve">Do Generative Large Language Models </w:t>
      </w:r>
      <w:r w:rsidR="00DD4ED0" w:rsidRPr="008925E5">
        <w:rPr>
          <w:lang w:val="en-US"/>
        </w:rPr>
        <w:t>C</w:t>
      </w:r>
      <w:r w:rsidRPr="008925E5">
        <w:rPr>
          <w:lang w:val="en-US"/>
        </w:rPr>
        <w:t xml:space="preserve">lose the </w:t>
      </w:r>
      <w:r w:rsidR="000F1553" w:rsidRPr="008925E5">
        <w:rPr>
          <w:lang w:val="en-US"/>
        </w:rPr>
        <w:t>L</w:t>
      </w:r>
      <w:r w:rsidRPr="008925E5">
        <w:rPr>
          <w:lang w:val="en-US"/>
        </w:rPr>
        <w:t xml:space="preserve">anguage </w:t>
      </w:r>
      <w:r w:rsidR="000F1553" w:rsidRPr="008925E5">
        <w:rPr>
          <w:lang w:val="en-US"/>
        </w:rPr>
        <w:t>G</w:t>
      </w:r>
      <w:r w:rsidRPr="008925E5">
        <w:rPr>
          <w:lang w:val="en-US"/>
        </w:rPr>
        <w:t xml:space="preserve">ap in </w:t>
      </w:r>
      <w:r w:rsidR="000F1553" w:rsidRPr="008925E5">
        <w:rPr>
          <w:lang w:val="en-US"/>
        </w:rPr>
        <w:t>M</w:t>
      </w:r>
      <w:r w:rsidRPr="008925E5">
        <w:rPr>
          <w:lang w:val="en-US"/>
        </w:rPr>
        <w:t xml:space="preserve">ultilingual </w:t>
      </w:r>
      <w:r w:rsidR="001B1DF0" w:rsidRPr="008925E5">
        <w:rPr>
          <w:lang w:val="en-US"/>
        </w:rPr>
        <w:t>Discourse</w:t>
      </w:r>
      <w:r w:rsidRPr="008925E5">
        <w:rPr>
          <w:lang w:val="en-US"/>
        </w:rPr>
        <w:t xml:space="preserve"> </w:t>
      </w:r>
      <w:r w:rsidR="000F1553" w:rsidRPr="008925E5">
        <w:rPr>
          <w:lang w:val="en-US"/>
        </w:rPr>
        <w:t>C</w:t>
      </w:r>
      <w:r w:rsidRPr="008925E5">
        <w:rPr>
          <w:lang w:val="en-US"/>
        </w:rPr>
        <w:t>lassification?</w:t>
      </w:r>
      <w:r w:rsidR="00814F70" w:rsidRPr="008925E5">
        <w:rPr>
          <w:lang w:val="en-US"/>
        </w:rPr>
        <w:t xml:space="preserve"> A Systematic Evaluation</w:t>
      </w:r>
    </w:p>
    <w:p w14:paraId="337707EC" w14:textId="77777777" w:rsidR="00EC2ED5" w:rsidRDefault="00EC2ED5" w:rsidP="00C51DCF">
      <w:pPr>
        <w:pStyle w:val="Heading2"/>
        <w:rPr>
          <w:lang w:val="en-US"/>
        </w:rPr>
      </w:pPr>
    </w:p>
    <w:p w14:paraId="17BF3642" w14:textId="6CC3B17F" w:rsidR="009845D5" w:rsidRPr="009845D5" w:rsidRDefault="009845D5" w:rsidP="009845D5">
      <w:pPr>
        <w:rPr>
          <w:lang w:val="en-US"/>
        </w:rPr>
      </w:pPr>
      <w:r w:rsidRPr="009845D5">
        <w:rPr>
          <w:lang w:val="en-US"/>
        </w:rPr>
        <w:t>Word count: 7.673</w:t>
      </w:r>
    </w:p>
    <w:p w14:paraId="0D79F0E4" w14:textId="77777777" w:rsidR="009845D5" w:rsidRDefault="009845D5">
      <w:pPr>
        <w:spacing w:line="278" w:lineRule="auto"/>
        <w:rPr>
          <w:b/>
          <w:bCs/>
          <w:sz w:val="28"/>
          <w:szCs w:val="28"/>
          <w:lang w:val="en-US"/>
        </w:rPr>
      </w:pPr>
      <w:r>
        <w:rPr>
          <w:i/>
          <w:iCs/>
          <w:lang w:val="en-US"/>
        </w:rPr>
        <w:br w:type="page"/>
      </w:r>
    </w:p>
    <w:p w14:paraId="37F7EC46" w14:textId="51ADA403" w:rsidR="00EB1E10" w:rsidRPr="008925E5" w:rsidRDefault="0060089B" w:rsidP="00C51DCF">
      <w:pPr>
        <w:pStyle w:val="Heading2"/>
        <w:rPr>
          <w:i w:val="0"/>
          <w:iCs w:val="0"/>
          <w:lang w:val="en-US"/>
        </w:rPr>
      </w:pPr>
      <w:r w:rsidRPr="008925E5">
        <w:rPr>
          <w:i w:val="0"/>
          <w:iCs w:val="0"/>
          <w:lang w:val="en-US"/>
        </w:rPr>
        <w:lastRenderedPageBreak/>
        <w:t>Abstract</w:t>
      </w:r>
    </w:p>
    <w:p w14:paraId="55D526CE" w14:textId="50CADECB" w:rsidR="0030368A" w:rsidRPr="008925E5" w:rsidRDefault="00BD4325" w:rsidP="0030368A">
      <w:pPr>
        <w:spacing w:line="276" w:lineRule="auto"/>
        <w:ind w:left="567" w:right="521"/>
        <w:jc w:val="both"/>
        <w:rPr>
          <w:sz w:val="22"/>
          <w:szCs w:val="22"/>
          <w:lang w:val="en-US"/>
        </w:rPr>
      </w:pPr>
      <w:r w:rsidRPr="008925E5">
        <w:rPr>
          <w:sz w:val="22"/>
          <w:szCs w:val="22"/>
          <w:lang w:val="en-US"/>
        </w:rPr>
        <w:t>Uneven performance between high- and low-resource languages remains a central challenge for applying large language models to social</w:t>
      </w:r>
      <w:r w:rsidR="0030368A" w:rsidRPr="008925E5">
        <w:rPr>
          <w:sz w:val="22"/>
          <w:szCs w:val="22"/>
          <w:lang w:val="en-US"/>
        </w:rPr>
        <w:t>-</w:t>
      </w:r>
      <w:r w:rsidRPr="008925E5">
        <w:rPr>
          <w:sz w:val="22"/>
          <w:szCs w:val="22"/>
          <w:lang w:val="en-US"/>
        </w:rPr>
        <w:t xml:space="preserve">science text analysis. </w:t>
      </w:r>
      <w:r w:rsidR="001F4C53">
        <w:rPr>
          <w:sz w:val="22"/>
          <w:szCs w:val="22"/>
          <w:lang w:val="en-US"/>
        </w:rPr>
        <w:t>This paper</w:t>
      </w:r>
      <w:r w:rsidR="0030368A" w:rsidRPr="008925E5">
        <w:rPr>
          <w:sz w:val="22"/>
          <w:szCs w:val="22"/>
          <w:lang w:val="en-US"/>
        </w:rPr>
        <w:t xml:space="preserve"> evaluate</w:t>
      </w:r>
      <w:r w:rsidR="001F4C53">
        <w:rPr>
          <w:sz w:val="22"/>
          <w:szCs w:val="22"/>
          <w:lang w:val="en-US"/>
        </w:rPr>
        <w:t>s</w:t>
      </w:r>
      <w:r w:rsidR="0030368A" w:rsidRPr="008925E5">
        <w:rPr>
          <w:sz w:val="22"/>
          <w:szCs w:val="22"/>
          <w:lang w:val="en-US"/>
        </w:rPr>
        <w:t xml:space="preserve"> </w:t>
      </w:r>
      <w:r w:rsidRPr="008925E5">
        <w:rPr>
          <w:sz w:val="22"/>
          <w:szCs w:val="22"/>
          <w:lang w:val="en-US"/>
        </w:rPr>
        <w:t xml:space="preserve">whether </w:t>
      </w:r>
      <w:r w:rsidR="001B1DF0" w:rsidRPr="008925E5">
        <w:rPr>
          <w:sz w:val="22"/>
          <w:szCs w:val="22"/>
          <w:lang w:val="en-US"/>
        </w:rPr>
        <w:t>generative models</w:t>
      </w:r>
      <w:r w:rsidR="000E6A7E" w:rsidRPr="008925E5">
        <w:rPr>
          <w:sz w:val="22"/>
          <w:szCs w:val="22"/>
          <w:lang w:val="en-US"/>
        </w:rPr>
        <w:t xml:space="preserve"> narrow that gap on two multilingual classification tasks</w:t>
      </w:r>
      <w:r w:rsidR="0030368A" w:rsidRPr="008925E5">
        <w:rPr>
          <w:sz w:val="22"/>
          <w:szCs w:val="22"/>
          <w:lang w:val="en-US"/>
        </w:rPr>
        <w:t xml:space="preserve"> – xenophobic and anti-government discourse – using </w:t>
      </w:r>
      <w:r w:rsidRPr="008925E5">
        <w:rPr>
          <w:sz w:val="22"/>
          <w:szCs w:val="22"/>
          <w:lang w:val="en-US"/>
        </w:rPr>
        <w:t>6,000 social</w:t>
      </w:r>
      <w:r w:rsidR="007124C9" w:rsidRPr="008925E5">
        <w:rPr>
          <w:sz w:val="22"/>
          <w:szCs w:val="22"/>
          <w:lang w:val="en-US"/>
        </w:rPr>
        <w:t xml:space="preserve"> </w:t>
      </w:r>
      <w:r w:rsidRPr="008925E5">
        <w:rPr>
          <w:sz w:val="22"/>
          <w:szCs w:val="22"/>
          <w:lang w:val="en-US"/>
        </w:rPr>
        <w:t>media posts</w:t>
      </w:r>
      <w:r w:rsidR="007124C9" w:rsidRPr="008925E5">
        <w:rPr>
          <w:sz w:val="22"/>
          <w:szCs w:val="22"/>
          <w:lang w:val="en-US"/>
        </w:rPr>
        <w:t xml:space="preserve"> </w:t>
      </w:r>
      <w:r w:rsidRPr="008925E5">
        <w:rPr>
          <w:sz w:val="22"/>
          <w:szCs w:val="22"/>
          <w:lang w:val="en-US"/>
        </w:rPr>
        <w:t>in Danish, Swedish, and German</w:t>
      </w:r>
      <w:r w:rsidR="0030368A" w:rsidRPr="008925E5">
        <w:rPr>
          <w:sz w:val="22"/>
          <w:szCs w:val="22"/>
          <w:lang w:val="en-US"/>
        </w:rPr>
        <w:t xml:space="preserve"> across</w:t>
      </w:r>
      <w:r w:rsidRPr="008925E5">
        <w:rPr>
          <w:sz w:val="22"/>
          <w:szCs w:val="22"/>
          <w:lang w:val="en-US"/>
        </w:rPr>
        <w:t xml:space="preserve"> </w:t>
      </w:r>
      <w:r w:rsidR="00A06E3B" w:rsidRPr="008925E5">
        <w:rPr>
          <w:sz w:val="22"/>
          <w:szCs w:val="22"/>
          <w:lang w:val="en-US"/>
        </w:rPr>
        <w:t xml:space="preserve">12 </w:t>
      </w:r>
      <w:r w:rsidRPr="008925E5">
        <w:rPr>
          <w:sz w:val="22"/>
          <w:szCs w:val="22"/>
          <w:lang w:val="en-US"/>
        </w:rPr>
        <w:t>encoder</w:t>
      </w:r>
      <w:r w:rsidR="00E905CA" w:rsidRPr="008925E5">
        <w:rPr>
          <w:sz w:val="22"/>
          <w:szCs w:val="22"/>
          <w:lang w:val="en-US"/>
        </w:rPr>
        <w:t>, encoder-decoder</w:t>
      </w:r>
      <w:r w:rsidR="0030368A" w:rsidRPr="008925E5">
        <w:rPr>
          <w:sz w:val="22"/>
          <w:szCs w:val="22"/>
          <w:lang w:val="en-US"/>
        </w:rPr>
        <w:t>,</w:t>
      </w:r>
      <w:r w:rsidRPr="008925E5">
        <w:rPr>
          <w:sz w:val="22"/>
          <w:szCs w:val="22"/>
          <w:lang w:val="en-US"/>
        </w:rPr>
        <w:t xml:space="preserve"> and </w:t>
      </w:r>
      <w:r w:rsidR="00E905CA" w:rsidRPr="008925E5">
        <w:rPr>
          <w:sz w:val="22"/>
          <w:szCs w:val="22"/>
          <w:lang w:val="en-US"/>
        </w:rPr>
        <w:t>decoder</w:t>
      </w:r>
      <w:r w:rsidR="0030368A" w:rsidRPr="008925E5">
        <w:rPr>
          <w:sz w:val="22"/>
          <w:szCs w:val="22"/>
          <w:lang w:val="en-US"/>
        </w:rPr>
        <w:t xml:space="preserve"> models under supervised and prompted regimes. </w:t>
      </w:r>
      <w:r w:rsidR="00FB1BBE" w:rsidRPr="008925E5">
        <w:rPr>
          <w:sz w:val="22"/>
          <w:szCs w:val="22"/>
          <w:lang w:val="en-US"/>
        </w:rPr>
        <w:t>The gap persists</w:t>
      </w:r>
      <w:r w:rsidR="005719F3" w:rsidRPr="008925E5">
        <w:rPr>
          <w:sz w:val="22"/>
          <w:szCs w:val="22"/>
          <w:lang w:val="en-US"/>
        </w:rPr>
        <w:t>:</w:t>
      </w:r>
      <w:r w:rsidR="0030368A" w:rsidRPr="008925E5">
        <w:rPr>
          <w:sz w:val="22"/>
          <w:szCs w:val="22"/>
          <w:lang w:val="en-US"/>
        </w:rPr>
        <w:t xml:space="preserve"> model configurations applied to German (or English translations) outperform those for Danish and Swedish; fine‑tuned encoders set the ceiling (macro‑F1 ≈ 0.85 in German), while few‑shot prompting yields only modest gains over zero‑shot. A consensus analysis of per‑item agreement shows higher model–gold alignment for xenophobia than anti‑government (high‑agreement band: 76.6% vs 52.3% of items), with residual errors concentrated in mediated discourse and irony/euphemism. Methodologically, I introduce a consensus‑banding framework linked to a mixed‑effects logistic model with crossed item/model intercepts, providing a reproducible bridge between quantitative reliability and qualitative error typology. Overall, language resources – more than model family or size – govern reliability in theory‑driven multilingual discourse analysis, underscoring the need for evaluation practices and infrastructure that center low‑resource languages.</w:t>
      </w:r>
    </w:p>
    <w:p w14:paraId="2EB3334C" w14:textId="148CEC15" w:rsidR="00AC7B6E" w:rsidRPr="008925E5" w:rsidRDefault="00AC7B6E" w:rsidP="006230DB">
      <w:pPr>
        <w:pStyle w:val="Heading1"/>
        <w:spacing w:after="120"/>
        <w:rPr>
          <w:lang w:val="en-US"/>
        </w:rPr>
      </w:pPr>
      <w:r w:rsidRPr="008925E5">
        <w:rPr>
          <w:lang w:val="en-US"/>
        </w:rPr>
        <w:t>Introduction</w:t>
      </w:r>
    </w:p>
    <w:p w14:paraId="38BB9441" w14:textId="32D1FC65" w:rsidR="00B74B07" w:rsidRPr="008925E5" w:rsidRDefault="00AF3963" w:rsidP="00B74B07">
      <w:pPr>
        <w:jc w:val="both"/>
        <w:rPr>
          <w:lang w:val="en-US"/>
        </w:rPr>
      </w:pPr>
      <w:r w:rsidRPr="008925E5">
        <w:rPr>
          <w:lang w:val="en-US"/>
        </w:rPr>
        <w:t>T</w:t>
      </w:r>
      <w:r w:rsidR="00087F4B" w:rsidRPr="008925E5">
        <w:rPr>
          <w:lang w:val="en-US"/>
        </w:rPr>
        <w:t xml:space="preserve">ext </w:t>
      </w:r>
      <w:r w:rsidRPr="008925E5">
        <w:rPr>
          <w:lang w:val="en-US"/>
        </w:rPr>
        <w:t xml:space="preserve">classification </w:t>
      </w:r>
      <w:r w:rsidR="00087F4B" w:rsidRPr="008925E5">
        <w:rPr>
          <w:lang w:val="en-US"/>
        </w:rPr>
        <w:t>is one of the most important tasks in natural language processing (NLP)</w:t>
      </w:r>
      <w:r w:rsidR="007A3221" w:rsidRPr="008925E5">
        <w:rPr>
          <w:lang w:val="en-US"/>
        </w:rPr>
        <w:t xml:space="preserve"> and increasingly central to social science research</w:t>
      </w:r>
      <w:r w:rsidR="00087F4B" w:rsidRPr="008925E5">
        <w:rPr>
          <w:lang w:val="en-US"/>
        </w:rPr>
        <w:t xml:space="preserve"> (Vermeer et al. 2019).</w:t>
      </w:r>
      <w:r w:rsidR="004F4EFF" w:rsidRPr="008925E5">
        <w:rPr>
          <w:lang w:val="en-US"/>
        </w:rPr>
        <w:t xml:space="preserve"> </w:t>
      </w:r>
      <w:r w:rsidR="00676BBE" w:rsidRPr="008925E5">
        <w:rPr>
          <w:lang w:val="en-US"/>
        </w:rPr>
        <w:t>The task</w:t>
      </w:r>
      <w:r w:rsidR="00087F4B" w:rsidRPr="008925E5">
        <w:rPr>
          <w:lang w:val="en-US"/>
        </w:rPr>
        <w:t xml:space="preserve"> involves </w:t>
      </w:r>
      <w:r w:rsidR="00F76BEA" w:rsidRPr="008925E5">
        <w:rPr>
          <w:lang w:val="en-US"/>
        </w:rPr>
        <w:t>assigning</w:t>
      </w:r>
      <w:r w:rsidR="004F4EFF" w:rsidRPr="008925E5">
        <w:rPr>
          <w:lang w:val="en-US"/>
        </w:rPr>
        <w:t xml:space="preserve"> text </w:t>
      </w:r>
      <w:r w:rsidR="00F76BEA" w:rsidRPr="008925E5">
        <w:rPr>
          <w:lang w:val="en-US"/>
        </w:rPr>
        <w:t xml:space="preserve">to </w:t>
      </w:r>
      <w:r w:rsidR="00087F4B" w:rsidRPr="008925E5">
        <w:rPr>
          <w:lang w:val="en-US"/>
        </w:rPr>
        <w:t>predefined categories</w:t>
      </w:r>
      <w:r w:rsidR="00511769" w:rsidRPr="008925E5">
        <w:rPr>
          <w:lang w:val="en-US"/>
        </w:rPr>
        <w:t>—</w:t>
      </w:r>
      <w:r w:rsidR="00087F4B" w:rsidRPr="008925E5">
        <w:rPr>
          <w:lang w:val="en-US"/>
        </w:rPr>
        <w:t>topics</w:t>
      </w:r>
      <w:r w:rsidR="006421C8" w:rsidRPr="008925E5">
        <w:rPr>
          <w:lang w:val="en-US"/>
        </w:rPr>
        <w:t xml:space="preserve">, </w:t>
      </w:r>
      <w:r w:rsidR="00087F4B" w:rsidRPr="008925E5">
        <w:rPr>
          <w:lang w:val="en-US"/>
        </w:rPr>
        <w:t>sentiments</w:t>
      </w:r>
      <w:r w:rsidR="00053A59" w:rsidRPr="008925E5">
        <w:rPr>
          <w:lang w:val="en-US"/>
        </w:rPr>
        <w:t>, discourse dimensions</w:t>
      </w:r>
      <w:r w:rsidR="005C735A" w:rsidRPr="008925E5">
        <w:rPr>
          <w:lang w:val="en-US"/>
        </w:rPr>
        <w:t>, emotions</w:t>
      </w:r>
      <w:r w:rsidR="006421C8" w:rsidRPr="008925E5">
        <w:rPr>
          <w:lang w:val="en-US"/>
        </w:rPr>
        <w:t xml:space="preserve"> or frames</w:t>
      </w:r>
      <w:r w:rsidR="00511769" w:rsidRPr="008925E5">
        <w:rPr>
          <w:lang w:val="en-US"/>
        </w:rPr>
        <w:t>—</w:t>
      </w:r>
      <w:r w:rsidR="001C0452" w:rsidRPr="008925E5">
        <w:rPr>
          <w:lang w:val="en-US"/>
        </w:rPr>
        <w:t xml:space="preserve">and underpins large-scale empirical analyses across platforms and domains. </w:t>
      </w:r>
      <w:r w:rsidR="00B60ED3" w:rsidRPr="008925E5">
        <w:rPr>
          <w:lang w:val="en-US"/>
        </w:rPr>
        <w:t>Until the 202</w:t>
      </w:r>
      <w:r w:rsidR="00C440E8" w:rsidRPr="008925E5">
        <w:rPr>
          <w:lang w:val="en-US"/>
        </w:rPr>
        <w:t xml:space="preserve">2 release of </w:t>
      </w:r>
      <w:r w:rsidR="00B60ED3" w:rsidRPr="008925E5">
        <w:rPr>
          <w:lang w:val="en-US"/>
        </w:rPr>
        <w:t>ChatGPT most pipelines relied on human-labeled data to fine-tune encoder</w:t>
      </w:r>
      <w:r w:rsidR="005E1A43" w:rsidRPr="008925E5">
        <w:rPr>
          <w:lang w:val="en-US"/>
        </w:rPr>
        <w:t>-based</w:t>
      </w:r>
      <w:r w:rsidR="00B60ED3" w:rsidRPr="008925E5">
        <w:rPr>
          <w:lang w:val="en-US"/>
        </w:rPr>
        <w:t xml:space="preserve"> models such as BERT</w:t>
      </w:r>
      <w:r w:rsidR="00A76868" w:rsidRPr="008925E5">
        <w:rPr>
          <w:lang w:val="en-US"/>
        </w:rPr>
        <w:t xml:space="preserve"> </w:t>
      </w:r>
      <w:r w:rsidR="00A76868" w:rsidRPr="008925E5">
        <w:rPr>
          <w:lang w:val="en-US"/>
        </w:rPr>
        <w:fldChar w:fldCharType="begin"/>
      </w:r>
      <w:r w:rsidR="00A76868" w:rsidRPr="008925E5">
        <w:rPr>
          <w:lang w:val="en-US"/>
        </w:rPr>
        <w:instrText xml:space="preserve"> ADDIN ZOTERO_ITEM CSL_CITATION {"citationID":"SFmQm8Yc","properties":{"formattedCitation":"(Devlin et al., 2019)","plainCitation":"(Devlin et al., 2019)","noteIndex":0},"citationItems":[{"id":1257,"uris":["http://zotero.org/users/1601153/items/8799U58A"],"itemData":{"id":1257,"type":"article","abstract":"We introduce a new language representation model called BERT, which stands for Bidirectional Encoder Representations from Transformers. Unlike recent language representation models, BERT is designed to pre-train deep bidirectional representations from unlabeled text by jointly conditioning on both left and right context in all layers. As a result, the pre-trained BERT model can be fine-tuned with just one additional output layer to create state-of-the-art models for a wide range of tasks, such as question answering and language inference, without substantial task-specific architecture modifications. BERT is conceptually simple and empirically powerful. It obtains new state-of-the-art results on eleven natural language processing tasks, including pushing the GLUE score to 80.5% (7.7% point absolute improvement), MultiNLI accuracy to 86.7% (4.6% absolute improvement), SQuAD v1.1 question answering Test F1 to 93.2 (1.5 point absolute improvement) and SQuAD v2.0 Test F1 to 83.1 (5.1 point absolute improvement).","DOI":"10.48550/arXiv.1810.04805","note":"arXiv:1810.04805 [cs]","number":"arXiv:1810.04805","publisher":"arXiv","source":"arXiv.org","title":"BERT: Pre-training of Deep Bidirectional Transformers for Language Understanding","title-short":"BERT","URL":"http://arxiv.org/abs/1810.04805","author":[{"family":"Devlin","given":"Jacob"},{"family":"Chang","given":"Ming-Wei"},{"family":"Lee","given":"Kenton"},{"family":"Toutanova","given":"Kristina"}],"accessed":{"date-parts":[["2023",2,8]]},"issued":{"date-parts":[["2019",5,24]]}}}],"schema":"https://github.com/citation-style-language/schema/raw/master/csl-citation.json"} </w:instrText>
      </w:r>
      <w:r w:rsidR="00A76868" w:rsidRPr="008925E5">
        <w:rPr>
          <w:lang w:val="en-US"/>
        </w:rPr>
        <w:fldChar w:fldCharType="separate"/>
      </w:r>
      <w:r w:rsidR="00A76868" w:rsidRPr="008925E5">
        <w:rPr>
          <w:noProof/>
          <w:lang w:val="en-US"/>
        </w:rPr>
        <w:t>(Devlin et al., 2019)</w:t>
      </w:r>
      <w:r w:rsidR="00A76868" w:rsidRPr="008925E5">
        <w:rPr>
          <w:lang w:val="en-US"/>
        </w:rPr>
        <w:fldChar w:fldCharType="end"/>
      </w:r>
      <w:r w:rsidR="00A76868" w:rsidRPr="008925E5">
        <w:rPr>
          <w:lang w:val="en-US"/>
        </w:rPr>
        <w:t xml:space="preserve">. </w:t>
      </w:r>
      <w:r w:rsidR="00B60ED3" w:rsidRPr="008925E5">
        <w:rPr>
          <w:lang w:val="en-US"/>
        </w:rPr>
        <w:t xml:space="preserve">These models </w:t>
      </w:r>
      <w:r w:rsidR="000D09EA" w:rsidRPr="008925E5">
        <w:rPr>
          <w:lang w:val="en-US"/>
        </w:rPr>
        <w:t>excel at learning contextual representations via masked language modeling</w:t>
      </w:r>
      <w:r w:rsidR="00F57D67" w:rsidRPr="008925E5">
        <w:rPr>
          <w:lang w:val="en-US"/>
        </w:rPr>
        <w:t xml:space="preserve"> but require costly annotation</w:t>
      </w:r>
      <w:r w:rsidR="00DA2CDE" w:rsidRPr="008925E5">
        <w:rPr>
          <w:lang w:val="en-US"/>
        </w:rPr>
        <w:t xml:space="preserve">. </w:t>
      </w:r>
      <w:r w:rsidR="00AB3972" w:rsidRPr="008925E5">
        <w:rPr>
          <w:lang w:val="en-US"/>
        </w:rPr>
        <w:t xml:space="preserve">The rise of large-scale generative models has introduced alternative approaches. Decoder-based models such as </w:t>
      </w:r>
      <w:r w:rsidR="00D97E15" w:rsidRPr="008925E5">
        <w:rPr>
          <w:lang w:val="en-US"/>
        </w:rPr>
        <w:t>ChatGPT, Claude-Sonnet, Llama</w:t>
      </w:r>
      <w:r w:rsidR="00213094" w:rsidRPr="008925E5">
        <w:rPr>
          <w:lang w:val="en-US"/>
        </w:rPr>
        <w:t>,</w:t>
      </w:r>
      <w:r w:rsidR="00D97E15" w:rsidRPr="008925E5">
        <w:rPr>
          <w:lang w:val="en-US"/>
        </w:rPr>
        <w:t xml:space="preserve"> </w:t>
      </w:r>
      <w:r w:rsidR="00AB3972" w:rsidRPr="008925E5">
        <w:rPr>
          <w:lang w:val="en-US"/>
        </w:rPr>
        <w:t>or DeepSeek generate text by predicting next tokens autoregressively, enabling zero-/few-shot classification via prompting without fine-tuning</w:t>
      </w:r>
      <w:r w:rsidR="00E326B0" w:rsidRPr="008925E5">
        <w:rPr>
          <w:lang w:val="en-US"/>
        </w:rPr>
        <w:t xml:space="preserve"> </w:t>
      </w:r>
      <w:r w:rsidR="00AA2B4C" w:rsidRPr="008925E5">
        <w:rPr>
          <w:lang w:val="en-US"/>
        </w:rPr>
        <w:fldChar w:fldCharType="begin"/>
      </w:r>
      <w:r w:rsidR="00D97E15" w:rsidRPr="008925E5">
        <w:rPr>
          <w:lang w:val="en-US"/>
        </w:rPr>
        <w:instrText xml:space="preserve"> ADDIN ZOTERO_ITEM CSL_CITATION {"citationID":"0y8fJoVf","properties":{"formattedCitation":"(Kroon et al., 2024; Nielsen et al., 2025)","plainCitation":"(Kroon et al., 2024; Nielsen et al., 2025)","noteIndex":0},"citationItems":[{"id":1959,"uris":["http://zotero.org/users/1601153/items/X9AVZI9F"],"itemData":{"id":1959,"type":"article-journal","abstract":"The availability of individual-level digital trace data offers exciting new ways to study media uses and effects based on the actual content that people encountered. In this article, we argue that to really reap the benefits of this data, we need to update our methodology for automated text analysis. We review challenges for the automatic identification of theoretically relevant concepts in texts along three dimensions: format/style, language, and modality. These dimensions unveil a significantly higher level of diversity and complexity in individual-level digital trace data, as opposed to the content traditionally examined through automated text analysis in our field. Consequently, they provide a valuable perspective for exploring the limitations of traditional approaches. We argue that recent developments within the field of Natural Language Processing, in particular, transfer learning using transformer-based models, have the potential to aid the development, application, and performance of various computational tools. These tools can contribute to the meaningful categorization of the content of social (and other) media.","container-title":"Communication Methods and Measures","DOI":"10.1080/19312458.2023.2261372","ISSN":"1931-2458","issue":"2","note":"publisher: Routledge\n_eprint: https://doi.org/10.1080/19312458.2023.2261372","page":"142-162","source":"Taylor and Francis+NEJM","title":"Advancing Automated Content Analysis for a New Era of Media Effects Research: The Key Role of Transfer Learning","title-short":"Advancing Automated Content Analysis for a New Era of Media Effects Research","volume":"18","author":[{"family":"Kroon","given":"Anne"},{"family":"Welbers","given":"Kasper"},{"family":"Trilling","given":"Damian"},{"family":"Atteveldt","given":"Wouter","non-dropping-particle":"van"}],"issued":{"date-parts":[["2024",4,2]]}}},{"id":15231,"uris":["http://zotero.org/users/1601153/items/WC5S7JKU"],"itemData":{"id":15231,"type":"article","abstract":"This paper explores the performance of encoder and decoder language models on multilingual Natural Language Understanding (NLU) tasks, with a broad focus on Germanic languages. Building upon the ScandEval benchmark, initially restricted to evaluating encoder models, we extend the evaluation framework to include decoder models. We introduce a method for evaluating decoder models on NLU tasks and apply it</w:instrText>
      </w:r>
      <w:r w:rsidR="00D97E15" w:rsidRPr="001F4C53">
        <w:rPr>
          <w:lang w:val="da-DK"/>
        </w:rPr>
        <w:instrText xml:space="preserve"> to the languages Danish, Swedish, Norwegian, Icelandic, Faroese, German, Dutch, and English. Through a series of experiments and analyses, we also address research questions regarding the comparative performance of encoder and decoder models, the impact of NLU task types, and the variation across language resources. Our findings reveal that encoder models can achieve significantly better NLU performance than decoder models despite having orders of magnitude fewer parameters. Additionally, we investigate the correlation between decoders and task performance via a UMAP analysis, shedding light on the unique capabilities of decoder and encoder models. This study contributes to a deeper understanding of language model paradigms in NLU tasks and provides valuable insights for model selection and evaluation in multilingual settings.","DOI":"10.48550/arXiv.2406.13469","language":"en","note":"arXiv:2406.13469 [cs]","number":"arXiv:2406.13469","publisher":"arXiv","source":"arXiv.org","title":"Encoder vs Decoder: Comparative Analysis of Encoder and Decoder Language Models on Multilingual NLU Tasks","title-short":"Encoder vs Decoder","URL":"http://arxiv.org/abs/2406.13469","author":[{"family":"Nielsen","given":"Dan Saattrup"},{"family":"Enevoldsen","given":"Kenneth"},{"family":"Schneider-Kamp","given":"Peter"}],"accessed":{"date-parts":[["2025",4,21]]},"issued":{"date-parts":[["2025",1,11]]}}}],"schema":"https://github.com/citation-style-language/schema/raw/master/csl-citation.json"} </w:instrText>
      </w:r>
      <w:r w:rsidR="00AA2B4C" w:rsidRPr="008925E5">
        <w:rPr>
          <w:lang w:val="en-US"/>
        </w:rPr>
        <w:fldChar w:fldCharType="separate"/>
      </w:r>
      <w:r w:rsidR="00D97E15" w:rsidRPr="001F4C53">
        <w:rPr>
          <w:noProof/>
          <w:lang w:val="da-DK"/>
        </w:rPr>
        <w:t>(Kroon et al., 2024; Nielsen et al., 2025)</w:t>
      </w:r>
      <w:r w:rsidR="00AA2B4C" w:rsidRPr="008925E5">
        <w:rPr>
          <w:lang w:val="en-US"/>
        </w:rPr>
        <w:fldChar w:fldCharType="end"/>
      </w:r>
      <w:r w:rsidR="00DA2CDE" w:rsidRPr="001F4C53">
        <w:rPr>
          <w:lang w:val="da-DK"/>
        </w:rPr>
        <w:t>.</w:t>
      </w:r>
      <w:r w:rsidR="002630BD" w:rsidRPr="001F4C53">
        <w:rPr>
          <w:lang w:val="da-DK"/>
        </w:rPr>
        <w:t xml:space="preserve"> </w:t>
      </w:r>
      <w:r w:rsidR="00E326B0" w:rsidRPr="001F4C53">
        <w:rPr>
          <w:lang w:val="da-DK"/>
        </w:rPr>
        <w:t xml:space="preserve">A </w:t>
      </w:r>
      <w:proofErr w:type="spellStart"/>
      <w:r w:rsidR="00E326B0" w:rsidRPr="001F4C53">
        <w:rPr>
          <w:lang w:val="da-DK"/>
        </w:rPr>
        <w:t>third</w:t>
      </w:r>
      <w:proofErr w:type="spellEnd"/>
      <w:r w:rsidR="00E326B0" w:rsidRPr="001F4C53">
        <w:rPr>
          <w:lang w:val="da-DK"/>
        </w:rPr>
        <w:t xml:space="preserve"> </w:t>
      </w:r>
      <w:proofErr w:type="spellStart"/>
      <w:r w:rsidR="00E326B0" w:rsidRPr="001F4C53">
        <w:rPr>
          <w:lang w:val="da-DK"/>
        </w:rPr>
        <w:t>family</w:t>
      </w:r>
      <w:proofErr w:type="spellEnd"/>
      <w:r w:rsidR="00E326B0" w:rsidRPr="001F4C53">
        <w:rPr>
          <w:lang w:val="da-DK"/>
        </w:rPr>
        <w:t xml:space="preserve">, </w:t>
      </w:r>
      <w:proofErr w:type="spellStart"/>
      <w:r w:rsidR="00E326B0" w:rsidRPr="001F4C53">
        <w:rPr>
          <w:lang w:val="da-DK"/>
        </w:rPr>
        <w:t>encoder-decoder</w:t>
      </w:r>
      <w:proofErr w:type="spellEnd"/>
      <w:r w:rsidR="00E326B0" w:rsidRPr="001F4C53">
        <w:rPr>
          <w:lang w:val="da-DK"/>
        </w:rPr>
        <w:t xml:space="preserve"> models like T5 </w:t>
      </w:r>
      <w:r w:rsidR="00E326B0" w:rsidRPr="008925E5">
        <w:rPr>
          <w:lang w:val="en-US"/>
        </w:rPr>
        <w:fldChar w:fldCharType="begin"/>
      </w:r>
      <w:r w:rsidR="00C72FAD" w:rsidRPr="001F4C53">
        <w:rPr>
          <w:lang w:val="da-DK"/>
        </w:rPr>
        <w:instrText xml:space="preserve"> ADDIN ZOTERO_ITEM CSL_CITATION {"citationID":"SXJ742HD","properties":{"formattedCitation":"(Ra\\uc0\\u64256{}el et al., 2020)","plainCitation":"(Ra</w:instrText>
      </w:r>
      <w:r w:rsidR="00C72FAD" w:rsidRPr="008925E5">
        <w:rPr>
          <w:lang w:val="en-US"/>
        </w:rPr>
        <w:instrText>ﬀ</w:instrText>
      </w:r>
      <w:r w:rsidR="00C72FAD" w:rsidRPr="001F4C53">
        <w:rPr>
          <w:lang w:val="da-DK"/>
        </w:rPr>
        <w:instrText>el et al., 2020)","noteIndex":0},"citationItems":[{"id":16851,"uris":["http://zotero.org/users/1601153/items/4R4EIEW8"],"itemData":{"id":16851,"type":"article-journal","language":"en","source":"Zotero","title":"Exploring the Limits of Transfer Learning with a Uni</w:instrText>
      </w:r>
      <w:r w:rsidR="00C72FAD" w:rsidRPr="008925E5">
        <w:rPr>
          <w:lang w:val="en-US"/>
        </w:rPr>
        <w:instrText>ﬁ</w:instrText>
      </w:r>
      <w:r w:rsidR="00C72FAD" w:rsidRPr="001F4C53">
        <w:rPr>
          <w:lang w:val="da-DK"/>
        </w:rPr>
        <w:instrText>ed Text-to-Text Transformer","author":[{"family":"Ra</w:instrText>
      </w:r>
      <w:r w:rsidR="00C72FAD" w:rsidRPr="008925E5">
        <w:rPr>
          <w:lang w:val="en-US"/>
        </w:rPr>
        <w:instrText>ﬀ</w:instrText>
      </w:r>
      <w:r w:rsidR="00C72FAD" w:rsidRPr="001F4C53">
        <w:rPr>
          <w:lang w:val="da-DK"/>
        </w:rPr>
        <w:instrText xml:space="preserve">el","given":"Colin"},{"family":"Shazeer","given":"Noam"},{"family":"Roberts","given":"Adam"},{"family":"Lee","given":"Katherine"},{"family":"Narang","given":"Sharan"},{"family":"Matena","given":"Michael"},{"family":"Zhou","given":"Yanqi"},{"family":"Li","given":"Wei"},{"family":"Liu","given":"Peter J"}],"issued":{"date-parts":[["2020"]]}}}],"schema":"https://github.com/citation-style-language/schema/raw/master/csl-citation.json"} </w:instrText>
      </w:r>
      <w:r w:rsidR="00E326B0" w:rsidRPr="008925E5">
        <w:rPr>
          <w:lang w:val="en-US"/>
        </w:rPr>
        <w:fldChar w:fldCharType="separate"/>
      </w:r>
      <w:r w:rsidR="00C72FAD" w:rsidRPr="001F4C53">
        <w:rPr>
          <w:color w:val="000000"/>
          <w:kern w:val="0"/>
          <w:lang w:val="da-DK"/>
        </w:rPr>
        <w:t>(Ra</w:t>
      </w:r>
      <w:r w:rsidR="00C72FAD" w:rsidRPr="008925E5">
        <w:rPr>
          <w:color w:val="000000"/>
          <w:kern w:val="0"/>
          <w:lang w:val="en-US"/>
        </w:rPr>
        <w:t>ﬀ</w:t>
      </w:r>
      <w:r w:rsidR="00C72FAD" w:rsidRPr="001F4C53">
        <w:rPr>
          <w:color w:val="000000"/>
          <w:kern w:val="0"/>
          <w:lang w:val="da-DK"/>
        </w:rPr>
        <w:t>el et al., 2020)</w:t>
      </w:r>
      <w:r w:rsidR="00E326B0" w:rsidRPr="008925E5">
        <w:rPr>
          <w:lang w:val="en-US"/>
        </w:rPr>
        <w:fldChar w:fldCharType="end"/>
      </w:r>
      <w:r w:rsidR="00E326B0" w:rsidRPr="001F4C53">
        <w:rPr>
          <w:lang w:val="da-DK"/>
        </w:rPr>
        <w:t xml:space="preserve"> or BART </w:t>
      </w:r>
      <w:r w:rsidR="00E326B0" w:rsidRPr="008925E5">
        <w:rPr>
          <w:lang w:val="en-US"/>
        </w:rPr>
        <w:fldChar w:fldCharType="begin"/>
      </w:r>
      <w:r w:rsidR="00E326B0" w:rsidRPr="001F4C53">
        <w:rPr>
          <w:lang w:val="da-DK"/>
        </w:rPr>
        <w:instrText xml:space="preserve"> ADDIN ZOTERO_ITEM CSL_CITATION {"citationID":"O02pw2Ra","properties":{"formattedCitation":"(Lewis et al., 2020)","plainCitation":"(Lewis et al., 2020)","noteIndex":0},"citationItems":[{"id":16852,"uris":["http://zotero.org/users/1601153/items/ANRSGGAQ"],"itemData":{"id":16852,"type":"paper-conference","abstract":"We present BART, a denoising autoencoder for pretraining sequence-to-sequence models. BART is trained by (1) corrupting text with an arbitrary noising function, and (2) learning a model to reconstruct the</w:instrText>
      </w:r>
      <w:r w:rsidR="00E326B0" w:rsidRPr="008925E5">
        <w:rPr>
          <w:lang w:val="en-US"/>
        </w:rPr>
        <w:instrText xml:space="preserve"> original text. It uses a standard Tranformer-based neural machine translation architecture which, despite its simplicity, can be seen as generalizing BERT (due to the bidirectional encoder), GPT (with the left-to-right decoder), and other recent pretraining schemes. We evaluate a number of noising approaches, finding the best performance by both randomly shuffling the order of sentences and using a novel in-filling scheme, where spans of text are replaced with a single mask token. BART is particularly effective when fine tuned for text generation but also works well for comprehension tasks. It matches the performance of RoBERTa on GLUE and SQuAD, and achieves new state-of-the-art results on a range of abstractive dialogue, question answering, and summarization tasks, with gains of up to 3.5 ROUGE. BART also provides a 1.1 BLEU increase over a back-translation system for machine translation, with only target language pretraining. We also replicate other pretraining schemes within the BART framework, to understand their effect on end-task performance.","container-title":"Proceedings of the 58th Annual Meeting of the Association for Computational Linguistics","DOI":"10.18653/v1/2020.acl-main.703","event-place":"Online","event-title":"ACL 2020","page":"7871–7880","publisher":"Association for Computational Linguistics","publisher-place":"Online","source":"ACLWeb","title":"BART: Denoising Sequence-to-Sequence Pre-training for Natural Language Generation, Translation, and Comprehension","title-short":"BART","URL":"https://aclanthology.org/2020.acl-main.703/","author":[{"family":"Lewis","given":"Mike"},{"family":"Liu","given":"Yinhan"},{"family":"Goyal","given":"Naman"},{"family":"Ghazvininejad","given":"Marjan"},{"family":"Mohamed","given":"Abdelrahman"},{"family":"Levy","given":"Omer"},{"family":"Stoyanov","given":"Veselin"},{"family":"Zettlemoyer","given":"Luke"}],"editor":[{"family":"Jurafsky","given":"Dan"},{"family":"Chai","given":"Joyce"},{"family":"Schluter","given":"Natalie"},{"family":"Tetreault","given":"Joel"}],"accessed":{"date-parts":[["2025",10,23]]},"issued":{"date-parts":[["2020",7]]}}}],"schema":"https://github.com/citation-style-language/schema/raw/master/csl-citation.json"} </w:instrText>
      </w:r>
      <w:r w:rsidR="00E326B0" w:rsidRPr="008925E5">
        <w:rPr>
          <w:lang w:val="en-US"/>
        </w:rPr>
        <w:fldChar w:fldCharType="separate"/>
      </w:r>
      <w:r w:rsidR="00E326B0" w:rsidRPr="008925E5">
        <w:rPr>
          <w:noProof/>
          <w:lang w:val="en-US"/>
        </w:rPr>
        <w:t>(Lewis et al., 2020)</w:t>
      </w:r>
      <w:r w:rsidR="00E326B0" w:rsidRPr="008925E5">
        <w:rPr>
          <w:lang w:val="en-US"/>
        </w:rPr>
        <w:fldChar w:fldCharType="end"/>
      </w:r>
      <w:r w:rsidR="00E326B0" w:rsidRPr="008925E5">
        <w:rPr>
          <w:lang w:val="en-US"/>
        </w:rPr>
        <w:t xml:space="preserve">, combine both architectures and can be either fine-tuned or prompted. While terms like “transformers”, “LLMs”, and “generative AI” are </w:t>
      </w:r>
      <w:r w:rsidR="00E326B0" w:rsidRPr="008925E5">
        <w:rPr>
          <w:lang w:val="en-US"/>
        </w:rPr>
        <w:lastRenderedPageBreak/>
        <w:t xml:space="preserve">sometimes used interchangeably, architectural distinctions matter for classification tasks. In this study, </w:t>
      </w:r>
      <w:r w:rsidR="009032EE" w:rsidRPr="008925E5">
        <w:rPr>
          <w:lang w:val="en-US"/>
        </w:rPr>
        <w:t>I</w:t>
      </w:r>
      <w:r w:rsidR="00E326B0" w:rsidRPr="008925E5">
        <w:rPr>
          <w:lang w:val="en-US"/>
        </w:rPr>
        <w:t xml:space="preserve"> evaluate all three model families—encoder-only, decoder-only, and encoder-decoder—to assess their performance and resource requirements for social science text classification.</w:t>
      </w:r>
    </w:p>
    <w:p w14:paraId="154286A7" w14:textId="4713443E" w:rsidR="00E472D8" w:rsidRPr="008925E5" w:rsidRDefault="00164E0E" w:rsidP="00B74B07">
      <w:pPr>
        <w:ind w:firstLine="720"/>
        <w:jc w:val="both"/>
        <w:rPr>
          <w:lang w:val="en-US"/>
        </w:rPr>
      </w:pPr>
      <w:r w:rsidRPr="008925E5">
        <w:rPr>
          <w:lang w:val="en-US"/>
        </w:rPr>
        <w:t xml:space="preserve">Generative models promise to reduce annotation costs and have shown competitive performance on several classification benchmarks without task-specific training, including multilingual settings </w:t>
      </w:r>
      <w:r w:rsidR="005C061B" w:rsidRPr="008925E5">
        <w:rPr>
          <w:lang w:val="en-US"/>
        </w:rPr>
        <w:fldChar w:fldCharType="begin"/>
      </w:r>
      <w:r w:rsidR="003F1A65" w:rsidRPr="008925E5">
        <w:rPr>
          <w:lang w:val="en-US"/>
        </w:rPr>
        <w:instrText xml:space="preserve"> ADDIN ZOTERO_ITEM CSL_CITATION {"citationID":"7UTrw2tQ","properties":{"formattedCitation":"(Gilardi et al., 2023; Heseltine &amp; Clemm Von Hohenberg, 2024; T\\uc0\\u246{}rnberg, 2024)","plainCitation":"(Gilardi et al., 2023; Heseltine &amp; Clemm Von Hohenberg, 2024; Törnberg, 2024)","dontUpdate":true,"noteIndex":0},"citationItems":[{"id":1356,"uris":["http://zotero.org/users/1601153/items/HJEDPNM5"],"itemData":{"id":1356,"type":"article","abstract":"Many NLP applications require manual data annotations for a variety of tasks, notably to train classifiers or evaluate the performance of unsupervised models. Depending on the size and degree of complexity, the tasks may be conducted by crowd-workers on platforms such as MTurk as well as trained annotators, such as research assistants. Using a sample of 2,382 tweets, we demonstrate that ChatGPT outperforms crowd-workers for several annotation tasks, including relevance, stance, topics, and frames detection. Specifically, the zero-shot accuracy of ChatGPT exceeds that of crowd-workers for four out of five tasks, while ChatGPT's intercoder agreement exceeds that of both crowd-workers and trained annotators for all tasks. Moreover, the per-annotation cost of ChatGPT is less than $0.003 -- about twenty times cheaper than MTurk. These results show the potential of large language models to drastically increase the efficiency of text classification.","DOI":"10.48550/arXiv.2303.15056","note":"arXiv:2303.15056 [cs]","number":"arXiv:2303.15056","publisher":"arXiv","source":"arXiv.org","title":"ChatGPT Outperforms Crowd-Workers for Text-Annotation Tasks","URL":"http://arxiv.org/abs/2303.15056","author":[{"family":"Gilardi","given":"Fabrizio"},{"family":"Alizadeh","given":"Meysam"},{"family":"Kubli","given":"Maël"}],"accessed":{"date-parts":[["2023",3,28]]},"issued":{"date-parts":[["2023",3,27]]}}},{"id":15191,"uris":["http://zotero.org/users/1601153/items/6DL2XAAM"],"itemData":{"id":15191,"type":"article-journal","abstract":"Large-scale text analysis has grown rapidly as a method in political science and beyond. To date, text-as-data methods rely on large volumes of human-annotated training examples, which place a premium on researcher resources. However, advances in large language models (LLMs) may make automated annotation increasingly viable. This paper tests the performance of GPT-4 across a range of scenarios relevant for analysis of political text. We compare GPT-4 coding with human expert coding of tweets and news articles across four variables (whether text is political, its negativity, its sentiment, and its ideology) and across four countries (the United States, Chile, Germany, and Italy). GPT-4 coding is highly accurate, especially for shorter texts such as tweets, correctly classifying texts up to 95% of the time. Performance drops for longer news articles, and very slightly for non-English text. We introduce a ‘hybrid’ coding approach, in which disagreements of multiple GPT-4 runs are adjudicated by a human expert, which boosts accuracy. Finally, we explore downstream effects, ﬁnding that transformer models trained on hand-coded or GPT-4-coded data yield almost identical outcomes. Our results suggest that LLM-assisted coding is a viable and cost-efﬁcient approach, although consideration should be given to task complexity.","container-title":"Research &amp; Politics","DOI":"10.1177/20531680241236239","ISSN":"2053-1680, 2053-1680","issue":"1","journalAbbreviation":"Research &amp; Politics","language":"en","page":"20531680241236239","source":"DOI.org (Crossref)","title":"Large language models as a substitute for human experts in annotating political text","volume":"11","author":[{"family":"Heseltine","given":"Michael"},{"family":"Clemm Von Hohenberg","given":"Bernhard"}],"issued":{"date-parts":[["2024",1]]}}},{"id":14610,"uris":["http://zotero.org/users/1601153/items/YDRS8223"],"itemData":{"id":14610,"type":"article-journal","abstract":"Instruction-tuned Large Language Models (LLMs) have recently emerged as a powerful new tool for text analysis. As these models are capable of zero-shot annotation based on instructions written in natural language, they obviate the need of large sets of training data—and thus bring potential paradigm-shifting implications for using text as data. While the models show substantial promise, their relative performance compared to human coders and supervised models remains poorly understood and subject to signiﬁcant academic debate. This paper assesses the strengths and weaknesses of popular ﬁne-tuned AI models c</w:instrText>
      </w:r>
      <w:r w:rsidR="003F1A65" w:rsidRPr="001F4C53">
        <w:rPr>
          <w:lang w:val="da-DK"/>
        </w:rPr>
        <w:instrText>ompared to both conventional supervised classi</w:instrText>
      </w:r>
      <w:r w:rsidR="003F1A65" w:rsidRPr="008925E5">
        <w:rPr>
          <w:lang w:val="en-US"/>
        </w:rPr>
        <w:instrText>ﬁ</w:instrText>
      </w:r>
      <w:r w:rsidR="003F1A65" w:rsidRPr="001F4C53">
        <w:rPr>
          <w:lang w:val="da-DK"/>
        </w:rPr>
        <w:instrText>ers and manual annotation by experts and crowd workers. The task used is to identify the political af</w:instrText>
      </w:r>
      <w:r w:rsidR="003F1A65" w:rsidRPr="008925E5">
        <w:rPr>
          <w:lang w:val="en-US"/>
        </w:rPr>
        <w:instrText>ﬁ</w:instrText>
      </w:r>
      <w:r w:rsidR="003F1A65" w:rsidRPr="001F4C53">
        <w:rPr>
          <w:lang w:val="da-DK"/>
        </w:rPr>
        <w:instrText xml:space="preserve">liation of politicians based on a single X/Twitter message, focusing on data from 11 different countries. The paper </w:instrText>
      </w:r>
      <w:r w:rsidR="003F1A65" w:rsidRPr="008925E5">
        <w:rPr>
          <w:lang w:val="en-US"/>
        </w:rPr>
        <w:instrText>ﬁ</w:instrText>
      </w:r>
      <w:r w:rsidR="003F1A65" w:rsidRPr="001F4C53">
        <w:rPr>
          <w:lang w:val="da-DK"/>
        </w:rPr>
        <w:instrText xml:space="preserve">nds that GPT-4 achieves higher accuracy than both supervised models and human coders across all languages and country contexts. In the US context, it achieves an accuracy of 0.934 and an inter-coder reliability of 0.982. Examining the cases where the models fail, the paper </w:instrText>
      </w:r>
      <w:r w:rsidR="003F1A65" w:rsidRPr="008925E5">
        <w:rPr>
          <w:lang w:val="en-US"/>
        </w:rPr>
        <w:instrText>ﬁ</w:instrText>
      </w:r>
      <w:r w:rsidR="003F1A65" w:rsidRPr="001F4C53">
        <w:rPr>
          <w:lang w:val="da-DK"/>
        </w:rPr>
        <w:instrText xml:space="preserve">nds that the LLM—unlike the supervised models—correctly annotates messages that require interpretation of implicit or unspoken references, or reasoning on the basis of contextual knowledge—capacities that have traditionally been understood to be distinctly human. The paper thus contributes to our understanding of the revolutionary implications of LLMs for text analysis within the social sciences.","container-title":"Social Science Computer Review","DOI":"10.1177/08944393241286471","ISSN":"0894-4393, 1552-8286","journalAbbreviation":"Social Science Computer Review","language":"en","page":"08944393241286471","source":"DOI.org (Crossref)","title":"Large Language Models Outperform Expert Coders and Supervised Classifiers at Annotating Political Social Media Messages","author":[{"family":"Törnberg","given":"Petter"}],"issued":{"date-parts":[["2024",9,22]]}}}],"schema":"https://github.com/citation-style-language/schema/raw/master/csl-citation.json"} </w:instrText>
      </w:r>
      <w:r w:rsidR="005C061B" w:rsidRPr="008925E5">
        <w:rPr>
          <w:lang w:val="en-US"/>
        </w:rPr>
        <w:fldChar w:fldCharType="separate"/>
      </w:r>
      <w:r w:rsidR="00017AE0" w:rsidRPr="001F4C53">
        <w:rPr>
          <w:kern w:val="0"/>
          <w:lang w:val="da-DK"/>
        </w:rPr>
        <w:t>(</w:t>
      </w:r>
      <w:proofErr w:type="spellStart"/>
      <w:r w:rsidR="00385124" w:rsidRPr="001F4C53">
        <w:rPr>
          <w:kern w:val="0"/>
          <w:lang w:val="da-DK"/>
        </w:rPr>
        <w:t>e.g</w:t>
      </w:r>
      <w:proofErr w:type="spellEnd"/>
      <w:r w:rsidR="00385124" w:rsidRPr="001F4C53">
        <w:rPr>
          <w:kern w:val="0"/>
          <w:lang w:val="da-DK"/>
        </w:rPr>
        <w:t xml:space="preserve">., </w:t>
      </w:r>
      <w:proofErr w:type="spellStart"/>
      <w:r w:rsidR="00017AE0" w:rsidRPr="001F4C53">
        <w:rPr>
          <w:kern w:val="0"/>
          <w:lang w:val="da-DK"/>
        </w:rPr>
        <w:t>Gilardi</w:t>
      </w:r>
      <w:proofErr w:type="spellEnd"/>
      <w:r w:rsidR="00017AE0" w:rsidRPr="001F4C53">
        <w:rPr>
          <w:kern w:val="0"/>
          <w:lang w:val="da-DK"/>
        </w:rPr>
        <w:t xml:space="preserve"> et al., 2023; </w:t>
      </w:r>
      <w:proofErr w:type="spellStart"/>
      <w:r w:rsidR="00017AE0" w:rsidRPr="001F4C53">
        <w:rPr>
          <w:kern w:val="0"/>
          <w:lang w:val="da-DK"/>
        </w:rPr>
        <w:t>Heseltine</w:t>
      </w:r>
      <w:proofErr w:type="spellEnd"/>
      <w:r w:rsidR="00017AE0" w:rsidRPr="001F4C53">
        <w:rPr>
          <w:kern w:val="0"/>
          <w:lang w:val="da-DK"/>
        </w:rPr>
        <w:t xml:space="preserve"> &amp; </w:t>
      </w:r>
      <w:proofErr w:type="spellStart"/>
      <w:r w:rsidR="00017AE0" w:rsidRPr="001F4C53">
        <w:rPr>
          <w:kern w:val="0"/>
          <w:lang w:val="da-DK"/>
        </w:rPr>
        <w:t>Clemm</w:t>
      </w:r>
      <w:proofErr w:type="spellEnd"/>
      <w:r w:rsidR="00017AE0" w:rsidRPr="001F4C53">
        <w:rPr>
          <w:kern w:val="0"/>
          <w:lang w:val="da-DK"/>
        </w:rPr>
        <w:t xml:space="preserve"> Von </w:t>
      </w:r>
      <w:proofErr w:type="spellStart"/>
      <w:r w:rsidR="00017AE0" w:rsidRPr="001F4C53">
        <w:rPr>
          <w:kern w:val="0"/>
          <w:lang w:val="da-DK"/>
        </w:rPr>
        <w:t>Hohenberg</w:t>
      </w:r>
      <w:proofErr w:type="spellEnd"/>
      <w:r w:rsidR="00017AE0" w:rsidRPr="001F4C53">
        <w:rPr>
          <w:kern w:val="0"/>
          <w:lang w:val="da-DK"/>
        </w:rPr>
        <w:t xml:space="preserve">, 2024; </w:t>
      </w:r>
      <w:proofErr w:type="spellStart"/>
      <w:r w:rsidR="00017AE0" w:rsidRPr="001F4C53">
        <w:rPr>
          <w:kern w:val="0"/>
          <w:lang w:val="da-DK"/>
        </w:rPr>
        <w:t>Törnberg</w:t>
      </w:r>
      <w:proofErr w:type="spellEnd"/>
      <w:r w:rsidR="00017AE0" w:rsidRPr="001F4C53">
        <w:rPr>
          <w:kern w:val="0"/>
          <w:lang w:val="da-DK"/>
        </w:rPr>
        <w:t>, 2024)</w:t>
      </w:r>
      <w:r w:rsidR="005C061B" w:rsidRPr="008925E5">
        <w:rPr>
          <w:lang w:val="en-US"/>
        </w:rPr>
        <w:fldChar w:fldCharType="end"/>
      </w:r>
      <w:r w:rsidR="00087F4B" w:rsidRPr="001F4C53">
        <w:rPr>
          <w:lang w:val="da-DK"/>
        </w:rPr>
        <w:t>.</w:t>
      </w:r>
      <w:r w:rsidR="00523D6F" w:rsidRPr="001F4C53">
        <w:rPr>
          <w:lang w:val="da-DK"/>
        </w:rPr>
        <w:t xml:space="preserve"> </w:t>
      </w:r>
      <w:r w:rsidR="00AA2EC8" w:rsidRPr="008925E5">
        <w:rPr>
          <w:lang w:val="en-US"/>
        </w:rPr>
        <w:t xml:space="preserve">GPT-3.5 Turbo and GPT-4 Turbo outperform dictionary approaches and fine-tuned traditional </w:t>
      </w:r>
      <w:r w:rsidR="00D97E15" w:rsidRPr="008925E5">
        <w:rPr>
          <w:lang w:val="en-US"/>
        </w:rPr>
        <w:t xml:space="preserve">machine learning </w:t>
      </w:r>
      <w:r w:rsidR="00AA2EC8" w:rsidRPr="008925E5">
        <w:rPr>
          <w:lang w:val="en-US"/>
        </w:rPr>
        <w:t>classifiers on detecting sentiments, discrete emotions</w:t>
      </w:r>
      <w:r w:rsidR="00366BD0" w:rsidRPr="008925E5">
        <w:rPr>
          <w:lang w:val="en-US"/>
        </w:rPr>
        <w:t xml:space="preserve"> </w:t>
      </w:r>
      <w:r w:rsidR="00366BD0" w:rsidRPr="008925E5">
        <w:rPr>
          <w:lang w:val="en-US"/>
        </w:rPr>
        <w:fldChar w:fldCharType="begin"/>
      </w:r>
      <w:r w:rsidR="00366BD0" w:rsidRPr="008925E5">
        <w:rPr>
          <w:lang w:val="en-US"/>
        </w:rPr>
        <w:instrText xml:space="preserve"> ADDIN ZOTERO_ITEM CSL_CITATION {"citationID":"UKsioTej","properties":{"formattedCitation":"(Rathje et al., 2024)","plainCitation":"(Rathje et al., 2024)","noteIndex":0},"citationItems":[{"id":15193,"uris":["http://zotero.org/users/1601153/items/C7UC5AJW"],"itemData":{"id":15193,"type":"article-journal","abstract":"In most cases, we kept the GPT prompts as close as possible to the instructions that human annotators were provided (see Methods for details). Then, we examined how GPT’s performance aligned with human annotations, following the tradition in natural language processing of using human manual annotations as the gold standard (35).","container-title":"Proceedings of the National Academy of Sciences","DOI":"10.1073/pnas.2308950121","ISSN":"0027-8424, 1091-6490","issue":"34","journalAbbreviation":"Proc. Natl. Acad. Sci. U.S.A.","language":"en","page":"e2308950121","source":"DOI.org (Crossref)","title":"GPT is an effective tool for multilingual psychological text analysis","volume":"121","author":[{"family":"Rathje","given":"Steve"},{"family":"Mirea","given":"Dan-Mircea"},{"family":"Sucholutsky","given":"Ilia"},{"family":"Marjieh","given":"Raja"},{"family":"Robertson","given":"Claire E."},{"family":"Van Bavel","given":"Jay J."}],"issued":{"date-parts":[["2024",8,20]]}}}],"schema":"https://github.com/citation-style-language/schema/raw/master/csl-citation.json"} </w:instrText>
      </w:r>
      <w:r w:rsidR="00366BD0" w:rsidRPr="008925E5">
        <w:rPr>
          <w:lang w:val="en-US"/>
        </w:rPr>
        <w:fldChar w:fldCharType="separate"/>
      </w:r>
      <w:r w:rsidR="00366BD0" w:rsidRPr="008925E5">
        <w:rPr>
          <w:noProof/>
          <w:lang w:val="en-US"/>
        </w:rPr>
        <w:t>(Rathje et al., 2024)</w:t>
      </w:r>
      <w:r w:rsidR="00366BD0" w:rsidRPr="008925E5">
        <w:rPr>
          <w:lang w:val="en-US"/>
        </w:rPr>
        <w:fldChar w:fldCharType="end"/>
      </w:r>
      <w:r w:rsidR="00C73314" w:rsidRPr="008925E5">
        <w:rPr>
          <w:lang w:val="en-US"/>
        </w:rPr>
        <w:t>,</w:t>
      </w:r>
      <w:r w:rsidR="00366BD0" w:rsidRPr="008925E5">
        <w:rPr>
          <w:lang w:val="en-US"/>
        </w:rPr>
        <w:t xml:space="preserve"> and </w:t>
      </w:r>
      <w:r w:rsidR="007162CD" w:rsidRPr="008925E5">
        <w:rPr>
          <w:lang w:val="en-US"/>
        </w:rPr>
        <w:t xml:space="preserve">political texts </w:t>
      </w:r>
      <w:r w:rsidR="007162CD" w:rsidRPr="008925E5">
        <w:rPr>
          <w:lang w:val="en-US"/>
        </w:rPr>
        <w:fldChar w:fldCharType="begin"/>
      </w:r>
      <w:r w:rsidR="004B581C" w:rsidRPr="008925E5">
        <w:rPr>
          <w:lang w:val="en-US"/>
        </w:rPr>
        <w:instrText xml:space="preserve"> ADDIN ZOTERO_ITEM CSL_CITATION {"citationID":"gjxyH8Di","properties":{"formattedCitation":"(Heseltine &amp; Clemm Von Hohenberg, 2024)","plainCitation":"(Heseltine &amp; Clemm Von Hohenberg, 2024)","noteIndex":0},"citationItems":[{"id":15191,"uris":["http://zotero.org/users/1601153/items/6DL2XAAM"],"itemData":{"id":15191,"type":"article-journal","abstract":"Large-scale text analysis has grown rapidly as a method in political science and beyond. To date, text-as-data methods rely on large volumes of human-annotated training examples, which place a premium on researcher resources. However, advances in large language models (LLMs) may make automated annotation increasingly viable. This paper tests the performance of GPT-4 across a range of scenarios relevant for analysis of political text. We compare GPT-4 coding with human expert coding of tweets and news articles across four variables (whether text is political, its negativity, its sentiment, and its ideology) and across four countries (the United States, Chile, Germany, and Italy). GPT-4 coding is highly accurate, especially for shorter texts such as tweets, correctly classifying texts up to 95% of the time. Performance drops for longer news articles, and very slightly for non-English text. We introduce a ‘hybrid’ coding approach, in which disagreements of multiple GPT-4 runs are adjudicated by a human expert, which boosts accuracy. Finally, we explore downstream effects, ﬁnding that transformer models trained on hand-coded or GPT-4-coded data yield almost identical outcomes. Our results suggest that LLM-assisted coding is a viable and cost-efﬁcient approach, although consideration should be given to task complexity.","container-title":"Research &amp; Politics","DOI":"10.1177/20531680241236239","ISSN":"2053-1680, 2053-1680","issue":"1","journalAbbreviation":"Research &amp; Politics","language":"en","page":"20531680241236239","source":"DOI.org (Crossref)","title":"Large language models as a substitute for human experts in annotating political text","volume":"11","author":[{"family":"Heseltine","given":"Michael"},{"family":"Clemm Von Hohenberg","given":"Bernhard"}],"issued":{"date-parts":[["2024",1]]}}}],"schema":"https://github.com/citation-style-language/schema/raw/master/csl-citation.json"} </w:instrText>
      </w:r>
      <w:r w:rsidR="007162CD" w:rsidRPr="008925E5">
        <w:rPr>
          <w:lang w:val="en-US"/>
        </w:rPr>
        <w:fldChar w:fldCharType="separate"/>
      </w:r>
      <w:r w:rsidR="004B581C" w:rsidRPr="008925E5">
        <w:rPr>
          <w:noProof/>
          <w:lang w:val="en-US"/>
        </w:rPr>
        <w:t>(Heseltine &amp; Clemm Von Hohenberg, 2024)</w:t>
      </w:r>
      <w:r w:rsidR="007162CD" w:rsidRPr="008925E5">
        <w:rPr>
          <w:lang w:val="en-US"/>
        </w:rPr>
        <w:fldChar w:fldCharType="end"/>
      </w:r>
      <w:r w:rsidR="00BC0544" w:rsidRPr="008925E5">
        <w:rPr>
          <w:lang w:val="en-US"/>
        </w:rPr>
        <w:t xml:space="preserve"> </w:t>
      </w:r>
      <w:r w:rsidR="00C73314" w:rsidRPr="008925E5">
        <w:rPr>
          <w:lang w:val="en-US"/>
        </w:rPr>
        <w:t>across multiple languages</w:t>
      </w:r>
      <w:r w:rsidR="00DE5892" w:rsidRPr="008925E5">
        <w:rPr>
          <w:lang w:val="en-US"/>
        </w:rPr>
        <w:t>.</w:t>
      </w:r>
      <w:r w:rsidR="00B34136" w:rsidRPr="008925E5">
        <w:rPr>
          <w:lang w:val="en-US"/>
        </w:rPr>
        <w:t xml:space="preserve"> </w:t>
      </w:r>
      <w:r w:rsidR="00B374E2" w:rsidRPr="008925E5">
        <w:rPr>
          <w:lang w:val="en-US"/>
        </w:rPr>
        <w:t>Yet</w:t>
      </w:r>
      <w:r w:rsidR="00FD7D0F" w:rsidRPr="008925E5">
        <w:rPr>
          <w:lang w:val="en-US"/>
        </w:rPr>
        <w:t xml:space="preserve">, </w:t>
      </w:r>
      <w:r w:rsidR="009973BB" w:rsidRPr="008925E5">
        <w:rPr>
          <w:lang w:val="en-US"/>
        </w:rPr>
        <w:t>three</w:t>
      </w:r>
      <w:r w:rsidR="00FD7D0F" w:rsidRPr="008925E5">
        <w:rPr>
          <w:lang w:val="en-US"/>
        </w:rPr>
        <w:t xml:space="preserve"> concerns remain salient.</w:t>
      </w:r>
      <w:r w:rsidR="009973BB" w:rsidRPr="008925E5">
        <w:rPr>
          <w:lang w:val="en-US"/>
        </w:rPr>
        <w:t xml:space="preserve"> First, decoder</w:t>
      </w:r>
      <w:r w:rsidR="00D06367" w:rsidRPr="008925E5">
        <w:rPr>
          <w:lang w:val="en-US"/>
        </w:rPr>
        <w:t>-based models</w:t>
      </w:r>
      <w:r w:rsidR="009973BB" w:rsidRPr="008925E5">
        <w:rPr>
          <w:lang w:val="en-US"/>
        </w:rPr>
        <w:t xml:space="preserve"> often must be substantially larger to match </w:t>
      </w:r>
      <w:r w:rsidR="00D06367" w:rsidRPr="008925E5">
        <w:rPr>
          <w:lang w:val="en-US"/>
        </w:rPr>
        <w:t xml:space="preserve">the </w:t>
      </w:r>
      <w:r w:rsidR="009973BB" w:rsidRPr="008925E5">
        <w:rPr>
          <w:lang w:val="en-US"/>
        </w:rPr>
        <w:t xml:space="preserve">accuracy </w:t>
      </w:r>
      <w:r w:rsidR="00D06367" w:rsidRPr="008925E5">
        <w:rPr>
          <w:lang w:val="en-US"/>
        </w:rPr>
        <w:t xml:space="preserve">of encoder-based models such as BERT </w:t>
      </w:r>
      <w:r w:rsidR="009973BB" w:rsidRPr="008925E5">
        <w:rPr>
          <w:lang w:val="en-US"/>
        </w:rPr>
        <w:t xml:space="preserve">on discriminative classification </w:t>
      </w:r>
      <w:r w:rsidR="009973BB" w:rsidRPr="008925E5">
        <w:rPr>
          <w:lang w:val="en-US"/>
        </w:rPr>
        <w:fldChar w:fldCharType="begin"/>
      </w:r>
      <w:r w:rsidR="009973BB" w:rsidRPr="008925E5">
        <w:rPr>
          <w:lang w:val="en-US"/>
        </w:rPr>
        <w:instrText xml:space="preserve"> ADDIN ZOTERO_ITEM CSL_CITATION {"citationID":"GlMTf4M8","properties":{"formattedCitation":"(Schick &amp; Sch\\uc0\\u252{}tze, 2021)","plainCitation":"(Schick &amp; Schütze, 2021)","noteIndex":0},"citationItems":[{"id":15403,"uris":["http://zotero.org/users/1601153/items/SX829DE2"],"itemData":{"id":15403,"type":"article","abstract":"Some NLP tasks can be solved in a fully unsupervised fashion by providing a pretrained language model with \"task descriptions\" in natural language (e.g., Radford et al., 2019). While this approach underperforms its supervised counterpart, we show in this work that the two ideas can be combined: We introduce Pattern-Exploiting Training (PET), a semi-supervised training procedure that reformulates input examples as cloze-style phrases to help language models understand a given task. These phrases are then used to assign soft labels to a large set of unlabeled examples. Finally, standard supervised training is performed on the resulting training set. For several tasks and languages, PET outperforms supervised training and strong semi-supervised approaches in low-resource settings by a large margin.","DOI":"10.48550/arXiv.2001.07676","language":"en","note":"arXiv:2001.07676 [cs]","number":"arXiv:2001.07676","publisher":"arXiv","source":"arXiv.org","title":"Exploiting Cloze Questions for Few Shot Text Classification and Natural Language Inference","URL":"http://arxiv.org/abs/2001.07676","author":[{"family":"Schick","given":"Timo"},{"family":"Schütze","given":"Hinrich"}],"accessed":{"date-parts":[["2025",6,3]]},"issued":{"date-parts":[["2021",1,25]]}}}],"schema":"https://github.com/citation-style-language/schema/raw/master/csl-citation.json"} </w:instrText>
      </w:r>
      <w:r w:rsidR="009973BB" w:rsidRPr="008925E5">
        <w:rPr>
          <w:lang w:val="en-US"/>
        </w:rPr>
        <w:fldChar w:fldCharType="separate"/>
      </w:r>
      <w:r w:rsidR="009973BB" w:rsidRPr="008925E5">
        <w:rPr>
          <w:kern w:val="0"/>
          <w:lang w:val="en-US"/>
        </w:rPr>
        <w:t>(Schick &amp; Schütze, 2021)</w:t>
      </w:r>
      <w:r w:rsidR="009973BB" w:rsidRPr="008925E5">
        <w:rPr>
          <w:lang w:val="en-US"/>
        </w:rPr>
        <w:fldChar w:fldCharType="end"/>
      </w:r>
      <w:r w:rsidR="0037496B" w:rsidRPr="008925E5">
        <w:rPr>
          <w:lang w:val="en-US"/>
        </w:rPr>
        <w:t>.</w:t>
      </w:r>
      <w:r w:rsidR="00693877" w:rsidRPr="008925E5">
        <w:rPr>
          <w:lang w:val="en-US"/>
        </w:rPr>
        <w:t xml:space="preserve"> Second, models systematically perform better in high-resource languages due to richer pretraining and tooling, while low-resource languages lag behind</w:t>
      </w:r>
      <w:r w:rsidR="00EA5946" w:rsidRPr="008925E5">
        <w:rPr>
          <w:lang w:val="en-US"/>
        </w:rPr>
        <w:t xml:space="preserve"> </w:t>
      </w:r>
      <w:r w:rsidR="00EA5946" w:rsidRPr="008925E5">
        <w:rPr>
          <w:lang w:val="en-US"/>
        </w:rPr>
        <w:fldChar w:fldCharType="begin"/>
      </w:r>
      <w:r w:rsidR="00EA5946" w:rsidRPr="008925E5">
        <w:rPr>
          <w:lang w:val="en-US"/>
        </w:rPr>
        <w:instrText xml:space="preserve"> ADDIN ZOTERO_ITEM CSL_CITATION {"citationID":"UnHGl9gZ","properties":{"formattedCitation":"(Robinson et al., 2023)","plainCitation":"(Robinson et al., 2023)","noteIndex":0},"citationItems":[{"id":16857,"uris":["http://zotero.org/users/1601153/items/DJVXB7R6"],"itemData":{"id":16857,"type":"article","abstract":"Large language models (LLMs) implicitly learn to perform a range of language tasks, including machine translation (MT). Previous studies explore aspects of LLMs’ MT capabilities. However, there exist a wide variety of languages for which</w:instrText>
      </w:r>
      <w:r w:rsidR="00EA5946" w:rsidRPr="001F4C53">
        <w:rPr>
          <w:lang w:val="da-DK"/>
        </w:rPr>
        <w:instrText xml:space="preserve"> recent LLM MT performance has never before been evaluated. Without published experimental evidence on the matter, it is difficult for speakers of the world’s diverse languages to know how and whether they can use LLMs for their languages. We present the first experimental evidence for an expansive set of 204 languages, along with MT cost analysis, using the FLORES-200 benchmark. Trends reveal that GPT models approach or exceed traditional MT model performance for some high-resource languages (HRLs) but consistently lag for lowresource languages (LRLs), under-performing traditional MT for 84.1% of languages we covered. Our analysis reveals that a language’s resource level is the most important feature in determining ChatGPT’s relative ability to translate it, and suggests that ChatGPT is especially disadvantaged for LRLs and African languages.","DOI":"10.48550/arXiv.2309.07423","language":"en","note":"arXiv:2309.07423 [cs]","number":"arXiv:2309.07423","publisher":"arXiv","source":"arXiv.org","title":"ChatGPT MT: Competitive for High- (but not Low-) Resource Languages","title-short":"ChatGPT MT","URL":"http://arxiv.org/abs/2309.07423","author":[{"family":"Robinson","given":"Nathaniel R."},{"family":"Ogayo","given":"Perez"},{"family":"Mortensen","given":"David R."},{"family":"Neubig","given":"Graham"}],"accessed":{"date-parts":[["2025",10,23]]},"issued":{"date-parts":[["2023",9,14]]}}}],"schema":"https://github.com/citation-style-language/schema/raw/master/csl-citation.json"} </w:instrText>
      </w:r>
      <w:r w:rsidR="00EA5946" w:rsidRPr="008925E5">
        <w:rPr>
          <w:lang w:val="en-US"/>
        </w:rPr>
        <w:fldChar w:fldCharType="separate"/>
      </w:r>
      <w:r w:rsidR="00EA5946" w:rsidRPr="001F4C53">
        <w:rPr>
          <w:noProof/>
          <w:lang w:val="da-DK"/>
        </w:rPr>
        <w:t>(Robinson et al., 2023)</w:t>
      </w:r>
      <w:r w:rsidR="00EA5946" w:rsidRPr="008925E5">
        <w:rPr>
          <w:lang w:val="en-US"/>
        </w:rPr>
        <w:fldChar w:fldCharType="end"/>
      </w:r>
      <w:r w:rsidR="00693877" w:rsidRPr="001F4C53">
        <w:rPr>
          <w:lang w:val="da-DK"/>
        </w:rPr>
        <w:t>.</w:t>
      </w:r>
      <w:r w:rsidR="00701E5F" w:rsidRPr="001F4C53">
        <w:rPr>
          <w:lang w:val="da-DK"/>
        </w:rPr>
        <w:t xml:space="preserve"> </w:t>
      </w:r>
      <w:proofErr w:type="spellStart"/>
      <w:r w:rsidR="00701E5F" w:rsidRPr="001F4C53">
        <w:rPr>
          <w:lang w:val="da-DK"/>
        </w:rPr>
        <w:t>According</w:t>
      </w:r>
      <w:proofErr w:type="spellEnd"/>
      <w:r w:rsidR="00701E5F" w:rsidRPr="001F4C53">
        <w:rPr>
          <w:lang w:val="da-DK"/>
        </w:rPr>
        <w:t xml:space="preserve"> to Baden </w:t>
      </w:r>
      <w:r w:rsidR="00704539" w:rsidRPr="001F4C53">
        <w:rPr>
          <w:lang w:val="da-DK"/>
        </w:rPr>
        <w:t>et al.</w:t>
      </w:r>
      <w:r w:rsidR="00701E5F" w:rsidRPr="001F4C53">
        <w:rPr>
          <w:lang w:val="da-DK"/>
        </w:rPr>
        <w:t xml:space="preserve"> </w:t>
      </w:r>
      <w:r w:rsidR="00701E5F" w:rsidRPr="008925E5">
        <w:rPr>
          <w:lang w:val="en-US"/>
        </w:rPr>
        <w:fldChar w:fldCharType="begin"/>
      </w:r>
      <w:r w:rsidR="00701E5F" w:rsidRPr="001F4C53">
        <w:rPr>
          <w:lang w:val="da-DK"/>
        </w:rPr>
        <w:instrText xml:space="preserve"> ADDIN ZOTERO_ITEM CSL_CITATION {"citationID":"QQFGAac1","properties":{"formattedCitation":"(2022)","plainCitation":"(2022)","noteIndex":0},"citationItems":[{"id":990,"uris":["http://zotero.org/users/1601153/items/LVXKYBRR"],"itemData":{"id":990,"type":"article-journal","abstract":"We identify three gaps that limit the utility and obstruct the progress of computational text analysis methods (CTAM) for social science research. First, we contend that CTAM development has prioritized technological over validity concerns, giving limited attention to the operationalization of social scientific measurements. Second, we identify a mismatch between CTAMs’ focus on extracting specific contents and document-level patterns, and social science researchers’ need for measuring multiple, often complex contents in the text. Third, we argue that the dominance of English language tools depresses comparative research and inclusivity toward scholarly communities examining languages other than English. We substantiate our claims by drawing upon a broad review of methodological work in the computational social sciences, as well as an inventory of leading research publications using quantitative textual analysis. Subsequently, we discuss implications of these three gaps for social scientists’ uneven uptake of CTAM, as well as the field of computational social science text research as a whole. Finally, we propose a research agenda intended to bridge the identified gaps and improve the validity, utility, and inclusiveness of CTAM.","container-title":"Communication Methods and Measures","DOI":"10.1080/19312458.2021.2015574","ISSN":"1931-2458","issue":"1","note":"publisher: Routledge\n_eprint: https://doi.org/10.1080/19312458.2021.2015574","page":"1-18","source":"Taylor and Francis+NEJM","title":"Three Gaps in Computational Text Analysis Methods for Social Sciences: A Research Agenda","title-short":"Three Gaps in Computational Text Analysis Methods for Social Sciences","volume":"16","author":[{"family":"Baden","given":"Christian"},{"family":"Pipal","given":"Christian"},{"family":"Schoonvelde","given":"Martijn"},{"family":"Velden","given":"Mariken A. C. G","non-dropping-particle":"van der"}],"issued":{"date-parts":[["2022",1,2]]}},"suppress-author":true}],"schema":"https://github.com/citation-style-language/schema/raw/master/csl-citation.json"} </w:instrText>
      </w:r>
      <w:r w:rsidR="00701E5F" w:rsidRPr="008925E5">
        <w:rPr>
          <w:lang w:val="en-US"/>
        </w:rPr>
        <w:fldChar w:fldCharType="separate"/>
      </w:r>
      <w:r w:rsidR="00701E5F" w:rsidRPr="001F4C53">
        <w:rPr>
          <w:noProof/>
          <w:lang w:val="da-DK"/>
        </w:rPr>
        <w:t>(2022)</w:t>
      </w:r>
      <w:r w:rsidR="00701E5F" w:rsidRPr="008925E5">
        <w:rPr>
          <w:lang w:val="en-US"/>
        </w:rPr>
        <w:fldChar w:fldCharType="end"/>
      </w:r>
      <w:r w:rsidR="00701E5F" w:rsidRPr="001F4C53">
        <w:rPr>
          <w:lang w:val="da-DK"/>
        </w:rPr>
        <w:t xml:space="preserve">, </w:t>
      </w:r>
      <w:proofErr w:type="spellStart"/>
      <w:r w:rsidR="00701E5F" w:rsidRPr="001F4C53">
        <w:rPr>
          <w:lang w:val="da-DK"/>
        </w:rPr>
        <w:t>multilingually</w:t>
      </w:r>
      <w:proofErr w:type="spellEnd"/>
      <w:r w:rsidR="00701E5F" w:rsidRPr="001F4C53">
        <w:rPr>
          <w:lang w:val="da-DK"/>
        </w:rPr>
        <w:t xml:space="preserve"> </w:t>
      </w:r>
      <w:proofErr w:type="spellStart"/>
      <w:r w:rsidR="00701E5F" w:rsidRPr="001F4C53">
        <w:rPr>
          <w:lang w:val="da-DK"/>
        </w:rPr>
        <w:t>comparative</w:t>
      </w:r>
      <w:proofErr w:type="spellEnd"/>
      <w:r w:rsidR="00701E5F" w:rsidRPr="001F4C53">
        <w:rPr>
          <w:lang w:val="da-DK"/>
        </w:rPr>
        <w:t xml:space="preserve"> studies </w:t>
      </w:r>
      <w:proofErr w:type="spellStart"/>
      <w:r w:rsidR="00701E5F" w:rsidRPr="001F4C53">
        <w:rPr>
          <w:lang w:val="da-DK"/>
        </w:rPr>
        <w:t>make</w:t>
      </w:r>
      <w:proofErr w:type="spellEnd"/>
      <w:r w:rsidR="00701E5F" w:rsidRPr="001F4C53">
        <w:rPr>
          <w:lang w:val="da-DK"/>
        </w:rPr>
        <w:t xml:space="preserve"> up </w:t>
      </w:r>
      <w:proofErr w:type="spellStart"/>
      <w:r w:rsidR="00701E5F" w:rsidRPr="001F4C53">
        <w:rPr>
          <w:lang w:val="da-DK"/>
        </w:rPr>
        <w:t>less</w:t>
      </w:r>
      <w:proofErr w:type="spellEnd"/>
      <w:r w:rsidR="00701E5F" w:rsidRPr="001F4C53">
        <w:rPr>
          <w:lang w:val="da-DK"/>
        </w:rPr>
        <w:t xml:space="preserve"> </w:t>
      </w:r>
      <w:proofErr w:type="spellStart"/>
      <w:r w:rsidR="00701E5F" w:rsidRPr="001F4C53">
        <w:rPr>
          <w:lang w:val="da-DK"/>
        </w:rPr>
        <w:t>than</w:t>
      </w:r>
      <w:proofErr w:type="spellEnd"/>
      <w:r w:rsidR="00701E5F" w:rsidRPr="001F4C53">
        <w:rPr>
          <w:lang w:val="da-DK"/>
        </w:rPr>
        <w:t xml:space="preserve"> 16% of all top-ranking studies on </w:t>
      </w:r>
      <w:proofErr w:type="spellStart"/>
      <w:r w:rsidR="00701E5F" w:rsidRPr="001F4C53">
        <w:rPr>
          <w:lang w:val="da-DK"/>
        </w:rPr>
        <w:t>communication</w:t>
      </w:r>
      <w:proofErr w:type="spellEnd"/>
      <w:r w:rsidR="00701E5F" w:rsidRPr="001F4C53">
        <w:rPr>
          <w:lang w:val="da-DK"/>
        </w:rPr>
        <w:t xml:space="preserve">, and 18% in </w:t>
      </w:r>
      <w:proofErr w:type="spellStart"/>
      <w:r w:rsidR="00701E5F" w:rsidRPr="001F4C53">
        <w:rPr>
          <w:lang w:val="da-DK"/>
        </w:rPr>
        <w:t>political</w:t>
      </w:r>
      <w:proofErr w:type="spellEnd"/>
      <w:r w:rsidR="00701E5F" w:rsidRPr="001F4C53">
        <w:rPr>
          <w:lang w:val="da-DK"/>
        </w:rPr>
        <w:t xml:space="preserve"> science </w:t>
      </w:r>
      <w:proofErr w:type="spellStart"/>
      <w:r w:rsidR="00701E5F" w:rsidRPr="001F4C53">
        <w:rPr>
          <w:lang w:val="da-DK"/>
        </w:rPr>
        <w:t>compared</w:t>
      </w:r>
      <w:proofErr w:type="spellEnd"/>
      <w:r w:rsidR="00701E5F" w:rsidRPr="001F4C53">
        <w:rPr>
          <w:lang w:val="da-DK"/>
        </w:rPr>
        <w:t xml:space="preserve"> to studies </w:t>
      </w:r>
      <w:proofErr w:type="spellStart"/>
      <w:r w:rsidR="00701E5F" w:rsidRPr="001F4C53">
        <w:rPr>
          <w:lang w:val="da-DK"/>
        </w:rPr>
        <w:t>focusing</w:t>
      </w:r>
      <w:proofErr w:type="spellEnd"/>
      <w:r w:rsidR="00701E5F" w:rsidRPr="001F4C53">
        <w:rPr>
          <w:lang w:val="da-DK"/>
        </w:rPr>
        <w:t xml:space="preserve"> on English. </w:t>
      </w:r>
      <w:r w:rsidR="00693877" w:rsidRPr="008925E5">
        <w:rPr>
          <w:lang w:val="en-US"/>
        </w:rPr>
        <w:t xml:space="preserve">Third, </w:t>
      </w:r>
      <w:r w:rsidR="00DC3589" w:rsidRPr="008925E5">
        <w:rPr>
          <w:lang w:val="en-US"/>
        </w:rPr>
        <w:t>t</w:t>
      </w:r>
      <w:r w:rsidR="00161955" w:rsidRPr="008925E5">
        <w:rPr>
          <w:lang w:val="en-US"/>
        </w:rPr>
        <w:t xml:space="preserve">he </w:t>
      </w:r>
      <w:r w:rsidR="00DC3589" w:rsidRPr="008925E5">
        <w:rPr>
          <w:lang w:val="en-US"/>
        </w:rPr>
        <w:t xml:space="preserve">black-box nature </w:t>
      </w:r>
      <w:r w:rsidR="00161955" w:rsidRPr="008925E5">
        <w:rPr>
          <w:lang w:val="en-US"/>
        </w:rPr>
        <w:t xml:space="preserve">of decoder-based models </w:t>
      </w:r>
      <w:r w:rsidR="00DC3589" w:rsidRPr="008925E5">
        <w:rPr>
          <w:lang w:val="en-US"/>
        </w:rPr>
        <w:t xml:space="preserve">raises concerns about measurement validity and reproducibility </w:t>
      </w:r>
      <w:r w:rsidR="00C87412" w:rsidRPr="008925E5">
        <w:rPr>
          <w:lang w:val="en-US"/>
        </w:rPr>
        <w:fldChar w:fldCharType="begin"/>
      </w:r>
      <w:r w:rsidR="00C87412" w:rsidRPr="008925E5">
        <w:rPr>
          <w:lang w:val="en-US"/>
        </w:rPr>
        <w:instrText xml:space="preserve"> ADDIN ZOTERO_ITEM CSL_CITATION {"citationID":"b7klURIN","properties":{"formattedCitation":"(Baden et al., 2022)","plainCitation":"(Baden et al., 2022)","noteIndex":0},"citationItems":[{"id":990,"uris":["http://zotero.org/users/1601153/items/LVXKYBRR"],"itemData":{"id":990,"type":"article-journal","abstract":"We identify three gaps that limit the utility and obstruct the progress of computational text analysis methods (CTAM) for social science research. First, we contend that CTAM development has prioritized technological over validity concerns, giving limited attention to the operationalization of social scientific measurements. Second, we identify a mismatch between CTAMs’ focus on extracting specific contents and document-level patterns, and social science researchers’ need for measuring multiple, often complex contents in the text. Third, we argue that the dominance of English language tools depresses comparative research and inclusivity toward scholarly communities examining languages other than English. We substantiate our claims by drawing upon a broad review of methodological work in the computational social sciences, as well as an inventory of leading research publications using quantitative textual analysis. Subsequently, we discuss implications of these three gaps for social scientists’ uneven uptake of CTAM, as well as the field of computational social science text research as a whole. Finally, we propose a research agenda intended to bridge the identified gaps and improve the validity, utility, and inclusiveness of CTAM.","container-title":"Communication Methods and Measures","DOI":"10.1080/19312458.2021.2015574","ISSN":"1931-2458","issue":"1","note":"publisher: Routledge\n_eprint: https://doi.org/10.1080/19312458.2021.2015574","page":"1-18","source":"Taylor and Francis+NEJM","title":"Three Gaps in Computational Text Analysis Methods for Social Sciences: A Research Agenda","title-short":"Three Gaps in Computational Text Analysis Methods for Social Sciences","volume":"16","author":[{"family":"Baden","given":"Christian"},{"family":"Pipal","given":"Christian"},{"family":"Schoonvelde","given":"Martijn"},{"family":"Velden","given":"Mariken A. C. G","non-dropping-particle":"van der"}],"issued":{"date-parts":[["2022",1,2]]}}}],"schema":"https://github.com/citation-style-language/schema/raw/master/csl-citation.json"} </w:instrText>
      </w:r>
      <w:r w:rsidR="00C87412" w:rsidRPr="008925E5">
        <w:rPr>
          <w:lang w:val="en-US"/>
        </w:rPr>
        <w:fldChar w:fldCharType="separate"/>
      </w:r>
      <w:r w:rsidR="00C87412" w:rsidRPr="008925E5">
        <w:rPr>
          <w:noProof/>
          <w:lang w:val="en-US"/>
        </w:rPr>
        <w:t>(Baden et al., 2022)</w:t>
      </w:r>
      <w:r w:rsidR="00C87412" w:rsidRPr="008925E5">
        <w:rPr>
          <w:lang w:val="en-US"/>
        </w:rPr>
        <w:fldChar w:fldCharType="end"/>
      </w:r>
      <w:r w:rsidR="005F31F5" w:rsidRPr="008925E5">
        <w:rPr>
          <w:lang w:val="en-US"/>
        </w:rPr>
        <w:t>.</w:t>
      </w:r>
      <w:r w:rsidR="00A17BB8" w:rsidRPr="008925E5">
        <w:rPr>
          <w:lang w:val="en-US"/>
        </w:rPr>
        <w:t xml:space="preserve"> </w:t>
      </w:r>
      <w:r w:rsidR="00DC3589" w:rsidRPr="008925E5">
        <w:rPr>
          <w:lang w:val="en-US"/>
        </w:rPr>
        <w:t xml:space="preserve">And even when outputs appear valid, we still lack clarity on how </w:t>
      </w:r>
      <w:r w:rsidR="00693877" w:rsidRPr="008925E5">
        <w:rPr>
          <w:lang w:val="en-US"/>
        </w:rPr>
        <w:t>LLMs</w:t>
      </w:r>
      <w:r w:rsidR="00DC3589" w:rsidRPr="008925E5">
        <w:rPr>
          <w:lang w:val="en-US"/>
        </w:rPr>
        <w:t xml:space="preserve"> arrive at decisions and which biases they may introduce during classification </w:t>
      </w:r>
      <w:r w:rsidR="0065498D" w:rsidRPr="008925E5">
        <w:rPr>
          <w:lang w:val="en-US"/>
        </w:rPr>
        <w:fldChar w:fldCharType="begin"/>
      </w:r>
      <w:r w:rsidR="0065498D" w:rsidRPr="008925E5">
        <w:rPr>
          <w:lang w:val="en-US"/>
        </w:rPr>
        <w:instrText xml:space="preserve"> ADDIN ZOTERO_ITEM CSL_CITATION {"citationID":"raVeRbDe","properties":{"formattedCitation":"(Laurer et al., 2025)","plainCitation":"(Laurer et al., 2025)","noteIndex":0},"citationItems":[{"id":15336,"uris":["http://zotero.org/users/1601153/items/9CZIEA75"],"itemData":{"id":15336,"type":"article-journal","abstract":"Language models like BERT or GPT are becoming increasingly popular measurement tools, but are the measurements they produce valid? Literature suggests that there is still a relevant gap between the ambitions of computational text analysis methods and the validity of their outputs. One prominent threat to validity is hidden biases in the training data, where models learn group-specific language patterns instead of the concept researchers want to measure. This paper investigates to what extent these biases impact the validity of measurements created with language models. We conduct a comparative analysis across nine group types in four datasets with three types of classification models, focusing on the robustness of models against biases and on the validity of their outputs. While we find that all types of models learn biases, the effects on validity are surprisingly small. In particular when models receive instructions as an additional input, they become more robust against biases from the fine-tuning data and produce more valid measurements across different groups. An instruction-based model (BERT-NLI) sees its average test-set performance decrease by only 0.4% F1 macro when trained on biased data and its error probability on groups it has not seen during training increases only by 0.8%.","container-title":"Communication Methods and Measures","DOI":"10.1080/19312458.2024.2378690","ISSN":"1931-2458","issue":"1","note":"publisher: Routledge\n_eprint: https://doi.org/10.1080/19312458.2024.2378690","page":"46-62","source":"Taylor and Francis+NEJM","title":"On Measurement Validity and Language Models: Increasing Validity and Decreasing Bias with Instructions","title-short":"On Measurement Validity and Language Models","volume":"19","author":[{"family":"Laurer","given":"Moritz"},{"family":"","given":"van Atteveldt ,Wouter"},{"family":"","given":"Casas ,Andreu"},{"family":"Welbers","given":"Kasper","non-dropping-particle":"and"}],"issued":{"date-parts":[["2025",1,2]]}}}],"schema":"https://github.com/citation-style-language/schema/raw/master/csl-citation.json"} </w:instrText>
      </w:r>
      <w:r w:rsidR="0065498D" w:rsidRPr="008925E5">
        <w:rPr>
          <w:lang w:val="en-US"/>
        </w:rPr>
        <w:fldChar w:fldCharType="separate"/>
      </w:r>
      <w:r w:rsidR="0065498D" w:rsidRPr="008925E5">
        <w:rPr>
          <w:noProof/>
          <w:lang w:val="en-US"/>
        </w:rPr>
        <w:t>(Laurer et al., 2025)</w:t>
      </w:r>
      <w:r w:rsidR="0065498D" w:rsidRPr="008925E5">
        <w:rPr>
          <w:lang w:val="en-US"/>
        </w:rPr>
        <w:fldChar w:fldCharType="end"/>
      </w:r>
      <w:r w:rsidR="00F8037D" w:rsidRPr="008925E5">
        <w:rPr>
          <w:lang w:val="en-US"/>
        </w:rPr>
        <w:t>.</w:t>
      </w:r>
    </w:p>
    <w:p w14:paraId="675D8C70" w14:textId="77777777" w:rsidR="00213094" w:rsidRPr="008925E5" w:rsidRDefault="003E6923" w:rsidP="00007E54">
      <w:pPr>
        <w:ind w:firstLine="720"/>
        <w:jc w:val="both"/>
        <w:rPr>
          <w:lang w:val="en-US"/>
        </w:rPr>
      </w:pPr>
      <w:r w:rsidRPr="008925E5">
        <w:rPr>
          <w:lang w:val="en-US"/>
        </w:rPr>
        <w:t xml:space="preserve">This paper addresses all three issues with a systematic evaluation of multilingual, </w:t>
      </w:r>
      <w:r w:rsidR="00884B21" w:rsidRPr="008925E5">
        <w:rPr>
          <w:lang w:val="en-US"/>
        </w:rPr>
        <w:t xml:space="preserve">political </w:t>
      </w:r>
      <w:r w:rsidRPr="008925E5">
        <w:rPr>
          <w:lang w:val="en-US"/>
        </w:rPr>
        <w:t xml:space="preserve">discourse-level classification </w:t>
      </w:r>
      <w:r w:rsidRPr="008925E5">
        <w:rPr>
          <w:lang w:val="en-US"/>
        </w:rPr>
        <w:fldChar w:fldCharType="begin"/>
      </w:r>
      <w:r w:rsidRPr="008925E5">
        <w:rPr>
          <w:lang w:val="en-US"/>
        </w:rPr>
        <w:instrText xml:space="preserve"> ADDIN ZOTERO_ITEM CSL_CITATION {"citationID":"G9lEuwoN","properties":{"formattedCitation":"(Grimmer &amp; Stewart, 2013)","plainCitation":"(Grimmer &amp; Stewart, 2013)","noteIndex":0},"citationItems":[{"id":882,"uris":["http://zotero.org/users/1601153/items/AF43MFRS"],"itemData":{"id":882,"type":"article-journal","abstract":"Politics and political conflict often occur in the written and spoken word. Scholars have long recognized this, but the massive costs of analyzing even moderately sized collections of texts have hindered their use in political science research. Here lies the promise of automated text analysis: it substantially reduces the costs of analyzing large collections of text. We provide a guide to this exciting new area of research and show how, in many instances, the methods have already obtained part of their promise. But there are pitfalls to using automated methods-they are no substitute for careful thought and close reading and require extensive and problem-specific validation. We survey a wide range of new methods, provide guidance on how to validate the output of the models, and clarify misconceptions and errors in the literature. To conclude, we argue that for automated text methods to become a standard tool for political scientists, methodologists must contribute new methods and new methods of validation. © The Author 2013.Published by Oxford University Press on behalf of the Society for Political Methodology. All rights reserved.","container-title":"Political Analysis","DOI":"10.1093/pan/mps028","ISSN":"14764989","issue":"3","page":"267-297","title":"Text as data: The promise and pitfalls of automatic content analysis methods for political texts","volume":"21","author":[{"family":"Grimmer","given":"Justin"},{"family":"Stewart","given":"Brandon M."}],"issued":{"date-parts":[["2013"]]}}}],"schema":"https://github.com/citation-style-language/schema/raw/master/csl-citation.json"} </w:instrText>
      </w:r>
      <w:r w:rsidRPr="008925E5">
        <w:rPr>
          <w:lang w:val="en-US"/>
        </w:rPr>
        <w:fldChar w:fldCharType="separate"/>
      </w:r>
      <w:r w:rsidRPr="008925E5">
        <w:rPr>
          <w:noProof/>
          <w:lang w:val="en-US"/>
        </w:rPr>
        <w:t>(Grimmer &amp; Stewart, 2013)</w:t>
      </w:r>
      <w:r w:rsidRPr="008925E5">
        <w:rPr>
          <w:lang w:val="en-US"/>
        </w:rPr>
        <w:fldChar w:fldCharType="end"/>
      </w:r>
      <w:r w:rsidRPr="008925E5">
        <w:rPr>
          <w:lang w:val="en-US"/>
        </w:rPr>
        <w:t xml:space="preserve">. </w:t>
      </w:r>
      <w:r w:rsidR="003F1094" w:rsidRPr="008925E5">
        <w:rPr>
          <w:lang w:val="en-US"/>
        </w:rPr>
        <w:t xml:space="preserve">I study two substantively important constructs of political discourse – xenophobic and anti-government discourse – both </w:t>
      </w:r>
      <w:r w:rsidR="003F1094" w:rsidRPr="008925E5">
        <w:rPr>
          <w:lang w:val="en-US"/>
        </w:rPr>
        <w:lastRenderedPageBreak/>
        <w:t>of which can appear in overt and implicit forms, and where reliable measurement requires sensitivity to pragmatic cues, coded language, and shifting rhetorical strategies</w:t>
      </w:r>
      <w:r w:rsidR="005703FE" w:rsidRPr="008925E5">
        <w:rPr>
          <w:lang w:val="en-US"/>
        </w:rPr>
        <w:t xml:space="preserve"> </w:t>
      </w:r>
      <w:r w:rsidR="005703FE" w:rsidRPr="008925E5">
        <w:rPr>
          <w:lang w:val="en-US"/>
        </w:rPr>
        <w:fldChar w:fldCharType="begin"/>
      </w:r>
      <w:r w:rsidR="005703FE" w:rsidRPr="008925E5">
        <w:rPr>
          <w:lang w:val="en-US"/>
        </w:rPr>
        <w:instrText xml:space="preserve"> ADDIN ZOTERO_ITEM CSL_CITATION {"citationID":"pvQ2qLtX","properties":{"formattedCitation":"(Cisneros &amp; Nakayama, 2015; Matamoros-Fern\\uc0\\u225{}ndez &amp; Farkas, 2021)","plainCitation":"(Cisneros &amp; Nakayama, 2015; Matamoros-Fernández &amp; Farkas, 2021)","noteIndex":0},"citationItems":[{"id":15345,"uris":["http://zotero.org/users/1601153/items/7T793UT6"],"itemData":{"id":15345,"type":"article-journal","container-title":"Journal of International and Intercultural Communication","DOI":"10.1080/17513057.2015.1025328","ISSN":"1751-3057, 1751-3065","issue":"2","journalAbbreviation":"Journal of International and Intercultural Communication","language":"en","page":"108-127","source":"DOI.org (Crossref)","title":"New Media, Old Racisms: Twitter, Miss America, and Cultural Logics of Race","title-short":"New Media, Old Racisms","volume":"8","author":[{"family":"Cisneros","given":"J. David"},{"family":"Nakayama","given":"Thomas K."}],"issued":{"date-parts":[["2015",4,3]]}}},{"id":15346,"uris":["http://zotero.org/users/1601153/items/75VU7HH8"],"itemData":{"id":15346,"type":"article-journal","abstract":"Departing from Jessie Daniels’s 2013 review of scholarship on race and racism online, this article maps and discusses recent developments in the study of racism and hate speech in the subfield of social media research. Systematically examining 104 articles, we address three research questions: Which geographical contexts, platforms, and methods do researchers engage with in studies of racism and hate speech on social media? To what extent does scholarship draw on critical race perspectives to interrogate how systemic racism is (re)produced on social media? What are the primary methodological and ethical challenges of the field? The article finds a lack of geographical and platform diversity, an absence of researchers’ reflexive dialogue with their object of study, and little engagement with critical race perspectives to unpack racism on social media. There is a need for more thorough interrogations of how user practices and platform politics co-shape contemporary racisms.","container-title":"Television &amp; New Media","DOI":"10.1177/1527476420982230","ISSN":"1527-4764","issue":"2","language":"EN","note":"publisher: SAGE Publications","page":"205-224","source":"SAGE Journals","title":"Racism, Hate Speech, and Social Media: A Systematic Review and Critique","title-short":"Racism, Hate Speech, and Social Media","volume":"22","author":[{"family":"Matamoros-Fernández","given":"Ariadna"},{"family":"Farkas","given":"Johan"}],"issued":{"date-parts":[["2021",2,1]]}}}],"schema":"https://github.com/citation-style-language/schema/raw/master/csl-citation.json"} </w:instrText>
      </w:r>
      <w:r w:rsidR="005703FE" w:rsidRPr="008925E5">
        <w:rPr>
          <w:lang w:val="en-US"/>
        </w:rPr>
        <w:fldChar w:fldCharType="separate"/>
      </w:r>
      <w:r w:rsidR="005703FE" w:rsidRPr="008925E5">
        <w:rPr>
          <w:color w:val="000000"/>
          <w:kern w:val="0"/>
          <w:lang w:val="en-US"/>
        </w:rPr>
        <w:t>(Cisneros &amp; Nakayama, 2015; Matamoros-Fernández &amp; Farkas, 2021)</w:t>
      </w:r>
      <w:r w:rsidR="005703FE" w:rsidRPr="008925E5">
        <w:rPr>
          <w:lang w:val="en-US"/>
        </w:rPr>
        <w:fldChar w:fldCharType="end"/>
      </w:r>
      <w:r w:rsidR="00DB5EF4" w:rsidRPr="008925E5">
        <w:rPr>
          <w:lang w:val="en-US"/>
        </w:rPr>
        <w:t>. As a result, detecting such discourse challenges both large language models and social scientists, who must account for cultural variations, subtle bigotry, and evolving political narratives.</w:t>
      </w:r>
      <w:r w:rsidR="00007E54" w:rsidRPr="008925E5">
        <w:rPr>
          <w:lang w:val="en-US"/>
        </w:rPr>
        <w:t xml:space="preserve"> </w:t>
      </w:r>
    </w:p>
    <w:p w14:paraId="3BFCF984" w14:textId="40BB2A96" w:rsidR="00007E54" w:rsidRPr="008925E5" w:rsidRDefault="00007E54" w:rsidP="00007E54">
      <w:pPr>
        <w:ind w:firstLine="720"/>
        <w:jc w:val="both"/>
        <w:rPr>
          <w:lang w:val="en-US"/>
        </w:rPr>
      </w:pPr>
      <w:r w:rsidRPr="008925E5">
        <w:rPr>
          <w:lang w:val="en-US"/>
        </w:rPr>
        <w:t>These questions are central for communication research. Cross-national studies increasingly rely on automated text classification to track the circulation of far-right narratives, anti-institutional sentiment, and hostile speech across platforms and languages. If model performance varies systematically by language and discourse type, this can bias estimates of issue salience, misrepresent the prevalence of xenophobia or anti-government rhetoric, and undermine the comparability of findings across media systems. Multilingual evaluation of LLM-based classifiers is therefore not only a technical matter, but a question of measurement validity and cross-lingual comparability in empirical communication research.</w:t>
      </w:r>
    </w:p>
    <w:p w14:paraId="468C3600" w14:textId="58B9B208" w:rsidR="00884B21" w:rsidRPr="008925E5" w:rsidRDefault="00007E54" w:rsidP="00007E54">
      <w:pPr>
        <w:ind w:firstLine="720"/>
        <w:jc w:val="both"/>
        <w:rPr>
          <w:lang w:val="en-US"/>
        </w:rPr>
      </w:pPr>
      <w:r w:rsidRPr="008925E5">
        <w:rPr>
          <w:lang w:val="en-US"/>
        </w:rPr>
        <w:t>Relative to prior multilingual LLM evaluations, this study contributes in three ways. First, it offers an architecture-aware comparison that crosses encoder-only, decoder-only, and encoder–decoder models with both supervised fine-tuning and zero-/few-shot prompting, including a small</w:t>
      </w:r>
      <w:r w:rsidR="00FA10FB">
        <w:rPr>
          <w:lang w:val="en-US"/>
        </w:rPr>
        <w:t>,</w:t>
      </w:r>
      <w:r w:rsidRPr="008925E5">
        <w:rPr>
          <w:lang w:val="en-US"/>
        </w:rPr>
        <w:t xml:space="preserve"> supervised decoder condition to reduce the architecture–inference confound. Second, it centers low-resource Scandinavian languages (Danish, Swedish) and discourse-level constructs (xenophobia, anti-government rhetoric) drawn from right-wing social media, extending multilingual evaluation beyond English and high-resource benchmarks. Third, it combines model-level metrics with a consensus-based error audit: treating model configurations as independent raters, banding items by agreement, and coding low-consensus cases into a discourse-informed error typology. This </w:t>
      </w:r>
      <w:proofErr w:type="gramStart"/>
      <w:r w:rsidRPr="008925E5">
        <w:rPr>
          <w:lang w:val="en-US"/>
        </w:rPr>
        <w:t>mixed-methods</w:t>
      </w:r>
      <w:proofErr w:type="gramEnd"/>
      <w:r w:rsidRPr="008925E5">
        <w:rPr>
          <w:lang w:val="en-US"/>
        </w:rPr>
        <w:t xml:space="preserve"> design links quantitative </w:t>
      </w:r>
      <w:r w:rsidRPr="008925E5">
        <w:rPr>
          <w:lang w:val="en-US"/>
        </w:rPr>
        <w:lastRenderedPageBreak/>
        <w:t>performance differences to specific linguistic and pragmatic failure modes.</w:t>
      </w:r>
      <w:r w:rsidR="004D0746" w:rsidRPr="008925E5">
        <w:rPr>
          <w:lang w:val="en-US"/>
        </w:rPr>
        <w:t xml:space="preserve"> This leads to two main research questions</w:t>
      </w:r>
      <w:r w:rsidRPr="008925E5">
        <w:rPr>
          <w:lang w:val="en-US"/>
        </w:rPr>
        <w:t>:</w:t>
      </w:r>
    </w:p>
    <w:p w14:paraId="1F5E59B2" w14:textId="77777777" w:rsidR="00884B21" w:rsidRPr="008925E5" w:rsidRDefault="00884B21" w:rsidP="00884B21">
      <w:pPr>
        <w:spacing w:line="360" w:lineRule="auto"/>
        <w:ind w:left="567" w:right="521"/>
        <w:jc w:val="both"/>
        <w:rPr>
          <w:lang w:val="en-US"/>
        </w:rPr>
      </w:pPr>
      <w:r w:rsidRPr="008925E5">
        <w:rPr>
          <w:b/>
          <w:bCs/>
          <w:lang w:val="en-US"/>
        </w:rPr>
        <w:t>RQ1</w:t>
      </w:r>
      <w:r w:rsidRPr="008925E5">
        <w:rPr>
          <w:lang w:val="en-US"/>
        </w:rPr>
        <w:t>: How do different model families (decoder-based, encoder-based, and encoder-decoder) perform on political discourse classification across languages with varying resource levels?</w:t>
      </w:r>
    </w:p>
    <w:p w14:paraId="38E37CD7" w14:textId="126902BF" w:rsidR="00A161E5" w:rsidRPr="008925E5" w:rsidRDefault="00A161E5" w:rsidP="004265AC">
      <w:pPr>
        <w:spacing w:line="360" w:lineRule="auto"/>
        <w:ind w:left="567" w:right="521"/>
        <w:jc w:val="both"/>
        <w:rPr>
          <w:lang w:val="en-US"/>
        </w:rPr>
      </w:pPr>
      <w:r w:rsidRPr="008925E5">
        <w:rPr>
          <w:b/>
          <w:bCs/>
          <w:lang w:val="en-US"/>
        </w:rPr>
        <w:t>RQ2</w:t>
      </w:r>
      <w:r w:rsidRPr="008925E5">
        <w:rPr>
          <w:lang w:val="en-US"/>
        </w:rPr>
        <w:t>: Wh</w:t>
      </w:r>
      <w:r w:rsidR="00B17235" w:rsidRPr="008925E5">
        <w:rPr>
          <w:lang w:val="en-US"/>
        </w:rPr>
        <w:t>ich</w:t>
      </w:r>
      <w:r w:rsidRPr="008925E5">
        <w:rPr>
          <w:lang w:val="en-US"/>
        </w:rPr>
        <w:t xml:space="preserve"> linguistic</w:t>
      </w:r>
      <w:r w:rsidR="00B17235" w:rsidRPr="008925E5">
        <w:rPr>
          <w:lang w:val="en-US"/>
        </w:rPr>
        <w:t xml:space="preserve"> features </w:t>
      </w:r>
      <w:r w:rsidRPr="008925E5">
        <w:rPr>
          <w:lang w:val="en-US"/>
        </w:rPr>
        <w:t>and discourse characteristics</w:t>
      </w:r>
      <w:r w:rsidR="00576D42" w:rsidRPr="008925E5">
        <w:rPr>
          <w:lang w:val="en-US"/>
        </w:rPr>
        <w:t xml:space="preserve"> (e.g., </w:t>
      </w:r>
      <w:r w:rsidRPr="008925E5">
        <w:rPr>
          <w:lang w:val="en-US"/>
        </w:rPr>
        <w:t>irony, euphemism, mediated discourse, and role ambiguity</w:t>
      </w:r>
      <w:r w:rsidR="00327F34" w:rsidRPr="008925E5">
        <w:rPr>
          <w:lang w:val="en-US"/>
        </w:rPr>
        <w:t xml:space="preserve">) </w:t>
      </w:r>
      <w:r w:rsidRPr="008925E5">
        <w:rPr>
          <w:lang w:val="en-US"/>
        </w:rPr>
        <w:t>drive disagreement between models and expert coders?</w:t>
      </w:r>
    </w:p>
    <w:p w14:paraId="17304D37" w14:textId="77777777" w:rsidR="00487D31" w:rsidRPr="008925E5" w:rsidRDefault="00487D31" w:rsidP="00C403D2">
      <w:pPr>
        <w:jc w:val="both"/>
        <w:rPr>
          <w:lang w:val="en-US"/>
        </w:rPr>
      </w:pPr>
    </w:p>
    <w:p w14:paraId="5DA1838C" w14:textId="1A97691E" w:rsidR="00487D31" w:rsidRPr="008925E5" w:rsidRDefault="00487D31" w:rsidP="00C403D2">
      <w:pPr>
        <w:jc w:val="both"/>
        <w:rPr>
          <w:lang w:val="en-US"/>
        </w:rPr>
      </w:pPr>
      <w:r w:rsidRPr="008925E5">
        <w:rPr>
          <w:lang w:val="en-US"/>
        </w:rPr>
        <w:t xml:space="preserve">More specifically, I focus on Danish and Swedish (low-resource languages), German (a high-resource language) and English translations to test whether decoder-based models close the gap relative to supervised encoders. I use </w:t>
      </w:r>
      <w:r w:rsidRPr="008925E5">
        <w:rPr>
          <w:i/>
          <w:iCs/>
          <w:lang w:val="en-US"/>
        </w:rPr>
        <w:t>high-resource</w:t>
      </w:r>
      <w:r w:rsidRPr="008925E5">
        <w:rPr>
          <w:lang w:val="en-US"/>
        </w:rPr>
        <w:t xml:space="preserve"> and </w:t>
      </w:r>
      <w:r w:rsidRPr="008925E5">
        <w:rPr>
          <w:i/>
          <w:iCs/>
          <w:lang w:val="en-US"/>
        </w:rPr>
        <w:t>low-resource</w:t>
      </w:r>
      <w:r w:rsidRPr="008925E5">
        <w:rPr>
          <w:lang w:val="en-US"/>
        </w:rPr>
        <w:t xml:space="preserve"> in their technical NLP sense: they refer to the relative availability of digital text corpora, pretrained models, and labeled datasets and tools for a given language. English and German are typically high-resource in this sense, whereas Danish and Swedish currently have substantially fewer training corpora, benchmarks, and off-the-shelf models and are thus treated as low-resource. Across 6,000 social media posts sampled from right-wing affiliated accounts (</w:t>
      </w:r>
      <w:r w:rsidR="000E3EC2">
        <w:rPr>
          <w:lang w:val="en-US"/>
        </w:rPr>
        <w:t xml:space="preserve">January </w:t>
      </w:r>
      <w:r w:rsidRPr="008925E5">
        <w:rPr>
          <w:lang w:val="en-US"/>
        </w:rPr>
        <w:t>2019</w:t>
      </w:r>
      <w:r w:rsidR="000E3EC2">
        <w:rPr>
          <w:lang w:val="en-US"/>
        </w:rPr>
        <w:t xml:space="preserve"> </w:t>
      </w:r>
      <w:r w:rsidRPr="008925E5">
        <w:rPr>
          <w:lang w:val="en-US"/>
        </w:rPr>
        <w:t>–</w:t>
      </w:r>
      <w:r w:rsidR="000E3EC2">
        <w:rPr>
          <w:lang w:val="en-US"/>
        </w:rPr>
        <w:t xml:space="preserve"> June </w:t>
      </w:r>
      <w:r w:rsidRPr="008925E5">
        <w:rPr>
          <w:lang w:val="en-US"/>
        </w:rPr>
        <w:t>2022), I evaluate 12 models spanning encoder, encoder–decoder, and decoder families under zero-shot, few-shot, and supervised regimes. The study combines standard performance metrics (macro-F1 by language, task, and architecture) with a consensus-based error analysis that treats model configurations as independent raters, bands items by agreement, and qualitatively codes low-agreement posts into a six-category error taxonomy (mediated discourse, actor-role conflation, numbers-as-argument, irony/sarcasm, euphemism/dog-whistling, other/ambiguous).</w:t>
      </w:r>
    </w:p>
    <w:p w14:paraId="23B72EEF" w14:textId="57ECE86F" w:rsidR="00007E54" w:rsidRPr="008925E5" w:rsidRDefault="00821AA2" w:rsidP="00007E54">
      <w:pPr>
        <w:ind w:firstLine="720"/>
        <w:jc w:val="both"/>
        <w:rPr>
          <w:lang w:val="en-US"/>
        </w:rPr>
      </w:pPr>
      <w:r w:rsidRPr="008925E5">
        <w:rPr>
          <w:lang w:val="en-US"/>
        </w:rPr>
        <w:lastRenderedPageBreak/>
        <w:t xml:space="preserve">Three results stand out. First, the language gap persists: German and English-translation </w:t>
      </w:r>
      <w:proofErr w:type="gramStart"/>
      <w:r w:rsidRPr="008925E5">
        <w:rPr>
          <w:lang w:val="en-US"/>
        </w:rPr>
        <w:t>runs</w:t>
      </w:r>
      <w:proofErr w:type="gramEnd"/>
      <w:r w:rsidRPr="008925E5">
        <w:rPr>
          <w:lang w:val="en-US"/>
        </w:rPr>
        <w:t xml:space="preserve"> outperform Danish and Swedish across families and </w:t>
      </w:r>
      <w:r w:rsidR="0081744B" w:rsidRPr="008925E5">
        <w:rPr>
          <w:lang w:val="en-US"/>
        </w:rPr>
        <w:t xml:space="preserve">prompting </w:t>
      </w:r>
      <w:r w:rsidRPr="008925E5">
        <w:rPr>
          <w:lang w:val="en-US"/>
        </w:rPr>
        <w:t xml:space="preserve">strategies. Second, smaller, supervised encoders (e.g., </w:t>
      </w:r>
      <w:proofErr w:type="spellStart"/>
      <w:r w:rsidRPr="008925E5">
        <w:rPr>
          <w:lang w:val="en-US"/>
        </w:rPr>
        <w:t>mDeBERTa</w:t>
      </w:r>
      <w:proofErr w:type="spellEnd"/>
      <w:r w:rsidRPr="008925E5">
        <w:rPr>
          <w:lang w:val="en-US"/>
        </w:rPr>
        <w:t>/</w:t>
      </w:r>
      <w:proofErr w:type="spellStart"/>
      <w:r w:rsidRPr="008925E5">
        <w:rPr>
          <w:lang w:val="en-US"/>
        </w:rPr>
        <w:t>mmBERT</w:t>
      </w:r>
      <w:proofErr w:type="spellEnd"/>
      <w:r w:rsidRPr="008925E5">
        <w:rPr>
          <w:lang w:val="en-US"/>
        </w:rPr>
        <w:t>) outperform much larger generative models on</w:t>
      </w:r>
      <w:r w:rsidR="0081744B" w:rsidRPr="008925E5">
        <w:rPr>
          <w:lang w:val="en-US"/>
        </w:rPr>
        <w:t xml:space="preserve"> classification of</w:t>
      </w:r>
      <w:r w:rsidRPr="008925E5">
        <w:rPr>
          <w:lang w:val="en-US"/>
        </w:rPr>
        <w:t xml:space="preserve"> both </w:t>
      </w:r>
      <w:r w:rsidR="0081744B" w:rsidRPr="008925E5">
        <w:rPr>
          <w:lang w:val="en-US"/>
        </w:rPr>
        <w:t>anti</w:t>
      </w:r>
      <w:r w:rsidR="00673CDD" w:rsidRPr="008925E5">
        <w:rPr>
          <w:lang w:val="en-US"/>
        </w:rPr>
        <w:t>-</w:t>
      </w:r>
      <w:r w:rsidR="0081744B" w:rsidRPr="008925E5">
        <w:rPr>
          <w:lang w:val="en-US"/>
        </w:rPr>
        <w:t>government and xenophobia</w:t>
      </w:r>
      <w:r w:rsidRPr="008925E5">
        <w:rPr>
          <w:lang w:val="en-US"/>
        </w:rPr>
        <w:t>, while few-shot prompting delivers only modest gains over zero-shot. Third, error audits reveal that mediated discourse (reported speech/quotation) and irony/sarcasm drive much of the residual disagreement, highlighting where discourse-level inference remains brittle.</w:t>
      </w:r>
      <w:r w:rsidR="00C01EB8" w:rsidRPr="008925E5">
        <w:rPr>
          <w:lang w:val="en-US"/>
        </w:rPr>
        <w:t xml:space="preserve"> The study contributes</w:t>
      </w:r>
      <w:r w:rsidR="00B822F9" w:rsidRPr="008925E5">
        <w:rPr>
          <w:lang w:val="en-US"/>
        </w:rPr>
        <w:t xml:space="preserve"> with</w:t>
      </w:r>
      <w:r w:rsidR="00C01EB8" w:rsidRPr="008925E5">
        <w:rPr>
          <w:lang w:val="en-US"/>
        </w:rPr>
        <w:t xml:space="preserve"> (</w:t>
      </w:r>
      <w:proofErr w:type="spellStart"/>
      <w:r w:rsidR="00C01EB8" w:rsidRPr="008925E5">
        <w:rPr>
          <w:lang w:val="en-US"/>
        </w:rPr>
        <w:t>i</w:t>
      </w:r>
      <w:proofErr w:type="spellEnd"/>
      <w:r w:rsidR="00C01EB8" w:rsidRPr="008925E5">
        <w:rPr>
          <w:lang w:val="en-US"/>
        </w:rPr>
        <w:t xml:space="preserve">) a controlled, architecture-aware comparison that separates prompting gains from supervision; (ii) multilingual evidence centered on low-resource languages and discourse-level constructs; and (iii) a consensus-guided qualitative </w:t>
      </w:r>
      <w:r w:rsidR="00673CDD" w:rsidRPr="008925E5">
        <w:rPr>
          <w:lang w:val="en-US"/>
        </w:rPr>
        <w:t>analysis</w:t>
      </w:r>
      <w:r w:rsidR="00C01EB8" w:rsidRPr="008925E5">
        <w:rPr>
          <w:lang w:val="en-US"/>
        </w:rPr>
        <w:t xml:space="preserve"> that pinpoints recurrent sources of error.</w:t>
      </w:r>
      <w:r w:rsidR="00007E54" w:rsidRPr="008925E5">
        <w:rPr>
          <w:lang w:val="en-US"/>
        </w:rPr>
        <w:t xml:space="preserve"> Substantively, the results indicate that, in this setting, language resources appear to matter at least as much as – and often more than – model family or size for reliable, theory-driven multilingual classification, and they underscore the need for evaluation practices and infrastructure that prioritize low-resource settings while remaining attentive to task- and context-specific variation.</w:t>
      </w:r>
    </w:p>
    <w:bookmarkEnd w:id="0"/>
    <w:p w14:paraId="47BEC4D7" w14:textId="07BA3DF4" w:rsidR="00A719F6" w:rsidRPr="008925E5" w:rsidRDefault="005577D4" w:rsidP="004265AC">
      <w:pPr>
        <w:pStyle w:val="Heading1"/>
        <w:rPr>
          <w:lang w:val="en-US"/>
        </w:rPr>
      </w:pPr>
      <w:r w:rsidRPr="008925E5">
        <w:rPr>
          <w:lang w:val="en-US"/>
        </w:rPr>
        <w:t xml:space="preserve">Literature </w:t>
      </w:r>
      <w:r w:rsidR="00AA6A0C" w:rsidRPr="008925E5">
        <w:rPr>
          <w:lang w:val="en-US"/>
        </w:rPr>
        <w:t>r</w:t>
      </w:r>
      <w:r w:rsidRPr="008925E5">
        <w:rPr>
          <w:lang w:val="en-US"/>
        </w:rPr>
        <w:t xml:space="preserve">eview: Encoders vs. </w:t>
      </w:r>
      <w:r w:rsidR="00AA6A0C" w:rsidRPr="008925E5">
        <w:rPr>
          <w:lang w:val="en-US"/>
        </w:rPr>
        <w:t>d</w:t>
      </w:r>
      <w:r w:rsidRPr="008925E5">
        <w:rPr>
          <w:lang w:val="en-US"/>
        </w:rPr>
        <w:t xml:space="preserve">ecoders for </w:t>
      </w:r>
      <w:r w:rsidR="00AA6A0C" w:rsidRPr="008925E5">
        <w:rPr>
          <w:lang w:val="en-US"/>
        </w:rPr>
        <w:t>m</w:t>
      </w:r>
      <w:r w:rsidRPr="008925E5">
        <w:rPr>
          <w:lang w:val="en-US"/>
        </w:rPr>
        <w:t xml:space="preserve">ultilingual, </w:t>
      </w:r>
      <w:r w:rsidR="00AA6A0C" w:rsidRPr="008925E5">
        <w:rPr>
          <w:lang w:val="en-US"/>
        </w:rPr>
        <w:t>d</w:t>
      </w:r>
      <w:r w:rsidRPr="008925E5">
        <w:rPr>
          <w:lang w:val="en-US"/>
        </w:rPr>
        <w:t xml:space="preserve">iscourse-level </w:t>
      </w:r>
      <w:r w:rsidR="00AA6A0C" w:rsidRPr="008925E5">
        <w:rPr>
          <w:lang w:val="en-US"/>
        </w:rPr>
        <w:t>c</w:t>
      </w:r>
      <w:r w:rsidRPr="008925E5">
        <w:rPr>
          <w:lang w:val="en-US"/>
        </w:rPr>
        <w:t>lassification</w:t>
      </w:r>
    </w:p>
    <w:p w14:paraId="60110F03" w14:textId="12851997" w:rsidR="00224349" w:rsidRPr="008925E5" w:rsidRDefault="00E00C43" w:rsidP="00253536">
      <w:pPr>
        <w:jc w:val="both"/>
        <w:rPr>
          <w:lang w:val="en-US"/>
        </w:rPr>
      </w:pPr>
      <w:r w:rsidRPr="008925E5">
        <w:rPr>
          <w:lang w:val="en-US"/>
        </w:rPr>
        <w:t>LLMs</w:t>
      </w:r>
      <w:r w:rsidR="002419F5" w:rsidRPr="008925E5">
        <w:rPr>
          <w:lang w:val="en-US"/>
        </w:rPr>
        <w:t xml:space="preserve"> have </w:t>
      </w:r>
      <w:r w:rsidR="004D6FB2" w:rsidRPr="008925E5">
        <w:rPr>
          <w:lang w:val="en-US"/>
        </w:rPr>
        <w:t xml:space="preserve">opened at least two distinct pipelines for </w:t>
      </w:r>
      <w:r w:rsidR="002419F5" w:rsidRPr="008925E5">
        <w:rPr>
          <w:lang w:val="en-US"/>
        </w:rPr>
        <w:t xml:space="preserve">text classification in the social sciences by enabling both supervised fine-tuning </w:t>
      </w:r>
      <w:r w:rsidR="0070784B" w:rsidRPr="008925E5">
        <w:rPr>
          <w:lang w:val="en-US"/>
        </w:rPr>
        <w:t>of encoder</w:t>
      </w:r>
      <w:r w:rsidRPr="008925E5">
        <w:rPr>
          <w:lang w:val="en-US"/>
        </w:rPr>
        <w:t xml:space="preserve">-based models (e.g., BERT) </w:t>
      </w:r>
      <w:r w:rsidR="002419F5" w:rsidRPr="008925E5">
        <w:rPr>
          <w:lang w:val="en-US"/>
        </w:rPr>
        <w:t xml:space="preserve">and prompt-based inference </w:t>
      </w:r>
      <w:r w:rsidR="0070784B" w:rsidRPr="008925E5">
        <w:rPr>
          <w:lang w:val="en-US"/>
        </w:rPr>
        <w:t>with generative decoders</w:t>
      </w:r>
      <w:r w:rsidR="002419F5" w:rsidRPr="008925E5">
        <w:rPr>
          <w:lang w:val="en-US"/>
        </w:rPr>
        <w:t xml:space="preserve"> </w:t>
      </w:r>
      <w:r w:rsidR="002419F5" w:rsidRPr="008925E5">
        <w:rPr>
          <w:lang w:val="en-US"/>
        </w:rPr>
        <w:fldChar w:fldCharType="begin"/>
      </w:r>
      <w:r w:rsidR="00482D79" w:rsidRPr="008925E5">
        <w:rPr>
          <w:lang w:val="en-US"/>
        </w:rPr>
        <w:instrText xml:space="preserve"> ADDIN ZOTERO_ITEM CSL_CITATION {"citationID":"5IEdmq8I","properties":{"formattedCitation":"(Gilardi et al., 2023; Kristensen-McLachlan et al., 2025; Zhao et al., 2023)","plainCitation":"(Gilardi et al., 2023; Kristensen-McLachlan et al., 2025; Zhao et al., 2023)","noteIndex":0},"citationItems":[{"id":1356,"uris":["http://zotero.org/users/1601153/items/HJEDPNM5"],"itemData":{"id":1356,"type":"article","abstract":"Many NLP applications require manual data annotations for a variety of tasks, notably to train classifiers or evaluate the performance of unsupervised models. Depending on the size and degree of complexity, the tasks may be conducted by crowd-workers on platforms such as MTurk as well as trained annotators, such as research assistants. Using a sample of 2,382 tweets, we demonstrate that ChatGPT outperforms crowd-workers for several annotation tasks, including relevance, stance, topics, and frames detection. Specifically, the zero-shot accuracy of ChatGPT exceeds that of crowd-workers for four out of five tasks, while ChatGPT's intercoder agreement exceeds that of both crowd-workers and trained annotators for all tasks. Moreover, the per-annotation cost of ChatGPT is less than $0.003 -- about twenty times cheaper than MTurk. These results show the potential of large language models to drastically increase the efficiency of text classification.","DOI":"10.48550/arXiv.2303.15056","note":"arXiv:2303.15056 [cs]","number":"arXiv:2303.15056","publisher":"arXiv","source":"arXiv.org","title":"ChatGPT Outperforms Crowd-Workers for Text-Annotation Tasks","URL":"http://arxiv.org/abs/2303.15056","author":[{"family":"Gilardi","given":"Fabrizio"},{"family":"Alizadeh","given":"Meysam"},{"family":"Kubli","given":"Maël"}],"accessed":{"date-parts":[["2023",3,28]]},"issued":{"date-parts":[["2023",3,27]]}}},{"id":15189,"uris":["http://zotero.org/users/1601153/items/J4U6MBBR"],"itemData":{"id":15189,"type":"article-journal","abstract":"Recent research highlights the significant potential of ChatGPT for text annotation in social science research. However, ChatGPT is a closed-source product, which has major drawbacks with regards to transparency, reproducibility, cost, and data protection. Recent advances in open-source (OS) large language models (LLMs) offer an alternative without these drawbacks. Thus, it is important to evaluate the performance of OS LLMs relative to ChatGPT and standard approaches to supervised machine learning classification. We conduct a systematic comparative evaluation of the performance of a range of OS LLMs alongside ChatGPT, using both zero- and fewshot learning as well as generic and custom prompts, with results compared with supervised classification models. Using a new dataset of tweets from US news media and focusing on simple binary text annotation tasks, we find significant variation in the performance of ChatGPT and OS models across the tasks and that the supervised classifier using DistilBERT generally outperforms both. Given the unreliable performance of ChatGPT and the significant challenges it poses to Open Science, we advise caution when using ChatGPT for substantive text annotation tasks.","container-title":"PNAS Nexus","issue":"pgaf069","language":"en","source":"Zotero","title":"Are chatbots reliable text annotators? Sometimes","volume":"4","author":[{"family":"Kristensen-McLachlan","given":"Ross Deans"},{"family":"Canavan","given":"Miceal"},{"family":"Kárdo","given":"Marton"},{"family":"Jacobsen","given":"Mia"},{"family":"Aarøe","given":"Lene"}],"issued":{"date-parts":[["2025"]]}}},{"id":15237,"uris":["http://zotero.org/users/1601153/items/D6HYQTBC"],"itemData":{"id":15237,"type":"article","abstract":"Ever since the Turing Test was proposed in the 1950s, humans have explored the mastering of language intelligence by machine. Language is essentially a complex, intricate system of human expressions governed by grammatical rules. It poses a significant challenge to develop capable artificial intelligence (AI) algorithms for comprehending and grasping a language. As a major approach, language modeling has been widely studied for language understanding and generation in the past two decades, evolving from statistical language models to neural language models. Recently, pre-trained language models (PLMs) have been proposed by pretraining Transformer models over large-scale corpora, showing strong capabilities in solving various natural language processing (NLP) tasks. Since the researchers have found that model scaling can lead to an improved model capacity, they further investigate the scaling effect by increasing the parameter scale to an even larger size. Interestingly, when the parameter scale exceeds a certain level, these enlarged language models not only achieve a significant performance improvement, but also exhibit some special abilities (e.g., incontext learning) that are not present in small-scale language models (e.g., BERT). To discriminate the language models in different parameter scales, the research community has coined the term large language models (LLM) for the PLMs of significant size (e.g., containing tens or hundreds of billions of parameters). Recently, the research on LLMs has been largely advanced by both academia and industry, and a remarkable progress is the launch of ChatGPT (a powerful AI chatbot developed based on LLMs), which has attracted widespread attention from society. The technical evolution of LLMs has been making an important impact on the entire AI community, which would revolutionize the way how we develop and use AI algorithms. Considering this rapid technical progress, in this survey, we review the recent advances of LLMs by introducing the background, key findings, and mainstream techniques. In particular, we focus on four major aspects of LLMs, namely pre-training, adaptation tuning, utilization</w:instrText>
      </w:r>
      <w:r w:rsidR="00482D79" w:rsidRPr="001F4C53">
        <w:rPr>
          <w:lang w:val="da-DK"/>
        </w:rPr>
        <w:instrText xml:space="preserve">, and capacity evaluation. Furthermore, we also summarize the available resources for developing LLMs and discuss the remaining issues for future directions. This survey provides an up-to-date review of the literature on LLMs, which can be a useful resource for both researchers and engineers.","DOI":"10.48550/ARXIV.2303.18223","language":"en","license":"arXiv.org perpetual, non-exclusive license","note":"version: 16","publisher":"arXiv","source":"DOI.org (Datacite)","title":"A Survey of Large Language Models","URL":"https://arxiv.org/abs/2303.18223","author":[{"family":"Zhao","given":"Wayne Xin"},{"family":"Zhou","given":"Kun"},{"family":"Li","given":"Junyi"},{"family":"Tang","given":"Tianyi"},{"family":"Wang","given":"Xiaolei"},{"family":"Hou","given":"Yupeng"},{"family":"Min","given":"Yingqian"},{"family":"Zhang","given":"Beichen"},{"family":"Zhang","given":"Junjie"},{"family":"Dong","given":"Zican"},{"family":"Du","given":"Yifan"},{"family":"Yang","given":"Chen"},{"family":"Chen","given":"Yushuo"},{"family":"Chen","given":"Zhipeng"},{"family":"Jiang","given":"Jinhao"},{"family":"Ren","given":"Ruiyang"},{"family":"Li","given":"Yifan"},{"family":"Tang","given":"Xinyu"},{"family":"Liu","given":"Zikang"},{"family":"Liu","given":"Peiyu"},{"family":"Nie","given":"Jian-Yun"},{"family":"Wen","given":"Ji-Rong"}],"accessed":{"date-parts":[["2025",4,23]]},"issued":{"date-parts":[["2023"]]}}}],"schema":"https://github.com/citation-style-language/schema/raw/master/csl-citation.json"} </w:instrText>
      </w:r>
      <w:r w:rsidR="002419F5" w:rsidRPr="008925E5">
        <w:rPr>
          <w:lang w:val="en-US"/>
        </w:rPr>
        <w:fldChar w:fldCharType="separate"/>
      </w:r>
      <w:r w:rsidR="00482D79" w:rsidRPr="001F4C53">
        <w:rPr>
          <w:noProof/>
          <w:lang w:val="da-DK"/>
        </w:rPr>
        <w:t>(Gilardi et al., 2023; Kristensen-McLachlan et al., 2025; Zhao et al., 2023)</w:t>
      </w:r>
      <w:r w:rsidR="002419F5" w:rsidRPr="008925E5">
        <w:rPr>
          <w:lang w:val="en-US"/>
        </w:rPr>
        <w:fldChar w:fldCharType="end"/>
      </w:r>
      <w:r w:rsidR="002419F5" w:rsidRPr="001F4C53">
        <w:rPr>
          <w:lang w:val="da-DK"/>
        </w:rPr>
        <w:t>.</w:t>
      </w:r>
      <w:r w:rsidR="000F510A" w:rsidRPr="001F4C53">
        <w:rPr>
          <w:lang w:val="da-DK"/>
        </w:rPr>
        <w:t xml:space="preserve"> </w:t>
      </w:r>
      <w:r w:rsidR="003B0702" w:rsidRPr="008925E5">
        <w:rPr>
          <w:lang w:val="en-US"/>
        </w:rPr>
        <w:t xml:space="preserve">Yet, while these models </w:t>
      </w:r>
      <w:r w:rsidR="00EC784E" w:rsidRPr="008925E5">
        <w:rPr>
          <w:lang w:val="en-US"/>
        </w:rPr>
        <w:t xml:space="preserve">have </w:t>
      </w:r>
      <w:r w:rsidR="00AC2F26">
        <w:rPr>
          <w:lang w:val="en-US"/>
        </w:rPr>
        <w:t>proven</w:t>
      </w:r>
      <w:r w:rsidR="00EC784E" w:rsidRPr="008925E5">
        <w:rPr>
          <w:lang w:val="en-US"/>
        </w:rPr>
        <w:t xml:space="preserve"> capable</w:t>
      </w:r>
      <w:r w:rsidR="00214715" w:rsidRPr="008925E5">
        <w:rPr>
          <w:lang w:val="en-US"/>
        </w:rPr>
        <w:t xml:space="preserve"> in text classification</w:t>
      </w:r>
      <w:r w:rsidR="003B0702" w:rsidRPr="008925E5">
        <w:rPr>
          <w:lang w:val="en-US"/>
        </w:rPr>
        <w:t xml:space="preserve">, uncertainties remain regarding </w:t>
      </w:r>
      <w:r w:rsidR="0030358B" w:rsidRPr="008925E5">
        <w:rPr>
          <w:lang w:val="en-US"/>
        </w:rPr>
        <w:t xml:space="preserve">under what design choices </w:t>
      </w:r>
      <w:r w:rsidR="00214715" w:rsidRPr="008925E5">
        <w:rPr>
          <w:lang w:val="en-US"/>
        </w:rPr>
        <w:t xml:space="preserve">they accurately and reliably </w:t>
      </w:r>
      <w:r w:rsidR="000A465E">
        <w:rPr>
          <w:lang w:val="en-US"/>
        </w:rPr>
        <w:t>do</w:t>
      </w:r>
      <w:r w:rsidR="00214715" w:rsidRPr="008925E5">
        <w:rPr>
          <w:lang w:val="en-US"/>
        </w:rPr>
        <w:t xml:space="preserve"> s</w:t>
      </w:r>
      <w:r w:rsidR="005A677C">
        <w:rPr>
          <w:lang w:val="en-US"/>
        </w:rPr>
        <w:t>o –</w:t>
      </w:r>
      <w:r w:rsidR="00AC2F26">
        <w:rPr>
          <w:lang w:val="en-US"/>
        </w:rPr>
        <w:t xml:space="preserve"> </w:t>
      </w:r>
      <w:r w:rsidR="00004574" w:rsidRPr="008925E5">
        <w:rPr>
          <w:lang w:val="en-US"/>
        </w:rPr>
        <w:t xml:space="preserve">especially in multilingual and discourse-level settings where constructs are subtle and context dependent </w:t>
      </w:r>
      <w:r w:rsidR="00167336" w:rsidRPr="008925E5">
        <w:rPr>
          <w:lang w:val="en-US"/>
        </w:rPr>
        <w:fldChar w:fldCharType="begin"/>
      </w:r>
      <w:r w:rsidR="00167336" w:rsidRPr="008925E5">
        <w:rPr>
          <w:lang w:val="en-US"/>
        </w:rPr>
        <w:instrText xml:space="preserve"> ADDIN ZOTERO_ITEM CSL_CITATION {"citationID":"Kj65LIgj","properties":{"formattedCitation":"(Nielsen et al., 2025)","plainCitation":"(Nielsen et al., 2025)","noteIndex":0},"citationItems":[{"id":15231,"uris":["http://zotero.org/users/1601153/items/WC5S7JKU"],"itemData":{"id":15231,"type":"article","abstract":"This paper explores the performance of encoder and decoder language models on multilingual Natural Language Understanding (NLU) tasks, with a broad focus on Germanic languages. Building upon the ScandEval benchmark, initially restricted to evaluating encoder models, we extend the evaluation framework to include decoder models. We introduce a method for evaluating decoder models on NLU tasks and apply it to the languages Danish, Swedish, Norwegian, Icelandic, Faroese, German, Dutch, and English. Through a series of experiments and analyses, we also address research questions regarding the comparative performance of encoder and decoder models, the impact of NLU task types, and the variation across language resources. Our findings reveal that encoder models can achieve significantly better NLU performance than decoder models despite having orders of magnitude fewer parameters. Additionally, we investigate the correlation between decoders and task performance via a UMAP analysis, shedding light on the unique capabilities of decoder and encoder models. This study contributes to a deeper understanding of language model paradigms in NLU tasks and provides valuable insights for model selection and evaluation in multilingual settings.","DOI":"10.48550/arXiv.2406.13469","language":"en","note":"arXiv:2406.13469 [cs]","number":"arXiv:2406.13469","publisher":"arXiv","source":"arXiv.org","title":"Encoder vs Decoder: Comparative Analysis of Encoder and Decoder Language Models on Multilingual NLU Tasks","title-short":"Encoder vs Decoder","URL":"http://arxiv.org/abs/2406.13469","author":[{"family":"Nielsen","given":"Dan Saattrup"},{"family":"Enevoldsen","given":"Kenneth"},{"family":"Schneider-Kamp","given":"Peter"}],"accessed":{"date-parts":[["2025",4,21]]},"issued":{"date-parts":[["2025",1,11]]}}}],"schema":"https://github.com/citation-style-language/schema/raw/master/csl-citation.json"} </w:instrText>
      </w:r>
      <w:r w:rsidR="00167336" w:rsidRPr="008925E5">
        <w:rPr>
          <w:lang w:val="en-US"/>
        </w:rPr>
        <w:fldChar w:fldCharType="separate"/>
      </w:r>
      <w:r w:rsidR="00167336" w:rsidRPr="008925E5">
        <w:rPr>
          <w:noProof/>
          <w:lang w:val="en-US"/>
        </w:rPr>
        <w:t>(Nielsen et al., 2025)</w:t>
      </w:r>
      <w:r w:rsidR="00167336" w:rsidRPr="008925E5">
        <w:rPr>
          <w:lang w:val="en-US"/>
        </w:rPr>
        <w:fldChar w:fldCharType="end"/>
      </w:r>
      <w:r w:rsidR="003B0702" w:rsidRPr="008925E5">
        <w:rPr>
          <w:lang w:val="en-US"/>
        </w:rPr>
        <w:t>.</w:t>
      </w:r>
    </w:p>
    <w:p w14:paraId="1800F77C" w14:textId="0718DE33" w:rsidR="008143AC" w:rsidRPr="008925E5" w:rsidRDefault="00A23129" w:rsidP="00C51DCF">
      <w:pPr>
        <w:pStyle w:val="Heading2"/>
        <w:rPr>
          <w:lang w:val="en-US"/>
        </w:rPr>
      </w:pPr>
      <w:r w:rsidRPr="008925E5">
        <w:rPr>
          <w:lang w:val="en-US"/>
        </w:rPr>
        <w:lastRenderedPageBreak/>
        <w:t xml:space="preserve">Encoders, </w:t>
      </w:r>
      <w:r w:rsidR="00A2663B" w:rsidRPr="008925E5">
        <w:rPr>
          <w:lang w:val="en-US"/>
        </w:rPr>
        <w:t>D</w:t>
      </w:r>
      <w:r w:rsidRPr="008925E5">
        <w:rPr>
          <w:lang w:val="en-US"/>
        </w:rPr>
        <w:t xml:space="preserve">ecoders and </w:t>
      </w:r>
      <w:r w:rsidR="00A2663B" w:rsidRPr="008925E5">
        <w:rPr>
          <w:lang w:val="en-US"/>
        </w:rPr>
        <w:t>E</w:t>
      </w:r>
      <w:r w:rsidRPr="008925E5">
        <w:rPr>
          <w:lang w:val="en-US"/>
        </w:rPr>
        <w:t>ncoder-decoders</w:t>
      </w:r>
    </w:p>
    <w:p w14:paraId="16B105A2" w14:textId="1733648A" w:rsidR="00E257CE" w:rsidRPr="008925E5" w:rsidRDefault="002C1587" w:rsidP="008C60F4">
      <w:pPr>
        <w:jc w:val="both"/>
        <w:rPr>
          <w:lang w:val="en-US"/>
        </w:rPr>
      </w:pPr>
      <w:r w:rsidRPr="008925E5">
        <w:rPr>
          <w:lang w:val="en-US"/>
        </w:rPr>
        <w:t xml:space="preserve">Encoder-only models (e.g., BERT, </w:t>
      </w:r>
      <w:proofErr w:type="spellStart"/>
      <w:r w:rsidRPr="008925E5">
        <w:rPr>
          <w:lang w:val="en-US"/>
        </w:rPr>
        <w:t>mBERT</w:t>
      </w:r>
      <w:proofErr w:type="spellEnd"/>
      <w:r w:rsidRPr="008925E5">
        <w:rPr>
          <w:lang w:val="en-US"/>
        </w:rPr>
        <w:t xml:space="preserve">, XLM-R) are pretrained with masked-language modeling to learn bidirectional contextual representations. When fine-tuned on </w:t>
      </w:r>
      <w:r w:rsidR="0005457F" w:rsidRPr="008925E5">
        <w:rPr>
          <w:lang w:val="en-US"/>
        </w:rPr>
        <w:t>annotated</w:t>
      </w:r>
      <w:r w:rsidRPr="008925E5">
        <w:rPr>
          <w:lang w:val="en-US"/>
        </w:rPr>
        <w:t xml:space="preserve"> data, they adapt a classification head to the target construct and </w:t>
      </w:r>
      <w:r w:rsidR="00737DA8" w:rsidRPr="008925E5">
        <w:rPr>
          <w:lang w:val="en-US"/>
        </w:rPr>
        <w:t xml:space="preserve">provide </w:t>
      </w:r>
      <w:r w:rsidRPr="008925E5">
        <w:rPr>
          <w:lang w:val="en-US"/>
        </w:rPr>
        <w:t xml:space="preserve">high precision/recall on discriminative tasks </w:t>
      </w:r>
      <w:r w:rsidR="00DB30F9" w:rsidRPr="008925E5">
        <w:rPr>
          <w:lang w:val="en-US"/>
        </w:rPr>
        <w:fldChar w:fldCharType="begin"/>
      </w:r>
      <w:r w:rsidR="003D1ABA" w:rsidRPr="008925E5">
        <w:rPr>
          <w:lang w:val="en-US"/>
        </w:rPr>
        <w:instrText xml:space="preserve"> ADDIN ZOTERO_ITEM CSL_CITATION {"citationID":"Sy3xnOwa","properties":{"formattedCitation":"(Conneau et al., 2020; Devlin et al., 2019)","plainCitation":"(Conneau et al., 2020; Devlin et al., 2019)","noteIndex":0},"citationItems":[{"id":15228,"uris":["http://zotero.org/users/1601153/items/XA7LHLEE"],"itemData":{"id":15228,"type":"paper-conference","abstract":"This paper shows that pretraining multilingual language models at scale leads to significant performance gains for a wide range of cross-lingual transfer tasks. We train a Transformer-based masked language model on one hundred languages, using more than two terabytes of filtered CommonCrawl data. Our model, dubbed XLM-R, significantly outperforms multilingual BERT (mBERT) on a variety of cross-lingual benchmarks, including +14.6% average accuracy on XNLI, +13% average F1 score on MLQA, and +2.4% F1 score on NER. XLM-R performs particularly well on low-resource languages, improving 15.7% in XNLI accuracy for Swahili and 11.4% for Urdu over previous XLM models. We also present a detailed empirical analysis of the key factors that are required to achieve these gains, including the trade-offs between (1) positive transfer and capacity dilution and (2) the performance of high and low resource languages at scale. Finally, we show, for the first time, the possibility of multilingual modeling without sacrificing per-language performance; XLM-R is very competitive with strong monolingual models on the GLUE and XNLI benchmarks. We will make our code and models publicly available.","container-title":"Proceedings of the 58th Annual Meeting of the Association for Computational Linguistics","DOI":"10.18653/v1/2020.acl-main.747","event-place":"Online","event-title":"ACL 2020","page":"8440–8451","publisher":"Association for Computational Linguistics","publisher-place":"Online","source":"ACLWeb","title":"Unsupervised Cross-lingual Representation Learning at Scale","URL":"https://aclanthology.org/2020.acl-main.747/","author":[{"family":"Conneau","given":"Alexis"},{"family":"Khandelwal","given":"Kartikay"},{"family":"Goyal","given":"Naman"},{"family":"Chaudhary","given":"Vishrav"},{"family":"Wenzek","given":"Guillaume"},{"family":"Guzmán","given":"Francisco"},{"family":"Grave","given":"Edouard"},{"family":"Ott","given":"Myle"},{"family":"Zettlemoyer","given":"Luke"},{"family":"Stoyanov","given":"Veselin"}],"editor":[{"family":"Jurafsky","given":"Dan"},{"family":"Chai","given":"Joyce"},{"family":"Schluter","given":"Natalie"},{"family":"Tetreault","given":"Joel"}],"accessed":{"date-parts":[["2025",4,18]]},"issued":{"date-parts":[["2020",7]]}}},{"id":1257,"uris":["http://zotero.org/users/1601153/items/8799U58A"],"itemData":{"id":1257,"type":"article","abstract":"We introduce a new language representation model called BERT, which stands for Bidirectional Encoder Representations from Transformers. Unlike recent language representation models, BERT is designed to pre-train deep bidirectional representations from unlabeled text by jointly conditioning on both left and right context in all layers. As a result, the pre-trained BERT model can be fine-tuned with just one additional output layer to create state-of-the-art models for a wide range of tasks, such as question answering and language inference, without substantial task-specific architecture modifications. BERT is conceptually simple and empirically powerful. It obtains new state-of-the-art results on eleven natural language processing tasks, including pushing the GLUE score to 80.5% (7.7% point absolute improvement), MultiNLI accuracy to 86.7% (4.6% absolute improvement), SQuAD v1.1 question answering Test F1 to 93.2 (1.5 point absolute improvement) and SQuAD v2.0 Test F1 to 83.1 (5.1 point absolute improvement).","DOI":"10.48550/arXiv.1810.04805","note":"arXiv:1810.04805 [cs]","number":"arXiv:1810.04805","publisher":"arXiv","source":"arXiv.org","title":"BERT: Pre-training of Deep Bidirectional Transformers for Language Understanding","title-short":"BERT","URL":"http://arxiv.org/abs/1810.04805","author":[{"family":"Devlin","given":"Jacob"},{"family":"Chang","given":"Ming-Wei"},{"family":"Lee","given":"Kenton"},{"family":"Toutanova","given":"Kristina"}],"accessed":{"date-parts":[["2023",2,8]]},"issued":{"date-parts":[["2019",5,24]]}}}],"schema":"https://github.com/citation-style-language/schema/raw/master/csl-citation.json"} </w:instrText>
      </w:r>
      <w:r w:rsidR="00DB30F9" w:rsidRPr="008925E5">
        <w:rPr>
          <w:lang w:val="en-US"/>
        </w:rPr>
        <w:fldChar w:fldCharType="separate"/>
      </w:r>
      <w:r w:rsidR="003D1ABA" w:rsidRPr="008925E5">
        <w:rPr>
          <w:noProof/>
          <w:lang w:val="en-US"/>
        </w:rPr>
        <w:t>(Conneau et al., 2020; Devlin et al., 2019)</w:t>
      </w:r>
      <w:r w:rsidR="00DB30F9" w:rsidRPr="008925E5">
        <w:rPr>
          <w:lang w:val="en-US"/>
        </w:rPr>
        <w:fldChar w:fldCharType="end"/>
      </w:r>
      <w:r w:rsidR="006957AE" w:rsidRPr="008925E5">
        <w:rPr>
          <w:lang w:val="en-US"/>
        </w:rPr>
        <w:t xml:space="preserve">. </w:t>
      </w:r>
      <w:r w:rsidR="0005457F" w:rsidRPr="008925E5">
        <w:rPr>
          <w:lang w:val="en-US"/>
        </w:rPr>
        <w:t>This characteristic enables them to achieve high precision when training and inference data originate from the same or highly similar data sources yet potentially limits their adaptability when faced with new or unseen linguistic contexts</w:t>
      </w:r>
      <w:r w:rsidR="00E257CE" w:rsidRPr="008925E5">
        <w:rPr>
          <w:lang w:val="en-US"/>
        </w:rPr>
        <w:t>.</w:t>
      </w:r>
    </w:p>
    <w:p w14:paraId="0BE1FDCB" w14:textId="162884B7" w:rsidR="002039A4" w:rsidRPr="008925E5" w:rsidRDefault="006D2F83" w:rsidP="003F058C">
      <w:pPr>
        <w:ind w:firstLine="720"/>
        <w:jc w:val="both"/>
        <w:rPr>
          <w:lang w:val="en-US"/>
        </w:rPr>
      </w:pPr>
      <w:r w:rsidRPr="008925E5">
        <w:rPr>
          <w:lang w:val="en-US"/>
        </w:rPr>
        <w:t xml:space="preserve">Decoder-only models (GPT-class) are pretrained autoregressively and often instruction-tuned (e.g., </w:t>
      </w:r>
      <w:r w:rsidR="000D7109" w:rsidRPr="008925E5">
        <w:rPr>
          <w:lang w:val="en-US"/>
        </w:rPr>
        <w:t>reinforcement learning from human feedback</w:t>
      </w:r>
      <w:r w:rsidRPr="008925E5">
        <w:rPr>
          <w:lang w:val="en-US"/>
        </w:rPr>
        <w:t xml:space="preserve">, enabling zero-/few-shot classification via prompting without parameter updates </w:t>
      </w:r>
      <w:r w:rsidR="00D3410E" w:rsidRPr="008925E5">
        <w:rPr>
          <w:lang w:val="en-US"/>
        </w:rPr>
        <w:fldChar w:fldCharType="begin"/>
      </w:r>
      <w:r w:rsidR="00FD03C3" w:rsidRPr="008925E5">
        <w:rPr>
          <w:lang w:val="en-US"/>
        </w:rPr>
        <w:instrText xml:space="preserve"> ADDIN ZOTERO_ITEM CSL_CITATION {"citationID":"f54jem5g","properties":{"formattedCitation":"(Brown et al., 2020; Ouyang et al., 2022)","plainCitation":"(Brown et al., 2020; Ouyang et al., 2022)","noteIndex":0},"citationItems":[{"id":15240,"uris":["http://zotero.org/users/1601153/items/CEFBFW5S"],"itemData":{"id":15240,"type":"article-journal","abstract":"We demonstrate that scaling up language models greatly improves task-agnostic, few-shot performance, sometimes even becoming competitive with prior state-ofthe-art ﬁne-tuning approaches. Speciﬁcally, we train GPT-3, an autoregressive language model with 175 billion parameters, 10x more than any previous nonsparse language model, and test its performance in the few-shot setting. For all tasks, GPT-3 is applied without any gradient updates or ﬁne-tuning, with tasks and few-shot demonstrations speciﬁed purely via text interaction with the model. GPT-3 achieves strong performance on many NLP datasets, including translation, question-answering, and cloze tasks. We also identify some datasets where GPT3’s few-shot learning still struggles, as well as some datasets where GPT-3 faces methodological issues related to training on large web corpora.","container-title":"Advances in Neural Information Processing Systems","language":"en","page":"1877-1901","source":"Zotero","title":"Language Models are Few-Shot Learners","volume":"33","author":[{"family":"Brown","given":"Tom B"},{"family":"Mann","given":"Benjamin"},{"family":"Ryder","given":"Nick"},{"family":"Subbiah","given":"Melanie"},{"family":"Kaplan","given":"Jared"},{"family":"Dhariwal","given":"Prafulla"},{"family":"Neelakantan","given":"Arvind"},{"family":"Shyam","given":"Pranav"},{"family":"Sastry","given":"Girish"},{"family":"Askell","given":"Amanda"},{"family":"Agarwal","given":"Sandhini"},{"family":"Herbert-Voss","given":"Ariel"},{"family":"Krueger","given":"Gretchen"},{"family":"Henighan","given":"Tom"},{"family":"Child","given":"Rewon"},{"family":"Ramesh","given":"Aditya"},{"family":"Ziegler","given":"Daniel M"},{"family":"Wu","given":"Jeffrey"},{"family":"Winter","given":"Clemens"},{"family":"Hesse","given":"Christopher"},{"family":"Chen","given":"Mark"},{"family":"Sigler","given":"Eric"},{"family":"Litwin","given":"Mateusz"},{"family":"Gray","given":"Scott"},{"family":"Chess","given":"Benjamin"},{"family":"Clark","given":"Jack"},{"family":"Berner","given":"Christopher"},{"family":"McCandlish","given":"Sam"},{"family":"Radford","given":"Alec"},{"family":"Sutskever","given":"Ilya"},{"family":"Amodei","given":"Dario"}],"issued":{"date-parts":[["2020"]]}}},{"id":15355,"uris":["http://zotero.org/users/1601153/items/GAQI5QPI"],"itemData":{"id":15355,"type":"article","abstract":"Making language models bigger does not inherently make them better at following a user's intent. For example, large language models can generate outputs that are untruthful, toxic, or simply not helpful to the user. In other words, these models are not aligned with their users. In this paper, we show an avenue for aligning language models with user intent on a wide range of tasks by fine-tuning with human feedback. Starting with a set of labeler-written prompts and prompts submitted through the OpenAI API, we collect a dataset of labeler demonstrations of the desired model behavior, which we use to fine-tune GPT-3 using supervised learning. We then collect a dataset of rankings of model outputs, which we use to further fine-tune this supervised model using reinforcement learning from human feedback. We call the resulting models InstructGPT. In human evaluations on our prompt distribution, outputs from the 1.3B parameter InstructGPT model are preferred to outputs from the 175B GPT-3, despite having 100x fewer parameters. Moreover, InstructGPT models show improvements in truthfulness and reductions in toxic output generation while having minimal performance regressions on public NLP datasets. Even though InstructGPT still makes simple mistakes, our results show that fine-tuning with human feedback is a promising direction for aligning language models with human intent.","DOI":"10.48550/arXiv.2203.02155","note":"arXiv:2203.02155 [cs]","number":"arXiv:2203.02155","publisher":"arXiv","source":"arXiv.org","title":"Training language models to follow instructions with human feedback","URL":"http://arxiv.org/abs/2203.02155","author":[{"family":"Ouyang","given":"Long"},{"family":"Wu","given":"Jeff"},{"family":"Jiang","given":"Xu"},{"family":"Almeida","given":"Diogo"},{"family":"Wainwright","given":"Carroll L."},{"family":"Mishkin","given":"Pamela"},{"family":"Zhang","given":"Chong"},{"family":"Agarwal","given":"Sandhini"},{"family":"Slama","given":"Katarina"},{"family":"Ray","given":"Alex"},{"family":"Schulman","given":"John"},{"family":"Hilton","given":"Jacob"},{"family":"Kelton","given":"Fraser"},{"family":"Miller","given":"Luke"},{"family":"Simens","given":"Maddie"},{"family":"Askell","given":"Amanda"},{"family":"Welinder","given":"Peter"},{"family":"Christiano","given":"Paul"},{"family":"Leike","given":"Jan"},{"family":"Lowe","given":"Ryan"}],"accessed":{"date-parts":[["2025",5,28]]},"issued":{"date-parts":[["2022",3,4]]}}}],"schema":"https://github.com/citation-style-language/schema/raw/master/csl-citation.json"} </w:instrText>
      </w:r>
      <w:r w:rsidR="00D3410E" w:rsidRPr="008925E5">
        <w:rPr>
          <w:lang w:val="en-US"/>
        </w:rPr>
        <w:fldChar w:fldCharType="separate"/>
      </w:r>
      <w:r w:rsidR="00FD03C3" w:rsidRPr="008925E5">
        <w:rPr>
          <w:noProof/>
          <w:lang w:val="en-US"/>
        </w:rPr>
        <w:t>(Brown et al., 2020; Ouyang et al., 2022)</w:t>
      </w:r>
      <w:r w:rsidR="00D3410E" w:rsidRPr="008925E5">
        <w:rPr>
          <w:lang w:val="en-US"/>
        </w:rPr>
        <w:fldChar w:fldCharType="end"/>
      </w:r>
      <w:r w:rsidR="006957AE" w:rsidRPr="008925E5">
        <w:rPr>
          <w:lang w:val="en-US"/>
        </w:rPr>
        <w:t xml:space="preserve">. </w:t>
      </w:r>
      <w:r w:rsidR="00B637C6" w:rsidRPr="008925E5">
        <w:rPr>
          <w:lang w:val="en-US"/>
        </w:rPr>
        <w:t xml:space="preserve">Decoder-based models hold two advantages: First, their </w:t>
      </w:r>
      <w:r w:rsidR="00FA10FB" w:rsidRPr="008925E5">
        <w:rPr>
          <w:lang w:val="en-US"/>
        </w:rPr>
        <w:t>often-large</w:t>
      </w:r>
      <w:r w:rsidR="00182B79" w:rsidRPr="008925E5">
        <w:rPr>
          <w:lang w:val="en-US"/>
        </w:rPr>
        <w:t xml:space="preserve"> </w:t>
      </w:r>
      <w:r w:rsidR="00B637C6" w:rsidRPr="008925E5">
        <w:rPr>
          <w:lang w:val="en-US"/>
        </w:rPr>
        <w:t xml:space="preserve">scale impart broad world knowledge and stylistic flexibility, enabling them to generate human-like text across domains. Second, they exhibit </w:t>
      </w:r>
      <w:r w:rsidR="00B637C6" w:rsidRPr="008925E5">
        <w:rPr>
          <w:rStyle w:val="Strong"/>
          <w:b w:val="0"/>
          <w:bCs w:val="0"/>
          <w:lang w:val="en-US"/>
        </w:rPr>
        <w:t>in-context learning</w:t>
      </w:r>
      <w:r w:rsidR="00B637C6" w:rsidRPr="008925E5">
        <w:rPr>
          <w:lang w:val="en-US"/>
        </w:rPr>
        <w:t xml:space="preserve">: by framing a handful of examples or explicit instructions within the prompt, they can </w:t>
      </w:r>
      <w:r w:rsidR="002A405D" w:rsidRPr="008925E5">
        <w:rPr>
          <w:lang w:val="en-US"/>
        </w:rPr>
        <w:t>“</w:t>
      </w:r>
      <w:r w:rsidR="00B637C6" w:rsidRPr="008925E5">
        <w:rPr>
          <w:lang w:val="en-US"/>
        </w:rPr>
        <w:t>generalize</w:t>
      </w:r>
      <w:r w:rsidR="002A405D" w:rsidRPr="008925E5">
        <w:rPr>
          <w:lang w:val="en-US"/>
        </w:rPr>
        <w:t>”</w:t>
      </w:r>
      <w:r w:rsidR="00B637C6" w:rsidRPr="008925E5">
        <w:rPr>
          <w:lang w:val="en-US"/>
        </w:rPr>
        <w:t xml:space="preserve"> to new tasks—such as detecting xenophobic or anti-government </w:t>
      </w:r>
      <w:r w:rsidR="00406B16" w:rsidRPr="008925E5">
        <w:rPr>
          <w:lang w:val="en-US"/>
        </w:rPr>
        <w:t>discourse</w:t>
      </w:r>
      <w:r w:rsidR="00B637C6" w:rsidRPr="008925E5">
        <w:rPr>
          <w:lang w:val="en-US"/>
        </w:rPr>
        <w:t>—</w:t>
      </w:r>
      <w:r w:rsidR="00B637C6" w:rsidRPr="008925E5">
        <w:rPr>
          <w:rStyle w:val="Strong"/>
          <w:b w:val="0"/>
          <w:bCs w:val="0"/>
          <w:lang w:val="en-US"/>
        </w:rPr>
        <w:t xml:space="preserve">without parameter updates </w:t>
      </w:r>
      <w:r w:rsidR="00B637C6" w:rsidRPr="008925E5">
        <w:rPr>
          <w:lang w:val="en-US"/>
        </w:rPr>
        <w:fldChar w:fldCharType="begin"/>
      </w:r>
      <w:r w:rsidR="00B637C6" w:rsidRPr="008925E5">
        <w:rPr>
          <w:lang w:val="en-US"/>
        </w:rPr>
        <w:instrText xml:space="preserve"> ADDIN ZOTERO_ITEM CSL_CITATION {"citationID":"HK9JxxPc","properties":{"formattedCitation":"(Dong et al., 2024; Gu et al., 2023)","plainCitation":"(Dong et al., 2024; Gu et al., 2023)","noteIndex":0},"citationItems":[{"id":15351,"uris":["http://zotero.org/users/1601153/items/8JHVH9WZ"],"itemData":{"id":15351,"type":"article","abstract":"With the increasing capabilities of large language models (LLMs), in-context learning (ICL) has emerged as a new paradigm for natural language processing (NLP), where LLMs make predictions based on contexts augmented with a few examples. It has been a significant trend to explore ICL to evaluate and extrapolate the ability of LLMs. In this paper, we aim to survey and summarize the progress and challenges of ICL. We first present a formal definition of ICL and clarify its correlation to related studies. Then, we organize and discuss advanced techniques, including training strategies, prompt designing strategies, and related analysis. Additionally, we explore various ICL application scenarios, such as data engineering and knowledge updating. Finally, we address the challenges of ICL and suggest potential directions for further research. We hope that our work can encourage more research on uncovering how ICL works and improving ICL.","DOI":"10.48550/arXiv.2301.00234","language":"en","note":"arXiv:2301.00234 [cs]","number":"arXiv:2301.00234","publisher":"arXiv","source":"arXiv.org","title":"A Survey on In-context Learning","URL":"http://arxiv.org/abs/2301.00234","author":[{"family":"Dong","given":"Qingxiu"},{"family":"Li","given":"Lei"},{"family":"Dai","given":"Damai"},{"family":"Zheng","given":"Ce"},{"family":"Ma","given":"Jingyuan"},{"family":"Li","given":"Rui"},{"family":"Xia","given":"Heming"},{"family":"Xu","given":"Jingjing"},{"family":"Wu","given":"Zhiyong"},{"family":"Liu","given":"Tianyu"},{"family":"Chang","given":"Baobao"},{"family":"Sun","given":"Xu"},{"family":"Li","given":"Lei"},{"family":"Sui","given":"Zhifang"}],"accessed":{"date-parts":[["2025",5,28]]},"issued":{"date-parts":[["2024",10,5]]}}},{"id":15354,"uris":["http://zotero.org/users/1601153/items/8ILTJZPQ"],"itemData":{"id":15354,"type":"paper-conference","abstract":"In-context learning, where pre-trained language models learn to perform tasks from task examples and instructions in their contexts, has attracted much attention in the NLP community. However, the ability of in-context learning is not fully exploited because language models are not explicitly trained to learn in context. To this end, we propose PICL (Pretraining for In-Context Learning), a framework to enhance the language models’ in-context learning ability by pre-training the model on a large collection of “intrinsic tasks” in the general plain-text corpus using the simple language modeling objective. PICL encourages the model to infer and perform tasks by conditioning on the contexts while maintaining task generalization of pre-trained models. We evaluate the in-context learning performance of the model trained with PICL on seven widelyused text classification datasets and the SUPERNATURALINSTRCTIONS benchmark, which contains 100+ NLP tasks formulated to text generation. Our experiments show that PICL is more effective and task-generalizable than a range of baselines, outperforming larger language models with nearly 4x parameters. The code is publicly available at https://github. com/thu-coai/PICL.","container-title":"Proceedings of the 61st Annual Meeting of the Association for Computational Linguistics (Volume 1: Long Papers)","DOI":"10.18653/v1/2023.acl-long.267","event-place":"Toronto, Canada","event-title":"Proceedings of the 61st Annual Meeting of the Association for Computational Linguistics (Volume 1: Long Papers)","language":"en","page":"4849-4870","publisher":"Association for Computational Linguistics","publisher-place":"Toronto, Canada","source":"DOI.org (Crossref)","title":"Pre-Training to Learn in Context","URL":"https://aclanthology.org/2023.acl-long.267","author":[{"family":"Gu","given":"Yuxian"},{"family":"Dong","given":"Li"},{"family":"Wei","given":"Furu"},{"family":"Huang","given":"Minlie"}],"accessed":{"date-parts":[["2025",5,28]]},"issued":{"date-parts":[["2023"]]}}}],"schema":"https://github.com/citation-style-language/schema/raw/master/csl-citation.json"} </w:instrText>
      </w:r>
      <w:r w:rsidR="00B637C6" w:rsidRPr="008925E5">
        <w:rPr>
          <w:lang w:val="en-US"/>
        </w:rPr>
        <w:fldChar w:fldCharType="separate"/>
      </w:r>
      <w:r w:rsidR="00B637C6" w:rsidRPr="008925E5">
        <w:rPr>
          <w:noProof/>
          <w:lang w:val="en-US"/>
        </w:rPr>
        <w:t>(Dong et al., 2024; Gu et al., 2023)</w:t>
      </w:r>
      <w:r w:rsidR="00B637C6" w:rsidRPr="008925E5">
        <w:rPr>
          <w:lang w:val="en-US"/>
        </w:rPr>
        <w:fldChar w:fldCharType="end"/>
      </w:r>
      <w:r w:rsidR="00B637C6" w:rsidRPr="008925E5">
        <w:rPr>
          <w:lang w:val="en-US"/>
        </w:rPr>
        <w:t>.</w:t>
      </w:r>
      <w:r w:rsidR="00B637C6" w:rsidRPr="008925E5">
        <w:rPr>
          <w:rStyle w:val="FootnoteReference"/>
          <w:lang w:val="en-US"/>
        </w:rPr>
        <w:footnoteReference w:id="1"/>
      </w:r>
      <w:r w:rsidR="00B637C6" w:rsidRPr="008925E5">
        <w:rPr>
          <w:lang w:val="en-US"/>
        </w:rPr>
        <w:t xml:space="preserve"> </w:t>
      </w:r>
      <w:r w:rsidR="000726D1" w:rsidRPr="008925E5">
        <w:rPr>
          <w:lang w:val="en-US"/>
        </w:rPr>
        <w:t>However, for discriminative classification</w:t>
      </w:r>
      <w:r w:rsidR="00872924" w:rsidRPr="008925E5">
        <w:rPr>
          <w:lang w:val="en-US"/>
        </w:rPr>
        <w:t xml:space="preserve"> they generally require substantially larger sizes to match BERT-family accuracy, and decision boundaries induced purely by prompts can underspecify edge cases</w:t>
      </w:r>
      <w:r w:rsidR="007822F7" w:rsidRPr="008925E5">
        <w:rPr>
          <w:lang w:val="en-US"/>
        </w:rPr>
        <w:t xml:space="preserve">; multiple comparative studies find that fine-tuned </w:t>
      </w:r>
      <w:r w:rsidR="007822F7" w:rsidRPr="008925E5">
        <w:rPr>
          <w:lang w:val="en-US"/>
        </w:rPr>
        <w:lastRenderedPageBreak/>
        <w:t>encoders still hold an accuracy edge on precise classification</w:t>
      </w:r>
      <w:r w:rsidR="00AA2325" w:rsidRPr="008925E5">
        <w:rPr>
          <w:lang w:val="en-US"/>
        </w:rPr>
        <w:t xml:space="preserve"> </w:t>
      </w:r>
      <w:r w:rsidR="00AA2325" w:rsidRPr="008925E5">
        <w:rPr>
          <w:lang w:val="en-US"/>
        </w:rPr>
        <w:fldChar w:fldCharType="begin"/>
      </w:r>
      <w:r w:rsidR="00AA2325" w:rsidRPr="008925E5">
        <w:rPr>
          <w:lang w:val="en-US"/>
        </w:rPr>
        <w:instrText xml:space="preserve"> ADDIN ZOTERO_ITEM CSL_CITATION {"citationID":"VJ9zpIEq","properties":{"formattedCitation":"(Bucher &amp; Martini, 2024; Nielsen et al., 2025; Schick &amp; Sch\\uc0\\u252{}tze, 2021)","plainCitation":"(Bucher &amp; Martini, 2024; Nielsen et al., 2025; Schick &amp; Schütze, 2021)","noteIndex":0},"citationItems":[{"id":16775,"uris":["http://zotero.org/users/1601153/items/4LJ33VN5"],"itemData":{"id":16775,"type":"article","abstract":"Generative AI offers a simple, prompt-based alternative to fine-tuning smaller BERT-style LLMs for text classification tasks. This promises to eliminate the need for manually labeled training data and task-specific model training. However, it remains an open question whether tools like ChatGPT can deliver on this promise. In this paper, we show that smaller, fine-tuned LLMs (still) consistently and significantly outperform larger, zero-shot prompted models in text classification. We compare three major generative AI models (ChatGPT with GPT-3.5/GPT-4 and Claude Opus) with several fine-tuned LLMs across a diverse set of classification tasks (sentiment, approval/disapproval, emotions, party positions) and text categories (news, tweets, speeches). We find that fine-tuning with application-specific training data achieves superior performance in all cases. To make this approach more accessible to a broader audience, we provide an easy-to-use toolkit alongside this paper. Our toolkit, accompanied by non-technical step-by-step guidance, enables users to select and fine-tune BERT-like LLMs for any classification task with minimal technical and computational effort.","DOI":"10.48550/arXiv.2406.08660","language":"en","note":"arXiv:2406.08660 [cs]","number":"arXiv:2406.08660","publisher":"arXiv","source":"arXiv.org","title":"Fine-Tuned 'Small' LLMs (Still) Significantly Outperform Zero-Shot Generative AI Models in Text Classification","URL":"http://arxiv.org/abs/2406.08660","author":[{"family":"Bucher","given":"Martin Juan José"},{"family":"Martini","given":"Marco"}],"accessed":{"date-parts":[["2025",10,1]]},"issued":{"date-parts":[["2024",8,16]]}}},{"id":15231,"uris":["http://zotero.org/users/1601153/items/WC5S7JKU"],"itemData":{"id":15231,"type":"article","abstract":"This paper explores the performance of encoder and decoder language models on multilingual Natural Language Understanding (NLU) tasks, with a broad focus on Germanic languages. Building upon the ScandEval benchmark, initially restricted to evaluating encoder models, we extend the evaluation framework to include decoder models. We introduce a method for evaluating decoder models on NLU tasks and apply it to the languages Danish, Swedish, Norwegian, Icelandic, Faroese, German, Dutch, and English. Through a series of experiments and analyses, we also address research questions regarding the comparative performance of encoder and decoder models, the impact of NLU task types, and the variation across language resources. Our findings reveal that encoder models can achieve significantly better NLU performance than decoder models despite having orders of magnitude fewer parameters. Additionally, we investigate the correlation between decoders and task performance via a UMAP analysis, shedding light on the unique capabilities of decoder and encoder models. This study contributes to a deeper understanding of language model paradigms in NLU tasks and provides valuable insights for model selection and evaluation in multilingual settings.","DOI":"10.48550/arXiv.2406.13469","language":"en","note":"arXiv:2406.13469 [cs]","number":"arXiv:2406.13469","publisher":"arXiv","source":"arXiv.org","title":"Encoder vs Decoder: Comparative Analysis of Encoder and Decoder Language Models on Multilingual NLU Tasks","title-short":"Encoder vs Decoder","URL":"http://arxiv.org/abs/2406.13469","author":[{"family":"Nielsen","given":"Dan Saattrup"},{"family":"Enevoldsen","given":"Kenneth"},{"family":"Schneider-Kamp","given":"Peter"}],"accessed":{"date-parts":[["2025",4,21]]},"issued":{"date-parts":[["2025",1,11]]}}},{"id":15403,"uris":["http://zotero.org/users/1601153/items/SX829DE2"],"itemData":{"id":15403,"type":"article","abstract":"Some NLP tasks can be solved in a fully unsupervised fashion by providing a pretrained language model with \"task descriptions\" in natural language (e.g., Radford et al., 2019). While this approach underperforms its supervised counterpart, we show in this work that the two ideas can be combined: We introduce Pattern-Exploiting Training (PET), a semi-supervised training procedure that reformulates input examples as cloze-style phrases to help language models understand a given task. These phrases are then used to assign soft labels to a large set of unlabeled examples. Finally, standard supervised training is performed on the resulting training set. For several tasks and languages, PET outperforms supervised training and strong semi-supervised approaches in low-resource settings by a large margin.","DOI":"10.48550/arXiv.2001.07676","language":"en","note":"arXiv:2001.07676 [cs]","number":"arXiv:2001.07676","publisher":"arXiv","source":"arXiv.org","title":"Exploiting Cloze Questions for Few Shot Text Classification and Natural Language Inference","URL":"http://arxiv.org/abs/2001.07676","author":[{"family":"Schick","given":"Timo"},{"family":"Schütze","given":"Hinrich"}],"accessed":{"date-parts":[["2025",6,3]]},"issued":{"date-parts":[["2021",1,25]]}}}],"schema":"https://github.com/citation-style-language/schema/raw/master/csl-citation.json"} </w:instrText>
      </w:r>
      <w:r w:rsidR="00AA2325" w:rsidRPr="008925E5">
        <w:rPr>
          <w:lang w:val="en-US"/>
        </w:rPr>
        <w:fldChar w:fldCharType="separate"/>
      </w:r>
      <w:r w:rsidR="00AA2325" w:rsidRPr="008925E5">
        <w:rPr>
          <w:color w:val="auto"/>
          <w:kern w:val="0"/>
          <w:lang w:val="en-US"/>
        </w:rPr>
        <w:t>(Bucher &amp; Martini, 2024; Nielsen et al., 2025; Schick &amp; Schütze, 2021)</w:t>
      </w:r>
      <w:r w:rsidR="00AA2325" w:rsidRPr="008925E5">
        <w:rPr>
          <w:lang w:val="en-US"/>
        </w:rPr>
        <w:fldChar w:fldCharType="end"/>
      </w:r>
      <w:r w:rsidR="00AA2325" w:rsidRPr="008925E5">
        <w:rPr>
          <w:lang w:val="en-US"/>
        </w:rPr>
        <w:t>.</w:t>
      </w:r>
      <w:r w:rsidR="003F058C" w:rsidRPr="008925E5">
        <w:rPr>
          <w:lang w:val="en-US"/>
        </w:rPr>
        <w:t xml:space="preserve"> </w:t>
      </w:r>
      <w:r w:rsidR="006957AE" w:rsidRPr="008925E5">
        <w:rPr>
          <w:lang w:val="en-US"/>
        </w:rPr>
        <w:t>Encoder-decoder (seq2seq) models (e.g., T5/mT5) sit between these paradigms</w:t>
      </w:r>
      <w:r w:rsidR="00CB0926" w:rsidRPr="008925E5">
        <w:rPr>
          <w:lang w:val="en-US"/>
        </w:rPr>
        <w:t xml:space="preserve">: </w:t>
      </w:r>
      <w:r w:rsidR="00171E8C" w:rsidRPr="008925E5">
        <w:rPr>
          <w:lang w:val="en-US"/>
        </w:rPr>
        <w:t xml:space="preserve">an encoder builds a representation, a decoder generates a label string. For pure classification they can behave like encoders under supervision but </w:t>
      </w:r>
      <w:r w:rsidR="00A7132B" w:rsidRPr="008925E5">
        <w:rPr>
          <w:lang w:val="en-US"/>
        </w:rPr>
        <w:t xml:space="preserve">are often </w:t>
      </w:r>
      <w:r w:rsidR="00171E8C" w:rsidRPr="008925E5">
        <w:rPr>
          <w:lang w:val="en-US"/>
        </w:rPr>
        <w:t>less parameter-efficient</w:t>
      </w:r>
      <w:r w:rsidR="00E4334A" w:rsidRPr="008925E5">
        <w:rPr>
          <w:lang w:val="en-US"/>
        </w:rPr>
        <w:t xml:space="preserve"> in this setting</w:t>
      </w:r>
      <w:r w:rsidR="005669FB" w:rsidRPr="008925E5">
        <w:rPr>
          <w:lang w:val="en-US"/>
        </w:rPr>
        <w:t xml:space="preserve"> </w:t>
      </w:r>
      <w:r w:rsidR="005669FB" w:rsidRPr="008925E5">
        <w:rPr>
          <w:lang w:val="en-US"/>
        </w:rPr>
        <w:fldChar w:fldCharType="begin"/>
      </w:r>
      <w:r w:rsidR="004E70C2" w:rsidRPr="008925E5">
        <w:rPr>
          <w:lang w:val="en-US"/>
        </w:rPr>
        <w:instrText xml:space="preserve"> ADDIN ZOTERO_ITEM CSL_CITATION {"citationID":"nDNCjC30","properties":{"formattedCitation":"(Xue et al., 2021)","plainCitation":"(Xue et al., 2021)","noteIndex":0},"citationItems":[{"id":120,"uris":["http://zotero.org/users/1601153/items/HPESDLVL"],"itemData":{"id":120,"type":"article","abstract":"The recent \"Text-to-Text Transfer Transformer\" (T5) leveraged a unified text-to-text format and scale to attain state-of-the-art results on a wide variety of English-language NLP tasks. In this paper, we introduce mT5, a multilingual variant of T5 that was pre-trained on a new Common Crawl-based dataset covering 101 languages. We detail the design and modified training of mT5 and demonstrate its state-of-the-art performance on many multilingual benchmarks. We also describe a simple technique to prevent \"accidental translation\" in the zero-shot setting, where a generative model chooses to (partially) translate its prediction into the wrong language. All of the code and model checkpoints used in this work are publicly available.","language":"en","note":"arXiv:2010.11934 [cs]","number":"arXiv:2010.11934","publisher":"arXiv","source":"arXiv.org","title":"mT5: A massively multilingual pre-trained text-to-text transformer","title-short":"mT5","URL":"http://arxiv.org/abs/2010.11934","author":[{"family":"Xue","given":"Linting"},{"family":"Constant","given":"Noah"},{"family":"Roberts","given":"Adam"},{"family":"Kale","given":"Mihir"},{"family":"Al-Rfou","given":"Rami"},{"family":"Siddhant","given":"Aditya"},{"family":"Barua","given":"Aditya"},{"family":"Raffel","given":"Colin"}],"accessed":{"date-parts":[["2023",10,26]]},"issued":{"date-parts":[["2021",3,11]]}}}],"schema":"https://github.com/citation-style-language/schema/raw/master/csl-citation.json"} </w:instrText>
      </w:r>
      <w:r w:rsidR="005669FB" w:rsidRPr="008925E5">
        <w:rPr>
          <w:lang w:val="en-US"/>
        </w:rPr>
        <w:fldChar w:fldCharType="separate"/>
      </w:r>
      <w:r w:rsidR="004E70C2" w:rsidRPr="008925E5">
        <w:rPr>
          <w:noProof/>
          <w:lang w:val="en-US"/>
        </w:rPr>
        <w:t>(Xue et al., 2021)</w:t>
      </w:r>
      <w:r w:rsidR="005669FB" w:rsidRPr="008925E5">
        <w:rPr>
          <w:lang w:val="en-US"/>
        </w:rPr>
        <w:fldChar w:fldCharType="end"/>
      </w:r>
      <w:r w:rsidR="00171E8C" w:rsidRPr="008925E5">
        <w:rPr>
          <w:lang w:val="en-US"/>
        </w:rPr>
        <w:t>.</w:t>
      </w:r>
      <w:r w:rsidR="006957AE" w:rsidRPr="008925E5">
        <w:rPr>
          <w:lang w:val="en-US"/>
        </w:rPr>
        <w:t xml:space="preserve"> </w:t>
      </w:r>
    </w:p>
    <w:p w14:paraId="262BAB12" w14:textId="421DA58D" w:rsidR="00893744" w:rsidRPr="008925E5" w:rsidRDefault="00C430B9" w:rsidP="00C51DCF">
      <w:pPr>
        <w:pStyle w:val="Heading2"/>
        <w:rPr>
          <w:lang w:val="en-US"/>
        </w:rPr>
      </w:pPr>
      <w:r w:rsidRPr="008925E5">
        <w:rPr>
          <w:lang w:val="en-US"/>
        </w:rPr>
        <w:t xml:space="preserve">Discourse </w:t>
      </w:r>
      <w:r w:rsidR="001D092B" w:rsidRPr="008925E5">
        <w:rPr>
          <w:lang w:val="en-US"/>
        </w:rPr>
        <w:t>Classification</w:t>
      </w:r>
      <w:r w:rsidRPr="008925E5">
        <w:rPr>
          <w:lang w:val="en-US"/>
        </w:rPr>
        <w:t xml:space="preserve"> with LLMs in Multilingual Contexts</w:t>
      </w:r>
    </w:p>
    <w:p w14:paraId="05FB7378" w14:textId="7FFBA7EE" w:rsidR="00D64559" w:rsidRPr="008925E5" w:rsidRDefault="001D092B" w:rsidP="008C60F4">
      <w:pPr>
        <w:jc w:val="both"/>
        <w:rPr>
          <w:lang w:val="en-US"/>
        </w:rPr>
      </w:pPr>
      <w:r w:rsidRPr="008925E5">
        <w:rPr>
          <w:lang w:val="en-US"/>
        </w:rPr>
        <w:t>Discourse classification requires reasoning beyond sentence boundaries—tracking reference, rhetorical relations, dialog state, and implicit content—capabilities that standard token-level signals only weakly capture</w:t>
      </w:r>
      <w:r w:rsidR="00C34CDD" w:rsidRPr="008925E5">
        <w:rPr>
          <w:lang w:val="en-US"/>
        </w:rPr>
        <w:t xml:space="preserve"> </w:t>
      </w:r>
      <w:r w:rsidR="00C34CDD" w:rsidRPr="008925E5">
        <w:rPr>
          <w:lang w:val="en-US"/>
        </w:rPr>
        <w:fldChar w:fldCharType="begin"/>
      </w:r>
      <w:r w:rsidR="00C26298" w:rsidRPr="008925E5">
        <w:rPr>
          <w:lang w:val="en-US"/>
        </w:rPr>
        <w:instrText xml:space="preserve"> ADDIN ZOTERO_ITEM CSL_CITATION {"citationID":"HzH4bjQ7","properties":{"formattedCitation":"(Y. Zhu et al., 2024)","plainCitation":"(Y. Zhu et al., 2024)","noteIndex":0},"citationItems":[{"id":15383,"uris":["http://zotero.org/users/1601153/items/HYBK35P8"],"itemData":{"id":15383,"type":"article","abstract":"Understanding context is key to understanding human language, an ability which Large Language Models (LLMs) have been increasingly seen to demonstrate to an impressive extent. However, though the evaluation of LLMs encompasses various domains within the realm of Natural Language Processing, limited attention has been paid to probing their linguistic capability of understanding contextual features. This paper introduces a context understanding benchmark by adapting existing datasets to suit the evaluation of generative models. This benchmark comprises of four distinct tasks and nine datasets, all featuring prompts designed to assess the models' ability to understand context. First, we evaluate the performance of LLMs under the in-context learning pretraining scenario. Experimental results indicate that pre-trained dense models struggle with understanding more nuanced contextual features when compared to state-of-the-art fine-tuned models. Second, as LLM compression holds growing significance in both research and real-world applications, we assess the context understanding of quantized models under in-context-learning settings. We find that 3-bit post-training quantization leads to varying degrees of performance reduction on our benchmark. We conduct an extensive analysis of these scenarios to substantiate our experimental results.","DOI":"10.48550/arXiv.2402.00858","language":"en","note":"arXiv:2402.00858 [cs]","number":"arXiv:2402.00858","publisher":"arXiv","source":"arXiv.org","title":"Can Large Language Models Understand Context?","URL":"http://arxiv.org/abs/2402.00858","author":[{"family":"Zhu","given":"Yilun"},{"family":"Moniz","given":"Joel Ruben Antony"},{"family":"Bhargava","given":"Shruti"},{"family":"Lu","given":"Jiarui"},{"family":"Piraviperumal","given":"Dhivya"},{"family":"Li","given":"Site"},{"family":"Zhang","given":"Yuan"},{"family":"Yu","given":"Hong"},{"family":"Tseng","given":"Bo-Hsiang"}],"accessed":{"date-parts":[["2025",6,3]]},"issued":{"date-parts":[["2024",2,1]]}}}],"schema":"https://github.com/citation-style-language/schema/raw/master/csl-citation.json"} </w:instrText>
      </w:r>
      <w:r w:rsidR="00C34CDD" w:rsidRPr="008925E5">
        <w:rPr>
          <w:lang w:val="en-US"/>
        </w:rPr>
        <w:fldChar w:fldCharType="separate"/>
      </w:r>
      <w:r w:rsidR="00C26298" w:rsidRPr="008925E5">
        <w:rPr>
          <w:noProof/>
          <w:lang w:val="en-US"/>
        </w:rPr>
        <w:t>(Y. Zhu et al., 2024)</w:t>
      </w:r>
      <w:r w:rsidR="00C34CDD" w:rsidRPr="008925E5">
        <w:rPr>
          <w:lang w:val="en-US"/>
        </w:rPr>
        <w:fldChar w:fldCharType="end"/>
      </w:r>
      <w:r w:rsidRPr="008925E5">
        <w:rPr>
          <w:lang w:val="en-US"/>
        </w:rPr>
        <w:t>. Core NLP subcomponents such as coreference and discourse parsing remain uneven across languages and domains, which constrains downstream classification that depends on them.</w:t>
      </w:r>
    </w:p>
    <w:p w14:paraId="2B6E70E3" w14:textId="7596B382" w:rsidR="006B2B03" w:rsidRPr="008925E5" w:rsidRDefault="00045C53" w:rsidP="008C60F4">
      <w:pPr>
        <w:jc w:val="both"/>
        <w:rPr>
          <w:lang w:val="en-US"/>
        </w:rPr>
      </w:pPr>
      <w:r w:rsidRPr="008925E5">
        <w:rPr>
          <w:lang w:val="en-US"/>
        </w:rPr>
        <w:tab/>
        <w:t xml:space="preserve">Multilingual encoders (e.g., </w:t>
      </w:r>
      <w:proofErr w:type="spellStart"/>
      <w:r w:rsidRPr="008925E5">
        <w:rPr>
          <w:lang w:val="en-US"/>
        </w:rPr>
        <w:t>mBERT</w:t>
      </w:r>
      <w:proofErr w:type="spellEnd"/>
      <w:r w:rsidRPr="008925E5">
        <w:rPr>
          <w:lang w:val="en-US"/>
        </w:rPr>
        <w:t xml:space="preserve"> or XLM-R) have demonstrated progress </w:t>
      </w:r>
      <w:r w:rsidR="004356C0" w:rsidRPr="008925E5">
        <w:rPr>
          <w:lang w:val="en-US"/>
        </w:rPr>
        <w:t>in zero-shot classification scenarios where models trained on pivot languages generalize effectively to unseen languages</w:t>
      </w:r>
      <w:r w:rsidR="00DE407A" w:rsidRPr="008925E5">
        <w:rPr>
          <w:lang w:val="en-US"/>
        </w:rPr>
        <w:t xml:space="preserve"> </w:t>
      </w:r>
      <w:r w:rsidR="00DE407A" w:rsidRPr="008925E5">
        <w:rPr>
          <w:lang w:val="en-US"/>
        </w:rPr>
        <w:fldChar w:fldCharType="begin"/>
      </w:r>
      <w:r w:rsidR="004E34A4" w:rsidRPr="008925E5">
        <w:rPr>
          <w:lang w:val="en-US"/>
        </w:rPr>
        <w:instrText xml:space="preserve"> ADDIN ZOTERO_ITEM CSL_CITATION {"citationID":"pKmpVwhc","properties":{"formattedCitation":"(Pires et al., 2019; Wu &amp; Dredze, 2020)","plainCitation":"(Pires et al., 2019; Wu &amp; Dredze, 2020)","noteIndex":0},"citationItems":[{"id":15224,"uris":["http://zotero.org/users/1601153/items/NMMHPZFV"],"itemData":{"id":15224,"type":"article","abstract":"In this paper, we show that Multilingual BERT (M-BERT), released by Devlin et al. (2019) as a single language model pre-trained from monolingual corpora in 104 languages, is surprisingly good at zero-shot cross-lingual model transfer, in which task-speciﬁc annotations in one language are used to ﬁne-tune the model for evaluation in another language. To understand why, we present a large number of probing experiments, showing that transfer is possible even to languages in different scripts, that transfer works best between typologically similar languages, that monolingual corpora can train models for code-switching, and that the model can ﬁnd translation pairs. From these results, we can conclude that M-BERT does create multilingual representations, but that these representations exhibit systematic deﬁciencies affecting certain language pairs.","DOI":"10.48550/arXiv.1906.01502","language":"en","note":"arXiv:1906.01502 [cs]","number":"arXiv:1906.01502","publisher":"arXiv","source":"arXiv.org","title":"How multilingual is Multilingual BERT?","URL":"http://arxiv.org/abs/1906.01502","author":[{"family":"Pires","given":"Telmo"},{"family":"Schlinger","given":"Eva"},{"family":"Garrette","given":"Dan"}],"accessed":{"date-parts":[["2025",4,16]]},"issued":{"date-parts":[["2019",6,4]]}}},{"id":1012,"uris":["http://zotero.org/users/1601153/items/78ZLF7YZ"],"itemData":{"id":1012,"type":"article","abstract":"Multilingual BERT (mBERT) trained on 104 languages has shown surprisingly good cross-lingual performance on several NLP tasks, even without explicit cross-lingual signals. However, these evaluations have focused on cross-lingual transfer with high-resource languages, covering only a third of the languages covered by mBERT. We explore how mBERT performs on a much wider set of languages, focusing on the quality of representation for low-resource languages, measured by within-language performance. We consider three tasks: Named Entity Recognition (99 languages), Part-of-speech Tagging, and Dependency Parsing (54 languages each). mBERT does better than or comparable to baselines on high resource languages but does much worse for low resource languages. Furthermore, monolingual BERT models for these languages do even worse. Paired with similar languages, the performance gap between monolingual BERT and mBERT can be narrowed. We find that better models for low resource languages require more efficient pretraining techniques or more data.","note":"arXiv:2005.09093 [cs]","number":"arXiv:2005.09093","publisher":"arXiv","source":"arXiv.org","title":"Are All Languages Created Equal in Multilingual BERT?","URL":"http://arxiv.org/abs/2005.09093","author":[{"family":"Wu","given":"Shijie"},{"family":"Dredze","given":"Mark"}],"accessed":{"date-parts":[["2023",3,12]]},"issued":{"date-parts":[["2020",9,30]]}}}],"schema":"https://github.com/citation-style-language/schema/raw/master/csl-citation.json"} </w:instrText>
      </w:r>
      <w:r w:rsidR="00DE407A" w:rsidRPr="008925E5">
        <w:rPr>
          <w:lang w:val="en-US"/>
        </w:rPr>
        <w:fldChar w:fldCharType="separate"/>
      </w:r>
      <w:r w:rsidR="004E34A4" w:rsidRPr="008925E5">
        <w:rPr>
          <w:noProof/>
          <w:lang w:val="en-US"/>
        </w:rPr>
        <w:t>(Pires et al., 2019; Wu &amp; Dredze, 2020)</w:t>
      </w:r>
      <w:r w:rsidR="00DE407A" w:rsidRPr="008925E5">
        <w:rPr>
          <w:lang w:val="en-US"/>
        </w:rPr>
        <w:fldChar w:fldCharType="end"/>
      </w:r>
      <w:r w:rsidR="004356C0" w:rsidRPr="008925E5">
        <w:rPr>
          <w:lang w:val="en-US"/>
        </w:rPr>
        <w:t xml:space="preserve">. However, performance across languages is notably uneven, particularly for low-resource languages or those typologically distant from training languages </w:t>
      </w:r>
      <w:r w:rsidR="00535C91" w:rsidRPr="008925E5">
        <w:rPr>
          <w:lang w:val="en-US"/>
        </w:rPr>
        <w:fldChar w:fldCharType="begin"/>
      </w:r>
      <w:r w:rsidR="00B44359" w:rsidRPr="008925E5">
        <w:rPr>
          <w:lang w:val="en-US"/>
        </w:rPr>
        <w:instrText xml:space="preserve"> ADDIN ZOTERO_ITEM CSL_CITATION {"citationID":"wedq8Do2","properties":{"formattedCitation":"(Lauscher et al., 2020; Wu &amp; Dredze, 2020)","plainCitation":"(Lauscher et al., 2020; Wu &amp; Dredze, 2020)","noteIndex":0},"citationItems":[{"id":15227,"uris":["http://zotero.org/users/1601153/items/ZQG9BB6K"],"itemData":{"id":15227,"type":"article","abstract":"Massively multilingual transformers pretrained with language modeling objectives (e.g., mBERT, XLM-R) have become a de facto default transfer paradigm for zeroshot cross-lingual transfer in NLP, offering unmatched transfer performance. Current downstream evaluations, however, verify their efﬁcacy predominantly in transfer settings involving languages with sufﬁcient amounts of pretraining data, and with lexically and typologically close languages. In this work, we analyze their limitations and show that cross-lingual transfer via massively multilingual transformers, much like transfer via cross-lingual word embeddings, is substantially less effective in resource-lean scenarios and for distant languages. Our experiments, encompassing three lower-level tasks (POS tagging, dependency parsing, NER), as well as two high-level semantic tasks (NLI, QA), empirically correlate transfer performance with linguistic similarity between the source and target languages, but also with the size of pretraining corpora of target languages. We also demonstrate a surprising effectiveness of inexpensive few-shot transfer (i.e., ﬁnetuning on a few target-language instances after ﬁne-tuning in the source) across the board. This suggests that additional research efforts should be invested to reach beyond the limiting zero-shot conditions.","DOI":"10.48550/arXiv.2005.00633","language":"en","note":"arXiv:2005.00633 [cs]","number":"arXiv:2005.00633","publisher":"arXiv","source":"arXiv.org","title":"From Zero to Hero: On the Limitations of Zero-Shot Cross-Lingual Transfer with Multilingual Transformers","title-short":"From Zero to Hero","URL":"http://arxiv.org/abs/2005.00633","author":[{"family":"Lauscher","given":"Anne"},{"family":"Ravishankar","given":"Vinit"},{"family":"Vulić","given":"Ivan"},{"family":"Glavaš","given":"Goran"}],"accessed":{"date-parts":[["2025",4,18]]},"issued":{"date-parts":[["2020",5,1]]}}},{"id":1012,"uris":["http://zotero.org/users/1601153/items/78ZLF7YZ"],"itemData":{"id":1012,"type":"article","abstract":"Multilingual BERT (mBERT) trained on 104 languages has shown surprisingly good cross-lingual performance on several NLP tasks, even without explicit cross-lingual signals. However, these evaluations have focused on cross-lingual transfer with high-resource languages, covering only a third of the languages covered by mBERT. We explore how mBERT performs on a much wider set of languages, focusing on the quality of representation for low-resource languages, measured by within-language performance. We consider three tasks: Named Entity Recognition (99 languages), Part-of-speech Tagging, and Dependency Parsing (54 languages each). mBERT does better than or comparable to baselines on high resource languages but does much worse for low resource languages. Furthermore, monolingual BERT models for these languages do even worse. Paired with similar languages, the performance gap between monolingual BERT and mBERT can be narrowed. We find that better models for low resource languages require more efficient pretraining techniques or more data.","note":"arXiv:2005.09093 [cs]","number":"arXiv:2005.09093","publisher":"arXiv","source":"arXiv.org","title":"Are All Languages Created Equal in Multilingual BERT?","URL":"http://arxiv.org/abs/2005.09093","author":[{"family":"Wu","given":"Shijie"},{"family":"Dredze","given":"Mark"}],"accessed":{"date-parts":[["2023",3,12]]},"issued":{"date-parts":[["2020",9,30]]}}}],"schema":"https://github.com/citation-style-language/schema/raw/master/csl-citation.json"} </w:instrText>
      </w:r>
      <w:r w:rsidR="00535C91" w:rsidRPr="008925E5">
        <w:rPr>
          <w:lang w:val="en-US"/>
        </w:rPr>
        <w:fldChar w:fldCharType="separate"/>
      </w:r>
      <w:r w:rsidR="00B44359" w:rsidRPr="008925E5">
        <w:rPr>
          <w:noProof/>
          <w:lang w:val="en-US"/>
        </w:rPr>
        <w:t>(Lauscher et al., 2020; Wu &amp; Dredze, 2020)</w:t>
      </w:r>
      <w:r w:rsidR="00535C91" w:rsidRPr="008925E5">
        <w:rPr>
          <w:lang w:val="en-US"/>
        </w:rPr>
        <w:fldChar w:fldCharType="end"/>
      </w:r>
      <w:r w:rsidR="00B44359" w:rsidRPr="008925E5">
        <w:rPr>
          <w:lang w:val="en-US"/>
        </w:rPr>
        <w:t>.</w:t>
      </w:r>
      <w:r w:rsidR="00067A7B" w:rsidRPr="008925E5">
        <w:rPr>
          <w:lang w:val="en-US"/>
        </w:rPr>
        <w:t xml:space="preserve"> </w:t>
      </w:r>
      <w:r w:rsidR="008D1635" w:rsidRPr="008925E5">
        <w:rPr>
          <w:lang w:val="en-US"/>
        </w:rPr>
        <w:t xml:space="preserve">In practice, even strong multilingual models underperform on under-represented languages, reinforcing the very “language-resource gap” this paper targets </w:t>
      </w:r>
      <w:r w:rsidR="008D1635" w:rsidRPr="008925E5">
        <w:rPr>
          <w:lang w:val="en-US"/>
        </w:rPr>
        <w:fldChar w:fldCharType="begin"/>
      </w:r>
      <w:r w:rsidR="000C32AA" w:rsidRPr="008925E5">
        <w:rPr>
          <w:lang w:val="en-US"/>
        </w:rPr>
        <w:instrText xml:space="preserve"> ADDIN ZOTERO_ITEM CSL_CITATION {"citationID":"59JdZ2Zr","properties":{"formattedCitation":"(Choenni et al., 2023)","plainCitation":"(Choenni et al., 2023)","noteIndex":0},"citationItems":[{"id":16777,"uris":["http://zotero.org/users/1601153/items/YUY273NQ"],"itemData":{"id":16777,"type":"article-journal","abstract":"Abstract\n            Large multilingual language models typically share their parameters across all languages, which enables cross-lingual task transfer, but learning can also be hindered when training updates from different languages are in conflict. In this article, we propose novel methods for using language-specific subnetworks, which control cross-lingual parameter sharing, to reduce conflicts and increase positive transfer during fine-tuning. We introduce dynamic subnetworks, which are jointly updated with the model, and we combine our methods with meta-learning, an established, but complementary, technique for improving cross-lingual transfer. Finally, we provide extensive analyses of how each of our methods affects the models.","container-title":"Computational Linguistics","DOI":"10.1162/coli_a_00482","ISSN":"0891-2017, 1530-9312","issue":"3","language":"en","page":"613-641","source":"DOI.org (Crossref)","title":"Cross-Lingual Transfer with Language-Specific Subnetworks for Low-Resource Dependency Parsing","volume":"49","author":[{"family":"Choenni","given":"Rochelle"},{"family":"Garrette","given":"Dan"},{"family":"Shutova","given":"Ekaterina"}],"issued":{"date-parts":[["2023",9,1]]}}}],"schema":"https://github.com/citation-style-language/schema/raw/master/csl-citation.json"} </w:instrText>
      </w:r>
      <w:r w:rsidR="008D1635" w:rsidRPr="008925E5">
        <w:rPr>
          <w:lang w:val="en-US"/>
        </w:rPr>
        <w:fldChar w:fldCharType="separate"/>
      </w:r>
      <w:r w:rsidR="000C32AA" w:rsidRPr="008925E5">
        <w:rPr>
          <w:noProof/>
          <w:lang w:val="en-US"/>
        </w:rPr>
        <w:t>(Choenni et al., 2023)</w:t>
      </w:r>
      <w:r w:rsidR="008D1635" w:rsidRPr="008925E5">
        <w:rPr>
          <w:lang w:val="en-US"/>
        </w:rPr>
        <w:fldChar w:fldCharType="end"/>
      </w:r>
      <w:r w:rsidR="000C32AA" w:rsidRPr="008925E5">
        <w:rPr>
          <w:lang w:val="en-US"/>
        </w:rPr>
        <w:t xml:space="preserve">. </w:t>
      </w:r>
      <w:r w:rsidR="00067A7B" w:rsidRPr="008925E5">
        <w:rPr>
          <w:lang w:val="en-US"/>
        </w:rPr>
        <w:t xml:space="preserve">Furthermore, </w:t>
      </w:r>
      <w:r w:rsidR="007F61C1" w:rsidRPr="008925E5">
        <w:rPr>
          <w:lang w:val="en-US"/>
        </w:rPr>
        <w:t xml:space="preserve">very little research has been carried out on discourse understanding </w:t>
      </w:r>
      <w:r w:rsidR="00B069D8" w:rsidRPr="008925E5">
        <w:rPr>
          <w:lang w:val="en-US"/>
        </w:rPr>
        <w:t xml:space="preserve">and classification </w:t>
      </w:r>
      <w:r w:rsidR="007F61C1" w:rsidRPr="008925E5">
        <w:rPr>
          <w:lang w:val="en-US"/>
        </w:rPr>
        <w:t xml:space="preserve">with LLMs in multilingual contexts </w:t>
      </w:r>
      <w:r w:rsidR="00CE4E19" w:rsidRPr="008925E5">
        <w:rPr>
          <w:lang w:val="en-US"/>
        </w:rPr>
        <w:fldChar w:fldCharType="begin"/>
      </w:r>
      <w:r w:rsidR="0018144D" w:rsidRPr="008925E5">
        <w:rPr>
          <w:lang w:val="en-US"/>
        </w:rPr>
        <w:instrText xml:space="preserve"> ADDIN ZOTERO_ITEM CSL_CITATION {"citationID":"BOzQnsFf","properties":{"formattedCitation":"(Eichin et al., 2025)","plainCitation":"(Eichin et al., 2025)","noteIndex":0},"citationItems":[{"id":15391,"uris":["http://zotero.org/users/1601153/items/TZHIZ4RX"],"itemData":{"id":15391,"type":"article","abstract":"Discourse understanding is essential for many NLP tasks, yet most existing work remains constrained by framework-dependent discourse representations. This work investigates whether large language models (LLMs) capture discourse knowledge that generalizes across languages and frameworks. We address this question along two dimensions: (1) developing a unified discourse relation label set to facilitate cross-lingual and cross-framework discourse analysis, and (2) probing LLMs to assess whether they encode generalizable discourse abstractions. Using multilingual discourse relation classification as a testbed, we examine a comprehensive set of 23 LLMs of varying sizes and multilingual capabilities. Our results show that LLMs, especially those with multilingual training corpora, can generalize discourse information across languages and frameworks. Further layer-wise analyses reveal that language generalization at the discourse level is most salient in the intermediate layers. Lastly, our error analysis provides an account of challenging relation classes.","DOI":"10.48550/arXiv.2503.10515","language":"en","note":"arXiv:2503.10515 [cs]","number":"arXiv:2503.10515","publisher":"arXiv","source":"arXiv.org","title":"Probing LLMs for Multilingual Discourse Generalization Through a Unified Label Set","URL":"http://arxiv.org/abs/2503.10515","author":[{"family":"Eichin","given":"Florian"},{"family":"Liu","given":"Yang Janet"},{"family":"Plank","given":"Barbara"},{"family":"Hedderich","given":"Michael A."}],"accessed":{"date-parts":[["2025",6,3]]},"issued":{"date-parts":[["2025",3,13]]}}}],"schema":"https://github.com/citation-style-language/schema/raw/master/csl-citation.json"} </w:instrText>
      </w:r>
      <w:r w:rsidR="00CE4E19" w:rsidRPr="008925E5">
        <w:rPr>
          <w:lang w:val="en-US"/>
        </w:rPr>
        <w:fldChar w:fldCharType="separate"/>
      </w:r>
      <w:r w:rsidR="0018144D" w:rsidRPr="008925E5">
        <w:rPr>
          <w:noProof/>
          <w:lang w:val="en-US"/>
        </w:rPr>
        <w:t>(Eichin et al., 2025)</w:t>
      </w:r>
      <w:r w:rsidR="00CE4E19" w:rsidRPr="008925E5">
        <w:rPr>
          <w:lang w:val="en-US"/>
        </w:rPr>
        <w:fldChar w:fldCharType="end"/>
      </w:r>
      <w:r w:rsidR="008D2256" w:rsidRPr="008925E5">
        <w:rPr>
          <w:lang w:val="en-US"/>
        </w:rPr>
        <w:t xml:space="preserve"> and evaluation of multilingual LLMs </w:t>
      </w:r>
      <w:r w:rsidR="008D2256" w:rsidRPr="008925E5">
        <w:rPr>
          <w:lang w:val="en-US"/>
        </w:rPr>
        <w:fldChar w:fldCharType="begin"/>
      </w:r>
      <w:r w:rsidR="000B481C" w:rsidRPr="008925E5">
        <w:rPr>
          <w:lang w:val="en-US"/>
        </w:rPr>
        <w:instrText xml:space="preserve"> ADDIN ZOTERO_ITEM CSL_CITATION {"citationID":"69vicLOz","properties":{"formattedCitation":"(Choenni et al., 2024)","plainCitation":"(Choenni et al., 2024)","noteIndex":0},"citationItems":[{"id":"jspuUmnK/Io9YFILp","uris":["http://zotero.org/users/1601153/items/GE2N4X2M"],"itemData":{"id":15143,"type":"article","abstract":"While multilingual language models (MLMs) have been trained on 100+ languages, they are typically only evaluated across a handful of them due to a lack of available test data in most languages. This is particularly problematic when assessing MLM's potential for low-resource and unseen languages. In this paper, we present an analysis of existing evaluation frameworks in multilingual NLP, discuss their limitations, and propose several directions for more robust and reliable evaluation practices. Furthermore, we empirically study to what extent machine translation offers a {reliable alternative to human translation} for large-scale evaluation of MLMs across a wide set of languages. We use a SOTA translation model to translate test data from 4 tasks to 198 languages and use them to evaluate three MLMs. We show that while the selected subsets of high-resource test languages are generally sufficiently representative of a wider range of high-resource languages, we tend to overestimate MLMs' ability on low-resource languages. Finally, we show that simpler baselines can achieve relatively strong performance without having benefited from large-scale multilingual pretraining.","DOI":"10.48550/arXiv.2406.14267","language":"en","note":"arXiv:2406.14267 [cs]","number":"arXiv:2406.14267","publisher":"arXiv","source":"arXiv.org","title":"On the Evaluation Practices in Multilingual NLP: Can Machine Translation Offer an Alternative to Human Translations?","title-short":"On the Evaluation Practices in Multilingual NLP","URL":"http://arxiv.org/abs/2406.14267","author":[{"family":"Choenni","given":"Rochelle"},{"family":"Rajaee","given":"Sara"},{"family":"Monz","given":"Christof"},{"family":"Shutova","given":"Ekaterina"}],"accessed":{"date-parts":[["2025",3,27]]},"issued":{"date-parts":[["2024",6,20]]}}}],"schema":"https://github.com/citation-style-language/schema/raw/master/csl-citation.json"} </w:instrText>
      </w:r>
      <w:r w:rsidR="008D2256" w:rsidRPr="008925E5">
        <w:rPr>
          <w:lang w:val="en-US"/>
        </w:rPr>
        <w:fldChar w:fldCharType="separate"/>
      </w:r>
      <w:r w:rsidR="005C4C82" w:rsidRPr="008925E5">
        <w:rPr>
          <w:noProof/>
          <w:lang w:val="en-US"/>
        </w:rPr>
        <w:t>(Choenni et al., 2024)</w:t>
      </w:r>
      <w:r w:rsidR="008D2256" w:rsidRPr="008925E5">
        <w:rPr>
          <w:lang w:val="en-US"/>
        </w:rPr>
        <w:fldChar w:fldCharType="end"/>
      </w:r>
      <w:r w:rsidR="0018144D" w:rsidRPr="008925E5">
        <w:rPr>
          <w:lang w:val="en-US"/>
        </w:rPr>
        <w:t>.</w:t>
      </w:r>
      <w:r w:rsidR="009002F9" w:rsidRPr="008925E5">
        <w:rPr>
          <w:lang w:val="en-US"/>
        </w:rPr>
        <w:t xml:space="preserve"> </w:t>
      </w:r>
      <w:r w:rsidR="00633585" w:rsidRPr="008925E5">
        <w:rPr>
          <w:lang w:val="en-US"/>
        </w:rPr>
        <w:t xml:space="preserve">Previous research underscores substantial gaps in empirical evaluations of multilingual classification for complex </w:t>
      </w:r>
      <w:r w:rsidR="00BE3676" w:rsidRPr="008925E5">
        <w:rPr>
          <w:lang w:val="en-US"/>
        </w:rPr>
        <w:t>classification tasks</w:t>
      </w:r>
      <w:r w:rsidR="00025C4E" w:rsidRPr="008925E5">
        <w:rPr>
          <w:lang w:val="en-US"/>
        </w:rPr>
        <w:t xml:space="preserve"> </w:t>
      </w:r>
      <w:r w:rsidR="00633585" w:rsidRPr="008925E5">
        <w:rPr>
          <w:lang w:val="en-US"/>
        </w:rPr>
        <w:t>especially in languages other than English</w:t>
      </w:r>
      <w:r w:rsidR="00535B14" w:rsidRPr="008925E5">
        <w:rPr>
          <w:lang w:val="en-US"/>
        </w:rPr>
        <w:t xml:space="preserve"> </w:t>
      </w:r>
      <w:r w:rsidR="00535B14" w:rsidRPr="008925E5">
        <w:rPr>
          <w:lang w:val="en-US"/>
        </w:rPr>
        <w:fldChar w:fldCharType="begin"/>
      </w:r>
      <w:r w:rsidR="00535B14" w:rsidRPr="008925E5">
        <w:rPr>
          <w:lang w:val="en-US"/>
        </w:rPr>
        <w:instrText xml:space="preserve"> ADDIN ZOTERO_ITEM CSL_CITATION {"citationID":"gfcaQBpj","properties":{"formattedCitation":"(Nielsen et al., 2025)","plainCitation":"(Nielsen et al., 2025)","noteIndex":0},"citationItems":[{"id":15231,"uris":["http://zotero.org/users/1601153/items/WC5S7JKU"],"itemData":{"id":15231,"type":"article","abstract":"This paper explores the performance of encoder and decoder language models on multilingual Natural Language Understanding (NLU) tasks, with a broad focus on Germanic languages. Building upon the ScandEval benchmark, initially restricted to evaluating encoder models, we extend the evaluation framework to include decoder models. We introduce a method for evaluating decoder models on NLU tasks and apply it to the languages Danish, Swedish, Norwegian, Icelandic, Faroese, German, Dutch, and English. Through a series of experiments and analyses, we also address research questions regarding the comparative performance of encoder and decoder models, the impact of NLU task types, and the variation across language resources. Our findings reveal that encoder models can achieve significantly better NLU performance than decoder models despite having orders of magnitude fewer parameters. Additionally, we investigate the correlation between decoders and task performance via a UMAP analysis, shedding light on the unique capabilities of decoder and encoder models. This study contributes to a deeper understanding of language model paradigms in NLU tasks and provides valuable insights for model selection and evaluation in multilingual settings.","DOI":"10.48550/arXiv.2406.13469","language":"en","note":"arXiv:2406.13469 [cs]","number":"arXiv:2406.13469","publisher":"arXiv","source":"arXiv.org","title":"Encoder vs Decoder: Comparative Analysis of Encoder and Decoder Language Models on Multilingual NLU Tasks","title-short":"Encoder vs Decoder","URL":"http://arxiv.org/abs/2406.13469","author":[{"family":"Nielsen","given":"Dan Saattrup"},{"family":"Enevoldsen","given":"Kenneth"},{"family":"Schneider-Kamp","given":"Peter"}],"accessed":{"date-parts":[["2025",4,21]]},"issued":{"date-parts":[["2025",1,11]]}}}],"schema":"https://github.com/citation-style-language/schema/raw/master/csl-citation.json"} </w:instrText>
      </w:r>
      <w:r w:rsidR="00535B14" w:rsidRPr="008925E5">
        <w:rPr>
          <w:lang w:val="en-US"/>
        </w:rPr>
        <w:fldChar w:fldCharType="separate"/>
      </w:r>
      <w:r w:rsidR="00535B14" w:rsidRPr="008925E5">
        <w:rPr>
          <w:noProof/>
          <w:lang w:val="en-US"/>
        </w:rPr>
        <w:t>(Nielsen et al., 2025)</w:t>
      </w:r>
      <w:r w:rsidR="00535B14" w:rsidRPr="008925E5">
        <w:rPr>
          <w:lang w:val="en-US"/>
        </w:rPr>
        <w:fldChar w:fldCharType="end"/>
      </w:r>
      <w:r w:rsidR="00633585" w:rsidRPr="008925E5">
        <w:rPr>
          <w:lang w:val="en-US"/>
        </w:rPr>
        <w:t>.</w:t>
      </w:r>
    </w:p>
    <w:p w14:paraId="3AFD658D" w14:textId="1BD25085" w:rsidR="00AD10AC" w:rsidRPr="008925E5" w:rsidRDefault="00371F82" w:rsidP="003F1094">
      <w:pPr>
        <w:ind w:firstLine="720"/>
        <w:jc w:val="both"/>
        <w:rPr>
          <w:lang w:val="en-US"/>
        </w:rPr>
      </w:pPr>
      <w:r w:rsidRPr="008925E5">
        <w:rPr>
          <w:lang w:val="en-US"/>
        </w:rPr>
        <w:lastRenderedPageBreak/>
        <w:t xml:space="preserve">Using both mono- and multilingual models, </w:t>
      </w:r>
      <w:r w:rsidR="00520E4E" w:rsidRPr="008925E5">
        <w:rPr>
          <w:lang w:val="en-US"/>
        </w:rPr>
        <w:t xml:space="preserve">Mets and colleagues </w:t>
      </w:r>
      <w:r w:rsidR="00520E4E" w:rsidRPr="008925E5">
        <w:rPr>
          <w:lang w:val="en-US"/>
        </w:rPr>
        <w:fldChar w:fldCharType="begin"/>
      </w:r>
      <w:r w:rsidR="000F5D97" w:rsidRPr="008925E5">
        <w:rPr>
          <w:lang w:val="en-US"/>
        </w:rPr>
        <w:instrText xml:space="preserve"> ADDIN ZOTERO_ITEM CSL_CITATION {"citationID":"fa1kXsId","properties":{"formattedCitation":"(2024)","plainCitation":"(2024)","noteIndex":0},"citationItems":[{"id":1787,"uris":["http://zotero.org/users/1601153/items/G36L8X2T"],"itemData":{"id":1787,"type":"article-journal","abstract":"Automated stance detection and related machine learning methods can provide useful insights for media monitoring and academic research. Many of these approaches require annotated training datasets, which limits their applicability for languages where these may not be readily available. This paper explores the applicability of large language models for automated stance detection in a challenging scenario, involving a morphologically complex, lower-resource language, and a socio-culturally complex topic, immigration. If the approach works in this case, it can be expected to perform as well or better in less demanding scenarios. We annotate a large set of pro- and anti-immigration examples to train and compare the performance of multiple language models. We also probe the usability of GPT-3.5 (that powers ChatGPT) as an instructable zero-shot classifier for the same task. The supervised models achieve acceptable performance, but GPT-3.5 yields similar accuracy. As the latter does not require tuning with annotated data, it constitutes a potentially simpler and cheaper alternative for text classification tasks, including in lower-resource languages. We further use the best-performing supervised model to investigate diachronic trends over seven years in two corpora of Estonian mainstream and right-wing populist news sources, demonstrating the applicability of automated stance detection for news analytics and media monitoring settings even in lower-resource scenarios, and discuss correspondences between stance changes and real-world events.","container-title":"PLOS ONE","DOI":"10.1371/journal.pone.0302380","ISSN":"1932-6203","issue":"4","journalAbbreviation":"PLoS ONE","language":"en","page":"e0302380","source":"DOI.org (Crossref)","title":"Automated stance detection in complex topics and small languages: The challenging case of immigration in polarizing news media","title-short":"Automated stance detection in complex topics and small languages","volume":"19","author":[{"family":"Mets","given":"Mark"},{"family":"Karjus","given":"Andres"},{"family":"Ibrus","given":"Indrek"},{"family":"Schich","given":"Maximilian"}],"editor":[{"family":"Grabar","given":"Natalia"}],"issued":{"date-parts":[["2024",4,26]]}},"suppress-author":true}],"schema":"https://github.com/citation-style-language/schema/raw/master/csl-citation.json"} </w:instrText>
      </w:r>
      <w:r w:rsidR="00520E4E" w:rsidRPr="008925E5">
        <w:rPr>
          <w:lang w:val="en-US"/>
        </w:rPr>
        <w:fldChar w:fldCharType="separate"/>
      </w:r>
      <w:r w:rsidR="000F5D97" w:rsidRPr="008925E5">
        <w:rPr>
          <w:noProof/>
          <w:lang w:val="en-US"/>
        </w:rPr>
        <w:t>(2024)</w:t>
      </w:r>
      <w:r w:rsidR="00520E4E" w:rsidRPr="008925E5">
        <w:rPr>
          <w:lang w:val="en-US"/>
        </w:rPr>
        <w:fldChar w:fldCharType="end"/>
      </w:r>
      <w:r w:rsidR="00520E4E" w:rsidRPr="008925E5">
        <w:rPr>
          <w:lang w:val="en-US"/>
        </w:rPr>
        <w:t xml:space="preserve"> </w:t>
      </w:r>
      <w:r w:rsidRPr="008925E5">
        <w:rPr>
          <w:lang w:val="en-US"/>
        </w:rPr>
        <w:t xml:space="preserve">have </w:t>
      </w:r>
      <w:r w:rsidR="00520E4E" w:rsidRPr="008925E5">
        <w:rPr>
          <w:lang w:val="en-US"/>
        </w:rPr>
        <w:t>conducted a comparative evaluation of supervised and zero-shot stance classification models on Estonian</w:t>
      </w:r>
      <w:r w:rsidR="00E5468D" w:rsidRPr="008925E5">
        <w:rPr>
          <w:lang w:val="en-US"/>
        </w:rPr>
        <w:t xml:space="preserve"> (low-</w:t>
      </w:r>
      <w:r w:rsidR="008925E5" w:rsidRPr="008925E5">
        <w:rPr>
          <w:lang w:val="en-US"/>
        </w:rPr>
        <w:t>resource</w:t>
      </w:r>
      <w:r w:rsidR="00E5468D" w:rsidRPr="008925E5">
        <w:rPr>
          <w:lang w:val="en-US"/>
        </w:rPr>
        <w:t xml:space="preserve"> language)</w:t>
      </w:r>
      <w:r w:rsidR="00520E4E" w:rsidRPr="008925E5">
        <w:rPr>
          <w:lang w:val="en-US"/>
        </w:rPr>
        <w:t xml:space="preserve"> immigration discourse.</w:t>
      </w:r>
      <w:r w:rsidR="00B34645" w:rsidRPr="008925E5">
        <w:rPr>
          <w:lang w:val="en-US"/>
        </w:rPr>
        <w:t xml:space="preserve"> </w:t>
      </w:r>
      <w:r w:rsidR="00AD10AC" w:rsidRPr="008925E5">
        <w:rPr>
          <w:lang w:val="en-US"/>
        </w:rPr>
        <w:t xml:space="preserve">They find that even the best-performing classifiers struggled with key discourse-level challenges, including sarcasm, pragmatically ambiguous or context-dependent statements, and indirect or mediated speech. These cases produce systematic misclassification, particularly for implicit hostility (dog-whistles) and for political criticism whose target is context-dependent </w:t>
      </w:r>
      <w:r w:rsidR="00AD10AC" w:rsidRPr="008925E5">
        <w:rPr>
          <w:lang w:val="en-US"/>
        </w:rPr>
        <w:fldChar w:fldCharType="begin"/>
      </w:r>
      <w:r w:rsidR="00AD10AC" w:rsidRPr="008925E5">
        <w:rPr>
          <w:lang w:val="en-US"/>
        </w:rPr>
        <w:instrText xml:space="preserve"> ADDIN ZOTERO_ITEM CSL_CITATION {"citationID":"04ewHD48","properties":{"formattedCitation":"(L. Wei et al., 2025)","plainCitation":"(L. Wei et al., 2025)","noteIndex":0},"citationItems":[{"id":16783,"uris":["http://zotero.org/users/1601153/items/ELVL9QES"],"itemData":{"id":16783,"type":"article-journal","abstract":"The internet has become a hotspot for hate speech (HS), threatening societal harmony and individual well-being. While automatic detection methods perform well in identifying explicit hate speech (ex-HS), they struggle with more subtle forms, such as implicit hate speech (im-HS). We tackle this problem by introducing a new taxonomy for im-HS detection, defining six encoding strategies named codetypes. We present two methods for integrating codetypes into im-HS detection: 1) prompting large language models (LLMs) directly to classify sentences based on generated responses, and 2) using LLMs as encoders with codetypes embedded during the encoding process. Experiments show that the use of codetypes improves im-HS detection in both Chinese and English datasets, validating the effectiveness of our approach across different languages.","container-title":"ArXiv","language":"en","source":"Zotero","title":"Cracking the Code: Enhancing Implicit Hate Speech Detection through Coding Classification","author":[{"family":"Wei","given":"Lu"},{"family":"Li","given":"Liangzhi"},{"family":"Xiang","given":"Tong"},{"family":"Liu","given":"Xiao"},{"family":"Garcia","given":"Noa"}],"issued":{"date-parts":[["2025"]]}}}],"schema":"https://github.com/citation-style-language/schema/raw/master/csl-citation.json"} </w:instrText>
      </w:r>
      <w:r w:rsidR="00AD10AC" w:rsidRPr="008925E5">
        <w:rPr>
          <w:lang w:val="en-US"/>
        </w:rPr>
        <w:fldChar w:fldCharType="separate"/>
      </w:r>
      <w:r w:rsidR="00AD10AC" w:rsidRPr="008925E5">
        <w:rPr>
          <w:noProof/>
          <w:lang w:val="en-US"/>
        </w:rPr>
        <w:t>(L. Wei et al., 2025)</w:t>
      </w:r>
      <w:r w:rsidR="00AD10AC" w:rsidRPr="008925E5">
        <w:rPr>
          <w:lang w:val="en-US"/>
        </w:rPr>
        <w:fldChar w:fldCharType="end"/>
      </w:r>
      <w:r w:rsidR="00AD10AC" w:rsidRPr="008925E5">
        <w:rPr>
          <w:lang w:val="en-US"/>
        </w:rPr>
        <w:t xml:space="preserve">. This aligns with broader work on implicit hate speech, which repeatedly shows that coded or veiled xenophobic content is substantially harder to detect than explicit slurs or overt hostility </w:t>
      </w:r>
      <w:r w:rsidR="003F1094" w:rsidRPr="008925E5">
        <w:rPr>
          <w:lang w:val="en-US"/>
        </w:rPr>
        <w:fldChar w:fldCharType="begin"/>
      </w:r>
      <w:r w:rsidR="003F1094" w:rsidRPr="008925E5">
        <w:rPr>
          <w:lang w:val="en-US"/>
        </w:rPr>
        <w:instrText xml:space="preserve"> ADDIN ZOTERO_ITEM CSL_CITATION {"citationID":"93knEDnC","properties":{"formattedCitation":"(ElSherief et al., 2021; Kim &amp; Lee, 2025; Ocampo et al., 2023)","plainCitation":"(ElSherief et al., 2021; Kim &amp; Lee, 2025; Ocampo et al., 2023)","noteIndex":0},"citationItems":[{"id":16945,"uris":["http://zotero.org/users/1601153/items/MTLYB2YB"],"itemData":{"id":16945,"type":"paper-conference","container-title":"Proceedings of the 2021 Conference on Empirical Methods in Natural Language Processing","DOI":"10.18653/v1/2021.emnlp-main.29","page":"345-363","source":"ResearchGate","title":"Latent Hatred: A Benchmark for Understanding Implicit Hate Speech","title-short":"Latent Hatred","author":[{"family":"ElSherief","given":"Mai"},{"family":"Ziems","given":"Caleb"},{"family":"Muchlinski","given":"David"},{"family":"Anupindi","given":"Vaishnavi"},{"family":"Seybolt","given":"Jordyn"},{"family":"Choudhury","given":"Munmun"},{"family":"Yang","given":"Diyi"}],"issued":{"date-parts":[["2021",1,1]]}}},{"id":16950,"uris":["http://zotero.org/users/1601153/items/CYP9Z5LE"],"itemData":{"id":16950,"type":"article","abstract":"Hate speech detection is a crucial area of research in natural language processing, essential for ensuring online community safety. However, detecting implicit hate speech, where harmful intent is conveyed in subtle or indirect ways, remains a major challenge. Unlike explicit hate speech, implicit expressions often depend on context, cultural subtleties, and hidden biases, making them more challenging to identify consistently. Additionally, the interpretation of such speech is influenced by external knowledge and demographic biases, resulting in varied detection results across different language models. Furthermore, Large Language Models (LLMs) often show heightened sensitivity to toxic language and references to vulnerable groups, which can lead to misclassifications. This over-sensitivity results in false positives—incorrectly identifying harmless statements as hateful—and false negatives—failing to detect genuinely harmful content. Addressing these issues requires methods that not only improve detection precision but also reduce model biases and enhance robustness. To address these challenges, we propose a novel method, which utilizes in-context learning without requiring model fine-tuning. By adaptively retrieving demonstrations that focus on similar groups or those with the highest similarity scores, our approach enhances contextual comprehension. Experimental results show that our method outperforms current state-of-the-art techniques. Implementation details and code are available at TBD.","DOI":"10.48550/arXiv.2504.12082","language":"en","note":"arXiv:2504.12082 [cs]","number":"arXiv:2504.12082","publisher":"arXiv","source":"arXiv.org","title":"Selective Demonstration Retrieval for Improved Implicit Hate Speech Detection","URL":"http://arxiv.org/abs/2504.12082","author":[{"family":"Kim","given":"Yumin"},{"family":"Lee","given":"Hwanhee"}],"accessed":{"date-parts":[["2025",11,3]]},"issued":{"date-parts":[["2025",4,16]]}}},{"id":16948,"uris":["http://zotero.org/users/1601153/items/2VFY555G"],"itemData":{"id":16948,"type":"paper-conference","abstract":"The research carried out so far in detecting abusive content in social media has primarily focused on overt forms of hate speech. While explicit hate speech (HS) is more easily identifiable by recognizing hateful words, messages containing linguistically subtle and implicit forms of HS (as circumlocution, metaphors and sarcasm) constitute a real challenge for automatic systems. While the sneaky and tricky nature of subtle messages might be perceived as less hurtful with respect to the same content expressed clearly, such abuse is at least as harmful as overt abuse. In this paper, we first provide an in-depth and systematic analysis of 7 standard benchmarks for HS detection, relying on a fine-grained and linguistically-grounded definition of implicit and subtle messages. Then, we experiment with state-of-the-art neural network architectures on two supervised tasks, namely implicit HS and subtle HS message classification. We show that while such models perform satisfactory on explicit messages, they fail to detect implicit and subtle content, highlighting the fact that HS detection is not a solved problem and deserves further investigation.","container-title":"Proceedings of the 17th Conference of the European Chapter of the Association for Computational Linguistics","DOI":"10.18653/v1/2023.eacl-main.147","event-place":"Dubrovnik, Croatia","event-title":"Proceedings of the 17th Conference of the European Chapter of the Association for Computational Linguistics","language":"en","page":"1997-2013","publisher":"Association for Computational Linguistics","publisher-place":"Dubrovnik, Croatia","source":"DOI.org (Crossref)","title":"An In-depth Analysis of Implicit and Subtle Hate Speech Messages","URL":"https://aclanthology.org/2023.eacl-main.147","author":[{"family":"Ocampo","given":"Nicolas"},{"family":"Sviridova","given":"Ekaterina"},{"family":"Cabrio","given":"Elena"},{"family":"Villata","given":"Serena"}],"accessed":{"date-parts":[["2025",11,3]]},"issued":{"date-parts":[["2023"]]}}}],"schema":"https://github.com/citation-style-language/schema/raw/master/csl-citation.json"} </w:instrText>
      </w:r>
      <w:r w:rsidR="003F1094" w:rsidRPr="008925E5">
        <w:rPr>
          <w:lang w:val="en-US"/>
        </w:rPr>
        <w:fldChar w:fldCharType="separate"/>
      </w:r>
      <w:r w:rsidR="003F1094" w:rsidRPr="008925E5">
        <w:rPr>
          <w:noProof/>
          <w:lang w:val="en-US"/>
        </w:rPr>
        <w:t>(ElSherief et al., 2021; Kim &amp; Lee, 2025; Ocampo et al., 2023)</w:t>
      </w:r>
      <w:r w:rsidR="003F1094" w:rsidRPr="008925E5">
        <w:rPr>
          <w:lang w:val="en-US"/>
        </w:rPr>
        <w:fldChar w:fldCharType="end"/>
      </w:r>
      <w:r w:rsidR="003F1094" w:rsidRPr="008925E5">
        <w:rPr>
          <w:lang w:val="en-US"/>
        </w:rPr>
        <w:t>.</w:t>
      </w:r>
      <w:r w:rsidR="00B34645" w:rsidRPr="008925E5">
        <w:rPr>
          <w:lang w:val="en-US"/>
        </w:rPr>
        <w:t xml:space="preserve"> </w:t>
      </w:r>
    </w:p>
    <w:p w14:paraId="2E1AD4DE" w14:textId="2A1B9B5B" w:rsidR="000F1460" w:rsidRPr="008925E5" w:rsidRDefault="000F1460" w:rsidP="00673FD9">
      <w:pPr>
        <w:ind w:firstLine="720"/>
        <w:jc w:val="both"/>
        <w:rPr>
          <w:lang w:val="en-US"/>
        </w:rPr>
      </w:pPr>
      <w:r w:rsidRPr="008925E5">
        <w:rPr>
          <w:lang w:val="en-US"/>
        </w:rPr>
        <w:t>A common mitigation in multilingual pipelines is source-side machine translation to English, then applying stronger English models</w:t>
      </w:r>
      <w:r w:rsidR="000B481C" w:rsidRPr="008925E5">
        <w:rPr>
          <w:lang w:val="en-US"/>
        </w:rPr>
        <w:t xml:space="preserve"> </w:t>
      </w:r>
      <w:r w:rsidR="000B481C" w:rsidRPr="008925E5">
        <w:rPr>
          <w:lang w:val="en-US"/>
        </w:rPr>
        <w:fldChar w:fldCharType="begin"/>
      </w:r>
      <w:r w:rsidR="000B481C" w:rsidRPr="008925E5">
        <w:rPr>
          <w:lang w:val="en-US"/>
        </w:rPr>
        <w:instrText xml:space="preserve"> ADDIN ZOTERO_ITEM CSL_CITATION {"citationID":"2EJsAnfN","properties":{"formattedCitation":"(Windsor et al., 2019)","plainCitation":"(Windsor et al., 2019)","noteIndex":0},"citationItems":[{"id":16942,"uris":["http://zotero.org/users/1601153/items/78UJR2HE"],"itemData":{"id":16942,"type":"article-journal","abstract":"Corpus selection bias in international relations research presents an epistemological problem: How do we know what we know? Most social science research in the field of text analytics relies on English language corpora, biasing our ability to understand international phenomena. To address the issue of corpus selection bias, we introduce results that suggest that machine translation may be used to address non-English sources. We use human translation and machine translation (Google Translate) on a collection of aligned sentences from United Nations documents extracted from the Multi-UN corpus, analyzed with a “bag of words” analysis tool, Linguistic Inquiry Word Count (LIWC). Overall, the LIWC indices proved relatively stable across machine and human translated sentences. We find that while there are statistically significant differences between the original and translated documents, the effect sizes are relatively small, especially when looking at psychological processes.","container-title":"PLOS ONE","DOI":"10.1371/journal.pone.0224425","ISSN":"1932-6203","issue":"11","journalAbbreviation":"PLoS ONE","language":"en","page":"e0224425","source":"DOI.org (Crossref)","title":"Automated content analysis across six languages","volume":"14","author":[{"family":"Windsor","given":"Leah Cathryn"},{"family":"Cupit","given":"James Grayson"},{"family":"Windsor","given":"Alistair James"}],"editor":[{"family":"Gries","given":"Stefan Th."}],"issued":{"date-parts":[["2019",11,20]]}}}],"schema":"https://github.com/citation-style-language/schema/raw/master/csl-citation.json"} </w:instrText>
      </w:r>
      <w:r w:rsidR="000B481C" w:rsidRPr="008925E5">
        <w:rPr>
          <w:lang w:val="en-US"/>
        </w:rPr>
        <w:fldChar w:fldCharType="separate"/>
      </w:r>
      <w:r w:rsidR="000B481C" w:rsidRPr="008925E5">
        <w:rPr>
          <w:noProof/>
          <w:lang w:val="en-US"/>
        </w:rPr>
        <w:t>(Windsor et al., 2019)</w:t>
      </w:r>
      <w:r w:rsidR="000B481C" w:rsidRPr="008925E5">
        <w:rPr>
          <w:lang w:val="en-US"/>
        </w:rPr>
        <w:fldChar w:fldCharType="end"/>
      </w:r>
      <w:r w:rsidRPr="008925E5">
        <w:rPr>
          <w:lang w:val="en-US"/>
        </w:rPr>
        <w:t>. Evidence suggests this can be practically effective and reproducible when paired with encoders (e.g., BERT), but benefits are mixed and task-dependent</w:t>
      </w:r>
      <w:r w:rsidR="000B481C" w:rsidRPr="008925E5">
        <w:rPr>
          <w:lang w:val="en-US"/>
        </w:rPr>
        <w:t xml:space="preserve"> </w:t>
      </w:r>
      <w:r w:rsidR="000B481C" w:rsidRPr="008925E5">
        <w:rPr>
          <w:lang w:val="en-US"/>
        </w:rPr>
        <w:fldChar w:fldCharType="begin"/>
      </w:r>
      <w:r w:rsidR="000B481C" w:rsidRPr="008925E5">
        <w:rPr>
          <w:lang w:val="en-US"/>
        </w:rPr>
        <w:instrText xml:space="preserve"> ADDIN ZOTERO_ITEM CSL_CITATION {"citationID":"RhCqG5L7","properties":{"formattedCitation":"(Artetxe et al., 2023; Licht, 2023)","plainCitation":"(Artetxe et al., 2023; Licht, 2023)","noteIndex":0},"citationItems":[{"id":16943,"uris":["http://zotero.org/users/1601153/items/SCCD8CLS"],"itemData":{"id":16943,"type":"paper-conference","abstract":"Machine Translation (MT) has been widely used for cross-lingual classification, either by translating the test set into English and running inference with a monolingual model (translate-test), or translating the training set into the target languages and finetuning a multilingual model (translate-train). However, most research in the area focuses on the multilingual models rather than the MT component. We show that, by using a stronger MT system and mitigating the mismatch between training on original text and running inference on machine translated text, translate-test can do substantially better than previously assumed. The optimal approach, however, is highly task dependent, as we identify various sources of cross-lingual transfer gap that affect different tasks and approaches differently. Our work calls into question the dominance of multilingual models for cross-lingual classification, and prompts to pay more attention to MT-based baselines.","container-title":"Proceedings of the 2023 Conference on Empirical Methods in Natural Language Processing","DOI":"10.18653/v1/2023.emnlp-main.399","event-place":"Singapore","event-title":"EMNLP 2023","page":"6489–6499","publisher":"Association for Computational Linguistics","publisher-place":"Singapore","source":"ACLWeb","title":"Revisiting Machine Translation for Cross-lingual Classification","URL":"https://aclanthology.org/2023.emnlp-main.399/","author":[{"family":"Artetxe","given":"Mikel"},{"family":"Goswami","given":"Vedanuj"},{"family":"Bhosale","given":"Shruti"},{"family":"Fan","given":"Angela"},{"family":"Zettlemoyer","given":"Luke"}],"editor":[{"family":"Bouamor","given":"Houda"},{"family":"Pino","given":"Juan"},{"family":"Bali","given":"Kalika"}],"accessed":{"date-parts":[["2025",11,3]]},"issued":{"date-parts":[["2023",12]]}}},{"id":991,"uris":["http://zotero.org/users/1601153/items/AM5UU4Y2"],"itemData":{"id":991,"type":"article-journal","abstract":"Established approaches to analyze multilingual text corpora require either a duplication of analysts’ eﬀorts or high-quality machine translation (MT). In this paper, I argue that multilingual sentence embedding (MSE) is an attractive alternative approach to language-independent text representation. To support this argument, I evaluate MSE for cross-lingual supervised text classiﬁcation. Speciﬁcally, I assess how reliably MSE-based classiﬁers detect manifesto sentences’ topics and positions compared to classiﬁers trained using bag-of-words representations of machine-translated texts, and how this depends on the amount of training data. These analyses show that when training data is relatively scarce (e.g. 20K or less labeled sentences), MSE-based classiﬁers can be more reliable and are at least no less reliable than their MT-based counterparts. Further, I examine how reliable MSE-based classiﬁers label sentences written in languages not in the training data, focusing on the task of discriminating sentences that discuss the issue of immigration from those that do not. This analysis shows that compared to the within-language classiﬁcation benchmark, such “cross-lingual transfer” tends to result in fewer reliability losses when relying on the MSE instead of the MT approach. This study thus presents an important addition to the cross-lingual text analysis toolkit.","container-title":"Political Analysis","DOI":"10.1017/pan.2022.29","ISSN":"1047-1987, 1476-4989","journalAbbreviation":"Polit. Anal.","language":"en","page":"1-14","source":"DOI.org (Crossref)","title":"Cross-Lingual Classification of Political Texts Using Multilingual Sentence Embeddings","author":[{"family":"Licht","given":"Hauke"}],"issued":{"date-parts":[["2023",1,26]]}}}],"schema":"https://github.com/citation-style-language/schema/raw/master/csl-citation.json"} </w:instrText>
      </w:r>
      <w:r w:rsidR="000B481C" w:rsidRPr="008925E5">
        <w:rPr>
          <w:lang w:val="en-US"/>
        </w:rPr>
        <w:fldChar w:fldCharType="separate"/>
      </w:r>
      <w:r w:rsidR="000B481C" w:rsidRPr="008925E5">
        <w:rPr>
          <w:noProof/>
          <w:lang w:val="en-US"/>
        </w:rPr>
        <w:t>(Artetxe et al., 2023; Licht, 2023)</w:t>
      </w:r>
      <w:r w:rsidR="000B481C" w:rsidRPr="008925E5">
        <w:rPr>
          <w:lang w:val="en-US"/>
        </w:rPr>
        <w:fldChar w:fldCharType="end"/>
      </w:r>
      <w:r w:rsidRPr="008925E5">
        <w:rPr>
          <w:lang w:val="en-US"/>
        </w:rPr>
        <w:t xml:space="preserve">; </w:t>
      </w:r>
      <w:r w:rsidR="003F058C" w:rsidRPr="008925E5">
        <w:rPr>
          <w:lang w:val="en-US"/>
        </w:rPr>
        <w:t xml:space="preserve">machine translation </w:t>
      </w:r>
      <w:r w:rsidRPr="008925E5">
        <w:rPr>
          <w:lang w:val="en-US"/>
        </w:rPr>
        <w:t>adds its own biases and reproducibility trade-offs (API cost/opacity). Translation can raise a floor but rarely closes architecture- or resource-driven gaps by itself</w:t>
      </w:r>
      <w:r w:rsidR="00E93BE5" w:rsidRPr="008925E5">
        <w:rPr>
          <w:lang w:val="en-US"/>
        </w:rPr>
        <w:t xml:space="preserve"> – </w:t>
      </w:r>
      <w:r w:rsidRPr="008925E5">
        <w:rPr>
          <w:lang w:val="en-US"/>
        </w:rPr>
        <w:t xml:space="preserve">consistent with </w:t>
      </w:r>
      <w:r w:rsidR="00EB77B6">
        <w:rPr>
          <w:lang w:val="en-US"/>
        </w:rPr>
        <w:t>recent</w:t>
      </w:r>
      <w:r w:rsidRPr="008925E5">
        <w:rPr>
          <w:lang w:val="en-US"/>
        </w:rPr>
        <w:t xml:space="preserve"> small, mixed gains</w:t>
      </w:r>
      <w:r w:rsidR="00120352" w:rsidRPr="008925E5">
        <w:rPr>
          <w:lang w:val="en-US"/>
        </w:rPr>
        <w:t xml:space="preserve"> </w:t>
      </w:r>
      <w:r w:rsidR="00120352" w:rsidRPr="008925E5">
        <w:rPr>
          <w:lang w:val="en-US"/>
        </w:rPr>
        <w:fldChar w:fldCharType="begin"/>
      </w:r>
      <w:r w:rsidR="003720FE" w:rsidRPr="008925E5">
        <w:rPr>
          <w:lang w:val="en-US"/>
        </w:rPr>
        <w:instrText xml:space="preserve"> ADDIN ZOTERO_ITEM CSL_CITATION {"citationID":"w1Fzr8Hw","properties":{"formattedCitation":"(Licht et al., 2024)","plainCitation":"(Licht et al., 2024)","noteIndex":0},"citationItems":[{"id":16785,"uris":["http://zotero.org/users/1601153/items/9TA8TB39"],"itemData":{"id":16785,"type":"article","abstract":"As more and more scholars apply computational text analysis methods to multilingual corpora, machine translation has become an indispensable tool. However, relying on commercial services for machine translation, such as Google Translate or DeepL, limits reproducibility and can be expensive. This paper assesses the viability of a reproducible and affordable alternative: free and open-source machine translation models. We ask whether researchers who use an open-source model instead of a commercial service for machine translation would obtain substantially different measurements from their multilingual corpora. We address this question by replicating and extending an influential study by de Vries et al. (2018) on the use of machine translation in cross-lingual topic modeling, and an original study of its use in supervised text classification with Transformer-based classifiers. We find only minor differences between the measurements generated by these methods when applied to corpora translated with open-source models and commercial services, respectively. We conclude that “free” machine translation is a very valuable addition to researchers’ multilingual text analysis toolkit. Our study adds to a growing body of work on multilingual text analysis methods and has direct practical implications for applied researchers.","DOI":"10.31219/osf.io/9trjs","language":"en","license":"https://creativecommons.org/licenses/by/4.0/legalcode","publisher":"Open Science Framework","source":"DOI.org (Crossref)","title":"No more cost in translation: Validating open-source machine translation for quantitative text analysis","title-short":"No more cost in translation","URL":"https://osf.io/9trjs","author":[{"family":"Licht","given":"Hauke"},{"family":"Sczepanski","given":"Ronja"},{"family":"Laurer","given":"Moritz"},{"family":"Bekmuratovna","given":"Ayjeren"}],"accessed":{"date-parts":[["2025",10,1]]},"issued":{"date-parts":[["2024",2,7]]}}}],"schema":"https://github.com/citation-style-language/schema/raw/master/csl-citation.json"} </w:instrText>
      </w:r>
      <w:r w:rsidR="00120352" w:rsidRPr="008925E5">
        <w:rPr>
          <w:lang w:val="en-US"/>
        </w:rPr>
        <w:fldChar w:fldCharType="separate"/>
      </w:r>
      <w:r w:rsidR="003720FE" w:rsidRPr="008925E5">
        <w:rPr>
          <w:noProof/>
          <w:lang w:val="en-US"/>
        </w:rPr>
        <w:t>(Licht et al., 2024)</w:t>
      </w:r>
      <w:r w:rsidR="00120352" w:rsidRPr="008925E5">
        <w:rPr>
          <w:lang w:val="en-US"/>
        </w:rPr>
        <w:fldChar w:fldCharType="end"/>
      </w:r>
      <w:r w:rsidR="003720FE" w:rsidRPr="008925E5">
        <w:rPr>
          <w:lang w:val="en-US"/>
        </w:rPr>
        <w:t>.</w:t>
      </w:r>
      <w:r w:rsidR="009F75D8" w:rsidRPr="008925E5">
        <w:rPr>
          <w:lang w:val="en-US"/>
        </w:rPr>
        <w:t xml:space="preserve"> Finally, early cross-lingual comparisons between compact multilingual encoders and prompted decoders show that, for precise discriminative classification, fine-tuned encoders often retain an edge, while decoders offer adaptability with modest few-shot gains</w:t>
      </w:r>
      <w:r w:rsidR="00C26298" w:rsidRPr="008925E5">
        <w:rPr>
          <w:lang w:val="en-US"/>
        </w:rPr>
        <w:t xml:space="preserve"> </w:t>
      </w:r>
      <w:r w:rsidR="00783D82" w:rsidRPr="008925E5">
        <w:rPr>
          <w:lang w:val="en-US"/>
        </w:rPr>
        <w:fldChar w:fldCharType="begin"/>
      </w:r>
      <w:r w:rsidR="00C26298" w:rsidRPr="008925E5">
        <w:rPr>
          <w:lang w:val="en-US"/>
        </w:rPr>
        <w:instrText xml:space="preserve"> ADDIN ZOTERO_ITEM CSL_CITATION {"citationID":"gTy5HAv8","properties":{"formattedCitation":"(X. Zhu et al., 2024)","plainCitation":"(X. Zhu et al., 2024)","noteIndex":0},"citationItems":[{"id":16787,"uris":["http://zotero.org/users/1601153/items/CATW5MCM"],"itemData":{"id":16787,"type":"paper-conference","abstract":"Sentiment analysis serves as a pivotal component in Natural Language Processing (NLP). Advancements in multilingual pre-trained models such as XLM-R (Conneau et al., 2020) and mT5 (Xue et al., 2021) have contributed to the increasing interest in cross-lingual sentiment analysis. The recent emergence in Large Language Models (LLM) has significantly advanced general NLP tasks, however, the capability of such LLMs in cross-lingual sentiment analysis has not been fully studied. This work undertakes an empirical analysis to compare the cross-lingual transfer capability of public Small Multilingual Language Models (SMLM) like XLM-R, against English-centric LLMs such as Llama-3 (AI@Meta, 2024), in the context of sentiment analysis across English, Spanish, French and Chinese. Our findings reveal that among public models, SMLMs exhibit superior zero-shot cross-lingual performance relative to LLMs. However, in few-shot cross-lingual settings, public LLMs demonstrate an enhanced adaptive potential. In addition, we observe that proprietary GPT-3.5 1 and GPT-4 (OpenAI et al., 2024) lead in zero-shot cross-lingual capability, but are outpaced by public models in few-shot scenarios.","container-title":"Proceedings of the 14th Workshop on Computational Approaches to Subjectivity, Sentiment, &amp; Social Media Analysis","DOI":"10.18653/v1/2024.wassa-1.12","event-place":"Bangkok, Thailand","event-title":"Proceedings of the 14th Workshop on Computational Approaches to Subjectivity, Sentiment, &amp; Social Media Analysis","language":"en","page":"141-152","publisher":"Association for Computational Linguistics","publisher-place":"Bangkok, Thailand","source":"DOI.org (Crossref)","title":"The Model Arena for Cross-lingual Sentiment Analysis: A Comparative Study in the Era of Large Language Models","title-short":"The Model Arena for Cross-lingual Sentiment Analysis","URL":"https://aclanthology.org/2024.wassa-1.12","author":[{"family":"Zhu","given":"Xiliang"},{"family":"Gardiner","given":"Shayna"},{"family":"Roldán","given":"Tere"},{"family":"Rossouw","given":"David"}],"accessed":{"date-parts":[["2025",10,1]]},"issued":{"date-parts":[["2024"]]}}}],"schema":"https://github.com/citation-style-language/schema/raw/master/csl-citation.json"} </w:instrText>
      </w:r>
      <w:r w:rsidR="00783D82" w:rsidRPr="008925E5">
        <w:rPr>
          <w:lang w:val="en-US"/>
        </w:rPr>
        <w:fldChar w:fldCharType="separate"/>
      </w:r>
      <w:r w:rsidR="00C26298" w:rsidRPr="008925E5">
        <w:rPr>
          <w:noProof/>
          <w:lang w:val="en-US"/>
        </w:rPr>
        <w:t>(X. Zhu et al., 2024)</w:t>
      </w:r>
      <w:r w:rsidR="00783D82" w:rsidRPr="008925E5">
        <w:rPr>
          <w:lang w:val="en-US"/>
        </w:rPr>
        <w:fldChar w:fldCharType="end"/>
      </w:r>
      <w:r w:rsidR="00C26298" w:rsidRPr="008925E5">
        <w:rPr>
          <w:lang w:val="en-US"/>
        </w:rPr>
        <w:t>.</w:t>
      </w:r>
    </w:p>
    <w:p w14:paraId="057419D9" w14:textId="2B6566CB" w:rsidR="00246934" w:rsidRPr="008925E5" w:rsidRDefault="00C26298" w:rsidP="00271B47">
      <w:pPr>
        <w:ind w:firstLine="720"/>
        <w:jc w:val="both"/>
        <w:rPr>
          <w:lang w:val="en-US"/>
        </w:rPr>
      </w:pPr>
      <w:r w:rsidRPr="008925E5">
        <w:rPr>
          <w:lang w:val="en-US"/>
        </w:rPr>
        <w:t>Taken together, the literature emphasize</w:t>
      </w:r>
      <w:r w:rsidR="00594281" w:rsidRPr="008925E5">
        <w:rPr>
          <w:lang w:val="en-US"/>
        </w:rPr>
        <w:t>s</w:t>
      </w:r>
      <w:r w:rsidRPr="008925E5">
        <w:rPr>
          <w:lang w:val="en-US"/>
        </w:rPr>
        <w:t xml:space="preserve"> (</w:t>
      </w:r>
      <w:proofErr w:type="spellStart"/>
      <w:r w:rsidRPr="008925E5">
        <w:rPr>
          <w:lang w:val="en-US"/>
        </w:rPr>
        <w:t>i</w:t>
      </w:r>
      <w:proofErr w:type="spellEnd"/>
      <w:r w:rsidRPr="008925E5">
        <w:rPr>
          <w:lang w:val="en-US"/>
        </w:rPr>
        <w:t>) persistent gaps by language resource level</w:t>
      </w:r>
      <w:r w:rsidR="00F629A7" w:rsidRPr="008925E5">
        <w:rPr>
          <w:lang w:val="en-US"/>
        </w:rPr>
        <w:t xml:space="preserve"> (</w:t>
      </w:r>
      <w:r w:rsidR="003F058C" w:rsidRPr="008925E5">
        <w:rPr>
          <w:lang w:val="en-US"/>
        </w:rPr>
        <w:t>low</w:t>
      </w:r>
      <w:r w:rsidR="00F629A7" w:rsidRPr="008925E5">
        <w:rPr>
          <w:lang w:val="en-US"/>
        </w:rPr>
        <w:t xml:space="preserve">- vs. </w:t>
      </w:r>
      <w:r w:rsidR="003F058C" w:rsidRPr="008925E5">
        <w:rPr>
          <w:lang w:val="en-US"/>
        </w:rPr>
        <w:t>high</w:t>
      </w:r>
      <w:r w:rsidR="00F629A7" w:rsidRPr="008925E5">
        <w:rPr>
          <w:lang w:val="en-US"/>
        </w:rPr>
        <w:t>-resource languages)</w:t>
      </w:r>
      <w:r w:rsidRPr="008925E5">
        <w:rPr>
          <w:lang w:val="en-US"/>
        </w:rPr>
        <w:t>, (ii)</w:t>
      </w:r>
      <w:r w:rsidR="003F1094" w:rsidRPr="008925E5">
        <w:rPr>
          <w:lang w:val="en-US"/>
        </w:rPr>
        <w:t xml:space="preserve"> that implicit, coded, and context-dependent forms of both hostility and political stance are systematically harder to classify than more explicit</w:t>
      </w:r>
      <w:r w:rsidRPr="008925E5">
        <w:rPr>
          <w:lang w:val="en-US"/>
        </w:rPr>
        <w:t>,</w:t>
      </w:r>
      <w:r w:rsidR="00E574EC" w:rsidRPr="008925E5">
        <w:rPr>
          <w:lang w:val="en-US"/>
        </w:rPr>
        <w:t xml:space="preserve"> a</w:t>
      </w:r>
      <w:r w:rsidRPr="008925E5">
        <w:rPr>
          <w:lang w:val="en-US"/>
        </w:rPr>
        <w:t>nd (iii) limited but sometimes useful gains from translation and few-shot prompting.</w:t>
      </w:r>
    </w:p>
    <w:p w14:paraId="01A8965B" w14:textId="3C95E122" w:rsidR="001D4FD4" w:rsidRPr="008925E5" w:rsidRDefault="001D4FD4" w:rsidP="00C51DCF">
      <w:pPr>
        <w:pStyle w:val="Heading2"/>
        <w:rPr>
          <w:lang w:val="en-US"/>
        </w:rPr>
      </w:pPr>
      <w:r w:rsidRPr="008925E5">
        <w:rPr>
          <w:lang w:val="en-US"/>
        </w:rPr>
        <w:lastRenderedPageBreak/>
        <w:t>Prompting Strategies</w:t>
      </w:r>
      <w:r w:rsidR="0091431C" w:rsidRPr="008925E5">
        <w:rPr>
          <w:lang w:val="en-US"/>
        </w:rPr>
        <w:t xml:space="preserve"> for </w:t>
      </w:r>
      <w:r w:rsidRPr="008925E5">
        <w:rPr>
          <w:lang w:val="en-US"/>
        </w:rPr>
        <w:t>Zero-</w:t>
      </w:r>
      <w:r w:rsidR="002B5958" w:rsidRPr="008925E5">
        <w:rPr>
          <w:lang w:val="en-US"/>
        </w:rPr>
        <w:t xml:space="preserve"> and </w:t>
      </w:r>
      <w:r w:rsidRPr="008925E5">
        <w:rPr>
          <w:lang w:val="en-US"/>
        </w:rPr>
        <w:t xml:space="preserve">Few-Shot </w:t>
      </w:r>
      <w:r w:rsidR="0091431C" w:rsidRPr="008925E5">
        <w:rPr>
          <w:lang w:val="en-US"/>
        </w:rPr>
        <w:t>Classification</w:t>
      </w:r>
    </w:p>
    <w:p w14:paraId="7AEB404C" w14:textId="6C413EFE" w:rsidR="00307CB5" w:rsidRPr="008925E5" w:rsidRDefault="00307CB5" w:rsidP="00D96A70">
      <w:pPr>
        <w:jc w:val="both"/>
        <w:rPr>
          <w:lang w:val="en-US"/>
        </w:rPr>
      </w:pPr>
      <w:r w:rsidRPr="008925E5">
        <w:rPr>
          <w:lang w:val="en-US"/>
        </w:rPr>
        <w:t xml:space="preserve">Prompting governs how decoder LLMs instantiate a decision rule at inference time, and small design choices (definitions, exemplars, decoding) can shift both accuracy and failure modes </w:t>
      </w:r>
      <w:r w:rsidRPr="008925E5">
        <w:rPr>
          <w:lang w:val="en-US"/>
        </w:rPr>
        <w:fldChar w:fldCharType="begin"/>
      </w:r>
      <w:r w:rsidRPr="008925E5">
        <w:rPr>
          <w:lang w:val="en-US"/>
        </w:rPr>
        <w:instrText xml:space="preserve"> ADDIN ZOTERO_ITEM CSL_CITATION {"citationID":"cTrzpOcH","properties":{"formattedCitation":"(Weber &amp; Reichardt, 2023)","plainCitation":"(Weber &amp; Reichardt, 2023)","noteIndex":0},"citationItems":[{"id":1668,"uris":["http://zotero.org/users/1601153/items/IS8X7LS6"],"itemData":{"id":1668,"type":"article","abstract":"This paper explores the use of open generative Large Language Models (LLMs) for annotation tasks in the social sciences. The study highlights the challenges associated with proprietary models, such as limited reproducibility and privacy concerns, and advocates for the adoption of open (source) models that can be operated on independent devices. Two examples of annotation tasks, sentiment analysis in tweets and identification of leisure activities in childhood aspirational essays are provided. The study evaluates the performance of different prompting strategies and models (neural-chat-7b-v3-2, Starling-LM-7B-alpha, openchat_3.5, zephyr-7b-alpha and zephyr-7b-beta). The results indicate the need for careful validation and tailored prompt engineering. The study highlights the advantages of open models for data privacy and reproducibility.","DOI":"10.48550/arXiv.2401.00284","note":"arXiv:2401.00284 [cs]","number":"arXiv:2401.00284","publisher":"arXiv","source":"arXiv.org","title":"Evaluation is all you need. Prompting Generative Large Language Models for Annotation Tasks in the Social Sciences. A Primer using Open Models","URL":"http://arxiv.org/abs/2401.00284","author":[{"family":"Weber","given":"Maximilian"},{"family":"Reichardt","given":"Merle"}],"accessed":{"date-parts":[["2024",6,19]]},"issued":{"date-parts":[["2023",12,30]]}}}],"schema":"https://github.com/citation-style-language/schema/raw/master/csl-citation.json"} </w:instrText>
      </w:r>
      <w:r w:rsidRPr="008925E5">
        <w:rPr>
          <w:lang w:val="en-US"/>
        </w:rPr>
        <w:fldChar w:fldCharType="separate"/>
      </w:r>
      <w:r w:rsidRPr="008925E5">
        <w:rPr>
          <w:noProof/>
          <w:lang w:val="en-US"/>
        </w:rPr>
        <w:t>(Weber &amp; Reichardt, 2023)</w:t>
      </w:r>
      <w:r w:rsidRPr="008925E5">
        <w:rPr>
          <w:lang w:val="en-US"/>
        </w:rPr>
        <w:fldChar w:fldCharType="end"/>
      </w:r>
      <w:r w:rsidRPr="008925E5">
        <w:rPr>
          <w:lang w:val="en-US"/>
        </w:rPr>
        <w:t>.</w:t>
      </w:r>
      <w:r w:rsidR="00924EF6" w:rsidRPr="008925E5">
        <w:rPr>
          <w:lang w:val="en-US"/>
        </w:rPr>
        <w:t xml:space="preserve"> Recent studies converge on three practical pillars: specify the construct, constrain the output, and validate against gold data. First, prompts should explicitly define target categories in domain language, include inclusion/exclusion rules, and—when using few-shot—provide stratified, label-balanced exemplars that match the deployment languages and genres </w:t>
      </w:r>
      <w:r w:rsidR="00213A0B" w:rsidRPr="008925E5">
        <w:rPr>
          <w:lang w:val="en-US"/>
        </w:rPr>
        <w:fldChar w:fldCharType="begin"/>
      </w:r>
      <w:r w:rsidR="001218EA" w:rsidRPr="008925E5">
        <w:rPr>
          <w:lang w:val="en-US"/>
        </w:rPr>
        <w:instrText xml:space="preserve"> ADDIN ZOTERO_ITEM CSL_CITATION {"citationID":"Cx9kGdSK","properties":{"formattedCitation":"(Farjam et al., 2025; Weber &amp; Reichardt, 2023)","plainCitation":"(Farjam et al., 2025; Weber &amp; Reichardt, 2023)","noteIndex":0},"citationItems":[{"id":16789,"uris":["http://zotero.org/users/1601153/items/U3HURZMN"],"itemData":{"id":16789,"type":"article-journal","abstract":"This paper provides a practical example and guide on how to augment or replace human coders with Large Language Models (LLMs) during content analysis. We demonstrate this by replicating and extending an inﬂuential study on environmental communication. Our setup, running locally on consumer-grade hardware, makes it feasible for university researchers operating within typical computational and legal constraints. We validate the LLM’s performance by replicating the original study’s codings, scaling the analysis to cover a tenfold increase in articles, and extending the LLM’s application to a comparable German-language corpus, comparing these results to human expert coders. We offer guidelines for instructing LLMs, validating output, and handling multilingual coding, presenting a replicable framework for future research. This paper is intended to systematically guide other researchers when integrating LLMs into their workﬂows, ensuring reliable and scalable coding practices. We demonstrate several advantages of LLMs as coders, including cost-effective multilingual coding, overcoming the limitations of small-sample content analysis, and improving both the replicability and transparency of the coding process.","container-title":"Social Science Computer Review","DOI":"10.1177/08944393251349541","ISSN":"0894-4393, 1552-8286","journalAbbreviation":"Social Science Computer Review","language":"en","page":"08944393251349541","source":"DOI.org (Crossref)","title":"A Practical Guide and Case Study on How to Instruct LLMs for Automated Coding During Content Analysis","author":[{"family":"Farjam","given":"Mike"},{"family":"Meyer","given":"Hendrik"},{"family":"Lohkamp","given":"Meike"}],"issued":{"date-parts":[["2025",6,10]]}}},{"id":1668,"uris":["http://zotero.org/users/1601153/items/IS8X7LS6"],"itemData":{"id":1668,"type":"article","abstract":"This paper explores the use of open generative Large Language Models (LLMs) for annotation tasks in the social sciences. The study highlights the challenges associated with proprietary models, such as limited reproducibility and privacy concerns, and advocates for the adoption of open (source) models that can be operated on independent devices. Two examples of annotation tasks, sentiment analysis in tweets and identification of leisure activities in childhood aspirational essays are provided. The study evaluates the performance of different prompting strategies and models (neural-chat-7b-v3-2, Starling-LM-7B-alpha, openchat_3.5, zephyr-7b-alpha and zephyr-7b-beta). The results indicate the need for careful validation and tailored prompt engineering. The study highlights the advantages of open models for data privacy and reproducibility.","DOI":"10.48550/arXiv.2401.00284","note":"arXiv:2401.00284 [cs]","number":"arXiv:2401.00284","publisher":"arXiv","source":"arXiv.org","title":"Evaluation is all you need. Prompting Generative Large Language Models for Annotation Tasks in the Social Sciences. A Primer using Open Models","URL":"http://arxiv.org/abs/2401.00284","author":[{"family":"Weber","given":"Maximilian"},{"family":"Reichardt","given":"Merle"}],"accessed":{"date-parts":[["2024",6,19]]},"issued":{"date-parts":[["2023",12,30]]}}}],"schema":"https://github.com/citation-style-language/schema/raw/master/csl-citation.json"} </w:instrText>
      </w:r>
      <w:r w:rsidR="00213A0B" w:rsidRPr="008925E5">
        <w:rPr>
          <w:lang w:val="en-US"/>
        </w:rPr>
        <w:fldChar w:fldCharType="separate"/>
      </w:r>
      <w:r w:rsidR="001218EA" w:rsidRPr="008925E5">
        <w:rPr>
          <w:noProof/>
          <w:lang w:val="en-US"/>
        </w:rPr>
        <w:t>(Farjam et al., 2025; Weber &amp; Reichardt, 2023)</w:t>
      </w:r>
      <w:r w:rsidR="00213A0B" w:rsidRPr="008925E5">
        <w:rPr>
          <w:lang w:val="en-US"/>
        </w:rPr>
        <w:fldChar w:fldCharType="end"/>
      </w:r>
      <w:r w:rsidR="00924EF6" w:rsidRPr="008925E5">
        <w:rPr>
          <w:lang w:val="en-US"/>
        </w:rPr>
        <w:t>. This reduces label drift</w:t>
      </w:r>
      <w:r w:rsidR="00E574EC" w:rsidRPr="008925E5">
        <w:rPr>
          <w:lang w:val="en-US"/>
        </w:rPr>
        <w:t xml:space="preserve"> – the tendency for category boundaries to shift or be applied inconsistently across cases –</w:t>
      </w:r>
      <w:r w:rsidR="00924EF6" w:rsidRPr="008925E5">
        <w:rPr>
          <w:lang w:val="en-US"/>
        </w:rPr>
        <w:t xml:space="preserve"> and improves reproducibility in annotation pipelines</w:t>
      </w:r>
      <w:r w:rsidR="00C229A8" w:rsidRPr="008925E5">
        <w:rPr>
          <w:lang w:val="en-US"/>
        </w:rPr>
        <w:t xml:space="preserve">. </w:t>
      </w:r>
    </w:p>
    <w:p w14:paraId="69C3E6CD" w14:textId="1D13923D" w:rsidR="00E63646" w:rsidRPr="008925E5" w:rsidRDefault="00DC45E6" w:rsidP="00D96A70">
      <w:pPr>
        <w:ind w:firstLine="720"/>
        <w:jc w:val="both"/>
        <w:rPr>
          <w:lang w:val="en-US"/>
        </w:rPr>
      </w:pPr>
      <w:r w:rsidRPr="008925E5">
        <w:rPr>
          <w:lang w:val="en-US"/>
        </w:rPr>
        <w:t>Second, structure the interaction to minimize format errors and spurious variation: determinize decoding (e.g., low/zero temperature)</w:t>
      </w:r>
      <w:r w:rsidR="00BA739D" w:rsidRPr="008925E5">
        <w:rPr>
          <w:lang w:val="en-US"/>
        </w:rPr>
        <w:t xml:space="preserve"> </w:t>
      </w:r>
      <w:r w:rsidR="00BA739D" w:rsidRPr="008925E5">
        <w:rPr>
          <w:lang w:val="en-US"/>
        </w:rPr>
        <w:fldChar w:fldCharType="begin"/>
      </w:r>
      <w:r w:rsidR="00BA739D" w:rsidRPr="008925E5">
        <w:rPr>
          <w:lang w:val="en-US"/>
        </w:rPr>
        <w:instrText xml:space="preserve"> ADDIN ZOTERO_ITEM CSL_CITATION {"citationID":"OtHVTbBP","properties":{"formattedCitation":"(Renze &amp; Guven, 2024)","plainCitation":"(Renze &amp; Guven, 2024)","noteIndex":0},"citationItems":[{"id":16791,"uris":["http://zotero.org/users/1601153/items/BXE662EW"],"itemData":{"id":16791,"type":"paper-conference","abstract":"In this research study, we empirically investigate the effect of sampling temperature on the performance of Large Language Models (LLMs) on various problem-solving tasks. We created a multiple-choice question-and-answer (MCQA) exam by randomly sampling problems from standard LLM benchmarks. Then, we used four popular LLMs with five prompt-engineering techniques to solve the MCQA problems while increasing the sampling temperature from 0.0 to 1.0. Despite anecdotal reports to the contrary, our empirical results indicate that changes in temperature in the range 0.0 to 1.0 do not have a statistically significant impact on LLM performance for problem-solving tasks. In addition, these results appear to hold regardless of the LLM, the prompt-engineering technique, or the problem domain. All code, data, and supplemental materials are available on GitHub at: https://github.com/matthewrenze/ jhu-llm-temperature.","container-title":"Findings of the Association for Computational Linguistics: EMNLP 2024","DOI":"10.18653/v1/2024.findings-emnlp.432","language":"en","note":"arXiv:2402.05201 [cs]","page":"7346-7356","source":"arXiv.org","title":"The Effect of Sampling Temperature on Problem Solving in Large Language Models","URL":"http://arxiv.org/abs/2402.05201","author":[{"family":"Renze","given":"Matthew"},{"family":"Guven","given":"Erhan"}],"accessed":{"date-parts":[["2025",10,1]]},"issued":{"date-parts":[["2024"]]}}}],"schema":"https://github.com/citation-style-language/schema/raw/master/csl-citation.json"} </w:instrText>
      </w:r>
      <w:r w:rsidR="00BA739D" w:rsidRPr="008925E5">
        <w:rPr>
          <w:lang w:val="en-US"/>
        </w:rPr>
        <w:fldChar w:fldCharType="separate"/>
      </w:r>
      <w:r w:rsidR="00BA739D" w:rsidRPr="008925E5">
        <w:rPr>
          <w:noProof/>
          <w:lang w:val="en-US"/>
        </w:rPr>
        <w:t>(Renze &amp; Guven, 2024)</w:t>
      </w:r>
      <w:r w:rsidR="00BA739D" w:rsidRPr="008925E5">
        <w:rPr>
          <w:lang w:val="en-US"/>
        </w:rPr>
        <w:fldChar w:fldCharType="end"/>
      </w:r>
      <w:r w:rsidRPr="008925E5">
        <w:rPr>
          <w:lang w:val="en-US"/>
        </w:rPr>
        <w:t>, cap generation length, and force a schema (e.g., a single JSON field for the label plus a short rationale). Empirically, temperature often has weak or task-specific effects on accuracy, so defaulting to near-deterministic decoding is a safe baseline for measurement settings</w:t>
      </w:r>
      <w:r w:rsidR="008B6584" w:rsidRPr="008925E5">
        <w:rPr>
          <w:lang w:val="en-US"/>
        </w:rPr>
        <w:t xml:space="preserve"> </w:t>
      </w:r>
      <w:r w:rsidR="008B6584" w:rsidRPr="008925E5">
        <w:rPr>
          <w:lang w:val="en-US"/>
        </w:rPr>
        <w:fldChar w:fldCharType="begin"/>
      </w:r>
      <w:r w:rsidR="009642D5" w:rsidRPr="008925E5">
        <w:rPr>
          <w:lang w:val="en-US"/>
        </w:rPr>
        <w:instrText xml:space="preserve"> ADDIN ZOTERO_ITEM CSL_CITATION {"citationID":"T8YR4bCG","properties":{"formattedCitation":"(Guo et al., 2023)","plainCitation":"(Guo et al., 2023)","noteIndex":0},"citationItems":[{"id":16793,"uris":["http://zotero.org/users/1601153/items/UY6NYEXN"],"itemData":{"id":16793,"type":"article","abstract":"Large language models (LLMs) have demonstrated remarkable capabilities across a broad spectrum of tasks. They have attracted significant attention and been deployed in numerous downstream applications. Nevertheless, akin to a double-edged sword, LLMs also present potential risks. They could suffer from private data leaks or yield inappropriate, harmful, or misleading content. Additionally, the rapid progress of LLMs raises concerns about the potential emergence of superintelligent systems without adequate safeguards. To effectively capitalize on LLM capacities as well as ensure their safe and beneficial development, it is critical to conduct a rigorous and comprehensive evaluation of LLMs.","DOI":"10.48550/arXiv.2310.19736","language":"en","note":"arXiv:2310.19736 [cs]","number":"arXiv:2310.19736","publisher":"arXiv","source":"arXiv.org","title":"Evaluating Large Language Models: A Comprehensive Survey","title-short":"Evaluating Large Language Models","URL":"http://arxiv.org/abs/2310.19736","author":[{"family":"Guo","given":"Zishan"},{"family":"Jin","given":"Renren"},{"family":"Liu","given":"Chuang"},{"family":"Huang","given":"Yufei"},{"family":"Shi","given":"Dan"},{"family":"Supryadi","given":""},{"family":"Yu","given":"Linhao"},{"family":"Liu","given":"Yan"},{"family":"Li","given":"Jiaxuan"},{"family":"Xiong","given":"Bojian"},{"family":"Xiong","given":"Deyi"}],"accessed":{"date-parts":[["2025",10,1]]},"issued":{"date-parts":[["2023",11,25]]}}}],"schema":"https://github.com/citation-style-language/schema/raw/master/csl-citation.json"} </w:instrText>
      </w:r>
      <w:r w:rsidR="008B6584" w:rsidRPr="008925E5">
        <w:rPr>
          <w:lang w:val="en-US"/>
        </w:rPr>
        <w:fldChar w:fldCharType="separate"/>
      </w:r>
      <w:r w:rsidR="009642D5" w:rsidRPr="008925E5">
        <w:rPr>
          <w:noProof/>
          <w:lang w:val="en-US"/>
        </w:rPr>
        <w:t>(Guo et al., 2023)</w:t>
      </w:r>
      <w:r w:rsidR="008B6584" w:rsidRPr="008925E5">
        <w:rPr>
          <w:lang w:val="en-US"/>
        </w:rPr>
        <w:fldChar w:fldCharType="end"/>
      </w:r>
      <w:r w:rsidRPr="008925E5">
        <w:rPr>
          <w:lang w:val="en-US"/>
        </w:rPr>
        <w:t>.</w:t>
      </w:r>
    </w:p>
    <w:p w14:paraId="02D75731" w14:textId="431D2F93" w:rsidR="00C20A80" w:rsidRPr="008925E5" w:rsidRDefault="005172F3" w:rsidP="00D96A70">
      <w:pPr>
        <w:ind w:firstLine="720"/>
        <w:jc w:val="both"/>
        <w:rPr>
          <w:lang w:val="en-US"/>
        </w:rPr>
      </w:pPr>
      <w:r w:rsidRPr="008925E5">
        <w:rPr>
          <w:lang w:val="en-US"/>
        </w:rPr>
        <w:t xml:space="preserve">Third, select prompting strategies </w:t>
      </w:r>
      <w:r w:rsidR="00745D70" w:rsidRPr="008925E5">
        <w:rPr>
          <w:lang w:val="en-US"/>
        </w:rPr>
        <w:t>knowing</w:t>
      </w:r>
      <w:r w:rsidRPr="008925E5">
        <w:rPr>
          <w:lang w:val="en-US"/>
        </w:rPr>
        <w:t xml:space="preserve"> both gains and risks</w:t>
      </w:r>
      <w:r w:rsidR="002C6E4C" w:rsidRPr="008925E5">
        <w:rPr>
          <w:lang w:val="en-US"/>
        </w:rPr>
        <w:t xml:space="preserve">. Regarding zero vs. few-shot prompting, existing research suggests that few-shot classification, which incorporates minimal labelled examples, tends to outperform zero-shot methods marginally, particularly for complex social science tasks like political and sentiment analyses </w:t>
      </w:r>
      <w:r w:rsidR="002C6E4C" w:rsidRPr="008925E5">
        <w:rPr>
          <w:lang w:val="en-US"/>
        </w:rPr>
        <w:fldChar w:fldCharType="begin"/>
      </w:r>
      <w:r w:rsidR="002C6E4C" w:rsidRPr="008925E5">
        <w:rPr>
          <w:lang w:val="en-US"/>
        </w:rPr>
        <w:instrText xml:space="preserve"> ADDIN ZOTERO_ITEM CSL_CITATION {"citationID":"z8J1wcMM","properties":{"formattedCitation":"(Kristensen-McLachlan et al., 2025)","plainCitation":"(Kristensen-McLachlan et al., 2025)","noteIndex":0},"citationItems":[{"id":15189,"uris":["http://zotero.org/users/1601153/items/J4U6MBBR"],"itemData":{"id":15189,"type":"article-journal","abstract":"Recent research highlights the significant potential of ChatGPT for text annotation in social science research. However, ChatGPT is a closed-source product, which has major drawbacks with regards to transparency, reproducibility, cost, and data protection. Recent advances in open-source (OS) large language models (LLMs) offer an alternative without these drawbacks. Thus, it is important to evaluate the performance of OS LLMs relative to ChatGPT and standard approaches to supervised machine learning classification. We conduct a systematic comparative evaluation of the performance of a range of OS LLMs alongside ChatGPT, using both zero- and fewshot learning as well as generic and custom prompts, with results compared with supervised classification models. Using a new dataset of tweets from US news media and focusing on simple binary text annotation tasks, we find significant variation in the performance of ChatGPT and OS models across the tasks and that the supervised classifier using DistilBERT generally outperforms both. Given the unreliable performance of ChatGPT and the significant challenges it poses to Open Science, we advise caution when using ChatGPT for substantive text annotation tasks.","container-title":"PNAS Nexus","issue":"pgaf069","language":"en","source":"Zotero","title":"Are chatbots reliable text annotators? Sometimes","volume":"4","author":[{"family":"Kristensen-McLachlan","given":"Ross Deans"},{"family":"Canavan","given":"Miceal"},{"family":"Kárdo","given":"Marton"},{"family":"Jacobsen","given":"Mia"},{"family":"Aarøe","given":"Lene"}],"issued":{"date-parts":[["2025"]]}}}],"schema":"https://github.com/citation-style-language/schema/raw/master/csl-citation.json"} </w:instrText>
      </w:r>
      <w:r w:rsidR="002C6E4C" w:rsidRPr="008925E5">
        <w:rPr>
          <w:lang w:val="en-US"/>
        </w:rPr>
        <w:fldChar w:fldCharType="separate"/>
      </w:r>
      <w:r w:rsidR="002C6E4C" w:rsidRPr="008925E5">
        <w:rPr>
          <w:noProof/>
          <w:lang w:val="en-US"/>
        </w:rPr>
        <w:t>(Kristensen-McLachlan et al., 2025)</w:t>
      </w:r>
      <w:r w:rsidR="002C6E4C" w:rsidRPr="008925E5">
        <w:rPr>
          <w:lang w:val="en-US"/>
        </w:rPr>
        <w:fldChar w:fldCharType="end"/>
      </w:r>
      <w:r w:rsidR="002C6E4C" w:rsidRPr="008925E5">
        <w:rPr>
          <w:lang w:val="en-US"/>
        </w:rPr>
        <w:t>.</w:t>
      </w:r>
      <w:r w:rsidR="002C6E4C" w:rsidRPr="008925E5">
        <w:rPr>
          <w:i/>
          <w:iCs/>
          <w:lang w:val="en-US"/>
        </w:rPr>
        <w:t xml:space="preserve"> </w:t>
      </w:r>
      <w:r w:rsidR="005448C1" w:rsidRPr="008925E5">
        <w:rPr>
          <w:lang w:val="en-US"/>
        </w:rPr>
        <w:t>Although chain-of-thought (</w:t>
      </w:r>
      <w:proofErr w:type="spellStart"/>
      <w:r w:rsidR="005448C1" w:rsidRPr="008925E5">
        <w:rPr>
          <w:lang w:val="en-US"/>
        </w:rPr>
        <w:t>CoT</w:t>
      </w:r>
      <w:proofErr w:type="spellEnd"/>
      <w:r w:rsidR="005448C1" w:rsidRPr="008925E5">
        <w:rPr>
          <w:lang w:val="en-US"/>
        </w:rPr>
        <w:t xml:space="preserve">) prompting can improve multi-step arithmetic/logic benchmarks and zero-shot reasoning in large decoders, evidence is mixed for short, binary text classification; </w:t>
      </w:r>
      <w:proofErr w:type="spellStart"/>
      <w:r w:rsidR="005448C1" w:rsidRPr="008925E5">
        <w:rPr>
          <w:lang w:val="en-US"/>
        </w:rPr>
        <w:t>CoT</w:t>
      </w:r>
      <w:proofErr w:type="spellEnd"/>
      <w:r w:rsidR="005448C1" w:rsidRPr="008925E5">
        <w:rPr>
          <w:lang w:val="en-US"/>
        </w:rPr>
        <w:t xml:space="preserve"> can also add variance and its explanations are not necessarily faithful to the model’s decision process</w:t>
      </w:r>
      <w:r w:rsidR="00CB235E" w:rsidRPr="008925E5">
        <w:rPr>
          <w:lang w:val="en-US"/>
        </w:rPr>
        <w:t xml:space="preserve"> </w:t>
      </w:r>
      <w:r w:rsidR="00CB235E" w:rsidRPr="008925E5">
        <w:rPr>
          <w:lang w:val="en-US"/>
        </w:rPr>
        <w:fldChar w:fldCharType="begin"/>
      </w:r>
      <w:r w:rsidR="00CB235E" w:rsidRPr="008925E5">
        <w:rPr>
          <w:lang w:val="en-US"/>
        </w:rPr>
        <w:instrText xml:space="preserve"> ADDIN ZOTERO_ITEM CSL_CITATION {"citationID":"17oxeNpD","properties":{"formattedCitation":"(J. Wei et al., 2023)","plainCitation":"(J. Wei et al., 2023)","noteIndex":0},"citationItems":[{"id":16798,"uris":["http://zotero.org/users/1601153/items/JQVXSUVK"],"itemData":{"id":16798,"type":"article","abstract":"We explore how generating a chain of thought—a series of intermediate reasoning steps—signiﬁcantly improves the ability of large language models to perform complex reasoning. In particular, we show how such reasoning abilities emerge naturally in sufﬁciently large language models via a simple method called chain-ofthought prompting, where a few chain of thought demonstrations are provided as exemplars in prompting. Experiments on three large language models show that chain-of-thought prompting improves performance on a range of arithmetic, commonsense, and symbolic reasoning tasks. The empirical gains can be striking. For instance, prompting a PaLM 540B with just eight chain-of-thought exemplars achieves state-of-the-art accuracy on the GSM8K benchmark of math word problems, surpassing even ﬁnetuned GPT-3 with a veriﬁer.","DOI":"10.48550/arXiv.2201.11903","language":"en","note":"arXiv:2201.11903 [cs]","number":"arXiv:2201.11903","publisher":"arXiv","source":"arXiv.org","title":"Chain-of-Thought Prompting Elicits Reasoning in Large Language Models","URL":"http://arxiv.org/abs/2201.11903","author":[{"family":"Wei","given":"Jason"},{"family":"Wang","given":"Xuezhi"},{"family":"Schuurmans","given":"Dale"},{"family":"Bosma","given":"Maarten"},{"family":"Ichter","given":"Brian"},{"family":"Xia","given":"Fei"},{"family":"Chi","given":"Ed"},{"family":"Le","given":"Quoc"},{"family":"Zhou","given":"Denny"}],"accessed":{"date-parts":[["2025",10,1]]},"issued":{"date-parts":[["2023",1,10]]}}}],"schema":"https://github.com/citation-style-language/schema/raw/master/csl-citation.json"} </w:instrText>
      </w:r>
      <w:r w:rsidR="00CB235E" w:rsidRPr="008925E5">
        <w:rPr>
          <w:lang w:val="en-US"/>
        </w:rPr>
        <w:fldChar w:fldCharType="separate"/>
      </w:r>
      <w:r w:rsidR="00CB235E" w:rsidRPr="008925E5">
        <w:rPr>
          <w:noProof/>
          <w:lang w:val="en-US"/>
        </w:rPr>
        <w:t>(J. Wei et al., 2023)</w:t>
      </w:r>
      <w:r w:rsidR="00CB235E" w:rsidRPr="008925E5">
        <w:rPr>
          <w:lang w:val="en-US"/>
        </w:rPr>
        <w:fldChar w:fldCharType="end"/>
      </w:r>
      <w:r w:rsidRPr="008925E5">
        <w:rPr>
          <w:lang w:val="en-US"/>
        </w:rPr>
        <w:t xml:space="preserve">. When using rationales, </w:t>
      </w:r>
      <w:r w:rsidRPr="008925E5">
        <w:rPr>
          <w:lang w:val="en-US"/>
        </w:rPr>
        <w:lastRenderedPageBreak/>
        <w:t>keep them short and non-speculative, and prefer “explain after labeling” (for auditing) over “explain to decide” unless you can sandbox safety impacts</w:t>
      </w:r>
      <w:r w:rsidR="00137A52" w:rsidRPr="008925E5">
        <w:rPr>
          <w:lang w:val="en-US"/>
        </w:rPr>
        <w:t xml:space="preserve"> </w:t>
      </w:r>
      <w:r w:rsidR="00352223" w:rsidRPr="008925E5">
        <w:rPr>
          <w:lang w:val="en-US"/>
        </w:rPr>
        <w:fldChar w:fldCharType="begin"/>
      </w:r>
      <w:r w:rsidR="00352223" w:rsidRPr="008925E5">
        <w:rPr>
          <w:lang w:val="en-US"/>
        </w:rPr>
        <w:instrText xml:space="preserve"> ADDIN ZOTERO_ITEM CSL_CITATION {"citationID":"yMATUfML","properties":{"formattedCitation":"(Kojima et al., 2022)","plainCitation":"(Kojima et al., 2022)","noteIndex":0},"citationItems":[{"id":16796,"uris":["http://zotero.org/users/1601153/items/HHAWI7JL"],"itemData":{"id":16796,"type":"article-journal","abstract":"Pretrained large language models (LLMs) are widely used in many sub-fields of natural language processing (NLP) and generally known as excellent few-shot learners with task-specific exemplars. Notably, chain of thought (CoT) prompting, a recent technique for eliciting complex multi-step reasoning through step-bystep answer examples, achieved the state-of-the-art performances in arithmetics and symbolic reasoning, difficult system-2 tasks that do not follow the standard scaling laws for LLMs. While these successes are often attributed to LLMs’ ability for few-shot learning, we show that LLMs are decent zero-shot reasoners by simply adding “Let’s think step by step” before each answer. Experimental results demonstrate that our Zero-shot-CoT, using the same single prompt template, significantly outperforms zero-shot LLM performances on diverse benchmark reasoning tasks including arithmetics (MultiArith, GSM8K, AQUA-RAT, SVAMP), symbolic reasoning (Last Letter, Coin Flip), and other logical reasoning tasks (Date Understanding, Tracking Shuffled Objects), without any hand-crafted few-shot examples, e.g. increasing the accuracy on MultiArith from 17.7% to 78.7% and GSM8K from 10.4% to 40.7% with large-scale InstructGPT model (text-davinci002), as well as similar magnitudes of improvements with another off-the-shelf large model, 540B parameter PaLM. The versatility of this single prompt across very diverse reasoning tasks hints at untapped and understudied fundamental zero-shot capabilities of LLMs, suggesting high-level, multi-task broad cognitive capabilities may be extracted by simple prompting. We hope our work not only serves as the minimal strongest zero-shot baseline for the challenging reasoning benchmarks, but also highlights the importance of carefully exploring and analyzing the enormous zero-shot knowledge hidden inside LLMs before crafting finetuning datasets or few-shot exemplars.","container-title":"36th Conference on Neural Information Processing Systems","language":"en","source":"Zotero","title":"Large Language Models are Zero-Shot Reasoners","author":[{"family":"Kojima","given":"Takeshi"},{"family":"Gu","given":"Shixiang Shane"},{"family":"Reid","given":"Machel"},{"family":"Matsuo","given":"Yutaka"},{"family":"Iwasawa","given":"Yusuke"}],"issued":{"date-parts":[["2022"]]}}}],"schema":"https://github.com/citation-style-language/schema/raw/master/csl-citation.json"} </w:instrText>
      </w:r>
      <w:r w:rsidR="00352223" w:rsidRPr="008925E5">
        <w:rPr>
          <w:lang w:val="en-US"/>
        </w:rPr>
        <w:fldChar w:fldCharType="separate"/>
      </w:r>
      <w:r w:rsidR="00352223" w:rsidRPr="008925E5">
        <w:rPr>
          <w:noProof/>
          <w:lang w:val="en-US"/>
        </w:rPr>
        <w:t>(Kojima et al., 2022)</w:t>
      </w:r>
      <w:r w:rsidR="00352223" w:rsidRPr="008925E5">
        <w:rPr>
          <w:lang w:val="en-US"/>
        </w:rPr>
        <w:fldChar w:fldCharType="end"/>
      </w:r>
      <w:r w:rsidRPr="008925E5">
        <w:rPr>
          <w:lang w:val="en-US"/>
        </w:rPr>
        <w:t>.</w:t>
      </w:r>
    </w:p>
    <w:p w14:paraId="6AD15660" w14:textId="3BDB14DF" w:rsidR="00AD62BF" w:rsidRPr="008925E5" w:rsidRDefault="00AD62BF" w:rsidP="00AD62BF">
      <w:pPr>
        <w:ind w:firstLine="720"/>
        <w:jc w:val="both"/>
        <w:rPr>
          <w:lang w:val="en-US"/>
        </w:rPr>
      </w:pPr>
      <w:r w:rsidRPr="008925E5">
        <w:rPr>
          <w:lang w:val="en-US"/>
        </w:rPr>
        <w:t xml:space="preserve">For multilingual discourse classification, at least two additional choices matter. </w:t>
      </w:r>
      <w:r w:rsidRPr="008925E5">
        <w:rPr>
          <w:i/>
          <w:iCs/>
          <w:lang w:val="en-US"/>
        </w:rPr>
        <w:t>First</w:t>
      </w:r>
      <w:r w:rsidRPr="008925E5">
        <w:rPr>
          <w:lang w:val="en-US"/>
        </w:rPr>
        <w:t xml:space="preserve">, prompts should be construct-invariant across languages: keep the same label inventory and as-close-as-possible translations of category definitions and instructions so that “xenophobic” or “anti-government” discourse denote the same underlying construct in Danish, Swedish and German. Within that shared template, example selection should be language-aware: instantiate few-shot examples in the same language as the input (Danish exemplars for Danish texts, etc.), rather than relying only on English exemplars and hoping for cross-lingual transfer. This helps models pick up language-specific cues (e.g., irony markers, dog-whistles) without changing the underlying definition. </w:t>
      </w:r>
      <w:r w:rsidRPr="008925E5">
        <w:rPr>
          <w:i/>
          <w:iCs/>
          <w:lang w:val="en-US"/>
        </w:rPr>
        <w:t>Second</w:t>
      </w:r>
      <w:r w:rsidRPr="008925E5">
        <w:rPr>
          <w:lang w:val="en-US"/>
        </w:rPr>
        <w:t xml:space="preserve">, if translation to English is used for convenience, treat it as a separate condition: apply the same prompt template to the translated inputs, but do not mix exemplars or outputs across languages during evaluation. Recent guidance for social-science coding stresses reporting prompt text, exemplar provenance, decoding parameters, and retry logic to support reproducibility </w:t>
      </w:r>
      <w:r w:rsidRPr="008925E5">
        <w:rPr>
          <w:lang w:val="en-US"/>
        </w:rPr>
        <w:fldChar w:fldCharType="begin"/>
      </w:r>
      <w:r w:rsidRPr="008925E5">
        <w:rPr>
          <w:lang w:val="en-US"/>
        </w:rPr>
        <w:instrText xml:space="preserve"> ADDIN ZOTERO_ITEM CSL_CITATION {"citationID":"yY3tp3KA","properties":{"formattedCitation":"(Weber &amp; Reichardt, 2023)","plainCitation":"(Weber &amp; Reichardt, 2023)","noteIndex":0},"citationItems":[{"id":1668,"uris":["http://zotero.org/users/1601153/items/IS8X7LS6"],"itemData":{"id":1668,"type":"article","abstract":"This paper explores the use of open generative Large Language Models (LLMs) for annotation tasks in the social sciences. The study highlights the challenges associated with proprietary models, such as limited reproducibility and privacy concerns, and advocates for the adoption of open (source) models that can be operated on independent devices. Two examples of annotation tasks, sentiment analysis in tweets and identification of leisure activities in childhood aspirational essays are provided. The study evaluates the performance of different prompting strategies and models (neural-chat-7b-v3-2, Starling-LM-7B-alpha, openchat_3.5, zephyr-7b-alpha and zephyr-7b-beta). The results indicate the need for careful validation and tailored prompt engineering. The study highlights the advantages of open models for data privacy and reproducibility.","DOI":"10.48550/arXiv.2401.00284","note":"arXiv:2401.00284 [cs]","number":"arXiv:2401.00284","publisher":"arXiv","source":"arXiv.org","title":"Evaluation is all you need. Prompting Generative Large Language Models for Annotation Tasks in the Social Sciences. A Primer using Open Models","URL":"http://arxiv.org/abs/2401.00284","author":[{"family":"Weber","given":"Maximilian"},{"family":"Reichardt","given":"Merle"}],"accessed":{"date-parts":[["2024",6,19]]},"issued":{"date-parts":[["2023",12,30]]}}}],"schema":"https://github.com/citation-style-language/schema/raw/master/csl-citation.json"} </w:instrText>
      </w:r>
      <w:r w:rsidRPr="008925E5">
        <w:rPr>
          <w:lang w:val="en-US"/>
        </w:rPr>
        <w:fldChar w:fldCharType="separate"/>
      </w:r>
      <w:r w:rsidRPr="008925E5">
        <w:rPr>
          <w:noProof/>
          <w:lang w:val="en-US"/>
        </w:rPr>
        <w:t>(Weber &amp; Reichardt, 2023)</w:t>
      </w:r>
      <w:r w:rsidRPr="008925E5">
        <w:rPr>
          <w:lang w:val="en-US"/>
        </w:rPr>
        <w:fldChar w:fldCharType="end"/>
      </w:r>
      <w:r w:rsidRPr="008925E5">
        <w:rPr>
          <w:lang w:val="en-US"/>
        </w:rPr>
        <w:t>.</w:t>
      </w:r>
    </w:p>
    <w:p w14:paraId="5BDAAC7A" w14:textId="63C44DD8" w:rsidR="005067EF" w:rsidRPr="008925E5" w:rsidRDefault="009B4488" w:rsidP="00AD62BF">
      <w:pPr>
        <w:ind w:firstLine="720"/>
        <w:jc w:val="both"/>
        <w:rPr>
          <w:lang w:val="en-US"/>
        </w:rPr>
      </w:pPr>
      <w:r w:rsidRPr="008925E5">
        <w:rPr>
          <w:lang w:val="en-US"/>
        </w:rPr>
        <w:t>Taken together, the prompting literature suggests a pragmatic baseline for decoder-based classification pipelines: start with definition-first zero-shot prompts plus explicit output constraints; add few-shot exemplars only when they are in-domain and language-matched; keep decoding deterministic (e.g., low temperature) and enforce a simple schema (such as a single JSON label); report prompt text and parameters for reproducibility; and validate against gold annotations head-to-head with supervised baselines.</w:t>
      </w:r>
    </w:p>
    <w:p w14:paraId="4CCE91CD" w14:textId="59A64CBC" w:rsidR="00A719F6" w:rsidRPr="008925E5" w:rsidRDefault="0073309A" w:rsidP="004265AC">
      <w:pPr>
        <w:pStyle w:val="Heading1"/>
        <w:rPr>
          <w:lang w:val="en-US"/>
        </w:rPr>
      </w:pPr>
      <w:r w:rsidRPr="008925E5">
        <w:rPr>
          <w:lang w:val="en-US"/>
        </w:rPr>
        <w:t>Materials and Methods</w:t>
      </w:r>
    </w:p>
    <w:p w14:paraId="07011702" w14:textId="662EA874" w:rsidR="00CC25AC" w:rsidRPr="008925E5" w:rsidRDefault="007168EC" w:rsidP="00C51DCF">
      <w:pPr>
        <w:pStyle w:val="Heading2"/>
        <w:rPr>
          <w:lang w:val="en-US"/>
        </w:rPr>
      </w:pPr>
      <w:r w:rsidRPr="008925E5">
        <w:rPr>
          <w:lang w:val="en-US"/>
        </w:rPr>
        <w:t>Sampling – right-wing social media accounts in German, Danish and Swedish</w:t>
      </w:r>
    </w:p>
    <w:p w14:paraId="4BF98E5F" w14:textId="4BE19DF1" w:rsidR="006618D0" w:rsidRPr="008925E5" w:rsidRDefault="00F75873" w:rsidP="006618D0">
      <w:pPr>
        <w:jc w:val="both"/>
        <w:rPr>
          <w:lang w:val="en-US"/>
        </w:rPr>
      </w:pPr>
      <w:r w:rsidRPr="008925E5">
        <w:rPr>
          <w:lang w:val="en-US"/>
        </w:rPr>
        <w:lastRenderedPageBreak/>
        <w:t xml:space="preserve">The </w:t>
      </w:r>
      <w:r w:rsidR="00895117" w:rsidRPr="008925E5">
        <w:rPr>
          <w:lang w:val="en-US"/>
        </w:rPr>
        <w:t>study</w:t>
      </w:r>
      <w:r w:rsidRPr="008925E5">
        <w:rPr>
          <w:lang w:val="en-US"/>
        </w:rPr>
        <w:t xml:space="preserve"> draws</w:t>
      </w:r>
      <w:r w:rsidR="00D56C82" w:rsidRPr="008925E5">
        <w:rPr>
          <w:lang w:val="en-US"/>
        </w:rPr>
        <w:t xml:space="preserve"> </w:t>
      </w:r>
      <w:r w:rsidRPr="008925E5">
        <w:rPr>
          <w:lang w:val="en-US"/>
        </w:rPr>
        <w:t xml:space="preserve">on </w:t>
      </w:r>
      <w:r w:rsidR="00D56C82" w:rsidRPr="008925E5">
        <w:rPr>
          <w:lang w:val="en-US"/>
        </w:rPr>
        <w:t xml:space="preserve">a stratified sample of </w:t>
      </w:r>
      <w:r w:rsidR="00A004A0" w:rsidRPr="008925E5">
        <w:rPr>
          <w:lang w:val="en-US"/>
        </w:rPr>
        <w:t xml:space="preserve">32,983 </w:t>
      </w:r>
      <w:r w:rsidR="009817FB" w:rsidRPr="008925E5">
        <w:rPr>
          <w:lang w:val="en-US"/>
        </w:rPr>
        <w:t>posts in Danish, German, and Swedish</w:t>
      </w:r>
      <w:r w:rsidR="00443F4A" w:rsidRPr="008925E5">
        <w:rPr>
          <w:lang w:val="en-US"/>
        </w:rPr>
        <w:t xml:space="preserve"> from a larger corpus of </w:t>
      </w:r>
      <w:r w:rsidR="004B16B0" w:rsidRPr="008925E5">
        <w:rPr>
          <w:lang w:val="en-US"/>
        </w:rPr>
        <w:t>42</w:t>
      </w:r>
      <w:r w:rsidR="006C60A6" w:rsidRPr="008925E5">
        <w:rPr>
          <w:lang w:val="en-US"/>
        </w:rPr>
        <w:t xml:space="preserve"> million</w:t>
      </w:r>
      <w:r w:rsidR="004B16B0" w:rsidRPr="008925E5">
        <w:rPr>
          <w:lang w:val="en-US"/>
        </w:rPr>
        <w:t xml:space="preserve"> posts by </w:t>
      </w:r>
      <w:r w:rsidR="00503AFF" w:rsidRPr="008925E5">
        <w:rPr>
          <w:lang w:val="en-US"/>
        </w:rPr>
        <w:t>~</w:t>
      </w:r>
      <w:r w:rsidR="004B16B0" w:rsidRPr="008925E5">
        <w:rPr>
          <w:lang w:val="en-US"/>
        </w:rPr>
        <w:t xml:space="preserve">31,000 </w:t>
      </w:r>
      <w:r w:rsidR="004A5CA4" w:rsidRPr="008925E5">
        <w:rPr>
          <w:lang w:val="en-US"/>
        </w:rPr>
        <w:t xml:space="preserve">right-wing </w:t>
      </w:r>
      <w:r w:rsidR="007845C4" w:rsidRPr="008925E5">
        <w:rPr>
          <w:lang w:val="en-US"/>
        </w:rPr>
        <w:t>accounts</w:t>
      </w:r>
      <w:r w:rsidR="006C60A6" w:rsidRPr="008925E5">
        <w:rPr>
          <w:lang w:val="en-US"/>
        </w:rPr>
        <w:t xml:space="preserve"> (</w:t>
      </w:r>
      <w:r w:rsidR="000B2704">
        <w:rPr>
          <w:lang w:val="en-US"/>
        </w:rPr>
        <w:t xml:space="preserve">January </w:t>
      </w:r>
      <w:r w:rsidR="006C60A6" w:rsidRPr="008925E5">
        <w:rPr>
          <w:lang w:val="en-US"/>
        </w:rPr>
        <w:t>2019</w:t>
      </w:r>
      <w:r w:rsidR="000B2704">
        <w:rPr>
          <w:lang w:val="en-US"/>
        </w:rPr>
        <w:t xml:space="preserve"> </w:t>
      </w:r>
      <w:r w:rsidR="006C60A6" w:rsidRPr="008925E5">
        <w:rPr>
          <w:lang w:val="en-US"/>
        </w:rPr>
        <w:t>-</w:t>
      </w:r>
      <w:r w:rsidR="000B2704">
        <w:rPr>
          <w:lang w:val="en-US"/>
        </w:rPr>
        <w:t xml:space="preserve"> June </w:t>
      </w:r>
      <w:r w:rsidR="006C60A6" w:rsidRPr="008925E5">
        <w:rPr>
          <w:lang w:val="en-US"/>
        </w:rPr>
        <w:t>2022).</w:t>
      </w:r>
      <w:r w:rsidR="009C3791" w:rsidRPr="008925E5">
        <w:rPr>
          <w:lang w:val="en-US"/>
        </w:rPr>
        <w:t xml:space="preserve"> </w:t>
      </w:r>
      <w:r w:rsidR="00191264" w:rsidRPr="008925E5">
        <w:rPr>
          <w:lang w:val="en-US"/>
        </w:rPr>
        <w:t xml:space="preserve">Accounts were identified via mutual sharing within a right-leaning information-sharing network </w:t>
      </w:r>
      <w:r w:rsidRPr="008925E5">
        <w:rPr>
          <w:lang w:val="en-US"/>
        </w:rPr>
        <w:fldChar w:fldCharType="begin"/>
      </w:r>
      <w:r w:rsidRPr="008925E5">
        <w:rPr>
          <w:lang w:val="en-US"/>
        </w:rPr>
        <w:instrText xml:space="preserve"> ADDIN ZOTERO_ITEM CSL_CITATION {"citationID":"O85IKiAu","properties":{"formattedCitation":"(AUTHORS, 2024)","plainCitation":"(AUTHORS, 2024)","dontUpdate":true,"noteIndex":0},"citationItems":[{"id":1636,"uris":["http://zotero.org/users/1601153/items/M9G5F8NF"],"itemData":{"id":1636,"type":"article-journal","author":[{"family":"AUTHORS","given":""}],"issued":{"date-parts":[["2024"]]}}}],"schema":"https://github.com/citation-style-language/schema/raw/master/csl-citation.json"} </w:instrText>
      </w:r>
      <w:r w:rsidRPr="008925E5">
        <w:rPr>
          <w:lang w:val="en-US"/>
        </w:rPr>
        <w:fldChar w:fldCharType="separate"/>
      </w:r>
      <w:r w:rsidR="00D41D22" w:rsidRPr="008925E5">
        <w:rPr>
          <w:noProof/>
          <w:lang w:val="en-US"/>
        </w:rPr>
        <w:t>(see AUTHORS, 2024 for a similar approach)</w:t>
      </w:r>
      <w:r w:rsidRPr="008925E5">
        <w:rPr>
          <w:lang w:val="en-US"/>
        </w:rPr>
        <w:fldChar w:fldCharType="end"/>
      </w:r>
      <w:r w:rsidR="00B9201B" w:rsidRPr="008925E5">
        <w:rPr>
          <w:lang w:val="en-US"/>
        </w:rPr>
        <w:t xml:space="preserve">. </w:t>
      </w:r>
      <w:r w:rsidR="000D6FA0" w:rsidRPr="008925E5">
        <w:rPr>
          <w:lang w:val="en-US"/>
        </w:rPr>
        <w:t>Platforms</w:t>
      </w:r>
      <w:r w:rsidR="00716898" w:rsidRPr="008925E5">
        <w:rPr>
          <w:lang w:val="en-US"/>
        </w:rPr>
        <w:t xml:space="preserve"> span </w:t>
      </w:r>
      <w:r w:rsidR="003478D8" w:rsidRPr="008925E5">
        <w:rPr>
          <w:lang w:val="en-US"/>
        </w:rPr>
        <w:t>Twitter/X, Facebook, Telegram, YouTube, Gab, Reddit, and VKontakte</w:t>
      </w:r>
      <w:r w:rsidR="00980643" w:rsidRPr="008925E5">
        <w:rPr>
          <w:lang w:val="en-US"/>
        </w:rPr>
        <w:t>.</w:t>
      </w:r>
      <w:r w:rsidR="00390A27">
        <w:rPr>
          <w:lang w:val="en-US"/>
        </w:rPr>
        <w:t xml:space="preserve"> </w:t>
      </w:r>
      <w:r w:rsidR="00390A27" w:rsidRPr="00390A27">
        <w:rPr>
          <w:lang w:val="en-US"/>
        </w:rPr>
        <w:t>All 32,983 posts were manually annotated for xenophobic and anti-government discourse. For model comparison, I reserved a held-out evaluation set of 2,000 posts per language (n = 6,000), while the remaining 26,983 annotated posts were used exclusively for supervised training and validation</w:t>
      </w:r>
      <w:r w:rsidR="006618D0" w:rsidRPr="008925E5">
        <w:rPr>
          <w:lang w:val="en-US"/>
        </w:rPr>
        <w:t>.</w:t>
      </w:r>
      <w:r w:rsidR="00DC1E14" w:rsidRPr="008925E5">
        <w:rPr>
          <w:rStyle w:val="FootnoteReference"/>
          <w:lang w:val="en-US"/>
        </w:rPr>
        <w:footnoteReference w:id="2"/>
      </w:r>
    </w:p>
    <w:p w14:paraId="64CED523" w14:textId="25A1F060" w:rsidR="00743FB5" w:rsidRPr="008925E5" w:rsidRDefault="00743FB5" w:rsidP="006618D0">
      <w:pPr>
        <w:pStyle w:val="Heading2"/>
        <w:rPr>
          <w:lang w:val="en-US"/>
        </w:rPr>
      </w:pPr>
      <w:r w:rsidRPr="008925E5">
        <w:rPr>
          <w:lang w:val="en-US"/>
        </w:rPr>
        <w:t>Annota</w:t>
      </w:r>
      <w:r w:rsidR="00ED1B58" w:rsidRPr="008925E5">
        <w:rPr>
          <w:lang w:val="en-US"/>
        </w:rPr>
        <w:t>ting xenophobic and anti-government discourse</w:t>
      </w:r>
    </w:p>
    <w:p w14:paraId="27157587" w14:textId="3AE7158D" w:rsidR="00F9438D" w:rsidRPr="008925E5" w:rsidRDefault="00F708D4" w:rsidP="00D96A70">
      <w:pPr>
        <w:jc w:val="both"/>
        <w:rPr>
          <w:lang w:val="en-US"/>
        </w:rPr>
      </w:pPr>
      <w:r w:rsidRPr="008925E5">
        <w:rPr>
          <w:lang w:val="en-US"/>
        </w:rPr>
        <w:t xml:space="preserve">Four expert </w:t>
      </w:r>
      <w:r w:rsidR="00716FCC" w:rsidRPr="008925E5">
        <w:rPr>
          <w:lang w:val="en-US"/>
        </w:rPr>
        <w:t>coders</w:t>
      </w:r>
      <w:r w:rsidRPr="008925E5">
        <w:rPr>
          <w:lang w:val="en-US"/>
        </w:rPr>
        <w:t xml:space="preserve"> </w:t>
      </w:r>
      <w:r w:rsidR="00FD0CE2" w:rsidRPr="008925E5">
        <w:rPr>
          <w:lang w:val="en-US"/>
        </w:rPr>
        <w:t>annotated</w:t>
      </w:r>
      <w:r w:rsidRPr="008925E5">
        <w:rPr>
          <w:lang w:val="en-US"/>
        </w:rPr>
        <w:t xml:space="preserve"> </w:t>
      </w:r>
      <w:r w:rsidR="005233FF" w:rsidRPr="008925E5">
        <w:rPr>
          <w:lang w:val="en-US"/>
        </w:rPr>
        <w:t xml:space="preserve">the data for </w:t>
      </w:r>
      <w:r w:rsidR="006E1035" w:rsidRPr="008925E5">
        <w:rPr>
          <w:lang w:val="en-US"/>
        </w:rPr>
        <w:t>xenophobi</w:t>
      </w:r>
      <w:r w:rsidR="005233FF" w:rsidRPr="008925E5">
        <w:rPr>
          <w:lang w:val="en-US"/>
        </w:rPr>
        <w:t xml:space="preserve">c </w:t>
      </w:r>
      <w:r w:rsidR="006E1035" w:rsidRPr="008925E5">
        <w:rPr>
          <w:lang w:val="en-US"/>
        </w:rPr>
        <w:t xml:space="preserve">and anti-government </w:t>
      </w:r>
      <w:r w:rsidR="009E0B98" w:rsidRPr="008925E5">
        <w:rPr>
          <w:lang w:val="en-US"/>
        </w:rPr>
        <w:t>discourse</w:t>
      </w:r>
      <w:r w:rsidR="00544ADB" w:rsidRPr="008925E5">
        <w:rPr>
          <w:lang w:val="en-US"/>
        </w:rPr>
        <w:t xml:space="preserve"> (see Appendix A1 for codebook)</w:t>
      </w:r>
      <w:r w:rsidR="006E1035" w:rsidRPr="008925E5">
        <w:rPr>
          <w:lang w:val="en-US"/>
        </w:rPr>
        <w:t xml:space="preserve">. </w:t>
      </w:r>
      <w:r w:rsidR="005233FF" w:rsidRPr="008925E5">
        <w:rPr>
          <w:lang w:val="en-US"/>
        </w:rPr>
        <w:t xml:space="preserve">In this context, </w:t>
      </w:r>
      <w:r w:rsidR="005233FF" w:rsidRPr="008925E5">
        <w:rPr>
          <w:i/>
          <w:iCs/>
          <w:lang w:val="en-US"/>
        </w:rPr>
        <w:t>x</w:t>
      </w:r>
      <w:r w:rsidR="00447585" w:rsidRPr="008925E5">
        <w:rPr>
          <w:i/>
          <w:iCs/>
          <w:lang w:val="en-US"/>
        </w:rPr>
        <w:t>enophobia</w:t>
      </w:r>
      <w:r w:rsidR="00447585" w:rsidRPr="008925E5">
        <w:rPr>
          <w:lang w:val="en-US"/>
        </w:rPr>
        <w:t xml:space="preserve"> </w:t>
      </w:r>
      <w:r w:rsidR="00BC395D" w:rsidRPr="008925E5">
        <w:rPr>
          <w:lang w:val="en-US"/>
        </w:rPr>
        <w:t xml:space="preserve">is </w:t>
      </w:r>
      <w:r w:rsidR="00447585" w:rsidRPr="008925E5">
        <w:rPr>
          <w:lang w:val="en-US"/>
        </w:rPr>
        <w:t xml:space="preserve">understood as </w:t>
      </w:r>
      <w:r w:rsidR="00DF2ED4" w:rsidRPr="008925E5">
        <w:rPr>
          <w:rStyle w:val="normaltextrun"/>
          <w:lang w:val="en-US"/>
        </w:rPr>
        <w:t xml:space="preserve">fear, hatred or hostility regarding </w:t>
      </w:r>
      <w:r w:rsidR="00962DA6" w:rsidRPr="008925E5">
        <w:rPr>
          <w:rStyle w:val="normaltextrun"/>
          <w:lang w:val="en-US"/>
        </w:rPr>
        <w:t xml:space="preserve">perceived </w:t>
      </w:r>
      <w:r w:rsidR="00DF2ED4" w:rsidRPr="008925E5">
        <w:rPr>
          <w:rStyle w:val="normaltextrun"/>
          <w:lang w:val="en-US"/>
        </w:rPr>
        <w:t xml:space="preserve">foreigners </w:t>
      </w:r>
      <w:r w:rsidR="00DF2ED4" w:rsidRPr="008925E5">
        <w:rPr>
          <w:lang w:val="en-US"/>
        </w:rPr>
        <w:fldChar w:fldCharType="begin"/>
      </w:r>
      <w:r w:rsidR="00DF2ED4" w:rsidRPr="008925E5">
        <w:rPr>
          <w:lang w:val="en-US"/>
        </w:rPr>
        <w:instrText xml:space="preserve"> ADDIN ZOTERO_ITEM CSL_CITATION {"citationID":"a2bhb11j85v","properties":{"formattedCitation":"(Mudde, 1995)","plainCitation":"(Mudde, 1995)","noteIndex":0},"citationItems":[{"id":14827,"uris":["http://zotero.org/users/1601153/items/HUFDWM5K"],"itemData":{"id":14827,"type":"article-journal","abstract":"The so-called 'third rvave' of right-wing extremism has taken both society and social s c i e n c eb y s t o r m . [ n c o n t r a s t t o t h e m a n y s t u d i e s t h a t l o o k f o r p o s s i b l ee x p l a n a t i o n sf o r t h e successof this 'wave', this article focusseson right-wing extremism itself. In the first part, the concept is defined on the basis of the existing literature, as a political ideology that consistsof a combination of several features. In the second part, these features are first conceptualized and secondused in a comparative analysisof the ideologiesof three alleged right-wing extremist p a r t i e s ( t h e D u t c h C P ' 8 6 , t h e G e r m a n N P D a n d t h e A u s t r i a n N D P ) . T h i s a n a l y s i ss h o w s a m o r e d i f f e r e n t r a t e dp i c t u r e o f t h e i d e o l o g y o f t h i s ' p a r t v f a m i l y ' , a n d i s a w a r n i n g a g a i n s tt o o carelessgeneralisations.","container-title":"European Journal of Political Research","DOI":"10.1111/j.1475-6765.1995.tb00636.x","ISSN":"0304-4130, 1475-6765","issue":"2","journalAbbreviation":"European J Political Res","language":"en","license":"http://onlinelibrary.wiley.com/termsAndConditions#vor","page":"203-224","source":"DOI.org (Crossref)","title":"Right‐wing extremism analyzed: A comparative analysis of the ideologies of three alleged right‐wing extremist parties (NPD, NDP, CP'86)","title-short":"Right‐wing extremism analyzed","volume":"27","author":[{"family":"Mudde","given":"Cas"}],"issued":{"date-parts":[["1995",2]]}}}],"schema":"https://github.com/citation-style-language/schema/raw/master/csl-citation.json"} </w:instrText>
      </w:r>
      <w:r w:rsidR="00DF2ED4" w:rsidRPr="008925E5">
        <w:rPr>
          <w:lang w:val="en-US"/>
        </w:rPr>
        <w:fldChar w:fldCharType="separate"/>
      </w:r>
      <w:r w:rsidR="00DF2ED4" w:rsidRPr="008925E5">
        <w:rPr>
          <w:kern w:val="0"/>
          <w:lang w:val="en-US"/>
        </w:rPr>
        <w:t>(Mudde, 1995)</w:t>
      </w:r>
      <w:r w:rsidR="00DF2ED4" w:rsidRPr="008925E5">
        <w:rPr>
          <w:lang w:val="en-US"/>
        </w:rPr>
        <w:fldChar w:fldCharType="end"/>
      </w:r>
      <w:r w:rsidR="0066350D" w:rsidRPr="008925E5">
        <w:rPr>
          <w:lang w:val="en-US"/>
        </w:rPr>
        <w:t xml:space="preserve"> and </w:t>
      </w:r>
      <w:r w:rsidR="0066350D" w:rsidRPr="008925E5">
        <w:rPr>
          <w:i/>
          <w:iCs/>
          <w:lang w:val="en-US"/>
        </w:rPr>
        <w:t xml:space="preserve">anti-government </w:t>
      </w:r>
      <w:r w:rsidR="00716FCC" w:rsidRPr="008925E5">
        <w:rPr>
          <w:i/>
          <w:iCs/>
          <w:lang w:val="en-US"/>
        </w:rPr>
        <w:t>rhetoric</w:t>
      </w:r>
      <w:r w:rsidR="0054290F" w:rsidRPr="008925E5">
        <w:rPr>
          <w:lang w:val="en-US"/>
        </w:rPr>
        <w:t xml:space="preserve"> </w:t>
      </w:r>
      <w:r w:rsidR="00BC395D" w:rsidRPr="008925E5">
        <w:rPr>
          <w:lang w:val="en-US"/>
        </w:rPr>
        <w:t xml:space="preserve">is </w:t>
      </w:r>
      <w:r w:rsidR="003B0D60" w:rsidRPr="008925E5">
        <w:rPr>
          <w:lang w:val="en-US"/>
        </w:rPr>
        <w:t xml:space="preserve">understood </w:t>
      </w:r>
      <w:r w:rsidR="00F8484A" w:rsidRPr="008925E5">
        <w:rPr>
          <w:lang w:val="en-US"/>
        </w:rPr>
        <w:t xml:space="preserve">as </w:t>
      </w:r>
      <w:r w:rsidR="00EE0AEF" w:rsidRPr="008925E5">
        <w:rPr>
          <w:lang w:val="en-US"/>
        </w:rPr>
        <w:t xml:space="preserve">outspoken </w:t>
      </w:r>
      <w:r w:rsidR="00CD6763" w:rsidRPr="008925E5">
        <w:rPr>
          <w:lang w:val="en-US"/>
        </w:rPr>
        <w:t>distrust of governmental institutions and policies</w:t>
      </w:r>
      <w:r w:rsidR="00141513" w:rsidRPr="008925E5">
        <w:rPr>
          <w:lang w:val="en-US"/>
        </w:rPr>
        <w:t xml:space="preserve"> </w:t>
      </w:r>
      <w:r w:rsidR="00141513" w:rsidRPr="008925E5">
        <w:rPr>
          <w:lang w:val="en-US"/>
        </w:rPr>
        <w:fldChar w:fldCharType="begin"/>
      </w:r>
      <w:r w:rsidR="00141513" w:rsidRPr="008925E5">
        <w:rPr>
          <w:lang w:val="en-US"/>
        </w:rPr>
        <w:instrText xml:space="preserve"> ADDIN ZOTERO_ITEM CSL_CITATION {"citationID":"mQYAK5Qr","properties":{"formattedCitation":"(Campion et al., 2023)","plainCitation":"(Campion et al., 2023)","noteIndex":0},"citationItems":[{"id":1612,"uris":["http://zotero.org/users/1601153/items/C4B7SB95"],"itemData":{"id":1612,"type":"article-journal","abstract":"The contemporary extreme right is home to diverse milieus, some of which challenge or confuse stereotypical understandings of the threat. This study seeks to describe and organise the different milieus of the Australian extreme right into a typology based on the past decade of observable violent activities. The typology proposes a threefold way to view the Australian extreme right: 1. ethnocentric milieus, who asymmetrically evaluate other peoples and cultures, commonly informed by abstractions and preconceptions, especially as related to religion or ethnicity; 2. anti-government milieus, who fixate on the government and its policies as the primary source of societal woes; and 3. religious milieus, spanning numerous religious traditions and faiths, who anchor their worldviews in theological constructions. Having developed this typology, we revisited counteractions anchored in international practice and domestic legislation. We suggest that the existing domestic legislative environment is sufficient to manage these threats when informed by international practice.","container-title":"Journal of Policing, Intelligence and Counter Terrorism","DOI":"10.1080/18335330.2023.2165136","ISSN":"1833-5330","issue":"3","note":"publisher: Routledge\n_eprint: https://doi.org/10.1080/18335330.2023.2165136","page":"282-306","source":"Taylor and Francis+NEJM","title":"Framing the Australian extreme right: proposing a threefold typology with consideration of legislation and listing regulations","title-short":"Framing the Australian extreme right","volume":"18","author":[{"family":"Campion","given":"Kristy"},{"family":"Nolan","given":"Mark"},{"family":"O’Brien","given":"Nick"}],"issued":{"date-parts":[["2023",1,24]]}}}],"schema":"https://github.com/citation-style-language/schema/raw/master/csl-citation.json"} </w:instrText>
      </w:r>
      <w:r w:rsidR="00141513" w:rsidRPr="008925E5">
        <w:rPr>
          <w:lang w:val="en-US"/>
        </w:rPr>
        <w:fldChar w:fldCharType="separate"/>
      </w:r>
      <w:r w:rsidR="00141513" w:rsidRPr="008925E5">
        <w:rPr>
          <w:noProof/>
          <w:lang w:val="en-US"/>
        </w:rPr>
        <w:t>(Campion et al., 2023)</w:t>
      </w:r>
      <w:r w:rsidR="00141513" w:rsidRPr="008925E5">
        <w:rPr>
          <w:lang w:val="en-US"/>
        </w:rPr>
        <w:fldChar w:fldCharType="end"/>
      </w:r>
      <w:r w:rsidR="006D2F72" w:rsidRPr="008925E5">
        <w:rPr>
          <w:lang w:val="en-US"/>
        </w:rPr>
        <w:t>.</w:t>
      </w:r>
      <w:r w:rsidR="007622F7" w:rsidRPr="008925E5">
        <w:rPr>
          <w:lang w:val="en-US"/>
        </w:rPr>
        <w:t xml:space="preserve"> The coding was binary (present or </w:t>
      </w:r>
      <w:r w:rsidR="00FA10FB" w:rsidRPr="008925E5">
        <w:rPr>
          <w:lang w:val="en-US"/>
        </w:rPr>
        <w:t>not present</w:t>
      </w:r>
      <w:r w:rsidR="007622F7" w:rsidRPr="008925E5">
        <w:rPr>
          <w:lang w:val="en-US"/>
        </w:rPr>
        <w:t>)</w:t>
      </w:r>
      <w:r w:rsidR="005D56C5" w:rsidRPr="008925E5">
        <w:rPr>
          <w:lang w:val="en-US"/>
        </w:rPr>
        <w:t xml:space="preserve"> to ensure consistency</w:t>
      </w:r>
      <w:r w:rsidR="005B07E8" w:rsidRPr="008925E5">
        <w:rPr>
          <w:lang w:val="en-US"/>
        </w:rPr>
        <w:t xml:space="preserve"> and simplicity</w:t>
      </w:r>
      <w:r w:rsidR="005D56C5" w:rsidRPr="008925E5">
        <w:rPr>
          <w:lang w:val="en-US"/>
        </w:rPr>
        <w:t>.</w:t>
      </w:r>
      <w:r w:rsidR="00615304" w:rsidRPr="008925E5">
        <w:rPr>
          <w:lang w:val="en-US"/>
        </w:rPr>
        <w:t xml:space="preserve"> </w:t>
      </w:r>
    </w:p>
    <w:p w14:paraId="0F5B7B4B" w14:textId="74B365E6" w:rsidR="00EC253A" w:rsidRPr="008925E5" w:rsidRDefault="006709FD" w:rsidP="00EF6167">
      <w:pPr>
        <w:ind w:firstLine="720"/>
        <w:jc w:val="both"/>
        <w:rPr>
          <w:lang w:val="en-US"/>
        </w:rPr>
      </w:pPr>
      <w:r w:rsidRPr="008925E5">
        <w:rPr>
          <w:lang w:val="en-US"/>
        </w:rPr>
        <w:t xml:space="preserve">The two discourse dimensions were selected to span a range of task difficulty in </w:t>
      </w:r>
      <w:r w:rsidR="0073792C">
        <w:rPr>
          <w:lang w:val="en-US"/>
        </w:rPr>
        <w:t>the</w:t>
      </w:r>
      <w:r w:rsidRPr="008925E5">
        <w:rPr>
          <w:lang w:val="en-US"/>
        </w:rPr>
        <w:t xml:space="preserve"> corpus. In the data, xenophobic discourse more often includes overt lexical cues (e.g., slurs, exclusionary formulas), which can be expected to be comparatively easier for LLMs to detect. At the same time, xenophobia also appears in more implicit, euphemistic, or dog-whistled forms. By contrast, much of the anti-government rhetoric in this sample is expressed through context-dependent references to country-specific institutions, policies, and actors: identical </w:t>
      </w:r>
      <w:r w:rsidRPr="008925E5">
        <w:rPr>
          <w:lang w:val="en-US"/>
        </w:rPr>
        <w:lastRenderedPageBreak/>
        <w:t xml:space="preserve">surface forms can signal satire, policy critique, or generalized distrust depending on national context. These patterns led </w:t>
      </w:r>
      <w:r w:rsidR="00B070EE">
        <w:rPr>
          <w:lang w:val="en-US"/>
        </w:rPr>
        <w:t>me</w:t>
      </w:r>
      <w:r w:rsidRPr="008925E5">
        <w:rPr>
          <w:lang w:val="en-US"/>
        </w:rPr>
        <w:t xml:space="preserve"> to </w:t>
      </w:r>
      <w:r w:rsidR="00752E3F" w:rsidRPr="008925E5">
        <w:rPr>
          <w:lang w:val="en-US"/>
        </w:rPr>
        <w:t xml:space="preserve">the expectation that </w:t>
      </w:r>
      <w:r w:rsidRPr="008925E5">
        <w:rPr>
          <w:lang w:val="en-US"/>
        </w:rPr>
        <w:t xml:space="preserve">anti-government labels </w:t>
      </w:r>
      <w:r w:rsidR="00752E3F" w:rsidRPr="008925E5">
        <w:rPr>
          <w:lang w:val="en-US"/>
        </w:rPr>
        <w:t xml:space="preserve">would be </w:t>
      </w:r>
      <w:r w:rsidRPr="008925E5">
        <w:rPr>
          <w:lang w:val="en-US"/>
        </w:rPr>
        <w:t>more sensitive to contextual cues than xenophobic ones, even though both constructs can be expressed overtly or implicitly.</w:t>
      </w:r>
      <w:r w:rsidR="00EF6167" w:rsidRPr="008925E5">
        <w:rPr>
          <w:lang w:val="en-US"/>
        </w:rPr>
        <w:t xml:space="preserve"> </w:t>
      </w:r>
      <w:r w:rsidR="005B196D" w:rsidRPr="008925E5">
        <w:rPr>
          <w:lang w:val="en-US"/>
        </w:rPr>
        <w:t xml:space="preserve">This raises the risk that models import domain knowledge from other settings and misclassify locally specific references. This design choice ensures the evaluation spans a meaningful difficulty gradient rather than a single construct, allowing </w:t>
      </w:r>
      <w:r w:rsidR="00AF6405" w:rsidRPr="008925E5">
        <w:rPr>
          <w:lang w:val="en-US"/>
        </w:rPr>
        <w:t xml:space="preserve">for probing </w:t>
      </w:r>
      <w:r w:rsidR="005B196D" w:rsidRPr="008925E5">
        <w:rPr>
          <w:lang w:val="en-US"/>
        </w:rPr>
        <w:t>where multilingual reliability breaks down.</w:t>
      </w:r>
      <w:r w:rsidR="00367376" w:rsidRPr="008925E5">
        <w:rPr>
          <w:lang w:val="en-US"/>
        </w:rPr>
        <w:t xml:space="preserve"> </w:t>
      </w:r>
      <w:r w:rsidR="0068634A" w:rsidRPr="0068634A">
        <w:rPr>
          <w:lang w:val="en-US"/>
        </w:rPr>
        <w:t>In the 6,000-post evaluation dataset, xenophobic content was present</w:t>
      </w:r>
      <w:r w:rsidR="0098497E" w:rsidRPr="008925E5">
        <w:rPr>
          <w:lang w:val="en-US"/>
        </w:rPr>
        <w:t xml:space="preserve"> in 9.32% (</w:t>
      </w:r>
      <w:r w:rsidR="00FA19C2" w:rsidRPr="008925E5">
        <w:rPr>
          <w:lang w:val="en-US"/>
        </w:rPr>
        <w:t>n=</w:t>
      </w:r>
      <w:r w:rsidR="0098497E" w:rsidRPr="008925E5">
        <w:rPr>
          <w:lang w:val="en-US"/>
        </w:rPr>
        <w:t>559) of the posts while anti-government rhetoric appeared in 9.28% (</w:t>
      </w:r>
      <w:r w:rsidR="00FA19C2" w:rsidRPr="008925E5">
        <w:rPr>
          <w:lang w:val="en-US"/>
        </w:rPr>
        <w:t>n=</w:t>
      </w:r>
      <w:r w:rsidR="0098497E" w:rsidRPr="008925E5">
        <w:rPr>
          <w:lang w:val="en-US"/>
        </w:rPr>
        <w:t>557) of the posts, indicating similar distributions of these narratives across the sample.</w:t>
      </w:r>
    </w:p>
    <w:p w14:paraId="735FE741" w14:textId="201DDBD7" w:rsidR="002866EB" w:rsidRPr="008925E5" w:rsidRDefault="003329D4" w:rsidP="00D96A70">
      <w:pPr>
        <w:ind w:firstLine="720"/>
        <w:jc w:val="both"/>
        <w:rPr>
          <w:lang w:val="en-US"/>
        </w:rPr>
      </w:pPr>
      <w:r w:rsidRPr="008925E5">
        <w:rPr>
          <w:lang w:val="en-US"/>
        </w:rPr>
        <w:t>I</w:t>
      </w:r>
      <w:r w:rsidR="002866EB" w:rsidRPr="008925E5">
        <w:rPr>
          <w:lang w:val="en-US"/>
        </w:rPr>
        <w:t xml:space="preserve">ntercoder reliability </w:t>
      </w:r>
      <w:r w:rsidRPr="008925E5">
        <w:rPr>
          <w:lang w:val="en-US"/>
        </w:rPr>
        <w:t xml:space="preserve">was assessed </w:t>
      </w:r>
      <w:r w:rsidR="002866EB" w:rsidRPr="008925E5">
        <w:rPr>
          <w:lang w:val="en-US"/>
        </w:rPr>
        <w:t xml:space="preserve">on a stratified sample of </w:t>
      </w:r>
      <w:r w:rsidR="002077B6" w:rsidRPr="008925E5">
        <w:rPr>
          <w:lang w:val="en-US"/>
        </w:rPr>
        <w:t>1,0</w:t>
      </w:r>
      <w:r w:rsidR="002866EB" w:rsidRPr="008925E5">
        <w:rPr>
          <w:lang w:val="en-US"/>
        </w:rPr>
        <w:t>00 posts</w:t>
      </w:r>
      <w:r w:rsidR="006B26EA" w:rsidRPr="008925E5">
        <w:rPr>
          <w:lang w:val="en-US"/>
        </w:rPr>
        <w:t xml:space="preserve"> </w:t>
      </w:r>
      <w:r w:rsidR="004E7E4B" w:rsidRPr="008925E5">
        <w:rPr>
          <w:lang w:val="en-US"/>
        </w:rPr>
        <w:t xml:space="preserve">(balanced by language and discourse dimension), </w:t>
      </w:r>
      <w:r w:rsidR="002866EB" w:rsidRPr="008925E5">
        <w:rPr>
          <w:lang w:val="en-US"/>
        </w:rPr>
        <w:t xml:space="preserve">coded independently by </w:t>
      </w:r>
      <w:r w:rsidR="00963EFD" w:rsidRPr="008925E5">
        <w:rPr>
          <w:lang w:val="en-US"/>
        </w:rPr>
        <w:t xml:space="preserve">all </w:t>
      </w:r>
      <w:r w:rsidR="002866EB" w:rsidRPr="008925E5">
        <w:rPr>
          <w:lang w:val="en-US"/>
        </w:rPr>
        <w:t xml:space="preserve">four annotators. </w:t>
      </w:r>
      <w:r w:rsidR="001A3B2F" w:rsidRPr="008925E5">
        <w:rPr>
          <w:lang w:val="en-US"/>
        </w:rPr>
        <w:t xml:space="preserve">To facilitate cross-language comparison for reliability only, items were machine-translated to English; all modeling used native-language texts. </w:t>
      </w:r>
      <w:r w:rsidR="002866EB" w:rsidRPr="008925E5">
        <w:rPr>
          <w:lang w:val="en-US"/>
        </w:rPr>
        <w:t xml:space="preserve">Krippendorff’s α </w:t>
      </w:r>
      <w:r w:rsidR="00501442" w:rsidRPr="008925E5">
        <w:rPr>
          <w:lang w:val="en-US"/>
        </w:rPr>
        <w:t>(</w:t>
      </w:r>
      <w:r w:rsidR="002866EB" w:rsidRPr="008925E5">
        <w:rPr>
          <w:lang w:val="en-US"/>
        </w:rPr>
        <w:t>nominal</w:t>
      </w:r>
      <w:r w:rsidR="00501442" w:rsidRPr="008925E5">
        <w:rPr>
          <w:lang w:val="en-US"/>
        </w:rPr>
        <w:t>)</w:t>
      </w:r>
      <w:r w:rsidR="002866EB" w:rsidRPr="008925E5">
        <w:rPr>
          <w:lang w:val="en-US"/>
        </w:rPr>
        <w:t xml:space="preserve"> was 0.77 for xenophobia and 0.71 for anti-government</w:t>
      </w:r>
      <w:r w:rsidR="00501442" w:rsidRPr="008925E5">
        <w:rPr>
          <w:lang w:val="en-US"/>
        </w:rPr>
        <w:t xml:space="preserve"> </w:t>
      </w:r>
      <w:r w:rsidR="00A63A2F" w:rsidRPr="008925E5">
        <w:rPr>
          <w:lang w:val="en-US"/>
        </w:rPr>
        <w:fldChar w:fldCharType="begin"/>
      </w:r>
      <w:r w:rsidR="00A63A2F" w:rsidRPr="008925E5">
        <w:rPr>
          <w:lang w:val="en-US"/>
        </w:rPr>
        <w:instrText xml:space="preserve"> ADDIN ZOTERO_ITEM CSL_CITATION {"citationID":"mu6ZQohQ","properties":{"formattedCitation":"(Krippendorff, 2004)","plainCitation":"(Krippendorff, 2004)","noteIndex":0},"citationItems":[{"id":16686,"uris":["http://zotero.org/users/1601153/items/CJ2Y36LE"],"itemData":{"id":16686,"type":"article-journal","container-title":"Human Communication Research","DOI":"10.1111/j.1468-2958.2004.tb00738.x","ISSN":"0360-3989, 1468-2958","issue":"3","journalAbbreviation":"Human Comm Res","language":"en","license":"http://doi.wiley.com/10.1002/tdm_license_1.1","page":"411-433","source":"DOI.org (Crossref)","title":"Reliability in Content Analysis.: Some Common Misconceptions and Recommendations","title-short":"Reliability in Content Analysis.","volume":"30","author":[{"family":"Krippendorff","given":"Klaus"}],"issued":{"date-parts":[["2004",7]]}}}],"schema":"https://github.com/citation-style-language/schema/raw/master/csl-citation.json"} </w:instrText>
      </w:r>
      <w:r w:rsidR="00A63A2F" w:rsidRPr="008925E5">
        <w:rPr>
          <w:lang w:val="en-US"/>
        </w:rPr>
        <w:fldChar w:fldCharType="separate"/>
      </w:r>
      <w:r w:rsidR="00A63A2F" w:rsidRPr="008925E5">
        <w:rPr>
          <w:noProof/>
          <w:lang w:val="en-US"/>
        </w:rPr>
        <w:t>(Krippendorff, 2004)</w:t>
      </w:r>
      <w:r w:rsidR="00A63A2F" w:rsidRPr="008925E5">
        <w:rPr>
          <w:lang w:val="en-US"/>
        </w:rPr>
        <w:fldChar w:fldCharType="end"/>
      </w:r>
      <w:r w:rsidR="002866EB" w:rsidRPr="008925E5">
        <w:rPr>
          <w:lang w:val="en-US"/>
        </w:rPr>
        <w:t>.</w:t>
      </w:r>
      <w:r w:rsidR="00AD004F" w:rsidRPr="008925E5">
        <w:rPr>
          <w:lang w:val="en-US"/>
        </w:rPr>
        <w:t xml:space="preserve"> Disagreements were adjudicated via a pre-specified protocol to produce a single gold label per item (see Appendix A2 for tests)</w:t>
      </w:r>
      <w:r w:rsidR="00C71E5A" w:rsidRPr="008925E5">
        <w:rPr>
          <w:lang w:val="en-US"/>
        </w:rPr>
        <w:t>.</w:t>
      </w:r>
    </w:p>
    <w:p w14:paraId="63B7D02F" w14:textId="196E1D42" w:rsidR="00D823F2" w:rsidRPr="008925E5" w:rsidRDefault="003A2A9F" w:rsidP="00D96A70">
      <w:pPr>
        <w:ind w:firstLine="720"/>
        <w:jc w:val="both"/>
        <w:rPr>
          <w:lang w:val="en-US"/>
        </w:rPr>
      </w:pPr>
      <w:r w:rsidRPr="008925E5">
        <w:rPr>
          <w:lang w:val="en-US"/>
        </w:rPr>
        <w:t>M</w:t>
      </w:r>
      <w:r w:rsidR="00720209" w:rsidRPr="008925E5">
        <w:rPr>
          <w:lang w:val="en-US"/>
        </w:rPr>
        <w:t xml:space="preserve">inimal preprocessing </w:t>
      </w:r>
      <w:r w:rsidRPr="008925E5">
        <w:rPr>
          <w:lang w:val="en-US"/>
        </w:rPr>
        <w:t xml:space="preserve">was </w:t>
      </w:r>
      <w:r w:rsidR="00994568" w:rsidRPr="008925E5">
        <w:rPr>
          <w:lang w:val="en-US"/>
        </w:rPr>
        <w:t>applied</w:t>
      </w:r>
      <w:r w:rsidR="00B75C8B" w:rsidRPr="008925E5">
        <w:rPr>
          <w:lang w:val="en-US"/>
        </w:rPr>
        <w:t>; l</w:t>
      </w:r>
      <w:r w:rsidR="00720209" w:rsidRPr="008925E5">
        <w:rPr>
          <w:lang w:val="en-US"/>
        </w:rPr>
        <w:t>ink</w:t>
      </w:r>
      <w:r w:rsidR="00C44A3C" w:rsidRPr="008925E5">
        <w:rPr>
          <w:lang w:val="en-US"/>
        </w:rPr>
        <w:t>s were removed</w:t>
      </w:r>
      <w:r w:rsidR="00760EA7" w:rsidRPr="008925E5">
        <w:rPr>
          <w:lang w:val="en-US"/>
        </w:rPr>
        <w:t xml:space="preserve"> and</w:t>
      </w:r>
      <w:r w:rsidR="00C44A3C" w:rsidRPr="008925E5">
        <w:rPr>
          <w:lang w:val="en-US"/>
        </w:rPr>
        <w:t xml:space="preserve"> emojis were converted </w:t>
      </w:r>
      <w:r w:rsidR="00CC559D" w:rsidRPr="008925E5">
        <w:rPr>
          <w:lang w:val="en-US"/>
        </w:rPr>
        <w:t xml:space="preserve">to </w:t>
      </w:r>
      <w:r w:rsidR="00720209" w:rsidRPr="008925E5">
        <w:rPr>
          <w:lang w:val="en-US"/>
        </w:rPr>
        <w:t>text</w:t>
      </w:r>
      <w:r w:rsidR="00D62C7A" w:rsidRPr="008925E5">
        <w:rPr>
          <w:lang w:val="en-US"/>
        </w:rPr>
        <w:t xml:space="preserve">, while </w:t>
      </w:r>
      <w:r w:rsidR="00FA10FB" w:rsidRPr="008925E5">
        <w:rPr>
          <w:lang w:val="en-US"/>
        </w:rPr>
        <w:t>stop words</w:t>
      </w:r>
      <w:r w:rsidR="00D62C7A" w:rsidRPr="008925E5">
        <w:rPr>
          <w:lang w:val="en-US"/>
        </w:rPr>
        <w:t>, hashtags, and mentions were retained.</w:t>
      </w:r>
      <w:r w:rsidR="00E04B24" w:rsidRPr="008925E5">
        <w:rPr>
          <w:lang w:val="en-US"/>
        </w:rPr>
        <w:t xml:space="preserve"> </w:t>
      </w:r>
      <w:r w:rsidR="00D67033" w:rsidRPr="008925E5">
        <w:rPr>
          <w:lang w:val="en-US"/>
        </w:rPr>
        <w:t>As m</w:t>
      </w:r>
      <w:r w:rsidR="00E5471C" w:rsidRPr="008925E5">
        <w:rPr>
          <w:lang w:val="en-US"/>
        </w:rPr>
        <w:t>achine translat</w:t>
      </w:r>
      <w:r w:rsidR="00352918" w:rsidRPr="008925E5">
        <w:rPr>
          <w:lang w:val="en-US"/>
        </w:rPr>
        <w:t xml:space="preserve">ion </w:t>
      </w:r>
      <w:r w:rsidR="00D62C7A" w:rsidRPr="008925E5">
        <w:rPr>
          <w:lang w:val="en-US"/>
        </w:rPr>
        <w:t>into</w:t>
      </w:r>
      <w:r w:rsidR="000925A8" w:rsidRPr="008925E5">
        <w:rPr>
          <w:lang w:val="en-US"/>
        </w:rPr>
        <w:t xml:space="preserve"> English </w:t>
      </w:r>
      <w:r w:rsidR="006A7B08" w:rsidRPr="008925E5">
        <w:rPr>
          <w:lang w:val="en-US"/>
        </w:rPr>
        <w:t>is often recommended</w:t>
      </w:r>
      <w:r w:rsidR="00D62C7A" w:rsidRPr="008925E5">
        <w:rPr>
          <w:lang w:val="en-US"/>
        </w:rPr>
        <w:t xml:space="preserve"> </w:t>
      </w:r>
      <w:r w:rsidR="00D67033" w:rsidRPr="008925E5">
        <w:rPr>
          <w:lang w:val="en-US"/>
        </w:rPr>
        <w:t>to leverage the availability of larger and higher-quality English-trained models</w:t>
      </w:r>
      <w:r w:rsidR="006A7B08" w:rsidRPr="008925E5">
        <w:rPr>
          <w:lang w:val="en-US"/>
        </w:rPr>
        <w:t xml:space="preserve"> </w:t>
      </w:r>
      <w:r w:rsidR="00C17258" w:rsidRPr="008925E5">
        <w:rPr>
          <w:lang w:val="en-US"/>
        </w:rPr>
        <w:fldChar w:fldCharType="begin"/>
      </w:r>
      <w:r w:rsidR="00336CAE" w:rsidRPr="008925E5">
        <w:rPr>
          <w:lang w:val="en-US"/>
        </w:rPr>
        <w:instrText xml:space="preserve"> ADDIN ZOTERO_ITEM CSL_CITATION {"citationID":"g33Ld5MR","properties":{"formattedCitation":"(Laurer et al., 2023; M\\uc0\\u225{}t\\uc0\\u233{} et al., 2023)","plainCitation":"(Laurer et al., 2023; Máté et al., 2023)","noteIndex":0},"citationItems":[{"id":166,"uris":["http://zotero.org/users/1601153/items/S3QYVFPP"],"itemData":{"id":166,"type":"article-journal","abstract":"The social science toolkit for computational text analysis is still very much in the making. We know surprisingly little about how to produce valid insights from large amounts of multilingual texts for comparative social science research. In this paper, we test several recent innovations from deep transfer learning to help advance the computational toolkit for social science research in multilingual settings. We investigate the extent to which prior language and task knowledge stored in the parameters of modern language models is useful for enabling multilingual research; we investigate the extent to which these algorithms can be fruitfully combined with machine translation; and we investigate whether these methods are accurate, practical and valid in multilingual settings – three essential conditions for lowering the language barrier in practice. We use two datasets with texts in 12 languages from 27 countries for our investigation. Our analysis shows, that, based on these innovations, supervised machine learning can produce substantively meaningful outputs. Our BERT-NLI model trained on only 674 or 1,674 texts in only one or two languages can validly predict political party families’ stances towards immigration in eight other languages and ten other countries.","issue":"2","language":"en","source":"Zotero","title":"Lowering the Language Barrier - Investigating Deep Transfer Learning and Machine Translation for Multilingual Analyses of Political Texts","volume":"5","author":[{"family":"Laurer","given":"Moritz"},{"family":"Atteveldt","given":"Wouter","non-dropping-particle":"van"},{"family":"Casas","given":"Andreu"},{"family":"Welbers","given":"Kasper"}],"issued":{"date-parts":[["2023"]]}}},{"id":1824,"uris":["http://zotero.org/users/1601153/items/3CDCJBAP"],"itemData":{"id":1824,"type":"article-journal","abstract":"While large language models have revolutionised computational text analysis methods, the field is still tilted towards English language resources. Even as there are pre-trained models for some \"smaller\" languages, the coverage is far from universal, and pre-training large language models is an expensive and complicated task. This uneven language coverage limits comparative social research in terms of its geographical and linguistic scope. We propose a solution that sidesteps these issues by leveraging transfer learning and open-source machine translation. We use English as a bridge language between Hungarian and Polish bills and laws to solve a classification task related to the Comparative Agendas Project (CAP) coding scheme. Using the Hungarian corpus as training data for model fine-tuning, we categorise the Polish laws into 20 CAP categories. In doing so, we compare the performance of Transformer-based deep learning models (monolinguals, such as BERT, and multilinguals such as XLM-RoBERTa) and machine learning algorithms (e.g., SVM). Results show that the fine-tuned large language models outperform the traditional supervised learning benchmarks but are themselves surpassed by the machine translation approach. Overall, the proposed solution demonstrates a viable option for applying a transfer learning framework for low-resource languages and achieving state-of-the-art results without requiring expensive pre-training.","container-title":"Computational Communication Research","DOI":"HTTPS://DOI.ORG/10.5117/CCR2023.2.6.MATE","issue":"2","language":"en","source":"Zotero","title":"Machine Translation as an Underrated Ingredient? Solving Classification Tasks with Large Language Models for Comparative Research","volume":"5","author":[{"family":"Máté","given":"Ákos"},{"family":"Sebők","given":"Miklós"},{"family":"Wordliczek","given":"Łukasz"},{"family":"Stolicki","given":"Dariusz"},{"family":"Feldmann","given":"Ádám"}],"issued":{"date-parts":[["2023"]]}}}],"schema":"https://github.com/citation-style-language/schema/raw/master/csl-citation.json"} </w:instrText>
      </w:r>
      <w:r w:rsidR="00C17258" w:rsidRPr="008925E5">
        <w:rPr>
          <w:lang w:val="en-US"/>
        </w:rPr>
        <w:fldChar w:fldCharType="separate"/>
      </w:r>
      <w:r w:rsidR="00336CAE" w:rsidRPr="008925E5">
        <w:rPr>
          <w:kern w:val="0"/>
          <w:lang w:val="en-US"/>
        </w:rPr>
        <w:t>(Laurer et al., 2023; Máté et al., 2023)</w:t>
      </w:r>
      <w:r w:rsidR="00C17258" w:rsidRPr="008925E5">
        <w:rPr>
          <w:lang w:val="en-US"/>
        </w:rPr>
        <w:fldChar w:fldCharType="end"/>
      </w:r>
      <w:r w:rsidR="00D67033" w:rsidRPr="008925E5">
        <w:rPr>
          <w:lang w:val="en-US"/>
        </w:rPr>
        <w:t xml:space="preserve">, posts were translated </w:t>
      </w:r>
      <w:r w:rsidR="007230D5" w:rsidRPr="008925E5">
        <w:rPr>
          <w:lang w:val="en-US"/>
        </w:rPr>
        <w:t>to</w:t>
      </w:r>
      <w:r w:rsidR="008F216D" w:rsidRPr="008925E5">
        <w:rPr>
          <w:lang w:val="en-US"/>
        </w:rPr>
        <w:t xml:space="preserve"> benchmark</w:t>
      </w:r>
      <w:r w:rsidR="007230D5" w:rsidRPr="008925E5">
        <w:rPr>
          <w:lang w:val="en-US"/>
        </w:rPr>
        <w:t xml:space="preserve"> against the multilingual models</w:t>
      </w:r>
      <w:r w:rsidR="003539B9" w:rsidRPr="008925E5">
        <w:rPr>
          <w:lang w:val="en-US"/>
        </w:rPr>
        <w:t>. Translations were</w:t>
      </w:r>
      <w:r w:rsidR="00304CB2" w:rsidRPr="008925E5">
        <w:rPr>
          <w:lang w:val="en-US"/>
        </w:rPr>
        <w:t xml:space="preserve"> </w:t>
      </w:r>
      <w:r w:rsidR="003539B9" w:rsidRPr="008925E5">
        <w:rPr>
          <w:lang w:val="en-US"/>
        </w:rPr>
        <w:t xml:space="preserve">carried out </w:t>
      </w:r>
      <w:r w:rsidR="00304CB2" w:rsidRPr="008925E5">
        <w:rPr>
          <w:lang w:val="en-US"/>
        </w:rPr>
        <w:t xml:space="preserve">using </w:t>
      </w:r>
      <w:proofErr w:type="spellStart"/>
      <w:r w:rsidR="008A0197" w:rsidRPr="008925E5">
        <w:rPr>
          <w:lang w:val="en-US"/>
        </w:rPr>
        <w:t>DeepL</w:t>
      </w:r>
      <w:proofErr w:type="spellEnd"/>
      <w:r w:rsidR="0070732A" w:rsidRPr="008925E5">
        <w:rPr>
          <w:lang w:val="en-US"/>
        </w:rPr>
        <w:t xml:space="preserve"> </w:t>
      </w:r>
      <w:r w:rsidR="00E750D3" w:rsidRPr="008925E5">
        <w:rPr>
          <w:lang w:val="en-US"/>
        </w:rPr>
        <w:t>API</w:t>
      </w:r>
      <w:r w:rsidR="008F216D" w:rsidRPr="008925E5">
        <w:rPr>
          <w:lang w:val="en-US"/>
        </w:rPr>
        <w:t>.</w:t>
      </w:r>
    </w:p>
    <w:p w14:paraId="48918E74" w14:textId="547ED8DF" w:rsidR="00965784" w:rsidRPr="008925E5" w:rsidRDefault="001C234E" w:rsidP="00D96A70">
      <w:pPr>
        <w:ind w:firstLine="720"/>
        <w:jc w:val="both"/>
        <w:rPr>
          <w:lang w:val="en-US"/>
        </w:rPr>
      </w:pPr>
      <w:r w:rsidRPr="008925E5">
        <w:rPr>
          <w:lang w:val="en-US"/>
        </w:rPr>
        <w:t xml:space="preserve">Two potential threats to external validity merit attention. First, platform-specific language may affect classification accuracy. Platforms that allow for longer or more </w:t>
      </w:r>
      <w:r w:rsidRPr="008925E5">
        <w:rPr>
          <w:lang w:val="en-US"/>
        </w:rPr>
        <w:lastRenderedPageBreak/>
        <w:t>multimodal expressions (e.g., Gab and Telegram) often contain in-group memes, coded slang, or other stylistic markers that differ from the shorter</w:t>
      </w:r>
      <w:r w:rsidR="006D11DD" w:rsidRPr="008925E5">
        <w:rPr>
          <w:lang w:val="en-US"/>
        </w:rPr>
        <w:t xml:space="preserve"> posts or comments </w:t>
      </w:r>
      <w:r w:rsidRPr="008925E5">
        <w:rPr>
          <w:lang w:val="en-US"/>
        </w:rPr>
        <w:t xml:space="preserve">on X/Twitter. Classifier performance on such registers may therefore be under- or over-estimated. </w:t>
      </w:r>
      <w:r w:rsidR="004E4BDD" w:rsidRPr="008925E5">
        <w:rPr>
          <w:lang w:val="en-US"/>
        </w:rPr>
        <w:t xml:space="preserve">Second, temporal drift poses a challenge: the </w:t>
      </w:r>
      <w:r w:rsidR="00624CA3">
        <w:rPr>
          <w:lang w:val="en-US"/>
        </w:rPr>
        <w:t xml:space="preserve">sampling </w:t>
      </w:r>
      <w:r w:rsidR="004E4BDD" w:rsidRPr="008925E5">
        <w:rPr>
          <w:lang w:val="en-US"/>
        </w:rPr>
        <w:t xml:space="preserve">period overlaps with the COVID-19 pandemic and the emergence of new right-wing slang (e.g., </w:t>
      </w:r>
      <w:proofErr w:type="spellStart"/>
      <w:r w:rsidR="004E4BDD" w:rsidRPr="008925E5">
        <w:rPr>
          <w:lang w:val="en-US"/>
        </w:rPr>
        <w:t>plandemic</w:t>
      </w:r>
      <w:proofErr w:type="spellEnd"/>
      <w:r w:rsidR="004E4BDD" w:rsidRPr="008925E5">
        <w:rPr>
          <w:lang w:val="en-US"/>
        </w:rPr>
        <w:t xml:space="preserve">, globalists), raising questions about </w:t>
      </w:r>
      <w:r w:rsidR="00CC3C45" w:rsidRPr="008925E5">
        <w:rPr>
          <w:lang w:val="en-US"/>
        </w:rPr>
        <w:t xml:space="preserve">stability of </w:t>
      </w:r>
      <w:r w:rsidR="004E4BDD" w:rsidRPr="008925E5">
        <w:rPr>
          <w:lang w:val="en-US"/>
        </w:rPr>
        <w:t>model performance over time.</w:t>
      </w:r>
    </w:p>
    <w:p w14:paraId="63C73397" w14:textId="7886FFAC" w:rsidR="000A30F6" w:rsidRPr="008925E5" w:rsidRDefault="00653857" w:rsidP="00C51DCF">
      <w:pPr>
        <w:pStyle w:val="Heading2"/>
        <w:rPr>
          <w:lang w:val="en-US"/>
        </w:rPr>
      </w:pPr>
      <w:r w:rsidRPr="008925E5">
        <w:rPr>
          <w:lang w:val="en-US"/>
        </w:rPr>
        <w:t>Models</w:t>
      </w:r>
      <w:r w:rsidR="00276811" w:rsidRPr="008925E5">
        <w:rPr>
          <w:lang w:val="en-US"/>
        </w:rPr>
        <w:t xml:space="preserve"> </w:t>
      </w:r>
      <w:r w:rsidR="00186A3F" w:rsidRPr="008925E5">
        <w:rPr>
          <w:lang w:val="en-US"/>
        </w:rPr>
        <w:t>o</w:t>
      </w:r>
      <w:r w:rsidR="00276811" w:rsidRPr="008925E5">
        <w:rPr>
          <w:lang w:val="en-US"/>
        </w:rPr>
        <w:t>verview</w:t>
      </w:r>
    </w:p>
    <w:p w14:paraId="645FA4D7" w14:textId="64E60905" w:rsidR="003248EE" w:rsidRPr="008925E5" w:rsidRDefault="00062887" w:rsidP="00D96A70">
      <w:pPr>
        <w:jc w:val="both"/>
        <w:rPr>
          <w:lang w:val="en-US"/>
        </w:rPr>
      </w:pPr>
      <w:r w:rsidRPr="008925E5">
        <w:rPr>
          <w:lang w:val="en-US"/>
        </w:rPr>
        <w:t xml:space="preserve">The evaluated </w:t>
      </w:r>
      <w:r w:rsidR="00505256" w:rsidRPr="008925E5">
        <w:rPr>
          <w:lang w:val="en-US"/>
        </w:rPr>
        <w:t xml:space="preserve">mix of encoder-, decoder-based and encoder-decoder </w:t>
      </w:r>
      <w:r w:rsidRPr="008925E5">
        <w:rPr>
          <w:lang w:val="en-US"/>
        </w:rPr>
        <w:t xml:space="preserve">LLMs </w:t>
      </w:r>
      <w:r w:rsidR="00505256" w:rsidRPr="008925E5">
        <w:rPr>
          <w:lang w:val="en-US"/>
        </w:rPr>
        <w:t>w</w:t>
      </w:r>
      <w:r w:rsidR="00151177">
        <w:rPr>
          <w:lang w:val="en-US"/>
        </w:rPr>
        <w:t>as</w:t>
      </w:r>
      <w:r w:rsidRPr="008925E5">
        <w:rPr>
          <w:lang w:val="en-US"/>
        </w:rPr>
        <w:t xml:space="preserve"> selected based on performance from </w:t>
      </w:r>
      <w:proofErr w:type="spellStart"/>
      <w:r w:rsidRPr="008925E5">
        <w:rPr>
          <w:lang w:val="en-US"/>
        </w:rPr>
        <w:t>EuroEval’s</w:t>
      </w:r>
      <w:proofErr w:type="spellEnd"/>
      <w:r w:rsidRPr="008925E5">
        <w:rPr>
          <w:lang w:val="en-US"/>
        </w:rPr>
        <w:t xml:space="preserve"> natural language understanding (NLU) leaderboard (see Table </w:t>
      </w:r>
      <w:r w:rsidR="006556B9" w:rsidRPr="008925E5">
        <w:rPr>
          <w:lang w:val="en-US"/>
        </w:rPr>
        <w:t>1</w:t>
      </w:r>
      <w:r w:rsidRPr="008925E5">
        <w:rPr>
          <w:lang w:val="en-US"/>
        </w:rPr>
        <w:t xml:space="preserve"> for models). The models were selected to attain </w:t>
      </w:r>
      <w:r w:rsidR="006709FD" w:rsidRPr="008925E5">
        <w:rPr>
          <w:lang w:val="en-US"/>
        </w:rPr>
        <w:t xml:space="preserve">maximum </w:t>
      </w:r>
      <w:r w:rsidRPr="008925E5">
        <w:rPr>
          <w:lang w:val="en-US"/>
        </w:rPr>
        <w:t>variance regarding past classification performance on a range of tasks, accessibility, usage in research and price.</w:t>
      </w:r>
    </w:p>
    <w:p w14:paraId="3551F20B" w14:textId="4C64F32B" w:rsidR="003248EE" w:rsidRPr="008925E5" w:rsidRDefault="003248EE" w:rsidP="0074593D">
      <w:pPr>
        <w:rPr>
          <w:b/>
          <w:bCs/>
          <w:lang w:val="en-US"/>
        </w:rPr>
      </w:pPr>
      <w:r w:rsidRPr="008925E5">
        <w:rPr>
          <w:b/>
          <w:bCs/>
          <w:lang w:val="en-US"/>
        </w:rPr>
        <w:t xml:space="preserve">Table 1. </w:t>
      </w:r>
      <w:r w:rsidR="0007220A" w:rsidRPr="008925E5">
        <w:rPr>
          <w:lang w:val="en-US"/>
        </w:rPr>
        <w:t xml:space="preserve">Overview of </w:t>
      </w:r>
      <w:r w:rsidR="0030300B" w:rsidRPr="008925E5">
        <w:rPr>
          <w:lang w:val="en-US"/>
        </w:rPr>
        <w:t>language models</w:t>
      </w:r>
    </w:p>
    <w:tbl>
      <w:tblPr>
        <w:tblStyle w:val="PlainTable2"/>
        <w:tblW w:w="0" w:type="auto"/>
        <w:tblLook w:val="04A0" w:firstRow="1" w:lastRow="0" w:firstColumn="1" w:lastColumn="0" w:noHBand="0" w:noVBand="1"/>
      </w:tblPr>
      <w:tblGrid>
        <w:gridCol w:w="2093"/>
        <w:gridCol w:w="1639"/>
        <w:gridCol w:w="1206"/>
        <w:gridCol w:w="1880"/>
        <w:gridCol w:w="2208"/>
      </w:tblGrid>
      <w:tr w:rsidR="003248EE" w:rsidRPr="008925E5" w14:paraId="2F9D5591" w14:textId="77777777" w:rsidTr="0058747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06" w:type="dxa"/>
          </w:tcPr>
          <w:p w14:paraId="23BF5FDF" w14:textId="77777777" w:rsidR="003248EE" w:rsidRPr="008925E5" w:rsidRDefault="003248EE" w:rsidP="0074593D">
            <w:pPr>
              <w:spacing w:line="276" w:lineRule="auto"/>
              <w:rPr>
                <w:b w:val="0"/>
                <w:bCs w:val="0"/>
                <w:sz w:val="22"/>
                <w:szCs w:val="22"/>
                <w:lang w:val="en-US"/>
              </w:rPr>
            </w:pPr>
            <w:r w:rsidRPr="008925E5">
              <w:rPr>
                <w:sz w:val="22"/>
                <w:szCs w:val="22"/>
                <w:lang w:val="en-US"/>
              </w:rPr>
              <w:t>Model name</w:t>
            </w:r>
          </w:p>
        </w:tc>
        <w:tc>
          <w:tcPr>
            <w:tcW w:w="1643" w:type="dxa"/>
          </w:tcPr>
          <w:p w14:paraId="7FCDB99C" w14:textId="77777777" w:rsidR="003248EE" w:rsidRPr="008925E5" w:rsidRDefault="003248EE" w:rsidP="0074593D">
            <w:pPr>
              <w:spacing w:line="276" w:lineRule="auto"/>
              <w:cnfStyle w:val="100000000000" w:firstRow="1" w:lastRow="0" w:firstColumn="0" w:lastColumn="0" w:oddVBand="0" w:evenVBand="0" w:oddHBand="0" w:evenHBand="0" w:firstRowFirstColumn="0" w:firstRowLastColumn="0" w:lastRowFirstColumn="0" w:lastRowLastColumn="0"/>
              <w:rPr>
                <w:b w:val="0"/>
                <w:bCs w:val="0"/>
                <w:sz w:val="22"/>
                <w:szCs w:val="22"/>
                <w:lang w:val="en-US"/>
              </w:rPr>
            </w:pPr>
            <w:r w:rsidRPr="008925E5">
              <w:rPr>
                <w:sz w:val="22"/>
                <w:szCs w:val="22"/>
                <w:lang w:val="en-US"/>
              </w:rPr>
              <w:t>Architecture</w:t>
            </w:r>
          </w:p>
        </w:tc>
        <w:tc>
          <w:tcPr>
            <w:tcW w:w="1167" w:type="dxa"/>
          </w:tcPr>
          <w:p w14:paraId="1256A071" w14:textId="77777777" w:rsidR="003248EE" w:rsidRPr="008925E5" w:rsidRDefault="003248EE" w:rsidP="0074593D">
            <w:pPr>
              <w:spacing w:line="276" w:lineRule="auto"/>
              <w:cnfStyle w:val="100000000000" w:firstRow="1" w:lastRow="0" w:firstColumn="0" w:lastColumn="0" w:oddVBand="0" w:evenVBand="0" w:oddHBand="0" w:evenHBand="0" w:firstRowFirstColumn="0" w:firstRowLastColumn="0" w:lastRowFirstColumn="0" w:lastRowLastColumn="0"/>
              <w:rPr>
                <w:b w:val="0"/>
                <w:bCs w:val="0"/>
                <w:sz w:val="22"/>
                <w:szCs w:val="22"/>
                <w:lang w:val="en-US"/>
              </w:rPr>
            </w:pPr>
            <w:r w:rsidRPr="008925E5">
              <w:rPr>
                <w:sz w:val="22"/>
                <w:szCs w:val="22"/>
                <w:lang w:val="en-US"/>
              </w:rPr>
              <w:t>Access</w:t>
            </w:r>
          </w:p>
        </w:tc>
        <w:tc>
          <w:tcPr>
            <w:tcW w:w="1888" w:type="dxa"/>
          </w:tcPr>
          <w:p w14:paraId="2055D1D0" w14:textId="77777777" w:rsidR="003248EE" w:rsidRPr="008925E5" w:rsidRDefault="003248EE" w:rsidP="0074593D">
            <w:pPr>
              <w:spacing w:line="276" w:lineRule="auto"/>
              <w:cnfStyle w:val="100000000000" w:firstRow="1" w:lastRow="0" w:firstColumn="0" w:lastColumn="0" w:oddVBand="0" w:evenVBand="0" w:oddHBand="0" w:evenHBand="0" w:firstRowFirstColumn="0" w:firstRowLastColumn="0" w:lastRowFirstColumn="0" w:lastRowLastColumn="0"/>
              <w:rPr>
                <w:b w:val="0"/>
                <w:bCs w:val="0"/>
                <w:sz w:val="22"/>
                <w:szCs w:val="22"/>
                <w:lang w:val="en-US"/>
              </w:rPr>
            </w:pPr>
            <w:r w:rsidRPr="008925E5">
              <w:rPr>
                <w:sz w:val="22"/>
                <w:szCs w:val="22"/>
                <w:lang w:val="en-US"/>
              </w:rPr>
              <w:t>Classification</w:t>
            </w:r>
          </w:p>
        </w:tc>
        <w:tc>
          <w:tcPr>
            <w:tcW w:w="2222" w:type="dxa"/>
          </w:tcPr>
          <w:p w14:paraId="175EEC56" w14:textId="554CF2FA" w:rsidR="003248EE" w:rsidRPr="008925E5" w:rsidRDefault="000D75C3" w:rsidP="0074593D">
            <w:pPr>
              <w:spacing w:line="276" w:lineRule="auto"/>
              <w:cnfStyle w:val="100000000000" w:firstRow="1" w:lastRow="0" w:firstColumn="0" w:lastColumn="0" w:oddVBand="0" w:evenVBand="0" w:oddHBand="0" w:evenHBand="0" w:firstRowFirstColumn="0" w:firstRowLastColumn="0" w:lastRowFirstColumn="0" w:lastRowLastColumn="0"/>
              <w:rPr>
                <w:b w:val="0"/>
                <w:bCs w:val="0"/>
                <w:sz w:val="22"/>
                <w:szCs w:val="22"/>
                <w:lang w:val="en-US"/>
              </w:rPr>
            </w:pPr>
            <w:r w:rsidRPr="008925E5">
              <w:rPr>
                <w:sz w:val="22"/>
                <w:szCs w:val="22"/>
                <w:lang w:val="en-US"/>
              </w:rPr>
              <w:t>Note</w:t>
            </w:r>
          </w:p>
        </w:tc>
      </w:tr>
      <w:tr w:rsidR="003248EE" w:rsidRPr="008925E5" w14:paraId="041501F5" w14:textId="77777777" w:rsidTr="0058747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06" w:type="dxa"/>
          </w:tcPr>
          <w:p w14:paraId="41E8699A" w14:textId="77777777" w:rsidR="003248EE" w:rsidRPr="008925E5" w:rsidRDefault="003248EE" w:rsidP="0074593D">
            <w:pPr>
              <w:spacing w:line="276" w:lineRule="auto"/>
              <w:rPr>
                <w:sz w:val="22"/>
                <w:szCs w:val="22"/>
                <w:lang w:val="en-US"/>
              </w:rPr>
            </w:pPr>
            <w:r w:rsidRPr="008925E5">
              <w:rPr>
                <w:sz w:val="22"/>
                <w:szCs w:val="22"/>
                <w:lang w:val="en-US"/>
              </w:rPr>
              <w:t>Gemma-3-27b (Google DeepMind)</w:t>
            </w:r>
          </w:p>
        </w:tc>
        <w:tc>
          <w:tcPr>
            <w:tcW w:w="1643" w:type="dxa"/>
          </w:tcPr>
          <w:p w14:paraId="0C280F31" w14:textId="77777777" w:rsidR="003248EE" w:rsidRPr="008925E5" w:rsidRDefault="003248EE" w:rsidP="0074593D">
            <w:pPr>
              <w:spacing w:line="276" w:lineRule="auto"/>
              <w:cnfStyle w:val="000000100000" w:firstRow="0" w:lastRow="0" w:firstColumn="0" w:lastColumn="0" w:oddVBand="0" w:evenVBand="0" w:oddHBand="1" w:evenHBand="0" w:firstRowFirstColumn="0" w:firstRowLastColumn="0" w:lastRowFirstColumn="0" w:lastRowLastColumn="0"/>
              <w:rPr>
                <w:sz w:val="22"/>
                <w:szCs w:val="22"/>
                <w:lang w:val="en-US"/>
              </w:rPr>
            </w:pPr>
            <w:r w:rsidRPr="008925E5">
              <w:rPr>
                <w:sz w:val="22"/>
                <w:szCs w:val="22"/>
                <w:lang w:val="en-US"/>
              </w:rPr>
              <w:t>Decoder-based</w:t>
            </w:r>
          </w:p>
        </w:tc>
        <w:tc>
          <w:tcPr>
            <w:tcW w:w="1167" w:type="dxa"/>
          </w:tcPr>
          <w:p w14:paraId="77DB80E5" w14:textId="77777777" w:rsidR="003248EE" w:rsidRPr="008925E5" w:rsidRDefault="003248EE" w:rsidP="0074593D">
            <w:pPr>
              <w:spacing w:line="276" w:lineRule="auto"/>
              <w:cnfStyle w:val="000000100000" w:firstRow="0" w:lastRow="0" w:firstColumn="0" w:lastColumn="0" w:oddVBand="0" w:evenVBand="0" w:oddHBand="1" w:evenHBand="0" w:firstRowFirstColumn="0" w:firstRowLastColumn="0" w:lastRowFirstColumn="0" w:lastRowLastColumn="0"/>
              <w:rPr>
                <w:sz w:val="22"/>
                <w:szCs w:val="22"/>
                <w:lang w:val="en-US"/>
              </w:rPr>
            </w:pPr>
            <w:proofErr w:type="gramStart"/>
            <w:r w:rsidRPr="008925E5">
              <w:rPr>
                <w:sz w:val="22"/>
                <w:szCs w:val="22"/>
                <w:lang w:val="en-US"/>
              </w:rPr>
              <w:t>Open-source</w:t>
            </w:r>
            <w:proofErr w:type="gramEnd"/>
          </w:p>
        </w:tc>
        <w:tc>
          <w:tcPr>
            <w:tcW w:w="1888" w:type="dxa"/>
          </w:tcPr>
          <w:p w14:paraId="3AECD6F0" w14:textId="77777777" w:rsidR="003248EE" w:rsidRPr="008925E5" w:rsidRDefault="003248EE" w:rsidP="0074593D">
            <w:pPr>
              <w:spacing w:line="276" w:lineRule="auto"/>
              <w:cnfStyle w:val="000000100000" w:firstRow="0" w:lastRow="0" w:firstColumn="0" w:lastColumn="0" w:oddVBand="0" w:evenVBand="0" w:oddHBand="1" w:evenHBand="0" w:firstRowFirstColumn="0" w:firstRowLastColumn="0" w:lastRowFirstColumn="0" w:lastRowLastColumn="0"/>
              <w:rPr>
                <w:sz w:val="22"/>
                <w:szCs w:val="22"/>
                <w:lang w:val="en-US"/>
              </w:rPr>
            </w:pPr>
            <w:r w:rsidRPr="008925E5">
              <w:rPr>
                <w:sz w:val="22"/>
                <w:szCs w:val="22"/>
                <w:lang w:val="en-US"/>
              </w:rPr>
              <w:t xml:space="preserve">Zero/Few-shot with </w:t>
            </w:r>
            <w:proofErr w:type="spellStart"/>
            <w:r w:rsidRPr="008925E5">
              <w:rPr>
                <w:sz w:val="22"/>
                <w:szCs w:val="22"/>
                <w:lang w:val="en-US"/>
              </w:rPr>
              <w:t>Huggingface</w:t>
            </w:r>
            <w:proofErr w:type="spellEnd"/>
          </w:p>
        </w:tc>
        <w:tc>
          <w:tcPr>
            <w:tcW w:w="2222" w:type="dxa"/>
          </w:tcPr>
          <w:p w14:paraId="2AFE97DF" w14:textId="77777777" w:rsidR="003248EE" w:rsidRPr="008925E5" w:rsidRDefault="003248EE" w:rsidP="0074593D">
            <w:pPr>
              <w:spacing w:line="276" w:lineRule="auto"/>
              <w:cnfStyle w:val="000000100000" w:firstRow="0" w:lastRow="0" w:firstColumn="0" w:lastColumn="0" w:oddVBand="0" w:evenVBand="0" w:oddHBand="1" w:evenHBand="0" w:firstRowFirstColumn="0" w:firstRowLastColumn="0" w:lastRowFirstColumn="0" w:lastRowLastColumn="0"/>
              <w:rPr>
                <w:sz w:val="22"/>
                <w:szCs w:val="22"/>
                <w:lang w:val="en-US"/>
              </w:rPr>
            </w:pPr>
          </w:p>
        </w:tc>
      </w:tr>
      <w:tr w:rsidR="003248EE" w:rsidRPr="008925E5" w14:paraId="2AAEC6FC" w14:textId="77777777" w:rsidTr="0058747D">
        <w:tc>
          <w:tcPr>
            <w:cnfStyle w:val="001000000000" w:firstRow="0" w:lastRow="0" w:firstColumn="1" w:lastColumn="0" w:oddVBand="0" w:evenVBand="0" w:oddHBand="0" w:evenHBand="0" w:firstRowFirstColumn="0" w:firstRowLastColumn="0" w:lastRowFirstColumn="0" w:lastRowLastColumn="0"/>
            <w:tcW w:w="2106" w:type="dxa"/>
          </w:tcPr>
          <w:p w14:paraId="34F8D378" w14:textId="77777777" w:rsidR="003248EE" w:rsidRPr="008925E5" w:rsidRDefault="003248EE" w:rsidP="0074593D">
            <w:pPr>
              <w:spacing w:line="276" w:lineRule="auto"/>
              <w:rPr>
                <w:sz w:val="22"/>
                <w:szCs w:val="22"/>
                <w:lang w:val="en-US"/>
              </w:rPr>
            </w:pPr>
            <w:r w:rsidRPr="008925E5">
              <w:rPr>
                <w:sz w:val="22"/>
                <w:szCs w:val="22"/>
                <w:lang w:val="en-US"/>
              </w:rPr>
              <w:t>Llama-70b-4bit (Meta)</w:t>
            </w:r>
          </w:p>
        </w:tc>
        <w:tc>
          <w:tcPr>
            <w:tcW w:w="1643" w:type="dxa"/>
          </w:tcPr>
          <w:p w14:paraId="48D576AA" w14:textId="77777777" w:rsidR="003248EE" w:rsidRPr="008925E5" w:rsidRDefault="003248EE" w:rsidP="0074593D">
            <w:pPr>
              <w:spacing w:line="276" w:lineRule="auto"/>
              <w:cnfStyle w:val="000000000000" w:firstRow="0" w:lastRow="0" w:firstColumn="0" w:lastColumn="0" w:oddVBand="0" w:evenVBand="0" w:oddHBand="0" w:evenHBand="0" w:firstRowFirstColumn="0" w:firstRowLastColumn="0" w:lastRowFirstColumn="0" w:lastRowLastColumn="0"/>
              <w:rPr>
                <w:sz w:val="22"/>
                <w:szCs w:val="22"/>
                <w:lang w:val="en-US"/>
              </w:rPr>
            </w:pPr>
            <w:r w:rsidRPr="008925E5">
              <w:rPr>
                <w:sz w:val="22"/>
                <w:szCs w:val="22"/>
                <w:lang w:val="en-US"/>
              </w:rPr>
              <w:t>Decoder-based</w:t>
            </w:r>
          </w:p>
        </w:tc>
        <w:tc>
          <w:tcPr>
            <w:tcW w:w="1167" w:type="dxa"/>
          </w:tcPr>
          <w:p w14:paraId="403629F4" w14:textId="77777777" w:rsidR="003248EE" w:rsidRPr="008925E5" w:rsidRDefault="003248EE" w:rsidP="0074593D">
            <w:pPr>
              <w:spacing w:line="276" w:lineRule="auto"/>
              <w:cnfStyle w:val="000000000000" w:firstRow="0" w:lastRow="0" w:firstColumn="0" w:lastColumn="0" w:oddVBand="0" w:evenVBand="0" w:oddHBand="0" w:evenHBand="0" w:firstRowFirstColumn="0" w:firstRowLastColumn="0" w:lastRowFirstColumn="0" w:lastRowLastColumn="0"/>
              <w:rPr>
                <w:sz w:val="22"/>
                <w:szCs w:val="22"/>
                <w:lang w:val="en-US"/>
              </w:rPr>
            </w:pPr>
            <w:proofErr w:type="gramStart"/>
            <w:r w:rsidRPr="008925E5">
              <w:rPr>
                <w:sz w:val="22"/>
                <w:szCs w:val="22"/>
                <w:lang w:val="en-US"/>
              </w:rPr>
              <w:t>Open-source</w:t>
            </w:r>
            <w:proofErr w:type="gramEnd"/>
          </w:p>
        </w:tc>
        <w:tc>
          <w:tcPr>
            <w:tcW w:w="1888" w:type="dxa"/>
          </w:tcPr>
          <w:p w14:paraId="78F45971" w14:textId="77777777" w:rsidR="003248EE" w:rsidRPr="008925E5" w:rsidRDefault="003248EE" w:rsidP="0074593D">
            <w:pPr>
              <w:spacing w:line="276" w:lineRule="auto"/>
              <w:cnfStyle w:val="000000000000" w:firstRow="0" w:lastRow="0" w:firstColumn="0" w:lastColumn="0" w:oddVBand="0" w:evenVBand="0" w:oddHBand="0" w:evenHBand="0" w:firstRowFirstColumn="0" w:firstRowLastColumn="0" w:lastRowFirstColumn="0" w:lastRowLastColumn="0"/>
              <w:rPr>
                <w:sz w:val="22"/>
                <w:szCs w:val="22"/>
                <w:lang w:val="en-US"/>
              </w:rPr>
            </w:pPr>
            <w:r w:rsidRPr="008925E5">
              <w:rPr>
                <w:sz w:val="22"/>
                <w:szCs w:val="22"/>
                <w:lang w:val="en-US"/>
              </w:rPr>
              <w:t xml:space="preserve">Zero/Few-shot with </w:t>
            </w:r>
            <w:proofErr w:type="spellStart"/>
            <w:r w:rsidRPr="008925E5">
              <w:rPr>
                <w:sz w:val="22"/>
                <w:szCs w:val="22"/>
                <w:lang w:val="en-US"/>
              </w:rPr>
              <w:t>Huggingface</w:t>
            </w:r>
            <w:proofErr w:type="spellEnd"/>
          </w:p>
        </w:tc>
        <w:tc>
          <w:tcPr>
            <w:tcW w:w="2222" w:type="dxa"/>
          </w:tcPr>
          <w:p w14:paraId="51184228" w14:textId="77777777" w:rsidR="003248EE" w:rsidRPr="008925E5" w:rsidRDefault="003248EE" w:rsidP="0074593D">
            <w:pPr>
              <w:spacing w:line="276" w:lineRule="auto"/>
              <w:cnfStyle w:val="000000000000" w:firstRow="0" w:lastRow="0" w:firstColumn="0" w:lastColumn="0" w:oddVBand="0" w:evenVBand="0" w:oddHBand="0" w:evenHBand="0" w:firstRowFirstColumn="0" w:firstRowLastColumn="0" w:lastRowFirstColumn="0" w:lastRowLastColumn="0"/>
              <w:rPr>
                <w:sz w:val="22"/>
                <w:szCs w:val="22"/>
                <w:lang w:val="en-US"/>
              </w:rPr>
            </w:pPr>
          </w:p>
        </w:tc>
      </w:tr>
      <w:tr w:rsidR="005E1894" w:rsidRPr="008925E5" w14:paraId="14D639AF" w14:textId="77777777" w:rsidTr="0058747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06" w:type="dxa"/>
          </w:tcPr>
          <w:p w14:paraId="07051CB9" w14:textId="49DD6A2C" w:rsidR="005E1894" w:rsidRPr="008925E5" w:rsidRDefault="005E1894" w:rsidP="0074593D">
            <w:pPr>
              <w:spacing w:line="276" w:lineRule="auto"/>
              <w:rPr>
                <w:sz w:val="22"/>
                <w:szCs w:val="22"/>
                <w:lang w:val="en-US"/>
              </w:rPr>
            </w:pPr>
            <w:r w:rsidRPr="008925E5">
              <w:rPr>
                <w:sz w:val="22"/>
                <w:szCs w:val="22"/>
                <w:lang w:val="en-US"/>
              </w:rPr>
              <w:t>Llama</w:t>
            </w:r>
            <w:r w:rsidR="005C581E" w:rsidRPr="008925E5">
              <w:rPr>
                <w:sz w:val="22"/>
                <w:szCs w:val="22"/>
                <w:lang w:val="en-US"/>
              </w:rPr>
              <w:t>-3.2</w:t>
            </w:r>
            <w:r w:rsidRPr="008925E5">
              <w:rPr>
                <w:sz w:val="22"/>
                <w:szCs w:val="22"/>
                <w:lang w:val="en-US"/>
              </w:rPr>
              <w:t>-3b (Meta)</w:t>
            </w:r>
          </w:p>
        </w:tc>
        <w:tc>
          <w:tcPr>
            <w:tcW w:w="1643" w:type="dxa"/>
          </w:tcPr>
          <w:p w14:paraId="6A2B929D" w14:textId="41E62C95" w:rsidR="005E1894" w:rsidRPr="008925E5" w:rsidRDefault="005C581E" w:rsidP="0074593D">
            <w:pPr>
              <w:spacing w:line="276" w:lineRule="auto"/>
              <w:cnfStyle w:val="000000100000" w:firstRow="0" w:lastRow="0" w:firstColumn="0" w:lastColumn="0" w:oddVBand="0" w:evenVBand="0" w:oddHBand="1" w:evenHBand="0" w:firstRowFirstColumn="0" w:firstRowLastColumn="0" w:lastRowFirstColumn="0" w:lastRowLastColumn="0"/>
              <w:rPr>
                <w:sz w:val="22"/>
                <w:szCs w:val="22"/>
                <w:lang w:val="en-US"/>
              </w:rPr>
            </w:pPr>
            <w:r w:rsidRPr="008925E5">
              <w:rPr>
                <w:sz w:val="22"/>
                <w:szCs w:val="22"/>
                <w:lang w:val="en-US"/>
              </w:rPr>
              <w:t>Decoder-based</w:t>
            </w:r>
          </w:p>
        </w:tc>
        <w:tc>
          <w:tcPr>
            <w:tcW w:w="1167" w:type="dxa"/>
          </w:tcPr>
          <w:p w14:paraId="24A46DB9" w14:textId="735D43CE" w:rsidR="005E1894" w:rsidRPr="008925E5" w:rsidRDefault="005C581E" w:rsidP="0074593D">
            <w:pPr>
              <w:spacing w:line="276" w:lineRule="auto"/>
              <w:cnfStyle w:val="000000100000" w:firstRow="0" w:lastRow="0" w:firstColumn="0" w:lastColumn="0" w:oddVBand="0" w:evenVBand="0" w:oddHBand="1" w:evenHBand="0" w:firstRowFirstColumn="0" w:firstRowLastColumn="0" w:lastRowFirstColumn="0" w:lastRowLastColumn="0"/>
              <w:rPr>
                <w:sz w:val="22"/>
                <w:szCs w:val="22"/>
                <w:lang w:val="en-US"/>
              </w:rPr>
            </w:pPr>
            <w:proofErr w:type="gramStart"/>
            <w:r w:rsidRPr="008925E5">
              <w:rPr>
                <w:sz w:val="22"/>
                <w:szCs w:val="22"/>
                <w:lang w:val="en-US"/>
              </w:rPr>
              <w:t>Open-source</w:t>
            </w:r>
            <w:proofErr w:type="gramEnd"/>
          </w:p>
        </w:tc>
        <w:tc>
          <w:tcPr>
            <w:tcW w:w="1888" w:type="dxa"/>
          </w:tcPr>
          <w:p w14:paraId="53122022" w14:textId="333A1B25" w:rsidR="005E1894" w:rsidRPr="008925E5" w:rsidRDefault="005C581E" w:rsidP="0074593D">
            <w:pPr>
              <w:spacing w:line="276" w:lineRule="auto"/>
              <w:cnfStyle w:val="000000100000" w:firstRow="0" w:lastRow="0" w:firstColumn="0" w:lastColumn="0" w:oddVBand="0" w:evenVBand="0" w:oddHBand="1" w:evenHBand="0" w:firstRowFirstColumn="0" w:firstRowLastColumn="0" w:lastRowFirstColumn="0" w:lastRowLastColumn="0"/>
              <w:rPr>
                <w:sz w:val="22"/>
                <w:szCs w:val="22"/>
                <w:lang w:val="en-US"/>
              </w:rPr>
            </w:pPr>
            <w:r w:rsidRPr="008925E5">
              <w:rPr>
                <w:sz w:val="22"/>
                <w:szCs w:val="22"/>
                <w:lang w:val="en-US"/>
              </w:rPr>
              <w:t xml:space="preserve">Fine-tuning with </w:t>
            </w:r>
            <w:proofErr w:type="spellStart"/>
            <w:r w:rsidRPr="008925E5">
              <w:rPr>
                <w:sz w:val="22"/>
                <w:szCs w:val="22"/>
                <w:lang w:val="en-US"/>
              </w:rPr>
              <w:t>Huggingface</w:t>
            </w:r>
            <w:proofErr w:type="spellEnd"/>
          </w:p>
        </w:tc>
        <w:tc>
          <w:tcPr>
            <w:tcW w:w="2222" w:type="dxa"/>
          </w:tcPr>
          <w:p w14:paraId="79678E97" w14:textId="77777777" w:rsidR="005E1894" w:rsidRPr="008925E5" w:rsidRDefault="005E1894" w:rsidP="0074593D">
            <w:pPr>
              <w:spacing w:line="276" w:lineRule="auto"/>
              <w:cnfStyle w:val="000000100000" w:firstRow="0" w:lastRow="0" w:firstColumn="0" w:lastColumn="0" w:oddVBand="0" w:evenVBand="0" w:oddHBand="1" w:evenHBand="0" w:firstRowFirstColumn="0" w:firstRowLastColumn="0" w:lastRowFirstColumn="0" w:lastRowLastColumn="0"/>
              <w:rPr>
                <w:sz w:val="22"/>
                <w:szCs w:val="22"/>
                <w:lang w:val="en-US"/>
              </w:rPr>
            </w:pPr>
          </w:p>
        </w:tc>
      </w:tr>
      <w:tr w:rsidR="005E1894" w:rsidRPr="008925E5" w14:paraId="639CFFCA" w14:textId="77777777" w:rsidTr="0058747D">
        <w:tc>
          <w:tcPr>
            <w:cnfStyle w:val="001000000000" w:firstRow="0" w:lastRow="0" w:firstColumn="1" w:lastColumn="0" w:oddVBand="0" w:evenVBand="0" w:oddHBand="0" w:evenHBand="0" w:firstRowFirstColumn="0" w:firstRowLastColumn="0" w:lastRowFirstColumn="0" w:lastRowLastColumn="0"/>
            <w:tcW w:w="2106" w:type="dxa"/>
          </w:tcPr>
          <w:p w14:paraId="3B86C414" w14:textId="511F557A" w:rsidR="005E1894" w:rsidRPr="008925E5" w:rsidRDefault="005C581E" w:rsidP="0074593D">
            <w:pPr>
              <w:spacing w:line="276" w:lineRule="auto"/>
              <w:rPr>
                <w:sz w:val="22"/>
                <w:szCs w:val="22"/>
                <w:lang w:val="en-US"/>
              </w:rPr>
            </w:pPr>
            <w:r w:rsidRPr="008925E5">
              <w:rPr>
                <w:sz w:val="22"/>
                <w:szCs w:val="22"/>
                <w:lang w:val="en-US"/>
              </w:rPr>
              <w:t>Gemma2-2b (Google DeepMind)</w:t>
            </w:r>
          </w:p>
        </w:tc>
        <w:tc>
          <w:tcPr>
            <w:tcW w:w="1643" w:type="dxa"/>
          </w:tcPr>
          <w:p w14:paraId="3C1CF9C7" w14:textId="23D8CD18" w:rsidR="005E1894" w:rsidRPr="008925E5" w:rsidRDefault="005C581E" w:rsidP="0074593D">
            <w:pPr>
              <w:spacing w:line="276" w:lineRule="auto"/>
              <w:cnfStyle w:val="000000000000" w:firstRow="0" w:lastRow="0" w:firstColumn="0" w:lastColumn="0" w:oddVBand="0" w:evenVBand="0" w:oddHBand="0" w:evenHBand="0" w:firstRowFirstColumn="0" w:firstRowLastColumn="0" w:lastRowFirstColumn="0" w:lastRowLastColumn="0"/>
              <w:rPr>
                <w:sz w:val="22"/>
                <w:szCs w:val="22"/>
                <w:lang w:val="en-US"/>
              </w:rPr>
            </w:pPr>
            <w:r w:rsidRPr="008925E5">
              <w:rPr>
                <w:sz w:val="22"/>
                <w:szCs w:val="22"/>
                <w:lang w:val="en-US"/>
              </w:rPr>
              <w:t>Decoder-based</w:t>
            </w:r>
          </w:p>
        </w:tc>
        <w:tc>
          <w:tcPr>
            <w:tcW w:w="1167" w:type="dxa"/>
          </w:tcPr>
          <w:p w14:paraId="3EA70EDA" w14:textId="65513E40" w:rsidR="005E1894" w:rsidRPr="008925E5" w:rsidRDefault="005C581E" w:rsidP="0074593D">
            <w:pPr>
              <w:spacing w:line="276" w:lineRule="auto"/>
              <w:cnfStyle w:val="000000000000" w:firstRow="0" w:lastRow="0" w:firstColumn="0" w:lastColumn="0" w:oddVBand="0" w:evenVBand="0" w:oddHBand="0" w:evenHBand="0" w:firstRowFirstColumn="0" w:firstRowLastColumn="0" w:lastRowFirstColumn="0" w:lastRowLastColumn="0"/>
              <w:rPr>
                <w:sz w:val="22"/>
                <w:szCs w:val="22"/>
                <w:lang w:val="en-US"/>
              </w:rPr>
            </w:pPr>
            <w:proofErr w:type="gramStart"/>
            <w:r w:rsidRPr="008925E5">
              <w:rPr>
                <w:sz w:val="22"/>
                <w:szCs w:val="22"/>
                <w:lang w:val="en-US"/>
              </w:rPr>
              <w:t>Open-source</w:t>
            </w:r>
            <w:proofErr w:type="gramEnd"/>
          </w:p>
        </w:tc>
        <w:tc>
          <w:tcPr>
            <w:tcW w:w="1888" w:type="dxa"/>
          </w:tcPr>
          <w:p w14:paraId="29F18695" w14:textId="573016C2" w:rsidR="005E1894" w:rsidRPr="008925E5" w:rsidRDefault="005C581E" w:rsidP="0074593D">
            <w:pPr>
              <w:spacing w:line="276" w:lineRule="auto"/>
              <w:cnfStyle w:val="000000000000" w:firstRow="0" w:lastRow="0" w:firstColumn="0" w:lastColumn="0" w:oddVBand="0" w:evenVBand="0" w:oddHBand="0" w:evenHBand="0" w:firstRowFirstColumn="0" w:firstRowLastColumn="0" w:lastRowFirstColumn="0" w:lastRowLastColumn="0"/>
              <w:rPr>
                <w:sz w:val="22"/>
                <w:szCs w:val="22"/>
                <w:lang w:val="en-US"/>
              </w:rPr>
            </w:pPr>
            <w:r w:rsidRPr="008925E5">
              <w:rPr>
                <w:sz w:val="22"/>
                <w:szCs w:val="22"/>
                <w:lang w:val="en-US"/>
              </w:rPr>
              <w:t xml:space="preserve">Fine-tuning with </w:t>
            </w:r>
            <w:proofErr w:type="spellStart"/>
            <w:r w:rsidRPr="008925E5">
              <w:rPr>
                <w:sz w:val="22"/>
                <w:szCs w:val="22"/>
                <w:lang w:val="en-US"/>
              </w:rPr>
              <w:t>Huggingface</w:t>
            </w:r>
            <w:proofErr w:type="spellEnd"/>
          </w:p>
        </w:tc>
        <w:tc>
          <w:tcPr>
            <w:tcW w:w="2222" w:type="dxa"/>
          </w:tcPr>
          <w:p w14:paraId="31C4BD40" w14:textId="77777777" w:rsidR="005E1894" w:rsidRPr="008925E5" w:rsidRDefault="005E1894" w:rsidP="0074593D">
            <w:pPr>
              <w:spacing w:line="276" w:lineRule="auto"/>
              <w:cnfStyle w:val="000000000000" w:firstRow="0" w:lastRow="0" w:firstColumn="0" w:lastColumn="0" w:oddVBand="0" w:evenVBand="0" w:oddHBand="0" w:evenHBand="0" w:firstRowFirstColumn="0" w:firstRowLastColumn="0" w:lastRowFirstColumn="0" w:lastRowLastColumn="0"/>
              <w:rPr>
                <w:sz w:val="22"/>
                <w:szCs w:val="22"/>
                <w:lang w:val="en-US"/>
              </w:rPr>
            </w:pPr>
          </w:p>
        </w:tc>
      </w:tr>
      <w:tr w:rsidR="003248EE" w:rsidRPr="008925E5" w14:paraId="4CDBAC0C" w14:textId="77777777" w:rsidTr="0058747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06" w:type="dxa"/>
          </w:tcPr>
          <w:p w14:paraId="0E146BD8" w14:textId="58A7E346" w:rsidR="003248EE" w:rsidRPr="008925E5" w:rsidRDefault="003248EE" w:rsidP="0074593D">
            <w:pPr>
              <w:spacing w:line="276" w:lineRule="auto"/>
              <w:rPr>
                <w:sz w:val="22"/>
                <w:szCs w:val="22"/>
                <w:lang w:val="en-US"/>
              </w:rPr>
            </w:pPr>
            <w:r w:rsidRPr="008925E5">
              <w:rPr>
                <w:sz w:val="22"/>
                <w:szCs w:val="22"/>
                <w:lang w:val="en-US"/>
              </w:rPr>
              <w:t>mDeBERTa-276m (Microsoft)</w:t>
            </w:r>
          </w:p>
        </w:tc>
        <w:tc>
          <w:tcPr>
            <w:tcW w:w="1643" w:type="dxa"/>
          </w:tcPr>
          <w:p w14:paraId="4079FD15" w14:textId="77777777" w:rsidR="003248EE" w:rsidRPr="008925E5" w:rsidRDefault="003248EE" w:rsidP="0074593D">
            <w:pPr>
              <w:spacing w:line="276" w:lineRule="auto"/>
              <w:cnfStyle w:val="000000100000" w:firstRow="0" w:lastRow="0" w:firstColumn="0" w:lastColumn="0" w:oddVBand="0" w:evenVBand="0" w:oddHBand="1" w:evenHBand="0" w:firstRowFirstColumn="0" w:firstRowLastColumn="0" w:lastRowFirstColumn="0" w:lastRowLastColumn="0"/>
              <w:rPr>
                <w:sz w:val="22"/>
                <w:szCs w:val="22"/>
                <w:lang w:val="en-US"/>
              </w:rPr>
            </w:pPr>
            <w:r w:rsidRPr="008925E5">
              <w:rPr>
                <w:sz w:val="22"/>
                <w:szCs w:val="22"/>
                <w:lang w:val="en-US"/>
              </w:rPr>
              <w:t>Encoder-based</w:t>
            </w:r>
          </w:p>
        </w:tc>
        <w:tc>
          <w:tcPr>
            <w:tcW w:w="1167" w:type="dxa"/>
          </w:tcPr>
          <w:p w14:paraId="22EEF0A3" w14:textId="77777777" w:rsidR="003248EE" w:rsidRPr="008925E5" w:rsidRDefault="003248EE" w:rsidP="0074593D">
            <w:pPr>
              <w:spacing w:line="276" w:lineRule="auto"/>
              <w:cnfStyle w:val="000000100000" w:firstRow="0" w:lastRow="0" w:firstColumn="0" w:lastColumn="0" w:oddVBand="0" w:evenVBand="0" w:oddHBand="1" w:evenHBand="0" w:firstRowFirstColumn="0" w:firstRowLastColumn="0" w:lastRowFirstColumn="0" w:lastRowLastColumn="0"/>
              <w:rPr>
                <w:sz w:val="22"/>
                <w:szCs w:val="22"/>
                <w:lang w:val="en-US"/>
              </w:rPr>
            </w:pPr>
            <w:proofErr w:type="gramStart"/>
            <w:r w:rsidRPr="008925E5">
              <w:rPr>
                <w:sz w:val="22"/>
                <w:szCs w:val="22"/>
                <w:lang w:val="en-US"/>
              </w:rPr>
              <w:t>Open-source</w:t>
            </w:r>
            <w:proofErr w:type="gramEnd"/>
          </w:p>
        </w:tc>
        <w:tc>
          <w:tcPr>
            <w:tcW w:w="1888" w:type="dxa"/>
          </w:tcPr>
          <w:p w14:paraId="4392672B" w14:textId="77777777" w:rsidR="003248EE" w:rsidRPr="008925E5" w:rsidRDefault="003248EE" w:rsidP="0074593D">
            <w:pPr>
              <w:spacing w:line="276" w:lineRule="auto"/>
              <w:cnfStyle w:val="000000100000" w:firstRow="0" w:lastRow="0" w:firstColumn="0" w:lastColumn="0" w:oddVBand="0" w:evenVBand="0" w:oddHBand="1" w:evenHBand="0" w:firstRowFirstColumn="0" w:firstRowLastColumn="0" w:lastRowFirstColumn="0" w:lastRowLastColumn="0"/>
              <w:rPr>
                <w:sz w:val="22"/>
                <w:szCs w:val="22"/>
                <w:lang w:val="en-US"/>
              </w:rPr>
            </w:pPr>
            <w:r w:rsidRPr="008925E5">
              <w:rPr>
                <w:sz w:val="22"/>
                <w:szCs w:val="22"/>
                <w:lang w:val="en-US"/>
              </w:rPr>
              <w:t xml:space="preserve">Fine-tuning with </w:t>
            </w:r>
            <w:proofErr w:type="spellStart"/>
            <w:r w:rsidRPr="008925E5">
              <w:rPr>
                <w:sz w:val="22"/>
                <w:szCs w:val="22"/>
                <w:lang w:val="en-US"/>
              </w:rPr>
              <w:t>Huggingface</w:t>
            </w:r>
            <w:proofErr w:type="spellEnd"/>
          </w:p>
        </w:tc>
        <w:tc>
          <w:tcPr>
            <w:tcW w:w="2222" w:type="dxa"/>
          </w:tcPr>
          <w:p w14:paraId="628CC12C" w14:textId="78D63F78" w:rsidR="003248EE" w:rsidRPr="008925E5" w:rsidRDefault="0006355E" w:rsidP="0074593D">
            <w:pPr>
              <w:spacing w:line="276" w:lineRule="auto"/>
              <w:cnfStyle w:val="000000100000" w:firstRow="0" w:lastRow="0" w:firstColumn="0" w:lastColumn="0" w:oddVBand="0" w:evenVBand="0" w:oddHBand="1" w:evenHBand="0" w:firstRowFirstColumn="0" w:firstRowLastColumn="0" w:lastRowFirstColumn="0" w:lastRowLastColumn="0"/>
              <w:rPr>
                <w:sz w:val="22"/>
                <w:szCs w:val="22"/>
                <w:lang w:val="en-US"/>
              </w:rPr>
            </w:pPr>
            <w:r w:rsidRPr="008925E5">
              <w:rPr>
                <w:sz w:val="22"/>
                <w:szCs w:val="22"/>
                <w:lang w:val="en-US"/>
              </w:rPr>
              <w:t xml:space="preserve">Uses </w:t>
            </w:r>
            <w:r w:rsidR="000D75C3" w:rsidRPr="008925E5">
              <w:rPr>
                <w:sz w:val="22"/>
                <w:szCs w:val="22"/>
                <w:lang w:val="en-US"/>
              </w:rPr>
              <w:t>NLI reformulation</w:t>
            </w:r>
          </w:p>
        </w:tc>
      </w:tr>
      <w:tr w:rsidR="0058747D" w:rsidRPr="008925E5" w14:paraId="6905FFDE" w14:textId="77777777" w:rsidTr="0058747D">
        <w:tc>
          <w:tcPr>
            <w:cnfStyle w:val="001000000000" w:firstRow="0" w:lastRow="0" w:firstColumn="1" w:lastColumn="0" w:oddVBand="0" w:evenVBand="0" w:oddHBand="0" w:evenHBand="0" w:firstRowFirstColumn="0" w:firstRowLastColumn="0" w:lastRowFirstColumn="0" w:lastRowLastColumn="0"/>
            <w:tcW w:w="2106" w:type="dxa"/>
          </w:tcPr>
          <w:p w14:paraId="05E4A3BB" w14:textId="3EDED309" w:rsidR="0058747D" w:rsidRPr="008925E5" w:rsidRDefault="00E47CCD" w:rsidP="0074593D">
            <w:pPr>
              <w:spacing w:line="276" w:lineRule="auto"/>
              <w:rPr>
                <w:sz w:val="22"/>
                <w:szCs w:val="22"/>
                <w:lang w:val="en-US"/>
              </w:rPr>
            </w:pPr>
            <w:r w:rsidRPr="008925E5">
              <w:rPr>
                <w:sz w:val="22"/>
                <w:szCs w:val="22"/>
                <w:lang w:val="en-US"/>
              </w:rPr>
              <w:t>Multilingual</w:t>
            </w:r>
            <w:r w:rsidR="00E93964" w:rsidRPr="008925E5">
              <w:rPr>
                <w:sz w:val="22"/>
                <w:szCs w:val="22"/>
                <w:lang w:val="en-US"/>
              </w:rPr>
              <w:t xml:space="preserve"> Modern BERT</w:t>
            </w:r>
            <w:r w:rsidR="00492C03" w:rsidRPr="008925E5">
              <w:rPr>
                <w:sz w:val="22"/>
                <w:szCs w:val="22"/>
                <w:lang w:val="en-US"/>
              </w:rPr>
              <w:t xml:space="preserve">-110M </w:t>
            </w:r>
            <w:r w:rsidR="00E93964" w:rsidRPr="008925E5">
              <w:rPr>
                <w:sz w:val="22"/>
                <w:szCs w:val="22"/>
                <w:lang w:val="en-US"/>
              </w:rPr>
              <w:t>(</w:t>
            </w:r>
            <w:proofErr w:type="spellStart"/>
            <w:r w:rsidR="00E93964" w:rsidRPr="008925E5">
              <w:rPr>
                <w:sz w:val="22"/>
                <w:szCs w:val="22"/>
                <w:lang w:val="en-US"/>
              </w:rPr>
              <w:t>mmBERT</w:t>
            </w:r>
            <w:proofErr w:type="spellEnd"/>
            <w:r w:rsidR="00E93964" w:rsidRPr="008925E5">
              <w:rPr>
                <w:sz w:val="22"/>
                <w:szCs w:val="22"/>
                <w:lang w:val="en-US"/>
              </w:rPr>
              <w:t>)</w:t>
            </w:r>
          </w:p>
        </w:tc>
        <w:tc>
          <w:tcPr>
            <w:tcW w:w="1643" w:type="dxa"/>
          </w:tcPr>
          <w:p w14:paraId="2F69EA31" w14:textId="265614D0" w:rsidR="0058747D" w:rsidRPr="008925E5" w:rsidRDefault="00E93964" w:rsidP="0074593D">
            <w:pPr>
              <w:spacing w:line="276" w:lineRule="auto"/>
              <w:cnfStyle w:val="000000000000" w:firstRow="0" w:lastRow="0" w:firstColumn="0" w:lastColumn="0" w:oddVBand="0" w:evenVBand="0" w:oddHBand="0" w:evenHBand="0" w:firstRowFirstColumn="0" w:firstRowLastColumn="0" w:lastRowFirstColumn="0" w:lastRowLastColumn="0"/>
              <w:rPr>
                <w:sz w:val="22"/>
                <w:szCs w:val="22"/>
                <w:lang w:val="en-US"/>
              </w:rPr>
            </w:pPr>
            <w:r w:rsidRPr="008925E5">
              <w:rPr>
                <w:sz w:val="22"/>
                <w:szCs w:val="22"/>
                <w:lang w:val="en-US"/>
              </w:rPr>
              <w:t>Encoder-based</w:t>
            </w:r>
          </w:p>
        </w:tc>
        <w:tc>
          <w:tcPr>
            <w:tcW w:w="1167" w:type="dxa"/>
          </w:tcPr>
          <w:p w14:paraId="0D4A288E" w14:textId="020134B1" w:rsidR="0058747D" w:rsidRPr="008925E5" w:rsidRDefault="00E93964" w:rsidP="0074593D">
            <w:pPr>
              <w:spacing w:line="276" w:lineRule="auto"/>
              <w:cnfStyle w:val="000000000000" w:firstRow="0" w:lastRow="0" w:firstColumn="0" w:lastColumn="0" w:oddVBand="0" w:evenVBand="0" w:oddHBand="0" w:evenHBand="0" w:firstRowFirstColumn="0" w:firstRowLastColumn="0" w:lastRowFirstColumn="0" w:lastRowLastColumn="0"/>
              <w:rPr>
                <w:sz w:val="22"/>
                <w:szCs w:val="22"/>
                <w:lang w:val="en-US"/>
              </w:rPr>
            </w:pPr>
            <w:proofErr w:type="gramStart"/>
            <w:r w:rsidRPr="008925E5">
              <w:rPr>
                <w:sz w:val="22"/>
                <w:szCs w:val="22"/>
                <w:lang w:val="en-US"/>
              </w:rPr>
              <w:t>Open-source</w:t>
            </w:r>
            <w:proofErr w:type="gramEnd"/>
          </w:p>
        </w:tc>
        <w:tc>
          <w:tcPr>
            <w:tcW w:w="1888" w:type="dxa"/>
          </w:tcPr>
          <w:p w14:paraId="71027F63" w14:textId="71D764E4" w:rsidR="0058747D" w:rsidRPr="008925E5" w:rsidRDefault="00E93964" w:rsidP="0074593D">
            <w:pPr>
              <w:spacing w:line="276" w:lineRule="auto"/>
              <w:cnfStyle w:val="000000000000" w:firstRow="0" w:lastRow="0" w:firstColumn="0" w:lastColumn="0" w:oddVBand="0" w:evenVBand="0" w:oddHBand="0" w:evenHBand="0" w:firstRowFirstColumn="0" w:firstRowLastColumn="0" w:lastRowFirstColumn="0" w:lastRowLastColumn="0"/>
              <w:rPr>
                <w:sz w:val="22"/>
                <w:szCs w:val="22"/>
                <w:lang w:val="en-US"/>
              </w:rPr>
            </w:pPr>
            <w:r w:rsidRPr="008925E5">
              <w:rPr>
                <w:sz w:val="22"/>
                <w:szCs w:val="22"/>
                <w:lang w:val="en-US"/>
              </w:rPr>
              <w:t xml:space="preserve">Fine-tuning with </w:t>
            </w:r>
            <w:proofErr w:type="spellStart"/>
            <w:r w:rsidRPr="008925E5">
              <w:rPr>
                <w:sz w:val="22"/>
                <w:szCs w:val="22"/>
                <w:lang w:val="en-US"/>
              </w:rPr>
              <w:t>Huggingface</w:t>
            </w:r>
            <w:proofErr w:type="spellEnd"/>
          </w:p>
        </w:tc>
        <w:tc>
          <w:tcPr>
            <w:tcW w:w="2222" w:type="dxa"/>
          </w:tcPr>
          <w:p w14:paraId="07DDF4D3" w14:textId="38CB8600" w:rsidR="0058747D" w:rsidRPr="008925E5" w:rsidRDefault="0006355E" w:rsidP="0074593D">
            <w:pPr>
              <w:spacing w:line="276" w:lineRule="auto"/>
              <w:cnfStyle w:val="000000000000" w:firstRow="0" w:lastRow="0" w:firstColumn="0" w:lastColumn="0" w:oddVBand="0" w:evenVBand="0" w:oddHBand="0" w:evenHBand="0" w:firstRowFirstColumn="0" w:firstRowLastColumn="0" w:lastRowFirstColumn="0" w:lastRowLastColumn="0"/>
              <w:rPr>
                <w:sz w:val="22"/>
                <w:szCs w:val="22"/>
                <w:lang w:val="en-US"/>
              </w:rPr>
            </w:pPr>
            <w:r w:rsidRPr="008925E5">
              <w:rPr>
                <w:sz w:val="22"/>
                <w:szCs w:val="22"/>
                <w:lang w:val="en-US"/>
              </w:rPr>
              <w:t>Uses “d</w:t>
            </w:r>
            <w:r w:rsidR="0068716D" w:rsidRPr="008925E5">
              <w:rPr>
                <w:sz w:val="22"/>
                <w:szCs w:val="22"/>
                <w:lang w:val="en-US"/>
              </w:rPr>
              <w:t xml:space="preserve">irect sequence </w:t>
            </w:r>
            <w:r w:rsidR="009E40B7" w:rsidRPr="008925E5">
              <w:rPr>
                <w:sz w:val="22"/>
                <w:szCs w:val="22"/>
                <w:lang w:val="en-US"/>
              </w:rPr>
              <w:t>classification</w:t>
            </w:r>
            <w:r w:rsidRPr="008925E5">
              <w:rPr>
                <w:sz w:val="22"/>
                <w:szCs w:val="22"/>
                <w:lang w:val="en-US"/>
              </w:rPr>
              <w:t>”</w:t>
            </w:r>
          </w:p>
        </w:tc>
      </w:tr>
      <w:tr w:rsidR="000B62A9" w:rsidRPr="008925E5" w14:paraId="0781E731" w14:textId="77777777" w:rsidTr="0058747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06" w:type="dxa"/>
          </w:tcPr>
          <w:p w14:paraId="053B5008" w14:textId="2EFA8F4E" w:rsidR="000B62A9" w:rsidRPr="008925E5" w:rsidRDefault="000B62A9" w:rsidP="0074593D">
            <w:pPr>
              <w:spacing w:line="276" w:lineRule="auto"/>
              <w:rPr>
                <w:sz w:val="22"/>
                <w:szCs w:val="22"/>
                <w:lang w:val="en-US"/>
              </w:rPr>
            </w:pPr>
            <w:r w:rsidRPr="008925E5">
              <w:rPr>
                <w:sz w:val="22"/>
                <w:szCs w:val="22"/>
                <w:lang w:val="en-US"/>
              </w:rPr>
              <w:t>mT5-large (Google)</w:t>
            </w:r>
          </w:p>
        </w:tc>
        <w:tc>
          <w:tcPr>
            <w:tcW w:w="1643" w:type="dxa"/>
          </w:tcPr>
          <w:p w14:paraId="4F79FE66" w14:textId="61A671F4" w:rsidR="000B62A9" w:rsidRPr="008925E5" w:rsidRDefault="000B62A9" w:rsidP="0074593D">
            <w:pPr>
              <w:spacing w:line="276" w:lineRule="auto"/>
              <w:cnfStyle w:val="000000100000" w:firstRow="0" w:lastRow="0" w:firstColumn="0" w:lastColumn="0" w:oddVBand="0" w:evenVBand="0" w:oddHBand="1" w:evenHBand="0" w:firstRowFirstColumn="0" w:firstRowLastColumn="0" w:lastRowFirstColumn="0" w:lastRowLastColumn="0"/>
              <w:rPr>
                <w:sz w:val="22"/>
                <w:szCs w:val="22"/>
                <w:lang w:val="en-US"/>
              </w:rPr>
            </w:pPr>
            <w:r w:rsidRPr="008925E5">
              <w:rPr>
                <w:sz w:val="22"/>
                <w:szCs w:val="22"/>
                <w:lang w:val="en-US"/>
              </w:rPr>
              <w:t>Encoder-decoder</w:t>
            </w:r>
          </w:p>
        </w:tc>
        <w:tc>
          <w:tcPr>
            <w:tcW w:w="1167" w:type="dxa"/>
          </w:tcPr>
          <w:p w14:paraId="16217170" w14:textId="6C8E13FA" w:rsidR="000B62A9" w:rsidRPr="008925E5" w:rsidRDefault="000B62A9" w:rsidP="0074593D">
            <w:pPr>
              <w:spacing w:line="276" w:lineRule="auto"/>
              <w:cnfStyle w:val="000000100000" w:firstRow="0" w:lastRow="0" w:firstColumn="0" w:lastColumn="0" w:oddVBand="0" w:evenVBand="0" w:oddHBand="1" w:evenHBand="0" w:firstRowFirstColumn="0" w:firstRowLastColumn="0" w:lastRowFirstColumn="0" w:lastRowLastColumn="0"/>
              <w:rPr>
                <w:sz w:val="22"/>
                <w:szCs w:val="22"/>
                <w:lang w:val="en-US"/>
              </w:rPr>
            </w:pPr>
            <w:proofErr w:type="gramStart"/>
            <w:r w:rsidRPr="008925E5">
              <w:rPr>
                <w:sz w:val="22"/>
                <w:szCs w:val="22"/>
                <w:lang w:val="en-US"/>
              </w:rPr>
              <w:t>Open-source</w:t>
            </w:r>
            <w:proofErr w:type="gramEnd"/>
          </w:p>
        </w:tc>
        <w:tc>
          <w:tcPr>
            <w:tcW w:w="1888" w:type="dxa"/>
          </w:tcPr>
          <w:p w14:paraId="1C099C1F" w14:textId="5793A1EB" w:rsidR="000B62A9" w:rsidRPr="008925E5" w:rsidRDefault="000B62A9" w:rsidP="0074593D">
            <w:pPr>
              <w:spacing w:line="276" w:lineRule="auto"/>
              <w:cnfStyle w:val="000000100000" w:firstRow="0" w:lastRow="0" w:firstColumn="0" w:lastColumn="0" w:oddVBand="0" w:evenVBand="0" w:oddHBand="1" w:evenHBand="0" w:firstRowFirstColumn="0" w:firstRowLastColumn="0" w:lastRowFirstColumn="0" w:lastRowLastColumn="0"/>
              <w:rPr>
                <w:sz w:val="22"/>
                <w:szCs w:val="22"/>
                <w:lang w:val="en-US"/>
              </w:rPr>
            </w:pPr>
            <w:r w:rsidRPr="008925E5">
              <w:rPr>
                <w:sz w:val="22"/>
                <w:szCs w:val="22"/>
                <w:lang w:val="en-US"/>
              </w:rPr>
              <w:t xml:space="preserve">Fine-tuning with </w:t>
            </w:r>
            <w:proofErr w:type="spellStart"/>
            <w:r w:rsidRPr="008925E5">
              <w:rPr>
                <w:sz w:val="22"/>
                <w:szCs w:val="22"/>
                <w:lang w:val="en-US"/>
              </w:rPr>
              <w:t>Huggingface</w:t>
            </w:r>
            <w:proofErr w:type="spellEnd"/>
          </w:p>
        </w:tc>
        <w:tc>
          <w:tcPr>
            <w:tcW w:w="2222" w:type="dxa"/>
          </w:tcPr>
          <w:p w14:paraId="37B72136" w14:textId="0C1D7F99" w:rsidR="000B62A9" w:rsidRPr="008925E5" w:rsidRDefault="006A79CD" w:rsidP="0074593D">
            <w:pPr>
              <w:spacing w:line="276" w:lineRule="auto"/>
              <w:cnfStyle w:val="000000100000" w:firstRow="0" w:lastRow="0" w:firstColumn="0" w:lastColumn="0" w:oddVBand="0" w:evenVBand="0" w:oddHBand="1" w:evenHBand="0" w:firstRowFirstColumn="0" w:firstRowLastColumn="0" w:lastRowFirstColumn="0" w:lastRowLastColumn="0"/>
              <w:rPr>
                <w:sz w:val="22"/>
                <w:szCs w:val="22"/>
                <w:lang w:val="en-US"/>
              </w:rPr>
            </w:pPr>
            <w:r w:rsidRPr="008925E5">
              <w:rPr>
                <w:sz w:val="22"/>
                <w:szCs w:val="22"/>
                <w:lang w:val="en-US"/>
              </w:rPr>
              <w:t>Text-to-text (seq2seq) NLI reformulation for classification</w:t>
            </w:r>
          </w:p>
        </w:tc>
      </w:tr>
      <w:tr w:rsidR="003248EE" w:rsidRPr="008925E5" w14:paraId="0027F94E" w14:textId="77777777" w:rsidTr="0058747D">
        <w:tc>
          <w:tcPr>
            <w:cnfStyle w:val="001000000000" w:firstRow="0" w:lastRow="0" w:firstColumn="1" w:lastColumn="0" w:oddVBand="0" w:evenVBand="0" w:oddHBand="0" w:evenHBand="0" w:firstRowFirstColumn="0" w:firstRowLastColumn="0" w:lastRowFirstColumn="0" w:lastRowLastColumn="0"/>
            <w:tcW w:w="2106" w:type="dxa"/>
          </w:tcPr>
          <w:p w14:paraId="226413E4" w14:textId="77777777" w:rsidR="003248EE" w:rsidRPr="008925E5" w:rsidRDefault="003248EE" w:rsidP="0074593D">
            <w:pPr>
              <w:spacing w:line="276" w:lineRule="auto"/>
              <w:rPr>
                <w:sz w:val="22"/>
                <w:szCs w:val="22"/>
                <w:lang w:val="en-US"/>
              </w:rPr>
            </w:pPr>
            <w:r w:rsidRPr="008925E5">
              <w:rPr>
                <w:sz w:val="22"/>
                <w:szCs w:val="22"/>
                <w:lang w:val="en-US"/>
              </w:rPr>
              <w:t>Gemini-2-flash-lite (Google)</w:t>
            </w:r>
          </w:p>
        </w:tc>
        <w:tc>
          <w:tcPr>
            <w:tcW w:w="1643" w:type="dxa"/>
          </w:tcPr>
          <w:p w14:paraId="745BC8E6" w14:textId="77777777" w:rsidR="003248EE" w:rsidRPr="008925E5" w:rsidRDefault="003248EE" w:rsidP="0074593D">
            <w:pPr>
              <w:spacing w:line="276" w:lineRule="auto"/>
              <w:cnfStyle w:val="000000000000" w:firstRow="0" w:lastRow="0" w:firstColumn="0" w:lastColumn="0" w:oddVBand="0" w:evenVBand="0" w:oddHBand="0" w:evenHBand="0" w:firstRowFirstColumn="0" w:firstRowLastColumn="0" w:lastRowFirstColumn="0" w:lastRowLastColumn="0"/>
              <w:rPr>
                <w:sz w:val="22"/>
                <w:szCs w:val="22"/>
                <w:lang w:val="en-US"/>
              </w:rPr>
            </w:pPr>
            <w:r w:rsidRPr="008925E5">
              <w:rPr>
                <w:sz w:val="22"/>
                <w:szCs w:val="22"/>
                <w:lang w:val="en-US"/>
              </w:rPr>
              <w:t>Decoder-based</w:t>
            </w:r>
          </w:p>
        </w:tc>
        <w:tc>
          <w:tcPr>
            <w:tcW w:w="1167" w:type="dxa"/>
          </w:tcPr>
          <w:p w14:paraId="00370CCE" w14:textId="77777777" w:rsidR="003248EE" w:rsidRPr="008925E5" w:rsidRDefault="003248EE" w:rsidP="0074593D">
            <w:pPr>
              <w:spacing w:line="276" w:lineRule="auto"/>
              <w:cnfStyle w:val="000000000000" w:firstRow="0" w:lastRow="0" w:firstColumn="0" w:lastColumn="0" w:oddVBand="0" w:evenVBand="0" w:oddHBand="0" w:evenHBand="0" w:firstRowFirstColumn="0" w:firstRowLastColumn="0" w:lastRowFirstColumn="0" w:lastRowLastColumn="0"/>
              <w:rPr>
                <w:sz w:val="22"/>
                <w:szCs w:val="22"/>
                <w:lang w:val="en-US"/>
              </w:rPr>
            </w:pPr>
            <w:r w:rsidRPr="008925E5">
              <w:rPr>
                <w:sz w:val="22"/>
                <w:szCs w:val="22"/>
                <w:lang w:val="en-US"/>
              </w:rPr>
              <w:t>Proprietary</w:t>
            </w:r>
          </w:p>
        </w:tc>
        <w:tc>
          <w:tcPr>
            <w:tcW w:w="1888" w:type="dxa"/>
          </w:tcPr>
          <w:p w14:paraId="5AF2E804" w14:textId="77777777" w:rsidR="003248EE" w:rsidRPr="008925E5" w:rsidRDefault="003248EE" w:rsidP="0074593D">
            <w:pPr>
              <w:spacing w:line="276" w:lineRule="auto"/>
              <w:cnfStyle w:val="000000000000" w:firstRow="0" w:lastRow="0" w:firstColumn="0" w:lastColumn="0" w:oddVBand="0" w:evenVBand="0" w:oddHBand="0" w:evenHBand="0" w:firstRowFirstColumn="0" w:firstRowLastColumn="0" w:lastRowFirstColumn="0" w:lastRowLastColumn="0"/>
              <w:rPr>
                <w:sz w:val="22"/>
                <w:szCs w:val="22"/>
                <w:lang w:val="en-US"/>
              </w:rPr>
            </w:pPr>
            <w:r w:rsidRPr="008925E5">
              <w:rPr>
                <w:sz w:val="22"/>
                <w:szCs w:val="22"/>
                <w:lang w:val="en-US"/>
              </w:rPr>
              <w:t xml:space="preserve">Zero/Few-shot with </w:t>
            </w:r>
            <w:proofErr w:type="spellStart"/>
            <w:r w:rsidRPr="008925E5">
              <w:rPr>
                <w:sz w:val="22"/>
                <w:szCs w:val="22"/>
                <w:lang w:val="en-US"/>
              </w:rPr>
              <w:t>Openrouter</w:t>
            </w:r>
            <w:proofErr w:type="spellEnd"/>
          </w:p>
        </w:tc>
        <w:tc>
          <w:tcPr>
            <w:tcW w:w="2222" w:type="dxa"/>
          </w:tcPr>
          <w:p w14:paraId="33BBCF9A" w14:textId="77777777" w:rsidR="003248EE" w:rsidRPr="008925E5" w:rsidRDefault="003248EE" w:rsidP="0074593D">
            <w:pPr>
              <w:spacing w:line="276" w:lineRule="auto"/>
              <w:cnfStyle w:val="000000000000" w:firstRow="0" w:lastRow="0" w:firstColumn="0" w:lastColumn="0" w:oddVBand="0" w:evenVBand="0" w:oddHBand="0" w:evenHBand="0" w:firstRowFirstColumn="0" w:firstRowLastColumn="0" w:lastRowFirstColumn="0" w:lastRowLastColumn="0"/>
              <w:rPr>
                <w:sz w:val="22"/>
                <w:szCs w:val="22"/>
                <w:lang w:val="en-US"/>
              </w:rPr>
            </w:pPr>
            <w:r w:rsidRPr="008925E5">
              <w:rPr>
                <w:sz w:val="22"/>
                <w:szCs w:val="22"/>
                <w:lang w:val="en-US"/>
              </w:rPr>
              <w:t>$0.075/M input tokens</w:t>
            </w:r>
          </w:p>
          <w:p w14:paraId="47180942" w14:textId="77777777" w:rsidR="003248EE" w:rsidRPr="008925E5" w:rsidRDefault="003248EE" w:rsidP="0074593D">
            <w:pPr>
              <w:spacing w:line="276" w:lineRule="auto"/>
              <w:cnfStyle w:val="000000000000" w:firstRow="0" w:lastRow="0" w:firstColumn="0" w:lastColumn="0" w:oddVBand="0" w:evenVBand="0" w:oddHBand="0" w:evenHBand="0" w:firstRowFirstColumn="0" w:firstRowLastColumn="0" w:lastRowFirstColumn="0" w:lastRowLastColumn="0"/>
              <w:rPr>
                <w:sz w:val="22"/>
                <w:szCs w:val="22"/>
                <w:lang w:val="en-US"/>
              </w:rPr>
            </w:pPr>
            <w:r w:rsidRPr="008925E5">
              <w:rPr>
                <w:sz w:val="22"/>
                <w:szCs w:val="22"/>
                <w:lang w:val="en-US"/>
              </w:rPr>
              <w:t>$0.30/M output tokens</w:t>
            </w:r>
          </w:p>
        </w:tc>
      </w:tr>
      <w:tr w:rsidR="003248EE" w:rsidRPr="008925E5" w14:paraId="329C835F" w14:textId="77777777" w:rsidTr="0058747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06" w:type="dxa"/>
          </w:tcPr>
          <w:p w14:paraId="1893CE06" w14:textId="77777777" w:rsidR="003248EE" w:rsidRPr="008925E5" w:rsidRDefault="003248EE" w:rsidP="0074593D">
            <w:pPr>
              <w:spacing w:line="276" w:lineRule="auto"/>
              <w:rPr>
                <w:sz w:val="22"/>
                <w:szCs w:val="22"/>
                <w:lang w:val="en-US"/>
              </w:rPr>
            </w:pPr>
            <w:r w:rsidRPr="008925E5">
              <w:rPr>
                <w:sz w:val="22"/>
                <w:szCs w:val="22"/>
                <w:lang w:val="en-US"/>
              </w:rPr>
              <w:lastRenderedPageBreak/>
              <w:t>Gemini-2-flash (Google)</w:t>
            </w:r>
          </w:p>
        </w:tc>
        <w:tc>
          <w:tcPr>
            <w:tcW w:w="1643" w:type="dxa"/>
          </w:tcPr>
          <w:p w14:paraId="795387DB" w14:textId="77777777" w:rsidR="003248EE" w:rsidRPr="008925E5" w:rsidRDefault="003248EE" w:rsidP="0074593D">
            <w:pPr>
              <w:spacing w:line="276" w:lineRule="auto"/>
              <w:cnfStyle w:val="000000100000" w:firstRow="0" w:lastRow="0" w:firstColumn="0" w:lastColumn="0" w:oddVBand="0" w:evenVBand="0" w:oddHBand="1" w:evenHBand="0" w:firstRowFirstColumn="0" w:firstRowLastColumn="0" w:lastRowFirstColumn="0" w:lastRowLastColumn="0"/>
              <w:rPr>
                <w:sz w:val="22"/>
                <w:szCs w:val="22"/>
                <w:lang w:val="en-US"/>
              </w:rPr>
            </w:pPr>
            <w:r w:rsidRPr="008925E5">
              <w:rPr>
                <w:sz w:val="22"/>
                <w:szCs w:val="22"/>
                <w:lang w:val="en-US"/>
              </w:rPr>
              <w:t>Decoder-based</w:t>
            </w:r>
          </w:p>
        </w:tc>
        <w:tc>
          <w:tcPr>
            <w:tcW w:w="1167" w:type="dxa"/>
          </w:tcPr>
          <w:p w14:paraId="148FD64D" w14:textId="77777777" w:rsidR="003248EE" w:rsidRPr="008925E5" w:rsidRDefault="003248EE" w:rsidP="0074593D">
            <w:pPr>
              <w:spacing w:line="276" w:lineRule="auto"/>
              <w:cnfStyle w:val="000000100000" w:firstRow="0" w:lastRow="0" w:firstColumn="0" w:lastColumn="0" w:oddVBand="0" w:evenVBand="0" w:oddHBand="1" w:evenHBand="0" w:firstRowFirstColumn="0" w:firstRowLastColumn="0" w:lastRowFirstColumn="0" w:lastRowLastColumn="0"/>
              <w:rPr>
                <w:sz w:val="22"/>
                <w:szCs w:val="22"/>
                <w:lang w:val="en-US"/>
              </w:rPr>
            </w:pPr>
            <w:r w:rsidRPr="008925E5">
              <w:rPr>
                <w:sz w:val="22"/>
                <w:szCs w:val="22"/>
                <w:lang w:val="en-US"/>
              </w:rPr>
              <w:t>Proprietary</w:t>
            </w:r>
          </w:p>
        </w:tc>
        <w:tc>
          <w:tcPr>
            <w:tcW w:w="1888" w:type="dxa"/>
          </w:tcPr>
          <w:p w14:paraId="6D1D09AF" w14:textId="77777777" w:rsidR="003248EE" w:rsidRPr="008925E5" w:rsidRDefault="003248EE" w:rsidP="0074593D">
            <w:pPr>
              <w:spacing w:line="276" w:lineRule="auto"/>
              <w:cnfStyle w:val="000000100000" w:firstRow="0" w:lastRow="0" w:firstColumn="0" w:lastColumn="0" w:oddVBand="0" w:evenVBand="0" w:oddHBand="1" w:evenHBand="0" w:firstRowFirstColumn="0" w:firstRowLastColumn="0" w:lastRowFirstColumn="0" w:lastRowLastColumn="0"/>
              <w:rPr>
                <w:sz w:val="22"/>
                <w:szCs w:val="22"/>
                <w:lang w:val="en-US"/>
              </w:rPr>
            </w:pPr>
            <w:r w:rsidRPr="008925E5">
              <w:rPr>
                <w:sz w:val="22"/>
                <w:szCs w:val="22"/>
                <w:lang w:val="en-US"/>
              </w:rPr>
              <w:t xml:space="preserve">Zero/Few-shot with </w:t>
            </w:r>
            <w:proofErr w:type="spellStart"/>
            <w:r w:rsidRPr="008925E5">
              <w:rPr>
                <w:sz w:val="22"/>
                <w:szCs w:val="22"/>
                <w:lang w:val="en-US"/>
              </w:rPr>
              <w:t>Openrouter</w:t>
            </w:r>
            <w:proofErr w:type="spellEnd"/>
          </w:p>
        </w:tc>
        <w:tc>
          <w:tcPr>
            <w:tcW w:w="2222" w:type="dxa"/>
          </w:tcPr>
          <w:p w14:paraId="0E0963E1" w14:textId="77777777" w:rsidR="003248EE" w:rsidRPr="008925E5" w:rsidRDefault="003248EE" w:rsidP="0074593D">
            <w:pPr>
              <w:spacing w:line="276" w:lineRule="auto"/>
              <w:cnfStyle w:val="000000100000" w:firstRow="0" w:lastRow="0" w:firstColumn="0" w:lastColumn="0" w:oddVBand="0" w:evenVBand="0" w:oddHBand="1" w:evenHBand="0" w:firstRowFirstColumn="0" w:firstRowLastColumn="0" w:lastRowFirstColumn="0" w:lastRowLastColumn="0"/>
              <w:rPr>
                <w:sz w:val="22"/>
                <w:szCs w:val="22"/>
                <w:lang w:val="en-US"/>
              </w:rPr>
            </w:pPr>
            <w:r w:rsidRPr="008925E5">
              <w:rPr>
                <w:sz w:val="22"/>
                <w:szCs w:val="22"/>
                <w:lang w:val="en-US"/>
              </w:rPr>
              <w:t>$0.10/M input tokens</w:t>
            </w:r>
          </w:p>
          <w:p w14:paraId="19497865" w14:textId="77777777" w:rsidR="003248EE" w:rsidRPr="008925E5" w:rsidRDefault="003248EE" w:rsidP="0074593D">
            <w:pPr>
              <w:spacing w:line="276" w:lineRule="auto"/>
              <w:cnfStyle w:val="000000100000" w:firstRow="0" w:lastRow="0" w:firstColumn="0" w:lastColumn="0" w:oddVBand="0" w:evenVBand="0" w:oddHBand="1" w:evenHBand="0" w:firstRowFirstColumn="0" w:firstRowLastColumn="0" w:lastRowFirstColumn="0" w:lastRowLastColumn="0"/>
              <w:rPr>
                <w:sz w:val="22"/>
                <w:szCs w:val="22"/>
                <w:lang w:val="en-US"/>
              </w:rPr>
            </w:pPr>
            <w:r w:rsidRPr="008925E5">
              <w:rPr>
                <w:sz w:val="22"/>
                <w:szCs w:val="22"/>
                <w:lang w:val="en-US"/>
              </w:rPr>
              <w:t>$0.40/M output tokens</w:t>
            </w:r>
          </w:p>
        </w:tc>
      </w:tr>
      <w:tr w:rsidR="003248EE" w:rsidRPr="008925E5" w14:paraId="4170459B" w14:textId="77777777" w:rsidTr="0058747D">
        <w:tc>
          <w:tcPr>
            <w:cnfStyle w:val="001000000000" w:firstRow="0" w:lastRow="0" w:firstColumn="1" w:lastColumn="0" w:oddVBand="0" w:evenVBand="0" w:oddHBand="0" w:evenHBand="0" w:firstRowFirstColumn="0" w:firstRowLastColumn="0" w:lastRowFirstColumn="0" w:lastRowLastColumn="0"/>
            <w:tcW w:w="2106" w:type="dxa"/>
          </w:tcPr>
          <w:p w14:paraId="3968B4B2" w14:textId="77777777" w:rsidR="003248EE" w:rsidRPr="008925E5" w:rsidRDefault="003248EE" w:rsidP="0074593D">
            <w:pPr>
              <w:spacing w:line="276" w:lineRule="auto"/>
              <w:rPr>
                <w:sz w:val="22"/>
                <w:szCs w:val="22"/>
                <w:lang w:val="en-US"/>
              </w:rPr>
            </w:pPr>
            <w:r w:rsidRPr="008925E5">
              <w:rPr>
                <w:sz w:val="22"/>
                <w:szCs w:val="22"/>
                <w:lang w:val="en-US"/>
              </w:rPr>
              <w:t>GPT-4o</w:t>
            </w:r>
          </w:p>
          <w:p w14:paraId="00E8DAB3" w14:textId="77777777" w:rsidR="003248EE" w:rsidRPr="008925E5" w:rsidRDefault="003248EE" w:rsidP="0074593D">
            <w:pPr>
              <w:spacing w:line="276" w:lineRule="auto"/>
              <w:rPr>
                <w:sz w:val="22"/>
                <w:szCs w:val="22"/>
                <w:lang w:val="en-US"/>
              </w:rPr>
            </w:pPr>
            <w:r w:rsidRPr="008925E5">
              <w:rPr>
                <w:sz w:val="22"/>
                <w:szCs w:val="22"/>
                <w:lang w:val="en-US"/>
              </w:rPr>
              <w:t>(OpenAI)</w:t>
            </w:r>
          </w:p>
        </w:tc>
        <w:tc>
          <w:tcPr>
            <w:tcW w:w="1643" w:type="dxa"/>
          </w:tcPr>
          <w:p w14:paraId="001AA3D4" w14:textId="77777777" w:rsidR="003248EE" w:rsidRPr="008925E5" w:rsidRDefault="003248EE" w:rsidP="0074593D">
            <w:pPr>
              <w:spacing w:line="276" w:lineRule="auto"/>
              <w:cnfStyle w:val="000000000000" w:firstRow="0" w:lastRow="0" w:firstColumn="0" w:lastColumn="0" w:oddVBand="0" w:evenVBand="0" w:oddHBand="0" w:evenHBand="0" w:firstRowFirstColumn="0" w:firstRowLastColumn="0" w:lastRowFirstColumn="0" w:lastRowLastColumn="0"/>
              <w:rPr>
                <w:sz w:val="22"/>
                <w:szCs w:val="22"/>
                <w:lang w:val="en-US"/>
              </w:rPr>
            </w:pPr>
            <w:r w:rsidRPr="008925E5">
              <w:rPr>
                <w:sz w:val="22"/>
                <w:szCs w:val="22"/>
                <w:lang w:val="en-US"/>
              </w:rPr>
              <w:t>Decoder-based</w:t>
            </w:r>
          </w:p>
        </w:tc>
        <w:tc>
          <w:tcPr>
            <w:tcW w:w="1167" w:type="dxa"/>
          </w:tcPr>
          <w:p w14:paraId="190BA23C" w14:textId="77777777" w:rsidR="003248EE" w:rsidRPr="008925E5" w:rsidRDefault="003248EE" w:rsidP="0074593D">
            <w:pPr>
              <w:spacing w:line="276" w:lineRule="auto"/>
              <w:cnfStyle w:val="000000000000" w:firstRow="0" w:lastRow="0" w:firstColumn="0" w:lastColumn="0" w:oddVBand="0" w:evenVBand="0" w:oddHBand="0" w:evenHBand="0" w:firstRowFirstColumn="0" w:firstRowLastColumn="0" w:lastRowFirstColumn="0" w:lastRowLastColumn="0"/>
              <w:rPr>
                <w:sz w:val="22"/>
                <w:szCs w:val="22"/>
                <w:lang w:val="en-US"/>
              </w:rPr>
            </w:pPr>
            <w:r w:rsidRPr="008925E5">
              <w:rPr>
                <w:sz w:val="22"/>
                <w:szCs w:val="22"/>
                <w:lang w:val="en-US"/>
              </w:rPr>
              <w:t>Proprietary</w:t>
            </w:r>
          </w:p>
        </w:tc>
        <w:tc>
          <w:tcPr>
            <w:tcW w:w="1888" w:type="dxa"/>
          </w:tcPr>
          <w:p w14:paraId="6E5B88D5" w14:textId="77777777" w:rsidR="003248EE" w:rsidRPr="008925E5" w:rsidRDefault="003248EE" w:rsidP="0074593D">
            <w:pPr>
              <w:spacing w:line="276" w:lineRule="auto"/>
              <w:cnfStyle w:val="000000000000" w:firstRow="0" w:lastRow="0" w:firstColumn="0" w:lastColumn="0" w:oddVBand="0" w:evenVBand="0" w:oddHBand="0" w:evenHBand="0" w:firstRowFirstColumn="0" w:firstRowLastColumn="0" w:lastRowFirstColumn="0" w:lastRowLastColumn="0"/>
              <w:rPr>
                <w:sz w:val="22"/>
                <w:szCs w:val="22"/>
                <w:lang w:val="en-US"/>
              </w:rPr>
            </w:pPr>
            <w:r w:rsidRPr="008925E5">
              <w:rPr>
                <w:sz w:val="22"/>
                <w:szCs w:val="22"/>
                <w:lang w:val="en-US"/>
              </w:rPr>
              <w:t xml:space="preserve">Zero/Few-shot with </w:t>
            </w:r>
            <w:proofErr w:type="spellStart"/>
            <w:r w:rsidRPr="008925E5">
              <w:rPr>
                <w:sz w:val="22"/>
                <w:szCs w:val="22"/>
                <w:lang w:val="en-US"/>
              </w:rPr>
              <w:t>Openrouter</w:t>
            </w:r>
            <w:proofErr w:type="spellEnd"/>
          </w:p>
        </w:tc>
        <w:tc>
          <w:tcPr>
            <w:tcW w:w="2222" w:type="dxa"/>
          </w:tcPr>
          <w:p w14:paraId="489D4E30" w14:textId="77777777" w:rsidR="003248EE" w:rsidRPr="008925E5" w:rsidRDefault="003248EE" w:rsidP="0074593D">
            <w:pPr>
              <w:spacing w:line="276" w:lineRule="auto"/>
              <w:cnfStyle w:val="000000000000" w:firstRow="0" w:lastRow="0" w:firstColumn="0" w:lastColumn="0" w:oddVBand="0" w:evenVBand="0" w:oddHBand="0" w:evenHBand="0" w:firstRowFirstColumn="0" w:firstRowLastColumn="0" w:lastRowFirstColumn="0" w:lastRowLastColumn="0"/>
              <w:rPr>
                <w:sz w:val="22"/>
                <w:szCs w:val="22"/>
                <w:lang w:val="en-US"/>
              </w:rPr>
            </w:pPr>
            <w:r w:rsidRPr="008925E5">
              <w:rPr>
                <w:sz w:val="22"/>
                <w:szCs w:val="22"/>
                <w:lang w:val="en-US"/>
              </w:rPr>
              <w:t>$3.75/M input tokens</w:t>
            </w:r>
          </w:p>
          <w:p w14:paraId="55CD5630" w14:textId="77777777" w:rsidR="003248EE" w:rsidRPr="008925E5" w:rsidRDefault="003248EE" w:rsidP="0074593D">
            <w:pPr>
              <w:spacing w:line="276" w:lineRule="auto"/>
              <w:cnfStyle w:val="000000000000" w:firstRow="0" w:lastRow="0" w:firstColumn="0" w:lastColumn="0" w:oddVBand="0" w:evenVBand="0" w:oddHBand="0" w:evenHBand="0" w:firstRowFirstColumn="0" w:firstRowLastColumn="0" w:lastRowFirstColumn="0" w:lastRowLastColumn="0"/>
              <w:rPr>
                <w:sz w:val="22"/>
                <w:szCs w:val="22"/>
                <w:lang w:val="en-US"/>
              </w:rPr>
            </w:pPr>
            <w:r w:rsidRPr="008925E5">
              <w:rPr>
                <w:sz w:val="22"/>
                <w:szCs w:val="22"/>
                <w:shd w:val="clear" w:color="auto" w:fill="FFFFFF"/>
                <w:lang w:val="en-US"/>
              </w:rPr>
              <w:t>$15/M output tokens</w:t>
            </w:r>
          </w:p>
        </w:tc>
      </w:tr>
      <w:tr w:rsidR="003248EE" w:rsidRPr="008925E5" w14:paraId="42FC6664" w14:textId="77777777" w:rsidTr="0058747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06" w:type="dxa"/>
          </w:tcPr>
          <w:p w14:paraId="0B2B20CE" w14:textId="77777777" w:rsidR="003248EE" w:rsidRPr="008925E5" w:rsidRDefault="003248EE" w:rsidP="0074593D">
            <w:pPr>
              <w:spacing w:line="276" w:lineRule="auto"/>
              <w:rPr>
                <w:sz w:val="22"/>
                <w:szCs w:val="22"/>
                <w:lang w:val="en-US"/>
              </w:rPr>
            </w:pPr>
            <w:r w:rsidRPr="008925E5">
              <w:rPr>
                <w:sz w:val="22"/>
                <w:szCs w:val="22"/>
                <w:lang w:val="en-US"/>
              </w:rPr>
              <w:t>GPT-4o-mini</w:t>
            </w:r>
          </w:p>
          <w:p w14:paraId="10963BFB" w14:textId="77777777" w:rsidR="003248EE" w:rsidRPr="008925E5" w:rsidRDefault="003248EE" w:rsidP="0074593D">
            <w:pPr>
              <w:spacing w:line="276" w:lineRule="auto"/>
              <w:rPr>
                <w:sz w:val="22"/>
                <w:szCs w:val="22"/>
                <w:lang w:val="en-US"/>
              </w:rPr>
            </w:pPr>
            <w:r w:rsidRPr="008925E5">
              <w:rPr>
                <w:sz w:val="22"/>
                <w:szCs w:val="22"/>
                <w:lang w:val="en-US"/>
              </w:rPr>
              <w:t>(OpenAI)</w:t>
            </w:r>
          </w:p>
        </w:tc>
        <w:tc>
          <w:tcPr>
            <w:tcW w:w="1643" w:type="dxa"/>
          </w:tcPr>
          <w:p w14:paraId="6E87C80C" w14:textId="77777777" w:rsidR="003248EE" w:rsidRPr="008925E5" w:rsidRDefault="003248EE" w:rsidP="0074593D">
            <w:pPr>
              <w:spacing w:line="276" w:lineRule="auto"/>
              <w:cnfStyle w:val="000000100000" w:firstRow="0" w:lastRow="0" w:firstColumn="0" w:lastColumn="0" w:oddVBand="0" w:evenVBand="0" w:oddHBand="1" w:evenHBand="0" w:firstRowFirstColumn="0" w:firstRowLastColumn="0" w:lastRowFirstColumn="0" w:lastRowLastColumn="0"/>
              <w:rPr>
                <w:sz w:val="22"/>
                <w:szCs w:val="22"/>
                <w:lang w:val="en-US"/>
              </w:rPr>
            </w:pPr>
            <w:r w:rsidRPr="008925E5">
              <w:rPr>
                <w:sz w:val="22"/>
                <w:szCs w:val="22"/>
                <w:lang w:val="en-US"/>
              </w:rPr>
              <w:t>Decoder-based</w:t>
            </w:r>
          </w:p>
        </w:tc>
        <w:tc>
          <w:tcPr>
            <w:tcW w:w="1167" w:type="dxa"/>
          </w:tcPr>
          <w:p w14:paraId="6A127994" w14:textId="77777777" w:rsidR="003248EE" w:rsidRPr="008925E5" w:rsidRDefault="003248EE" w:rsidP="0074593D">
            <w:pPr>
              <w:spacing w:line="276" w:lineRule="auto"/>
              <w:cnfStyle w:val="000000100000" w:firstRow="0" w:lastRow="0" w:firstColumn="0" w:lastColumn="0" w:oddVBand="0" w:evenVBand="0" w:oddHBand="1" w:evenHBand="0" w:firstRowFirstColumn="0" w:firstRowLastColumn="0" w:lastRowFirstColumn="0" w:lastRowLastColumn="0"/>
              <w:rPr>
                <w:sz w:val="22"/>
                <w:szCs w:val="22"/>
                <w:lang w:val="en-US"/>
              </w:rPr>
            </w:pPr>
            <w:r w:rsidRPr="008925E5">
              <w:rPr>
                <w:sz w:val="22"/>
                <w:szCs w:val="22"/>
                <w:lang w:val="en-US"/>
              </w:rPr>
              <w:t>Proprietary</w:t>
            </w:r>
          </w:p>
        </w:tc>
        <w:tc>
          <w:tcPr>
            <w:tcW w:w="1888" w:type="dxa"/>
          </w:tcPr>
          <w:p w14:paraId="61CF2178" w14:textId="77777777" w:rsidR="003248EE" w:rsidRPr="008925E5" w:rsidRDefault="003248EE" w:rsidP="0074593D">
            <w:pPr>
              <w:spacing w:line="276" w:lineRule="auto"/>
              <w:cnfStyle w:val="000000100000" w:firstRow="0" w:lastRow="0" w:firstColumn="0" w:lastColumn="0" w:oddVBand="0" w:evenVBand="0" w:oddHBand="1" w:evenHBand="0" w:firstRowFirstColumn="0" w:firstRowLastColumn="0" w:lastRowFirstColumn="0" w:lastRowLastColumn="0"/>
              <w:rPr>
                <w:sz w:val="22"/>
                <w:szCs w:val="22"/>
                <w:lang w:val="en-US"/>
              </w:rPr>
            </w:pPr>
            <w:r w:rsidRPr="008925E5">
              <w:rPr>
                <w:sz w:val="22"/>
                <w:szCs w:val="22"/>
                <w:lang w:val="en-US"/>
              </w:rPr>
              <w:t xml:space="preserve">Zero/Few-shot with </w:t>
            </w:r>
            <w:proofErr w:type="spellStart"/>
            <w:r w:rsidRPr="008925E5">
              <w:rPr>
                <w:sz w:val="22"/>
                <w:szCs w:val="22"/>
                <w:lang w:val="en-US"/>
              </w:rPr>
              <w:t>Openrouter</w:t>
            </w:r>
            <w:proofErr w:type="spellEnd"/>
          </w:p>
        </w:tc>
        <w:tc>
          <w:tcPr>
            <w:tcW w:w="2222" w:type="dxa"/>
          </w:tcPr>
          <w:p w14:paraId="6243D85A" w14:textId="77777777" w:rsidR="003248EE" w:rsidRPr="008925E5" w:rsidRDefault="003248EE" w:rsidP="0074593D">
            <w:pPr>
              <w:spacing w:line="276" w:lineRule="auto"/>
              <w:cnfStyle w:val="000000100000" w:firstRow="0" w:lastRow="0" w:firstColumn="0" w:lastColumn="0" w:oddVBand="0" w:evenVBand="0" w:oddHBand="1" w:evenHBand="0" w:firstRowFirstColumn="0" w:firstRowLastColumn="0" w:lastRowFirstColumn="0" w:lastRowLastColumn="0"/>
              <w:rPr>
                <w:sz w:val="22"/>
                <w:szCs w:val="22"/>
                <w:shd w:val="clear" w:color="auto" w:fill="FFFFFF"/>
                <w:lang w:val="en-US"/>
              </w:rPr>
            </w:pPr>
            <w:r w:rsidRPr="008925E5">
              <w:rPr>
                <w:sz w:val="22"/>
                <w:szCs w:val="22"/>
                <w:shd w:val="clear" w:color="auto" w:fill="FFFFFF"/>
                <w:lang w:val="en-US"/>
              </w:rPr>
              <w:t>$0.30/M input tokens</w:t>
            </w:r>
          </w:p>
          <w:p w14:paraId="5FCFD3C7" w14:textId="77777777" w:rsidR="003248EE" w:rsidRPr="008925E5" w:rsidRDefault="003248EE" w:rsidP="0074593D">
            <w:pPr>
              <w:spacing w:line="276" w:lineRule="auto"/>
              <w:cnfStyle w:val="000000100000" w:firstRow="0" w:lastRow="0" w:firstColumn="0" w:lastColumn="0" w:oddVBand="0" w:evenVBand="0" w:oddHBand="1" w:evenHBand="0" w:firstRowFirstColumn="0" w:firstRowLastColumn="0" w:lastRowFirstColumn="0" w:lastRowLastColumn="0"/>
              <w:rPr>
                <w:sz w:val="22"/>
                <w:szCs w:val="22"/>
                <w:shd w:val="clear" w:color="auto" w:fill="FFFFFF"/>
                <w:lang w:val="en-US"/>
              </w:rPr>
            </w:pPr>
            <w:r w:rsidRPr="008925E5">
              <w:rPr>
                <w:sz w:val="22"/>
                <w:szCs w:val="22"/>
                <w:shd w:val="clear" w:color="auto" w:fill="FFFFFF"/>
                <w:lang w:val="en-US"/>
              </w:rPr>
              <w:t>$1.20/M output tokens</w:t>
            </w:r>
          </w:p>
        </w:tc>
      </w:tr>
      <w:tr w:rsidR="003248EE" w:rsidRPr="008925E5" w14:paraId="14071696" w14:textId="77777777" w:rsidTr="0058747D">
        <w:tc>
          <w:tcPr>
            <w:cnfStyle w:val="001000000000" w:firstRow="0" w:lastRow="0" w:firstColumn="1" w:lastColumn="0" w:oddVBand="0" w:evenVBand="0" w:oddHBand="0" w:evenHBand="0" w:firstRowFirstColumn="0" w:firstRowLastColumn="0" w:lastRowFirstColumn="0" w:lastRowLastColumn="0"/>
            <w:tcW w:w="2106" w:type="dxa"/>
          </w:tcPr>
          <w:p w14:paraId="67F0CFC9" w14:textId="654EB847" w:rsidR="003248EE" w:rsidRPr="008925E5" w:rsidRDefault="003248EE" w:rsidP="0074593D">
            <w:pPr>
              <w:spacing w:line="276" w:lineRule="auto"/>
              <w:rPr>
                <w:sz w:val="22"/>
                <w:szCs w:val="22"/>
                <w:lang w:val="en-US"/>
              </w:rPr>
            </w:pPr>
            <w:r w:rsidRPr="008925E5">
              <w:rPr>
                <w:sz w:val="22"/>
                <w:szCs w:val="22"/>
                <w:lang w:val="en-US"/>
              </w:rPr>
              <w:t>Claude Sonnet-3.5 (Ant</w:t>
            </w:r>
            <w:r w:rsidR="008A33AF" w:rsidRPr="008925E5">
              <w:rPr>
                <w:sz w:val="22"/>
                <w:szCs w:val="22"/>
                <w:lang w:val="en-US"/>
              </w:rPr>
              <w:t>h</w:t>
            </w:r>
            <w:r w:rsidRPr="008925E5">
              <w:rPr>
                <w:sz w:val="22"/>
                <w:szCs w:val="22"/>
                <w:lang w:val="en-US"/>
              </w:rPr>
              <w:t>ropic)</w:t>
            </w:r>
          </w:p>
        </w:tc>
        <w:tc>
          <w:tcPr>
            <w:tcW w:w="1643" w:type="dxa"/>
          </w:tcPr>
          <w:p w14:paraId="1C603A79" w14:textId="77777777" w:rsidR="003248EE" w:rsidRPr="008925E5" w:rsidRDefault="003248EE" w:rsidP="0074593D">
            <w:pPr>
              <w:spacing w:line="276" w:lineRule="auto"/>
              <w:cnfStyle w:val="000000000000" w:firstRow="0" w:lastRow="0" w:firstColumn="0" w:lastColumn="0" w:oddVBand="0" w:evenVBand="0" w:oddHBand="0" w:evenHBand="0" w:firstRowFirstColumn="0" w:firstRowLastColumn="0" w:lastRowFirstColumn="0" w:lastRowLastColumn="0"/>
              <w:rPr>
                <w:sz w:val="22"/>
                <w:szCs w:val="22"/>
                <w:lang w:val="en-US"/>
              </w:rPr>
            </w:pPr>
            <w:r w:rsidRPr="008925E5">
              <w:rPr>
                <w:sz w:val="22"/>
                <w:szCs w:val="22"/>
                <w:lang w:val="en-US"/>
              </w:rPr>
              <w:t>Decoder-based</w:t>
            </w:r>
          </w:p>
        </w:tc>
        <w:tc>
          <w:tcPr>
            <w:tcW w:w="1167" w:type="dxa"/>
          </w:tcPr>
          <w:p w14:paraId="32AFEF60" w14:textId="77777777" w:rsidR="003248EE" w:rsidRPr="008925E5" w:rsidRDefault="003248EE" w:rsidP="0074593D">
            <w:pPr>
              <w:spacing w:line="276" w:lineRule="auto"/>
              <w:cnfStyle w:val="000000000000" w:firstRow="0" w:lastRow="0" w:firstColumn="0" w:lastColumn="0" w:oddVBand="0" w:evenVBand="0" w:oddHBand="0" w:evenHBand="0" w:firstRowFirstColumn="0" w:firstRowLastColumn="0" w:lastRowFirstColumn="0" w:lastRowLastColumn="0"/>
              <w:rPr>
                <w:sz w:val="22"/>
                <w:szCs w:val="22"/>
                <w:lang w:val="en-US"/>
              </w:rPr>
            </w:pPr>
            <w:r w:rsidRPr="008925E5">
              <w:rPr>
                <w:sz w:val="22"/>
                <w:szCs w:val="22"/>
                <w:lang w:val="en-US"/>
              </w:rPr>
              <w:t>Proprietary</w:t>
            </w:r>
          </w:p>
        </w:tc>
        <w:tc>
          <w:tcPr>
            <w:tcW w:w="1888" w:type="dxa"/>
          </w:tcPr>
          <w:p w14:paraId="227F114A" w14:textId="77777777" w:rsidR="003248EE" w:rsidRPr="008925E5" w:rsidRDefault="003248EE" w:rsidP="0074593D">
            <w:pPr>
              <w:spacing w:line="276" w:lineRule="auto"/>
              <w:cnfStyle w:val="000000000000" w:firstRow="0" w:lastRow="0" w:firstColumn="0" w:lastColumn="0" w:oddVBand="0" w:evenVBand="0" w:oddHBand="0" w:evenHBand="0" w:firstRowFirstColumn="0" w:firstRowLastColumn="0" w:lastRowFirstColumn="0" w:lastRowLastColumn="0"/>
              <w:rPr>
                <w:sz w:val="22"/>
                <w:szCs w:val="22"/>
                <w:lang w:val="en-US"/>
              </w:rPr>
            </w:pPr>
            <w:r w:rsidRPr="008925E5">
              <w:rPr>
                <w:sz w:val="22"/>
                <w:szCs w:val="22"/>
                <w:lang w:val="en-US"/>
              </w:rPr>
              <w:t xml:space="preserve">Zero/Few-shot with </w:t>
            </w:r>
            <w:proofErr w:type="spellStart"/>
            <w:r w:rsidRPr="008925E5">
              <w:rPr>
                <w:sz w:val="22"/>
                <w:szCs w:val="22"/>
                <w:lang w:val="en-US"/>
              </w:rPr>
              <w:t>Openrouter</w:t>
            </w:r>
            <w:proofErr w:type="spellEnd"/>
          </w:p>
        </w:tc>
        <w:tc>
          <w:tcPr>
            <w:tcW w:w="2222" w:type="dxa"/>
          </w:tcPr>
          <w:p w14:paraId="7FC70E6F" w14:textId="77777777" w:rsidR="003248EE" w:rsidRPr="008925E5" w:rsidRDefault="003248EE" w:rsidP="0074593D">
            <w:pPr>
              <w:spacing w:line="276" w:lineRule="auto"/>
              <w:cnfStyle w:val="000000000000" w:firstRow="0" w:lastRow="0" w:firstColumn="0" w:lastColumn="0" w:oddVBand="0" w:evenVBand="0" w:oddHBand="0" w:evenHBand="0" w:firstRowFirstColumn="0" w:firstRowLastColumn="0" w:lastRowFirstColumn="0" w:lastRowLastColumn="0"/>
              <w:rPr>
                <w:sz w:val="22"/>
                <w:szCs w:val="22"/>
                <w:lang w:val="en-US"/>
              </w:rPr>
            </w:pPr>
            <w:r w:rsidRPr="008925E5">
              <w:rPr>
                <w:sz w:val="22"/>
                <w:szCs w:val="22"/>
                <w:lang w:val="en-US"/>
              </w:rPr>
              <w:t>$3.0/M input tokens</w:t>
            </w:r>
          </w:p>
          <w:p w14:paraId="1281AE44" w14:textId="77777777" w:rsidR="003248EE" w:rsidRPr="008925E5" w:rsidRDefault="003248EE" w:rsidP="0074593D">
            <w:pPr>
              <w:spacing w:line="276" w:lineRule="auto"/>
              <w:cnfStyle w:val="000000000000" w:firstRow="0" w:lastRow="0" w:firstColumn="0" w:lastColumn="0" w:oddVBand="0" w:evenVBand="0" w:oddHBand="0" w:evenHBand="0" w:firstRowFirstColumn="0" w:firstRowLastColumn="0" w:lastRowFirstColumn="0" w:lastRowLastColumn="0"/>
              <w:rPr>
                <w:sz w:val="22"/>
                <w:szCs w:val="22"/>
                <w:shd w:val="clear" w:color="auto" w:fill="FFFFFF"/>
                <w:lang w:val="en-US"/>
              </w:rPr>
            </w:pPr>
            <w:r w:rsidRPr="008925E5">
              <w:rPr>
                <w:sz w:val="22"/>
                <w:szCs w:val="22"/>
                <w:shd w:val="clear" w:color="auto" w:fill="FFFFFF"/>
                <w:lang w:val="en-US"/>
              </w:rPr>
              <w:t>$15/1M output tokens</w:t>
            </w:r>
          </w:p>
        </w:tc>
      </w:tr>
    </w:tbl>
    <w:p w14:paraId="366528E1" w14:textId="7A9721A3" w:rsidR="0074593D" w:rsidRPr="008925E5" w:rsidRDefault="003248EE" w:rsidP="004F7616">
      <w:pPr>
        <w:spacing w:line="276" w:lineRule="auto"/>
        <w:rPr>
          <w:sz w:val="20"/>
          <w:szCs w:val="20"/>
          <w:lang w:val="en-US"/>
        </w:rPr>
      </w:pPr>
      <w:r w:rsidRPr="008925E5">
        <w:rPr>
          <w:b/>
          <w:bCs/>
          <w:sz w:val="20"/>
          <w:szCs w:val="20"/>
          <w:lang w:val="en-US"/>
        </w:rPr>
        <w:t>Note</w:t>
      </w:r>
      <w:r w:rsidR="00AA227C" w:rsidRPr="008925E5">
        <w:rPr>
          <w:b/>
          <w:bCs/>
          <w:sz w:val="20"/>
          <w:szCs w:val="20"/>
          <w:lang w:val="en-US"/>
        </w:rPr>
        <w:t>s.</w:t>
      </w:r>
      <w:r w:rsidRPr="008925E5">
        <w:rPr>
          <w:sz w:val="20"/>
          <w:szCs w:val="20"/>
          <w:lang w:val="en-US"/>
        </w:rPr>
        <w:t xml:space="preserve"> </w:t>
      </w:r>
      <w:r w:rsidR="00F817C5" w:rsidRPr="008925E5">
        <w:rPr>
          <w:sz w:val="20"/>
          <w:szCs w:val="20"/>
          <w:lang w:val="en-US"/>
        </w:rPr>
        <w:t xml:space="preserve">Unless noted otherwise, all random seeds = 42; </w:t>
      </w:r>
      <w:r w:rsidR="008D2241" w:rsidRPr="008925E5">
        <w:rPr>
          <w:sz w:val="20"/>
          <w:szCs w:val="20"/>
          <w:lang w:val="en-US"/>
        </w:rPr>
        <w:t>fine-tuned</w:t>
      </w:r>
      <w:r w:rsidR="00F817C5" w:rsidRPr="008925E5">
        <w:rPr>
          <w:sz w:val="20"/>
          <w:szCs w:val="20"/>
          <w:lang w:val="en-US"/>
        </w:rPr>
        <w:t xml:space="preserve"> models were trained/evaluated on a single NVIDIA A100 (80 GB). Proprietary decoders were accessed via </w:t>
      </w:r>
      <w:proofErr w:type="spellStart"/>
      <w:r w:rsidR="00F817C5" w:rsidRPr="008925E5">
        <w:rPr>
          <w:sz w:val="20"/>
          <w:szCs w:val="20"/>
          <w:lang w:val="en-US"/>
        </w:rPr>
        <w:t>OpenRouter</w:t>
      </w:r>
      <w:proofErr w:type="spellEnd"/>
      <w:r w:rsidR="00F817C5" w:rsidRPr="008925E5">
        <w:rPr>
          <w:sz w:val="20"/>
          <w:szCs w:val="20"/>
          <w:lang w:val="en-US"/>
        </w:rPr>
        <w:t>; open-source decoders ran locally.</w:t>
      </w:r>
    </w:p>
    <w:p w14:paraId="201421D5" w14:textId="2AB778E4" w:rsidR="0074593D" w:rsidRPr="008925E5" w:rsidRDefault="00276811" w:rsidP="00C51DCF">
      <w:pPr>
        <w:pStyle w:val="Heading2"/>
        <w:rPr>
          <w:lang w:val="en-US"/>
        </w:rPr>
      </w:pPr>
      <w:r w:rsidRPr="008925E5">
        <w:rPr>
          <w:lang w:val="en-US"/>
        </w:rPr>
        <w:t>Training and</w:t>
      </w:r>
      <w:r w:rsidR="00186A3F" w:rsidRPr="008925E5">
        <w:rPr>
          <w:lang w:val="en-US"/>
        </w:rPr>
        <w:t xml:space="preserve"> p</w:t>
      </w:r>
      <w:r w:rsidR="0088789F" w:rsidRPr="008925E5">
        <w:rPr>
          <w:lang w:val="en-US"/>
        </w:rPr>
        <w:t>rompting strategies</w:t>
      </w:r>
    </w:p>
    <w:p w14:paraId="719F56E4" w14:textId="5F4FE369" w:rsidR="00940A89" w:rsidRPr="008925E5" w:rsidRDefault="00940A89" w:rsidP="00C51DCF">
      <w:pPr>
        <w:pStyle w:val="Heading3"/>
        <w:rPr>
          <w:lang w:val="en-US"/>
        </w:rPr>
      </w:pPr>
      <w:r w:rsidRPr="008925E5">
        <w:rPr>
          <w:lang w:val="en-US"/>
        </w:rPr>
        <w:t>Supervised fine-tuning (encoder</w:t>
      </w:r>
      <w:r w:rsidR="00FA10FB">
        <w:rPr>
          <w:lang w:val="en-US"/>
        </w:rPr>
        <w:t xml:space="preserve"> </w:t>
      </w:r>
      <w:r w:rsidRPr="008925E5">
        <w:rPr>
          <w:lang w:val="en-US"/>
        </w:rPr>
        <w:t>and encoder–decoder)</w:t>
      </w:r>
    </w:p>
    <w:p w14:paraId="1A20BB6F" w14:textId="35FAC75B" w:rsidR="007663F3" w:rsidRPr="008925E5" w:rsidRDefault="00DC3E5B" w:rsidP="00A2703B">
      <w:pPr>
        <w:jc w:val="both"/>
        <w:rPr>
          <w:lang w:val="en-US"/>
        </w:rPr>
      </w:pPr>
      <w:r w:rsidRPr="008925E5">
        <w:rPr>
          <w:lang w:val="en-US"/>
        </w:rPr>
        <w:t>The mDeBERTa-v3 models used for supervised text classification w</w:t>
      </w:r>
      <w:r w:rsidR="00BF5F20" w:rsidRPr="008925E5">
        <w:rPr>
          <w:lang w:val="en-US"/>
        </w:rPr>
        <w:t>ere</w:t>
      </w:r>
      <w:r w:rsidRPr="008925E5">
        <w:rPr>
          <w:lang w:val="en-US"/>
        </w:rPr>
        <w:t xml:space="preserve"> also prompted using </w:t>
      </w:r>
      <w:r w:rsidR="008766AC" w:rsidRPr="008925E5">
        <w:rPr>
          <w:lang w:val="en-US"/>
        </w:rPr>
        <w:t xml:space="preserve">a natural language inference (NLI) approach using </w:t>
      </w:r>
      <w:r w:rsidRPr="008925E5">
        <w:rPr>
          <w:lang w:val="en-US"/>
        </w:rPr>
        <w:t>“hypothesis”-pairs</w:t>
      </w:r>
      <w:r w:rsidR="008766AC" w:rsidRPr="008925E5">
        <w:rPr>
          <w:lang w:val="en-US"/>
        </w:rPr>
        <w:t xml:space="preserve"> for optimized performance </w:t>
      </w:r>
      <w:r w:rsidRPr="008925E5">
        <w:rPr>
          <w:lang w:val="en-US"/>
        </w:rPr>
        <w:fldChar w:fldCharType="begin"/>
      </w:r>
      <w:r w:rsidRPr="008925E5">
        <w:rPr>
          <w:lang w:val="en-US"/>
        </w:rPr>
        <w:instrText xml:space="preserve"> ADDIN ZOTERO_ITEM CSL_CITATION {"citationID":"YutrSK15","properties":{"formattedCitation":"(Laurer et al., 2022)","plainCitation":"(Laurer et al., 2022)","noteIndex":0},"citationItems":[{"id":1047,"uris":["http://zotero.org/users/1601153/items/8MUSTDZM"],"itemData":{"id":1047,"type":"article-journal","abstract":"Supervised machine learning is an increasingly popular tool for analysing large political text corpora. The main disadvantage of supervised machine learning is the need for thousands of manually annotated training data points. This issue is particularly important in the social sciences where most new research questions require the automation of a new task with new and imbalanced training data. This paper analyses how deep transfer learning can help address this challenge by accumulating ‘prior knowledge’ in algorithms. Pre-training algorithms like BERT creates representations of statistical language patterns (‘language knowledge’), and training on universal tasks like Natural Language Inference (NLI) reduces reliance on task-specific data (‘task knowledge’). We systematically show the benefits of transfer learning on a wide range of eight tasks. Across these eight tasks, BERT-NLI fine-tuned on 100 to 2500 data points performs on average 10.7 to 18.3 percentage points better than classical algorithms without transfer learning. Our study indicates that BERT-NLI trained on 500 data points achieves similar average performance as classical algorithms trained on around 5000 data points. Moreover, we show that transfer learning works particularly well on imbalanced data. We conclude by discussing limitations of transfer learning and by outlining new opportunities for political science research.","language":"en","source":"Zotero","title":"Less Annotating, More Classifying – Addressing the Data Scarcity Issue of Supervised Machine Learning with Deep Transfer Learning and BERT-NLI","author":[{"family":"Laurer","given":"Moritz"},{"family":"Atteveldt","given":"Wouter","non-dropping-particle":"van"},{"family":"Casas","given":"Andreu"},{"family":"Welbers","given":"Kasper"}],"issued":{"date-parts":[["2022"]]}}}],"schema":"https://github.com/citation-style-language/schema/raw/master/csl-citation.json"} </w:instrText>
      </w:r>
      <w:r w:rsidRPr="008925E5">
        <w:rPr>
          <w:lang w:val="en-US"/>
        </w:rPr>
        <w:fldChar w:fldCharType="separate"/>
      </w:r>
      <w:r w:rsidRPr="008925E5">
        <w:rPr>
          <w:lang w:val="en-US"/>
        </w:rPr>
        <w:t>(Laurer et al., 2022)</w:t>
      </w:r>
      <w:r w:rsidRPr="008925E5">
        <w:rPr>
          <w:lang w:val="en-US"/>
        </w:rPr>
        <w:fldChar w:fldCharType="end"/>
      </w:r>
      <w:r w:rsidRPr="008925E5">
        <w:rPr>
          <w:lang w:val="en-US"/>
        </w:rPr>
        <w:t xml:space="preserve"> (see </w:t>
      </w:r>
      <w:r w:rsidR="00CC559D" w:rsidRPr="008925E5">
        <w:rPr>
          <w:lang w:val="en-US"/>
        </w:rPr>
        <w:t>T</w:t>
      </w:r>
      <w:r w:rsidRPr="008925E5">
        <w:rPr>
          <w:lang w:val="en-US"/>
        </w:rPr>
        <w:t xml:space="preserve">able 2). </w:t>
      </w:r>
      <w:r w:rsidR="008766AC" w:rsidRPr="008925E5">
        <w:rPr>
          <w:lang w:val="en-US"/>
        </w:rPr>
        <w:t xml:space="preserve">NLI models are trained to decide whether a short statement (“hypothesis”) is supported by a given text (“premise”), so </w:t>
      </w:r>
      <w:r w:rsidR="004C5BAC" w:rsidRPr="008925E5">
        <w:rPr>
          <w:lang w:val="en-US"/>
        </w:rPr>
        <w:t>I</w:t>
      </w:r>
      <w:r w:rsidR="008766AC" w:rsidRPr="008925E5">
        <w:rPr>
          <w:lang w:val="en-US"/>
        </w:rPr>
        <w:t xml:space="preserve"> reformulate each of </w:t>
      </w:r>
      <w:r w:rsidR="00241B84" w:rsidRPr="008925E5">
        <w:rPr>
          <w:lang w:val="en-US"/>
        </w:rPr>
        <w:t>the</w:t>
      </w:r>
      <w:r w:rsidR="008766AC" w:rsidRPr="008925E5">
        <w:rPr>
          <w:lang w:val="en-US"/>
        </w:rPr>
        <w:t xml:space="preserve"> labels as such hypotheses (e.g., “This post expresses xenophobic discourse”) and train the model to judge whether they hold for each post. </w:t>
      </w:r>
      <w:r w:rsidRPr="008925E5">
        <w:rPr>
          <w:lang w:val="en-US"/>
        </w:rPr>
        <w:t>For fine-tuning of the mDeBERTa-v3</w:t>
      </w:r>
      <w:r w:rsidR="00790FF0" w:rsidRPr="008925E5">
        <w:rPr>
          <w:lang w:val="en-US"/>
        </w:rPr>
        <w:t xml:space="preserve">, T5 and </w:t>
      </w:r>
      <w:proofErr w:type="spellStart"/>
      <w:r w:rsidR="00790FF0" w:rsidRPr="008925E5">
        <w:rPr>
          <w:lang w:val="en-US"/>
        </w:rPr>
        <w:t>mmBERT</w:t>
      </w:r>
      <w:proofErr w:type="spellEnd"/>
      <w:r w:rsidRPr="008925E5">
        <w:rPr>
          <w:lang w:val="en-US"/>
        </w:rPr>
        <w:t xml:space="preserve"> models, the annotated dataset</w:t>
      </w:r>
      <w:r w:rsidR="002557EC" w:rsidRPr="008925E5">
        <w:rPr>
          <w:lang w:val="en-US"/>
        </w:rPr>
        <w:t xml:space="preserve"> without the evaluation dataset to avoid data leakage (</w:t>
      </w:r>
      <w:r w:rsidR="00746942" w:rsidRPr="008925E5">
        <w:rPr>
          <w:lang w:val="en-US"/>
        </w:rPr>
        <w:t xml:space="preserve">N </w:t>
      </w:r>
      <w:r w:rsidR="002557EC" w:rsidRPr="008925E5">
        <w:rPr>
          <w:lang w:val="en-US"/>
        </w:rPr>
        <w:t>=</w:t>
      </w:r>
      <w:r w:rsidR="00746942" w:rsidRPr="008925E5">
        <w:rPr>
          <w:lang w:val="en-US"/>
        </w:rPr>
        <w:t xml:space="preserve"> </w:t>
      </w:r>
      <w:r w:rsidR="002557EC" w:rsidRPr="008925E5">
        <w:rPr>
          <w:lang w:val="en-US"/>
        </w:rPr>
        <w:t>26,983</w:t>
      </w:r>
      <w:r w:rsidR="00B91F17" w:rsidRPr="008925E5">
        <w:rPr>
          <w:lang w:val="en-US"/>
        </w:rPr>
        <w:t xml:space="preserve"> posts</w:t>
      </w:r>
      <w:r w:rsidR="002557EC" w:rsidRPr="008925E5">
        <w:rPr>
          <w:lang w:val="en-US"/>
        </w:rPr>
        <w:t>)</w:t>
      </w:r>
      <w:r w:rsidRPr="008925E5">
        <w:rPr>
          <w:lang w:val="en-US"/>
        </w:rPr>
        <w:t xml:space="preserve"> </w:t>
      </w:r>
      <w:r w:rsidR="002E1F3B" w:rsidRPr="008925E5">
        <w:rPr>
          <w:lang w:val="en-US"/>
        </w:rPr>
        <w:t xml:space="preserve">were used. </w:t>
      </w:r>
      <w:r w:rsidR="007663F3" w:rsidRPr="008925E5">
        <w:rPr>
          <w:lang w:val="en-US"/>
        </w:rPr>
        <w:t xml:space="preserve">Splits were 80/20 (train/test; </w:t>
      </w:r>
      <w:proofErr w:type="spellStart"/>
      <w:r w:rsidR="007663F3" w:rsidRPr="008925E5">
        <w:rPr>
          <w:rStyle w:val="HTMLCode"/>
          <w:rFonts w:eastAsiaTheme="minorHAnsi"/>
          <w:lang w:val="en-US"/>
        </w:rPr>
        <w:t>random_state</w:t>
      </w:r>
      <w:proofErr w:type="spellEnd"/>
      <w:r w:rsidR="007663F3" w:rsidRPr="008925E5">
        <w:rPr>
          <w:rStyle w:val="HTMLCode"/>
          <w:rFonts w:eastAsiaTheme="minorHAnsi"/>
          <w:lang w:val="en-US"/>
        </w:rPr>
        <w:t>=42</w:t>
      </w:r>
      <w:r w:rsidR="007663F3" w:rsidRPr="008925E5">
        <w:rPr>
          <w:lang w:val="en-US"/>
        </w:rPr>
        <w:t>)</w:t>
      </w:r>
      <w:r w:rsidR="008C5AB7" w:rsidRPr="008925E5">
        <w:rPr>
          <w:lang w:val="en-US"/>
        </w:rPr>
        <w:t xml:space="preserve"> with the model parameters updated through gradient descent optimization across multiple epochs adopting standard hyperparameters to ensure comparability and reproducibility </w:t>
      </w:r>
      <w:r w:rsidR="008C5AB7" w:rsidRPr="008925E5">
        <w:rPr>
          <w:lang w:val="en-US"/>
        </w:rPr>
        <w:fldChar w:fldCharType="begin"/>
      </w:r>
      <w:r w:rsidR="008C5AB7" w:rsidRPr="008925E5">
        <w:rPr>
          <w:lang w:val="en-US"/>
        </w:rPr>
        <w:instrText xml:space="preserve"> ADDIN ZOTERO_ITEM CSL_CITATION {"citationID":"QwXrpUOY","properties":{"formattedCitation":"(Sun et al., 2020)","plainCitation":"(Sun et al., 2020)","noteIndex":0},"citationItems":[{"id":1017,"uris":["http://zotero.org/users/1601153/items/ZWKCJRR2"],"itemData":{"id":1017,"type":"article","abstract":"Language model pre-training has proven to be useful in learning universal language representations. As a state-of-the-art language model pre-training model, BERT (Bidirectional Encoder Representations from Transformers) has achieved amazing results in many language understanding tasks. In this paper, we conduct exhaustive experiments to investigate different fine-tuning methods of BERT on text classification task and provide a general solution for BERT fine-tuning. Finally, the proposed solution obtains new state-of-the-art results on eight widely-studied text classification datasets.","language":"en","note":"arXiv:1905.05583 [cs]","number":"arXiv:1905.05583","publisher":"arXiv","source":"arXiv.org","title":"How to Fine-Tune BERT for Text Classification?","URL":"http://arxiv.org/abs/1905.05583","author":[{"family":"Sun","given":"Chi"},{"family":"Qiu","given":"Xipeng"},{"family":"Xu","given":"Yige"},{"family":"Huang","given":"Xuanjing"}],"accessed":{"date-parts":[["2023",3,9]]},"issued":{"date-parts":[["2020",2,5]]}}}],"schema":"https://github.com/citation-style-language/schema/raw/master/csl-citation.json"} </w:instrText>
      </w:r>
      <w:r w:rsidR="008C5AB7" w:rsidRPr="008925E5">
        <w:rPr>
          <w:lang w:val="en-US"/>
        </w:rPr>
        <w:fldChar w:fldCharType="separate"/>
      </w:r>
      <w:r w:rsidR="008C5AB7" w:rsidRPr="008925E5">
        <w:rPr>
          <w:lang w:val="en-US"/>
        </w:rPr>
        <w:t>(Sun et al., 2020)</w:t>
      </w:r>
      <w:r w:rsidR="008C5AB7" w:rsidRPr="008925E5">
        <w:rPr>
          <w:lang w:val="en-US"/>
        </w:rPr>
        <w:fldChar w:fldCharType="end"/>
      </w:r>
      <w:r w:rsidR="007663F3" w:rsidRPr="008925E5">
        <w:rPr>
          <w:lang w:val="en-US"/>
        </w:rPr>
        <w:t xml:space="preserve">. To mirror class imbalance while stabilizing learning, I under-sampled negatives in the </w:t>
      </w:r>
      <w:r w:rsidR="007663F3" w:rsidRPr="008925E5">
        <w:rPr>
          <w:rStyle w:val="Emphasis"/>
          <w:lang w:val="en-US"/>
        </w:rPr>
        <w:t>training</w:t>
      </w:r>
      <w:r w:rsidR="007663F3" w:rsidRPr="008925E5">
        <w:rPr>
          <w:lang w:val="en-US"/>
        </w:rPr>
        <w:t xml:space="preserve"> portion only so that positives ≈ 20%; evaluation distributions remained intact</w:t>
      </w:r>
      <w:r w:rsidR="00DD41F1" w:rsidRPr="008925E5">
        <w:rPr>
          <w:lang w:val="en-US"/>
        </w:rPr>
        <w:t xml:space="preserve"> </w:t>
      </w:r>
      <w:r w:rsidR="00DD41F1" w:rsidRPr="008925E5">
        <w:rPr>
          <w:lang w:val="en-US"/>
        </w:rPr>
        <w:fldChar w:fldCharType="begin"/>
      </w:r>
      <w:r w:rsidR="00DD41F1" w:rsidRPr="008925E5">
        <w:rPr>
          <w:lang w:val="en-US"/>
        </w:rPr>
        <w:instrText xml:space="preserve"> ADDIN ZOTERO_ITEM CSL_CITATION {"citationID":"K9k3Q20J","properties":{"formattedCitation":"(Hoyos-Osorio et al., 2021)","plainCitation":"(Hoyos-Osorio et al., 2021)","noteIndex":0},"citationItems":[{"id":1536,"uris":["http://zotero.org/users/1601153/items/PZ2QA95B"],"itemData":{"id":1536,"type":"article-journal","abstract":"Traditional classification algorithms suppose that the sample distribution among classes is balanced. Yet, such an assumption leads to biased performance over the majority class. This paper proposes a Relevant Information-based UnderSampling (RIUS) approach to select the most relevant examples from the majority class to improve the classification performance for imbalanced data scenarios. RIUS builds on the information-preservation principle that extracts the majority class’s underlying structure with fewer samples. Additionally, we couple our RIUS approach to the well-known Clustering-based Undersampling algorithm (CBUS) to enhance the data representation, and named this RIUS enhancement as CRIUS. Experimental results show that RIUS and CRIUS reveal the data’s relevant structure and reduce the loss of information by selecting the most informative instances.","container-title":"Neurocomputing","DOI":"10.1016/j.neucom.2021.01.033","ISSN":"0925-2312","journalAbbreviation":"Neurocomputing","page":"136-146","source":"ScienceDirect","title":"Relevant information undersampling to support imbalanced data classification","volume":"436","author":[{"family":"Hoyos-Osorio","given":"J."},{"family":"Alvarez-Meza","given":"A."},{"family":"Daza-Santacoloma","given":"G."},{"family":"Orozco-Gutierrez","given":"A."},{"family":"Castellanos-Dominguez","given":"G."}],"issued":{"date-parts":[["2021",5,14]]}}}],"schema":"https://github.com/citation-style-language/schema/raw/master/csl-citation.json"} </w:instrText>
      </w:r>
      <w:r w:rsidR="00DD41F1" w:rsidRPr="008925E5">
        <w:rPr>
          <w:lang w:val="en-US"/>
        </w:rPr>
        <w:fldChar w:fldCharType="separate"/>
      </w:r>
      <w:r w:rsidR="00DD41F1" w:rsidRPr="008925E5">
        <w:rPr>
          <w:noProof/>
          <w:lang w:val="en-US"/>
        </w:rPr>
        <w:t>(Hoyos-Osorio et al., 2021)</w:t>
      </w:r>
      <w:r w:rsidR="00DD41F1" w:rsidRPr="008925E5">
        <w:rPr>
          <w:lang w:val="en-US"/>
        </w:rPr>
        <w:fldChar w:fldCharType="end"/>
      </w:r>
      <w:r w:rsidR="007663F3" w:rsidRPr="008925E5">
        <w:rPr>
          <w:lang w:val="en-US"/>
        </w:rPr>
        <w:t xml:space="preserve">. </w:t>
      </w:r>
      <w:proofErr w:type="spellStart"/>
      <w:r w:rsidR="007663F3" w:rsidRPr="008925E5">
        <w:rPr>
          <w:lang w:val="en-US"/>
        </w:rPr>
        <w:t>mDeBERTa</w:t>
      </w:r>
      <w:proofErr w:type="spellEnd"/>
      <w:r w:rsidR="007663F3" w:rsidRPr="008925E5">
        <w:rPr>
          <w:lang w:val="en-US"/>
        </w:rPr>
        <w:t xml:space="preserve"> received paired inputs </w:t>
      </w:r>
      <w:r w:rsidR="007663F3" w:rsidRPr="008925E5">
        <w:rPr>
          <w:rStyle w:val="Emphasis"/>
          <w:lang w:val="en-US"/>
        </w:rPr>
        <w:t>(post, hypothesis)</w:t>
      </w:r>
      <w:r w:rsidR="007663F3" w:rsidRPr="008925E5">
        <w:rPr>
          <w:lang w:val="en-US"/>
        </w:rPr>
        <w:t xml:space="preserve">; </w:t>
      </w:r>
      <w:proofErr w:type="spellStart"/>
      <w:r w:rsidR="007663F3" w:rsidRPr="008925E5">
        <w:rPr>
          <w:lang w:val="en-US"/>
        </w:rPr>
        <w:t>mmBERT</w:t>
      </w:r>
      <w:proofErr w:type="spellEnd"/>
      <w:r w:rsidR="007663F3" w:rsidRPr="008925E5">
        <w:rPr>
          <w:lang w:val="en-US"/>
        </w:rPr>
        <w:t xml:space="preserve"> used single-sequence inputs; mT5 used seq2seq prompts with short, literal targets. Hyperparameters, batching, and save/eval schedules follow the model-specific settings in Appendix B1.</w:t>
      </w:r>
    </w:p>
    <w:p w14:paraId="4DB7A1AB" w14:textId="4D926F8B" w:rsidR="00940A89" w:rsidRPr="008925E5" w:rsidRDefault="00940A89" w:rsidP="00892952">
      <w:pPr>
        <w:pStyle w:val="Heading3"/>
        <w:rPr>
          <w:lang w:val="en-US"/>
        </w:rPr>
      </w:pPr>
      <w:r w:rsidRPr="008925E5">
        <w:rPr>
          <w:lang w:val="en-US"/>
        </w:rPr>
        <w:t xml:space="preserve">PEFT fine-tuning </w:t>
      </w:r>
      <w:r w:rsidR="00A63388" w:rsidRPr="008925E5">
        <w:rPr>
          <w:lang w:val="en-US"/>
        </w:rPr>
        <w:t xml:space="preserve">of </w:t>
      </w:r>
      <w:r w:rsidRPr="008925E5">
        <w:rPr>
          <w:lang w:val="en-US"/>
        </w:rPr>
        <w:t>decode</w:t>
      </w:r>
      <w:r w:rsidR="00A63388" w:rsidRPr="008925E5">
        <w:rPr>
          <w:lang w:val="en-US"/>
        </w:rPr>
        <w:t>r-based models</w:t>
      </w:r>
    </w:p>
    <w:p w14:paraId="30B79147" w14:textId="6386A8BD" w:rsidR="00FD598A" w:rsidRPr="008925E5" w:rsidRDefault="00FD598A" w:rsidP="00182326">
      <w:pPr>
        <w:jc w:val="both"/>
        <w:rPr>
          <w:lang w:val="en-US"/>
        </w:rPr>
      </w:pPr>
      <w:r w:rsidRPr="008925E5">
        <w:rPr>
          <w:lang w:val="en-US"/>
        </w:rPr>
        <w:lastRenderedPageBreak/>
        <w:t xml:space="preserve">In addition to large decoder-only LLMs used purely via prompting, I also include a supervised decoder condition to reduce the architecture–inference confound. Two small decoder-only models (Gemma2-2B and Llama-3.2-3B) were therefore fine-tuned on the same 80/20 splits and class balance as the encoder models, using </w:t>
      </w:r>
      <w:proofErr w:type="spellStart"/>
      <w:r w:rsidRPr="008925E5">
        <w:rPr>
          <w:lang w:val="en-US"/>
        </w:rPr>
        <w:t>LoRA</w:t>
      </w:r>
      <w:proofErr w:type="spellEnd"/>
      <w:r w:rsidRPr="008925E5">
        <w:rPr>
          <w:lang w:val="en-US"/>
        </w:rPr>
        <w:t xml:space="preserve"> adapters (r = 32, α = 64, dropout = 0.10) with frozen base weights. These models remain members of the decoder family; the difference is not architectural but the inference regime: instead of using prompts to induce a decision rule at run time, they learn a classification head under supervision, analogous to the encoder baselines. This allows me to ask whether the accuracy advantage of supervised models over prompted decoders is specific to encoder </w:t>
      </w:r>
      <w:r w:rsidR="00FA10FB" w:rsidRPr="008925E5">
        <w:rPr>
          <w:lang w:val="en-US"/>
        </w:rPr>
        <w:t>architectures or</w:t>
      </w:r>
      <w:r w:rsidRPr="008925E5">
        <w:rPr>
          <w:lang w:val="en-US"/>
        </w:rPr>
        <w:t xml:space="preserve"> also appears for decoder-only models of comparable size.</w:t>
      </w:r>
    </w:p>
    <w:p w14:paraId="41593DF3" w14:textId="4F266D25" w:rsidR="00D92BD3" w:rsidRPr="008925E5" w:rsidRDefault="00D92BD3" w:rsidP="00182326">
      <w:pPr>
        <w:jc w:val="both"/>
        <w:rPr>
          <w:lang w:val="en-US"/>
        </w:rPr>
      </w:pPr>
      <w:r w:rsidRPr="008925E5">
        <w:rPr>
          <w:lang w:val="en-US"/>
        </w:rPr>
        <w:tab/>
        <w:t xml:space="preserve">Optimization used </w:t>
      </w:r>
      <w:proofErr w:type="spellStart"/>
      <w:r w:rsidRPr="008925E5">
        <w:rPr>
          <w:lang w:val="en-US"/>
        </w:rPr>
        <w:t>AdamW</w:t>
      </w:r>
      <w:proofErr w:type="spellEnd"/>
      <w:r w:rsidRPr="008925E5">
        <w:rPr>
          <w:lang w:val="en-US"/>
        </w:rPr>
        <w:t xml:space="preserve"> (weight decay = 0.01), learning rate = 1e-4, 5 epochs, warm-up ratio = 0.10, cosine LR schedule, gradient checkpointing, max grad-norm = 0.5, and bf16 when available (else fp16). Per-device batch size was 8 with gradient accumulation = 2 (effective batch = 16). To address imbalance, I computed class weights from the train split and applied a focal loss (γ = 2) with a +50% boost to the positive-class weight; no label smoothing was used. Sequence length was 512 tokens with head/tail-preserving truncation. Evaluation ran every 100 steps with load-best-model-at-end (metric: F1 for the positive class). For these fine-tuned decoders, inference produced discrete labels via the classification head; I did not additionally prompt them, because the study already includes decoder-only models in a prompt-only condition, and combining prompting with a trained classification head would blur the contrast between supervised and prompt-based decoding that RQ1 aims to evaluate (full details in Appendix B2).</w:t>
      </w:r>
    </w:p>
    <w:p w14:paraId="0315AC9B" w14:textId="787CDD61" w:rsidR="00263D6A" w:rsidRPr="008925E5" w:rsidRDefault="00263D6A" w:rsidP="00C51DCF">
      <w:pPr>
        <w:pStyle w:val="Heading2"/>
        <w:rPr>
          <w:lang w:val="en-US"/>
        </w:rPr>
      </w:pPr>
      <w:r w:rsidRPr="008925E5">
        <w:rPr>
          <w:lang w:val="en-US"/>
        </w:rPr>
        <w:t>Prompted decoding (proprietary and large open-source decoders)</w:t>
      </w:r>
    </w:p>
    <w:p w14:paraId="6EAE870D" w14:textId="14F0E45C" w:rsidR="00062887" w:rsidRPr="008925E5" w:rsidRDefault="00B0058E" w:rsidP="00BC3F34">
      <w:pPr>
        <w:jc w:val="both"/>
        <w:rPr>
          <w:lang w:val="en-US"/>
        </w:rPr>
      </w:pPr>
      <w:r w:rsidRPr="008925E5">
        <w:rPr>
          <w:lang w:val="en-US"/>
        </w:rPr>
        <w:lastRenderedPageBreak/>
        <w:t xml:space="preserve">The </w:t>
      </w:r>
      <w:r w:rsidR="00D92BD3" w:rsidRPr="008925E5">
        <w:rPr>
          <w:lang w:val="en-US"/>
        </w:rPr>
        <w:t>decoder-based</w:t>
      </w:r>
      <w:r w:rsidRPr="008925E5">
        <w:rPr>
          <w:lang w:val="en-US"/>
        </w:rPr>
        <w:t xml:space="preserve"> models w</w:t>
      </w:r>
      <w:r w:rsidR="009539ED">
        <w:rPr>
          <w:lang w:val="en-US"/>
        </w:rPr>
        <w:t>ere</w:t>
      </w:r>
      <w:r w:rsidRPr="008925E5">
        <w:rPr>
          <w:lang w:val="en-US"/>
        </w:rPr>
        <w:t xml:space="preserve"> prompted following best practice in prompt engineering describing key concepts, categories, coding rules, and preferably coded examples </w:t>
      </w:r>
      <w:r w:rsidRPr="008925E5">
        <w:rPr>
          <w:lang w:val="en-US"/>
        </w:rPr>
        <w:fldChar w:fldCharType="begin"/>
      </w:r>
      <w:r w:rsidRPr="008925E5">
        <w:rPr>
          <w:lang w:val="en-US"/>
        </w:rPr>
        <w:instrText xml:space="preserve"> ADDIN ZOTERO_ITEM CSL_CITATION {"citationID":"POTRr4aU","properties":{"formattedCitation":"(Sivarajkumar et al., 2024)","plainCitation":"(Sivarajkumar et al., 2024)","noteIndex":0},"citationItems":[{"id":15399,"uris":["http://zotero.org/users/1601153/items/ZQWD8ZMN"],"itemData":{"id":15399,"type":"article-journal","abstract":"Background\n              Large language models (LLMs) have shown remarkable capabilities in natural language processing (NLP), especially in domains where labeled data are scarce or expensive, such as the clinical domain. However, to unlock the clinical knowledge hidden in these LLMs, we need to design effective prompts that can guide them to perform specific clinical NLP tasks without any task-specific training data. This is known as in-context learning, which is an art and science that requires understanding the strengths and weaknesses of different LLMs and prompt engineering approaches.\n            \n            \n              Objective\n              The objective of this study is to assess the effectiveness of various prompt engineering techniques, including 2 newly introduced types—heuristic and ensemble prompts, for zero-shot and few-shot clinical information extraction using pretrained language models.\n            \n            \n              Methods\n              This comprehensive experimental study evaluated different prompt types (simple prefix, simple cloze, chain of thought, anticipatory, heuristic, and ensemble) across 5 clinical NLP tasks: clinical sense disambiguation, biomedical evidence extraction, coreference resolution, medication status extraction, and medication attribute extraction. The performance of these prompts was assessed using 3 state-of-the-art language models: GPT-3.5 (OpenAI), Gemini (Google), and LLaMA-2 (Meta). The study contrasted zero-shot with few-shot prompting and explored the effectiveness of ensemble approaches.\n            \n            \n              Results\n              The study revealed that task-specific prompt tailoring is vital for the high performance of LLMs for zero-shot clinical NLP. In clinical sense disambiguation, GPT-3.5 achieved an accuracy of 0.96 with heuristic prompts and 0.94 in biomedical evidence extraction. Heuristic prompts, alongside chain of thought prompts, were highly effective across tasks. Few-shot prompting improved performance in complex scenarios, and ensemble approaches capitalized on multiple prompt strengths. GPT-3.5 consistently outperformed Gemini and LLaMA-2 across tasks and prompt types.\n            \n            \n              Conclusions\n              This study provides a rigorous evaluation of prompt engineering methodologies and introduces innovative techniques for clinical information extraction, demonstrating the potential of in-context learning in the clinical domain. These findings offer clear guidelines for future prompt-based clinical NLP research, facilitating engagement by non-NLP experts in clinical NLP advancements. To the best of our knowledge, this is one of the first works on the empirical evaluation of different prompt engineering approaches for clinical NLP in this era of generative artificial intelligence, and we hope that it will inspire and inform future research in this area.","container-title":"JMIR Medical Informatics","DOI":"10.2196/55318","ISSN":"2291-9694","journalAbbreviation":"JMIR Med Inform","language":"en","page":"e55318","source":"DOI.org (Crossref)","title":"An Empirical Evaluation of Prompting Strategies for Large Language Models in Zero-Shot Clinical Natural Language Processing: Algorithm Development and Validation Study","title-short":"An Empirical Evaluation of Prompting Strategies for Large Language Models in Zero-Shot Clinical Natural Language Processing","volume":"12","author":[{"family":"Sivarajkumar","given":"Sonish"},{"family":"Kelley","given":"Mark"},{"family":"Samolyk-Mazzanti","given":"Alyssa"},{"family":"Visweswaran","given":"Shyam"},{"family":"Wang","given":"Yanshan"}],"issued":{"date-parts":[["2024",4,8]]}}}],"schema":"https://github.com/citation-style-language/schema/raw/master/csl-citation.json"} </w:instrText>
      </w:r>
      <w:r w:rsidRPr="008925E5">
        <w:rPr>
          <w:lang w:val="en-US"/>
        </w:rPr>
        <w:fldChar w:fldCharType="separate"/>
      </w:r>
      <w:r w:rsidRPr="008925E5">
        <w:rPr>
          <w:noProof/>
          <w:lang w:val="en-US"/>
        </w:rPr>
        <w:t>(Sivarajkumar et al., 2024)</w:t>
      </w:r>
      <w:r w:rsidRPr="008925E5">
        <w:rPr>
          <w:lang w:val="en-US"/>
        </w:rPr>
        <w:fldChar w:fldCharType="end"/>
      </w:r>
      <w:r w:rsidRPr="008925E5">
        <w:rPr>
          <w:lang w:val="en-US"/>
        </w:rPr>
        <w:t xml:space="preserve">. </w:t>
      </w:r>
      <w:r w:rsidR="00B60CA0" w:rsidRPr="008925E5">
        <w:rPr>
          <w:lang w:val="en-US"/>
        </w:rPr>
        <w:t>Table 2 gives the task definitions used in zero-shot and the few-shot structure</w:t>
      </w:r>
      <w:r w:rsidR="00A42DF9" w:rsidRPr="008925E5">
        <w:rPr>
          <w:lang w:val="en-US"/>
        </w:rPr>
        <w:t xml:space="preserve"> for xenophobic discourse</w:t>
      </w:r>
      <w:r w:rsidR="00B60CA0" w:rsidRPr="008925E5">
        <w:rPr>
          <w:lang w:val="en-US"/>
        </w:rPr>
        <w:t xml:space="preserve"> (</w:t>
      </w:r>
      <w:r w:rsidR="00A42DF9" w:rsidRPr="008925E5">
        <w:rPr>
          <w:lang w:val="en-US"/>
        </w:rPr>
        <w:t>anti-government omitted</w:t>
      </w:r>
      <w:r w:rsidR="002E22EE" w:rsidRPr="008925E5">
        <w:rPr>
          <w:lang w:val="en-US"/>
        </w:rPr>
        <w:t xml:space="preserve"> and few-shot prompt truncated</w:t>
      </w:r>
      <w:r w:rsidR="00B60CA0" w:rsidRPr="008925E5">
        <w:rPr>
          <w:lang w:val="en-US"/>
        </w:rPr>
        <w:t xml:space="preserve"> for space; full templates in Appendix C). The </w:t>
      </w:r>
      <w:proofErr w:type="spellStart"/>
      <w:r w:rsidR="00B60CA0" w:rsidRPr="008925E5">
        <w:rPr>
          <w:lang w:val="en-US"/>
        </w:rPr>
        <w:t>mDeBERTa</w:t>
      </w:r>
      <w:proofErr w:type="spellEnd"/>
      <w:r w:rsidR="00B60CA0" w:rsidRPr="008925E5">
        <w:rPr>
          <w:lang w:val="en-US"/>
        </w:rPr>
        <w:t xml:space="preserve"> NLI prompts appear in the table for </w:t>
      </w:r>
      <w:r w:rsidR="002F75F8" w:rsidRPr="008925E5">
        <w:rPr>
          <w:lang w:val="en-US"/>
        </w:rPr>
        <w:t>completeness but</w:t>
      </w:r>
      <w:r w:rsidR="00B60CA0" w:rsidRPr="008925E5">
        <w:rPr>
          <w:lang w:val="en-US"/>
        </w:rPr>
        <w:t xml:space="preserve"> note that encoders were trained under supervision; prompted decoding was only applied to the decoder-only models listed above.</w:t>
      </w:r>
    </w:p>
    <w:p w14:paraId="74F1F366" w14:textId="558D7C2C" w:rsidR="006556B9" w:rsidRPr="008925E5" w:rsidRDefault="006556B9" w:rsidP="0074593D">
      <w:pPr>
        <w:rPr>
          <w:b/>
          <w:bCs/>
          <w:lang w:val="en-US"/>
        </w:rPr>
      </w:pPr>
      <w:r w:rsidRPr="008925E5">
        <w:rPr>
          <w:b/>
          <w:bCs/>
          <w:lang w:val="en-US"/>
        </w:rPr>
        <w:t>Table 2.</w:t>
      </w:r>
      <w:r w:rsidRPr="008925E5">
        <w:rPr>
          <w:lang w:val="en-US"/>
        </w:rPr>
        <w:t xml:space="preserve"> Prompting strate</w:t>
      </w:r>
      <w:r w:rsidR="00B60CA0" w:rsidRPr="008925E5">
        <w:rPr>
          <w:lang w:val="en-US"/>
        </w:rPr>
        <w:t>gy for xenophobi</w:t>
      </w:r>
      <w:r w:rsidR="00125E5E" w:rsidRPr="008925E5">
        <w:rPr>
          <w:lang w:val="en-US"/>
        </w:rPr>
        <w:t>c discourse</w:t>
      </w:r>
    </w:p>
    <w:tbl>
      <w:tblPr>
        <w:tblStyle w:val="TableGrid"/>
        <w:tblW w:w="9067" w:type="dxa"/>
        <w:tblLook w:val="04A0" w:firstRow="1" w:lastRow="0" w:firstColumn="1" w:lastColumn="0" w:noHBand="0" w:noVBand="1"/>
      </w:tblPr>
      <w:tblGrid>
        <w:gridCol w:w="1696"/>
        <w:gridCol w:w="7371"/>
      </w:tblGrid>
      <w:tr w:rsidR="002E22EE" w:rsidRPr="008925E5" w14:paraId="61AD7840" w14:textId="77777777" w:rsidTr="0078193B">
        <w:tc>
          <w:tcPr>
            <w:tcW w:w="1696" w:type="dxa"/>
          </w:tcPr>
          <w:p w14:paraId="01137AD5" w14:textId="41CEC070" w:rsidR="002E22EE" w:rsidRPr="008925E5" w:rsidRDefault="00EB2211" w:rsidP="00033E56">
            <w:pPr>
              <w:spacing w:line="276" w:lineRule="auto"/>
              <w:rPr>
                <w:b/>
                <w:bCs/>
                <w:sz w:val="22"/>
                <w:szCs w:val="22"/>
                <w:lang w:val="en-US"/>
              </w:rPr>
            </w:pPr>
            <w:r w:rsidRPr="008925E5">
              <w:rPr>
                <w:b/>
                <w:bCs/>
                <w:sz w:val="22"/>
                <w:szCs w:val="22"/>
                <w:lang w:val="en-US"/>
              </w:rPr>
              <w:t>Prompt strategy</w:t>
            </w:r>
          </w:p>
        </w:tc>
        <w:tc>
          <w:tcPr>
            <w:tcW w:w="7371" w:type="dxa"/>
          </w:tcPr>
          <w:p w14:paraId="635BEAB5" w14:textId="3E8993B0" w:rsidR="002E22EE" w:rsidRPr="008925E5" w:rsidRDefault="002E22EE" w:rsidP="00033E56">
            <w:pPr>
              <w:spacing w:line="276" w:lineRule="auto"/>
              <w:rPr>
                <w:b/>
                <w:bCs/>
                <w:sz w:val="22"/>
                <w:szCs w:val="22"/>
                <w:lang w:val="en-US"/>
              </w:rPr>
            </w:pPr>
            <w:r w:rsidRPr="008925E5">
              <w:rPr>
                <w:b/>
                <w:bCs/>
                <w:sz w:val="22"/>
                <w:szCs w:val="22"/>
                <w:lang w:val="en-US"/>
              </w:rPr>
              <w:t>Xenophobic discourse</w:t>
            </w:r>
          </w:p>
        </w:tc>
      </w:tr>
      <w:tr w:rsidR="002E22EE" w:rsidRPr="008925E5" w14:paraId="1A671D5D" w14:textId="77777777" w:rsidTr="0078193B">
        <w:tc>
          <w:tcPr>
            <w:tcW w:w="1696" w:type="dxa"/>
          </w:tcPr>
          <w:p w14:paraId="56EB2376" w14:textId="77777777" w:rsidR="002E22EE" w:rsidRPr="008925E5" w:rsidRDefault="002E22EE" w:rsidP="00033E56">
            <w:pPr>
              <w:spacing w:line="276" w:lineRule="auto"/>
              <w:rPr>
                <w:sz w:val="22"/>
                <w:szCs w:val="22"/>
                <w:lang w:val="en-US"/>
              </w:rPr>
            </w:pPr>
            <w:r w:rsidRPr="008925E5">
              <w:rPr>
                <w:sz w:val="22"/>
                <w:szCs w:val="22"/>
                <w:lang w:val="en-US"/>
              </w:rPr>
              <w:t>Zero-shot classification</w:t>
            </w:r>
          </w:p>
        </w:tc>
        <w:tc>
          <w:tcPr>
            <w:tcW w:w="7371" w:type="dxa"/>
          </w:tcPr>
          <w:p w14:paraId="22316C98" w14:textId="77777777" w:rsidR="002E22EE" w:rsidRPr="008925E5" w:rsidRDefault="002E22EE" w:rsidP="00033E56">
            <w:pPr>
              <w:spacing w:line="276" w:lineRule="auto"/>
              <w:rPr>
                <w:sz w:val="22"/>
                <w:szCs w:val="22"/>
                <w:lang w:val="en-US"/>
              </w:rPr>
            </w:pPr>
            <w:r w:rsidRPr="008925E5">
              <w:rPr>
                <w:sz w:val="22"/>
                <w:szCs w:val="22"/>
                <w:lang w:val="en-US"/>
              </w:rPr>
              <w:t>“</w:t>
            </w:r>
            <w:proofErr w:type="gramStart"/>
            <w:r w:rsidRPr="008925E5">
              <w:rPr>
                <w:b/>
                <w:bCs/>
                <w:sz w:val="22"/>
                <w:szCs w:val="22"/>
                <w:lang w:val="en-US"/>
              </w:rPr>
              <w:t>system</w:t>
            </w:r>
            <w:proofErr w:type="gramEnd"/>
            <w:r w:rsidRPr="008925E5">
              <w:rPr>
                <w:b/>
                <w:bCs/>
                <w:sz w:val="22"/>
                <w:szCs w:val="22"/>
                <w:lang w:val="en-US"/>
              </w:rPr>
              <w:t xml:space="preserve"> role</w:t>
            </w:r>
            <w:r w:rsidRPr="008925E5">
              <w:rPr>
                <w:sz w:val="22"/>
                <w:szCs w:val="22"/>
                <w:lang w:val="en-US"/>
              </w:rPr>
              <w:t xml:space="preserve">”: “You are a multilingual text classifier. Follow the task definition precisely. Do not explain, hedge, or refuse. Output must be valid JSON </w:t>
            </w:r>
            <w:proofErr w:type="gramStart"/>
            <w:r w:rsidRPr="008925E5">
              <w:rPr>
                <w:sz w:val="22"/>
                <w:szCs w:val="22"/>
                <w:lang w:val="en-US"/>
              </w:rPr>
              <w:t>only.”,.</w:t>
            </w:r>
            <w:proofErr w:type="gramEnd"/>
          </w:p>
          <w:p w14:paraId="25689410" w14:textId="77777777" w:rsidR="002E22EE" w:rsidRPr="008925E5" w:rsidRDefault="002E22EE" w:rsidP="00033E56">
            <w:pPr>
              <w:spacing w:line="276" w:lineRule="auto"/>
              <w:rPr>
                <w:sz w:val="22"/>
                <w:szCs w:val="22"/>
                <w:lang w:val="en-US"/>
              </w:rPr>
            </w:pPr>
          </w:p>
          <w:p w14:paraId="5085BD6A" w14:textId="77777777" w:rsidR="002E22EE" w:rsidRPr="008925E5" w:rsidRDefault="002E22EE" w:rsidP="00700020">
            <w:pPr>
              <w:spacing w:line="276" w:lineRule="auto"/>
              <w:rPr>
                <w:sz w:val="22"/>
                <w:szCs w:val="22"/>
                <w:lang w:val="en-US"/>
              </w:rPr>
            </w:pPr>
            <w:r w:rsidRPr="008925E5">
              <w:rPr>
                <w:sz w:val="22"/>
                <w:szCs w:val="22"/>
                <w:lang w:val="en-US"/>
              </w:rPr>
              <w:t>“</w:t>
            </w:r>
            <w:r w:rsidRPr="008925E5">
              <w:rPr>
                <w:b/>
                <w:bCs/>
                <w:sz w:val="22"/>
                <w:szCs w:val="22"/>
                <w:lang w:val="en-US"/>
              </w:rPr>
              <w:t>content</w:t>
            </w:r>
            <w:r w:rsidRPr="008925E5">
              <w:rPr>
                <w:sz w:val="22"/>
                <w:szCs w:val="22"/>
                <w:lang w:val="en-US"/>
              </w:rPr>
              <w:t>”: “Classify whether the post expresses xenophobic discourse (fear/hostility toward foreigners, immigrants, or out-groups) via stereotypes, dehumanization, exclusionary policy advocacy, or generalized negative attributions to groups defined by nationality/ethnicity.</w:t>
            </w:r>
          </w:p>
          <w:p w14:paraId="35C05A7C" w14:textId="77777777" w:rsidR="002E22EE" w:rsidRPr="008925E5" w:rsidRDefault="002E22EE" w:rsidP="00700020">
            <w:pPr>
              <w:spacing w:line="276" w:lineRule="auto"/>
              <w:rPr>
                <w:sz w:val="22"/>
                <w:szCs w:val="22"/>
                <w:lang w:val="en-US"/>
              </w:rPr>
            </w:pPr>
            <w:r w:rsidRPr="008925E5">
              <w:rPr>
                <w:sz w:val="22"/>
                <w:szCs w:val="22"/>
                <w:lang w:val="en-US"/>
              </w:rPr>
              <w:t>Do not label as xenophobic: neutral news headlines, quotations/reporting of others’ views without endorsement, criticism of specific policies without attributing negative traits to an out-group, or discussion of religion/culture without derogation.</w:t>
            </w:r>
          </w:p>
          <w:p w14:paraId="2F5C0BC2" w14:textId="77777777" w:rsidR="002E22EE" w:rsidRPr="008925E5" w:rsidRDefault="002E22EE" w:rsidP="00700020">
            <w:pPr>
              <w:spacing w:line="276" w:lineRule="auto"/>
              <w:rPr>
                <w:sz w:val="22"/>
                <w:szCs w:val="22"/>
                <w:lang w:val="en-US"/>
              </w:rPr>
            </w:pPr>
          </w:p>
          <w:p w14:paraId="793BDA9A" w14:textId="77777777" w:rsidR="002E22EE" w:rsidRPr="008925E5" w:rsidRDefault="002E22EE" w:rsidP="00700020">
            <w:pPr>
              <w:spacing w:line="276" w:lineRule="auto"/>
              <w:rPr>
                <w:sz w:val="22"/>
                <w:szCs w:val="22"/>
                <w:lang w:val="en-US"/>
              </w:rPr>
            </w:pPr>
            <w:r w:rsidRPr="008925E5">
              <w:rPr>
                <w:sz w:val="22"/>
                <w:szCs w:val="22"/>
                <w:lang w:val="en-US"/>
              </w:rPr>
              <w:t>Ambiguity rule</w:t>
            </w:r>
          </w:p>
          <w:p w14:paraId="5C11FFC8" w14:textId="77777777" w:rsidR="002E22EE" w:rsidRPr="008925E5" w:rsidRDefault="002E22EE" w:rsidP="00700020">
            <w:pPr>
              <w:spacing w:line="276" w:lineRule="auto"/>
              <w:rPr>
                <w:sz w:val="22"/>
                <w:szCs w:val="22"/>
                <w:lang w:val="en-US"/>
              </w:rPr>
            </w:pPr>
            <w:r w:rsidRPr="008925E5">
              <w:rPr>
                <w:sz w:val="22"/>
                <w:szCs w:val="22"/>
                <w:lang w:val="en-US"/>
              </w:rPr>
              <w:t>If evidence is insufficient or only implied, return 0 (not present).</w:t>
            </w:r>
          </w:p>
          <w:p w14:paraId="2ABF897B" w14:textId="77777777" w:rsidR="002E22EE" w:rsidRPr="008925E5" w:rsidRDefault="002E22EE" w:rsidP="00700020">
            <w:pPr>
              <w:spacing w:line="276" w:lineRule="auto"/>
              <w:rPr>
                <w:sz w:val="22"/>
                <w:szCs w:val="22"/>
                <w:lang w:val="en-US"/>
              </w:rPr>
            </w:pPr>
          </w:p>
          <w:p w14:paraId="79EB0AB8" w14:textId="77777777" w:rsidR="002E22EE" w:rsidRPr="008925E5" w:rsidRDefault="002E22EE" w:rsidP="009724EB">
            <w:pPr>
              <w:spacing w:line="276" w:lineRule="auto"/>
              <w:rPr>
                <w:sz w:val="22"/>
                <w:szCs w:val="22"/>
                <w:lang w:val="en-US"/>
              </w:rPr>
            </w:pPr>
            <w:r w:rsidRPr="008925E5">
              <w:rPr>
                <w:sz w:val="22"/>
                <w:szCs w:val="22"/>
                <w:lang w:val="en-US"/>
              </w:rPr>
              <w:t>Edge cases</w:t>
            </w:r>
          </w:p>
          <w:p w14:paraId="49071F9E" w14:textId="1EA8F08E" w:rsidR="002E22EE" w:rsidRPr="008925E5" w:rsidRDefault="002E22EE" w:rsidP="009724EB">
            <w:pPr>
              <w:spacing w:line="276" w:lineRule="auto"/>
              <w:rPr>
                <w:sz w:val="22"/>
                <w:szCs w:val="22"/>
                <w:lang w:val="en-US"/>
              </w:rPr>
            </w:pPr>
            <w:r w:rsidRPr="008925E5">
              <w:rPr>
                <w:sz w:val="22"/>
                <w:szCs w:val="22"/>
                <w:lang w:val="en-US"/>
              </w:rPr>
              <w:t xml:space="preserve">- Mediated/quoted speech (“X says …”): require clear endorsement; </w:t>
            </w:r>
            <w:proofErr w:type="gramStart"/>
            <w:r w:rsidRPr="008925E5">
              <w:rPr>
                <w:sz w:val="22"/>
                <w:szCs w:val="22"/>
                <w:lang w:val="en-US"/>
              </w:rPr>
              <w:t>otherwise</w:t>
            </w:r>
            <w:proofErr w:type="gramEnd"/>
            <w:r w:rsidRPr="008925E5">
              <w:rPr>
                <w:sz w:val="22"/>
                <w:szCs w:val="22"/>
                <w:lang w:val="en-US"/>
              </w:rPr>
              <w:t xml:space="preserve"> 0.</w:t>
            </w:r>
          </w:p>
          <w:p w14:paraId="3154C418" w14:textId="20F3952B" w:rsidR="002E22EE" w:rsidRPr="008925E5" w:rsidRDefault="002E22EE" w:rsidP="009724EB">
            <w:pPr>
              <w:spacing w:line="276" w:lineRule="auto"/>
              <w:rPr>
                <w:sz w:val="22"/>
                <w:szCs w:val="22"/>
                <w:lang w:val="en-US"/>
              </w:rPr>
            </w:pPr>
            <w:r w:rsidRPr="008925E5">
              <w:rPr>
                <w:sz w:val="22"/>
                <w:szCs w:val="22"/>
                <w:lang w:val="en-US"/>
              </w:rPr>
              <w:t>- Irony/sarcasm/rhetorical questions: label 1 only if the target and derogation are unambiguous.</w:t>
            </w:r>
          </w:p>
          <w:p w14:paraId="6085CD7B" w14:textId="77777777" w:rsidR="002E22EE" w:rsidRPr="008925E5" w:rsidRDefault="002E22EE" w:rsidP="009724EB">
            <w:pPr>
              <w:spacing w:line="276" w:lineRule="auto"/>
              <w:rPr>
                <w:sz w:val="22"/>
                <w:szCs w:val="22"/>
                <w:lang w:val="en-US"/>
              </w:rPr>
            </w:pPr>
            <w:r w:rsidRPr="008925E5">
              <w:rPr>
                <w:sz w:val="22"/>
                <w:szCs w:val="22"/>
                <w:lang w:val="en-US"/>
              </w:rPr>
              <w:t>- Hashtags/links/usernames/emojis: may inform stance; do not use author metadata (handles, follower counts).”</w:t>
            </w:r>
          </w:p>
          <w:p w14:paraId="7FB5C857" w14:textId="77777777" w:rsidR="002E22EE" w:rsidRPr="008925E5" w:rsidRDefault="002E22EE" w:rsidP="009724EB">
            <w:pPr>
              <w:spacing w:line="276" w:lineRule="auto"/>
              <w:rPr>
                <w:sz w:val="22"/>
                <w:szCs w:val="22"/>
                <w:lang w:val="en-US"/>
              </w:rPr>
            </w:pPr>
          </w:p>
          <w:p w14:paraId="1B00D143" w14:textId="7F84FE05" w:rsidR="002E22EE" w:rsidRPr="008925E5" w:rsidRDefault="002E22EE" w:rsidP="009724EB">
            <w:pPr>
              <w:spacing w:line="276" w:lineRule="auto"/>
              <w:rPr>
                <w:sz w:val="22"/>
                <w:szCs w:val="22"/>
                <w:lang w:val="en-US"/>
              </w:rPr>
            </w:pPr>
            <w:r w:rsidRPr="008925E5">
              <w:rPr>
                <w:sz w:val="22"/>
                <w:szCs w:val="22"/>
                <w:lang w:val="en-US"/>
              </w:rPr>
              <w:t>“</w:t>
            </w:r>
            <w:r w:rsidR="0076369D" w:rsidRPr="008925E5">
              <w:rPr>
                <w:sz w:val="22"/>
                <w:szCs w:val="22"/>
                <w:lang w:val="en-US"/>
              </w:rPr>
              <w:t>r</w:t>
            </w:r>
            <w:r w:rsidRPr="008925E5">
              <w:rPr>
                <w:b/>
                <w:bCs/>
                <w:sz w:val="22"/>
                <w:szCs w:val="22"/>
                <w:lang w:val="en-US"/>
              </w:rPr>
              <w:t>ole</w:t>
            </w:r>
            <w:r w:rsidRPr="008925E5">
              <w:rPr>
                <w:sz w:val="22"/>
                <w:szCs w:val="22"/>
                <w:lang w:val="en-US"/>
              </w:rPr>
              <w:t>”: “user”,</w:t>
            </w:r>
          </w:p>
          <w:p w14:paraId="15BC5B82" w14:textId="44C2441B" w:rsidR="002E22EE" w:rsidRPr="008925E5" w:rsidRDefault="002E22EE" w:rsidP="009724EB">
            <w:pPr>
              <w:spacing w:line="276" w:lineRule="auto"/>
              <w:rPr>
                <w:sz w:val="22"/>
                <w:szCs w:val="22"/>
                <w:lang w:val="en-US"/>
              </w:rPr>
            </w:pPr>
            <w:r w:rsidRPr="008925E5">
              <w:rPr>
                <w:sz w:val="22"/>
                <w:szCs w:val="22"/>
                <w:lang w:val="en-US"/>
              </w:rPr>
              <w:t>“</w:t>
            </w:r>
            <w:r w:rsidRPr="008925E5">
              <w:rPr>
                <w:b/>
                <w:bCs/>
                <w:sz w:val="22"/>
                <w:szCs w:val="22"/>
                <w:lang w:val="en-US"/>
              </w:rPr>
              <w:t>content</w:t>
            </w:r>
            <w:r w:rsidRPr="008925E5">
              <w:rPr>
                <w:sz w:val="22"/>
                <w:szCs w:val="22"/>
                <w:lang w:val="en-US"/>
              </w:rPr>
              <w:t>”: f</w:t>
            </w:r>
            <w:proofErr w:type="gramStart"/>
            <w:r w:rsidRPr="008925E5">
              <w:rPr>
                <w:sz w:val="22"/>
                <w:szCs w:val="22"/>
                <w:lang w:val="en-US"/>
              </w:rPr>
              <w:t>” ”Is</w:t>
            </w:r>
            <w:proofErr w:type="gramEnd"/>
            <w:r w:rsidRPr="008925E5">
              <w:rPr>
                <w:sz w:val="22"/>
                <w:szCs w:val="22"/>
                <w:lang w:val="en-US"/>
              </w:rPr>
              <w:t xml:space="preserve"> this text xenophobic? </w:t>
            </w:r>
            <w:r w:rsidR="00C66601" w:rsidRPr="00C66601">
              <w:rPr>
                <w:sz w:val="22"/>
                <w:szCs w:val="22"/>
                <w:lang w:val="en-US"/>
              </w:rPr>
              <w:t xml:space="preserve">Reply with ONLY valid JSON: {{\"label\": true}} for present, and {{\"label\": false}} for not present. Do not </w:t>
            </w:r>
            <w:proofErr w:type="gramStart"/>
            <w:r w:rsidR="00C66601" w:rsidRPr="00C66601">
              <w:rPr>
                <w:sz w:val="22"/>
                <w:szCs w:val="22"/>
                <w:lang w:val="en-US"/>
              </w:rPr>
              <w:t>explain.\n\</w:t>
            </w:r>
            <w:proofErr w:type="spellStart"/>
            <w:r w:rsidR="00C66601" w:rsidRPr="00C66601">
              <w:rPr>
                <w:sz w:val="22"/>
                <w:szCs w:val="22"/>
                <w:lang w:val="en-US"/>
              </w:rPr>
              <w:t>nText</w:t>
            </w:r>
            <w:proofErr w:type="spellEnd"/>
            <w:proofErr w:type="gramEnd"/>
            <w:r w:rsidR="00C66601" w:rsidRPr="00C66601">
              <w:rPr>
                <w:sz w:val="22"/>
                <w:szCs w:val="22"/>
                <w:lang w:val="en-US"/>
              </w:rPr>
              <w:t>: {text}”,</w:t>
            </w:r>
          </w:p>
        </w:tc>
      </w:tr>
      <w:tr w:rsidR="002E22EE" w:rsidRPr="008925E5" w14:paraId="61440909" w14:textId="77777777" w:rsidTr="0078193B">
        <w:tc>
          <w:tcPr>
            <w:tcW w:w="1696" w:type="dxa"/>
          </w:tcPr>
          <w:p w14:paraId="00DE425E" w14:textId="7DF98CC0" w:rsidR="002E22EE" w:rsidRPr="008925E5" w:rsidRDefault="002E22EE" w:rsidP="00033E56">
            <w:pPr>
              <w:spacing w:line="276" w:lineRule="auto"/>
              <w:rPr>
                <w:sz w:val="22"/>
                <w:szCs w:val="22"/>
                <w:lang w:val="en-US"/>
              </w:rPr>
            </w:pPr>
            <w:r w:rsidRPr="008925E5">
              <w:rPr>
                <w:sz w:val="22"/>
                <w:szCs w:val="22"/>
                <w:lang w:val="en-US"/>
              </w:rPr>
              <w:lastRenderedPageBreak/>
              <w:t>Few-shot examples (same prompt as for zero-shot classification)</w:t>
            </w:r>
          </w:p>
        </w:tc>
        <w:tc>
          <w:tcPr>
            <w:tcW w:w="7371" w:type="dxa"/>
          </w:tcPr>
          <w:p w14:paraId="0D59F30B" w14:textId="174D2ED3" w:rsidR="002E22EE" w:rsidRPr="008925E5" w:rsidRDefault="00F867AB" w:rsidP="00033E56">
            <w:pPr>
              <w:spacing w:line="276" w:lineRule="auto"/>
              <w:rPr>
                <w:sz w:val="22"/>
                <w:szCs w:val="22"/>
                <w:lang w:val="en-US"/>
              </w:rPr>
            </w:pPr>
            <w:r w:rsidRPr="008925E5">
              <w:rPr>
                <w:sz w:val="22"/>
                <w:szCs w:val="22"/>
                <w:lang w:val="en-US"/>
              </w:rPr>
              <w:t xml:space="preserve">Same </w:t>
            </w:r>
            <w:r w:rsidR="0078193B" w:rsidRPr="008925E5">
              <w:rPr>
                <w:sz w:val="22"/>
                <w:szCs w:val="22"/>
                <w:lang w:val="en-US"/>
              </w:rPr>
              <w:t xml:space="preserve">system role </w:t>
            </w:r>
            <w:r w:rsidR="000A225F" w:rsidRPr="008925E5">
              <w:rPr>
                <w:sz w:val="22"/>
                <w:szCs w:val="22"/>
                <w:lang w:val="en-US"/>
              </w:rPr>
              <w:t xml:space="preserve">and content prompt </w:t>
            </w:r>
            <w:r w:rsidR="0078193B" w:rsidRPr="008925E5">
              <w:rPr>
                <w:sz w:val="22"/>
                <w:szCs w:val="22"/>
                <w:lang w:val="en-US"/>
              </w:rPr>
              <w:t>as above</w:t>
            </w:r>
            <w:r w:rsidRPr="008925E5">
              <w:rPr>
                <w:sz w:val="22"/>
                <w:szCs w:val="22"/>
                <w:lang w:val="en-US"/>
              </w:rPr>
              <w:t xml:space="preserve"> + three examples:</w:t>
            </w:r>
          </w:p>
          <w:p w14:paraId="465F99F5" w14:textId="77777777" w:rsidR="002E22EE" w:rsidRPr="008925E5" w:rsidRDefault="002E22EE" w:rsidP="00703133">
            <w:pPr>
              <w:spacing w:line="276" w:lineRule="auto"/>
              <w:rPr>
                <w:sz w:val="22"/>
                <w:szCs w:val="22"/>
                <w:lang w:val="en-US"/>
              </w:rPr>
            </w:pPr>
          </w:p>
          <w:p w14:paraId="1C562D81" w14:textId="77777777" w:rsidR="00703133" w:rsidRPr="008925E5" w:rsidRDefault="00703133" w:rsidP="00703133">
            <w:pPr>
              <w:spacing w:line="276" w:lineRule="auto"/>
              <w:rPr>
                <w:sz w:val="22"/>
                <w:szCs w:val="22"/>
                <w:lang w:val="en-US"/>
              </w:rPr>
            </w:pPr>
            <w:r w:rsidRPr="008925E5">
              <w:rPr>
                <w:sz w:val="22"/>
                <w:szCs w:val="22"/>
                <w:lang w:val="en-US"/>
              </w:rPr>
              <w:t>“</w:t>
            </w:r>
            <w:r w:rsidRPr="008925E5">
              <w:rPr>
                <w:b/>
                <w:bCs/>
                <w:sz w:val="22"/>
                <w:szCs w:val="22"/>
                <w:lang w:val="en-US"/>
              </w:rPr>
              <w:t>role</w:t>
            </w:r>
            <w:r w:rsidRPr="008925E5">
              <w:rPr>
                <w:sz w:val="22"/>
                <w:szCs w:val="22"/>
                <w:lang w:val="en-US"/>
              </w:rPr>
              <w:t>”: “</w:t>
            </w:r>
            <w:r w:rsidRPr="008925E5">
              <w:rPr>
                <w:b/>
                <w:bCs/>
                <w:sz w:val="22"/>
                <w:szCs w:val="22"/>
                <w:lang w:val="en-US"/>
              </w:rPr>
              <w:t>user</w:t>
            </w:r>
            <w:r w:rsidRPr="008925E5">
              <w:rPr>
                <w:sz w:val="22"/>
                <w:szCs w:val="22"/>
                <w:lang w:val="en-US"/>
              </w:rPr>
              <w:t>”,</w:t>
            </w:r>
          </w:p>
          <w:p w14:paraId="311C6C21" w14:textId="77777777" w:rsidR="00703133" w:rsidRPr="008925E5" w:rsidRDefault="00703133" w:rsidP="00703133">
            <w:pPr>
              <w:spacing w:line="276" w:lineRule="auto"/>
              <w:rPr>
                <w:sz w:val="22"/>
                <w:szCs w:val="22"/>
                <w:lang w:val="en-US"/>
              </w:rPr>
            </w:pPr>
            <w:r w:rsidRPr="008925E5">
              <w:rPr>
                <w:sz w:val="22"/>
                <w:szCs w:val="22"/>
                <w:lang w:val="en-US"/>
              </w:rPr>
              <w:t xml:space="preserve">                    “</w:t>
            </w:r>
            <w:r w:rsidRPr="008925E5">
              <w:rPr>
                <w:b/>
                <w:bCs/>
                <w:sz w:val="22"/>
                <w:szCs w:val="22"/>
                <w:lang w:val="en-US"/>
              </w:rPr>
              <w:t>content</w:t>
            </w:r>
            <w:r w:rsidRPr="008925E5">
              <w:rPr>
                <w:sz w:val="22"/>
                <w:szCs w:val="22"/>
                <w:lang w:val="en-US"/>
              </w:rPr>
              <w:t xml:space="preserve">”: “Example 1: Asylum seeker shows his "gratitude." Muhammed assaulted 9-year-old Kiki, so maybe there are some who think that kind of thing </w:t>
            </w:r>
            <w:proofErr w:type="gramStart"/>
            <w:r w:rsidRPr="008925E5">
              <w:rPr>
                <w:sz w:val="22"/>
                <w:szCs w:val="22"/>
                <w:lang w:val="en-US"/>
              </w:rPr>
              <w:t>is</w:t>
            </w:r>
            <w:proofErr w:type="gramEnd"/>
            <w:r w:rsidRPr="008925E5">
              <w:rPr>
                <w:sz w:val="22"/>
                <w:szCs w:val="22"/>
                <w:lang w:val="en-US"/>
              </w:rPr>
              <w:t xml:space="preserve"> okay?”</w:t>
            </w:r>
          </w:p>
          <w:p w14:paraId="2A6D05A8" w14:textId="77777777" w:rsidR="00703133" w:rsidRPr="008925E5" w:rsidRDefault="00703133" w:rsidP="00703133">
            <w:pPr>
              <w:spacing w:line="276" w:lineRule="auto"/>
              <w:rPr>
                <w:sz w:val="22"/>
                <w:szCs w:val="22"/>
                <w:lang w:val="en-US"/>
              </w:rPr>
            </w:pPr>
            <w:r w:rsidRPr="008925E5">
              <w:rPr>
                <w:sz w:val="22"/>
                <w:szCs w:val="22"/>
                <w:lang w:val="en-US"/>
              </w:rPr>
              <w:t xml:space="preserve">                },</w:t>
            </w:r>
          </w:p>
          <w:p w14:paraId="337EC570" w14:textId="77777777" w:rsidR="00703133" w:rsidRPr="008925E5" w:rsidRDefault="00703133" w:rsidP="00703133">
            <w:pPr>
              <w:spacing w:line="276" w:lineRule="auto"/>
              <w:rPr>
                <w:sz w:val="22"/>
                <w:szCs w:val="22"/>
                <w:lang w:val="en-US"/>
              </w:rPr>
            </w:pPr>
            <w:r w:rsidRPr="008925E5">
              <w:rPr>
                <w:sz w:val="22"/>
                <w:szCs w:val="22"/>
                <w:lang w:val="en-US"/>
              </w:rPr>
              <w:t xml:space="preserve">                {“</w:t>
            </w:r>
            <w:r w:rsidRPr="008925E5">
              <w:rPr>
                <w:b/>
                <w:bCs/>
                <w:sz w:val="22"/>
                <w:szCs w:val="22"/>
                <w:lang w:val="en-US"/>
              </w:rPr>
              <w:t>role</w:t>
            </w:r>
            <w:r w:rsidRPr="008925E5">
              <w:rPr>
                <w:sz w:val="22"/>
                <w:szCs w:val="22"/>
                <w:lang w:val="en-US"/>
              </w:rPr>
              <w:t>”: “assistant”, “</w:t>
            </w:r>
            <w:r w:rsidRPr="008925E5">
              <w:rPr>
                <w:b/>
                <w:bCs/>
                <w:sz w:val="22"/>
                <w:szCs w:val="22"/>
                <w:lang w:val="en-US"/>
              </w:rPr>
              <w:t>content</w:t>
            </w:r>
            <w:r w:rsidRPr="008925E5">
              <w:rPr>
                <w:sz w:val="22"/>
                <w:szCs w:val="22"/>
                <w:lang w:val="en-US"/>
              </w:rPr>
              <w:t xml:space="preserve">”: “true”}, </w:t>
            </w:r>
          </w:p>
          <w:p w14:paraId="21693780" w14:textId="77777777" w:rsidR="00703133" w:rsidRPr="008925E5" w:rsidRDefault="00703133" w:rsidP="00703133">
            <w:pPr>
              <w:spacing w:line="276" w:lineRule="auto"/>
              <w:rPr>
                <w:sz w:val="22"/>
                <w:szCs w:val="22"/>
                <w:lang w:val="en-US"/>
              </w:rPr>
            </w:pPr>
            <w:r w:rsidRPr="008925E5">
              <w:rPr>
                <w:sz w:val="22"/>
                <w:szCs w:val="22"/>
                <w:lang w:val="en-US"/>
              </w:rPr>
              <w:t xml:space="preserve">                                {</w:t>
            </w:r>
          </w:p>
          <w:p w14:paraId="5C82ECDC" w14:textId="77777777" w:rsidR="00703133" w:rsidRPr="008925E5" w:rsidRDefault="00703133" w:rsidP="00703133">
            <w:pPr>
              <w:spacing w:line="276" w:lineRule="auto"/>
              <w:rPr>
                <w:sz w:val="22"/>
                <w:szCs w:val="22"/>
                <w:lang w:val="en-US"/>
              </w:rPr>
            </w:pPr>
            <w:r w:rsidRPr="008925E5">
              <w:rPr>
                <w:sz w:val="22"/>
                <w:szCs w:val="22"/>
                <w:lang w:val="en-US"/>
              </w:rPr>
              <w:t xml:space="preserve">                    “</w:t>
            </w:r>
            <w:r w:rsidRPr="008925E5">
              <w:rPr>
                <w:b/>
                <w:bCs/>
                <w:sz w:val="22"/>
                <w:szCs w:val="22"/>
                <w:lang w:val="en-US"/>
              </w:rPr>
              <w:t>role</w:t>
            </w:r>
            <w:r w:rsidRPr="008925E5">
              <w:rPr>
                <w:sz w:val="22"/>
                <w:szCs w:val="22"/>
                <w:lang w:val="en-US"/>
              </w:rPr>
              <w:t>”: “</w:t>
            </w:r>
            <w:r w:rsidRPr="008925E5">
              <w:rPr>
                <w:b/>
                <w:bCs/>
                <w:sz w:val="22"/>
                <w:szCs w:val="22"/>
                <w:lang w:val="en-US"/>
              </w:rPr>
              <w:t>user</w:t>
            </w:r>
            <w:r w:rsidRPr="008925E5">
              <w:rPr>
                <w:sz w:val="22"/>
                <w:szCs w:val="22"/>
                <w:lang w:val="en-US"/>
              </w:rPr>
              <w:t>”,</w:t>
            </w:r>
          </w:p>
          <w:p w14:paraId="25C59914" w14:textId="77777777" w:rsidR="00703133" w:rsidRPr="008925E5" w:rsidRDefault="00703133" w:rsidP="00703133">
            <w:pPr>
              <w:spacing w:line="276" w:lineRule="auto"/>
              <w:rPr>
                <w:sz w:val="22"/>
                <w:szCs w:val="22"/>
                <w:lang w:val="en-US"/>
              </w:rPr>
            </w:pPr>
            <w:r w:rsidRPr="008925E5">
              <w:rPr>
                <w:sz w:val="22"/>
                <w:szCs w:val="22"/>
                <w:lang w:val="en-US"/>
              </w:rPr>
              <w:t xml:space="preserve">                    “</w:t>
            </w:r>
            <w:r w:rsidRPr="008925E5">
              <w:rPr>
                <w:b/>
                <w:bCs/>
                <w:sz w:val="22"/>
                <w:szCs w:val="22"/>
                <w:lang w:val="en-US"/>
              </w:rPr>
              <w:t>content</w:t>
            </w:r>
            <w:r w:rsidRPr="008925E5">
              <w:rPr>
                <w:sz w:val="22"/>
                <w:szCs w:val="22"/>
                <w:lang w:val="en-US"/>
              </w:rPr>
              <w:t>”: “Example 2: Southern-looking man: I had also been curious once about what is meant by a southern-looking man, as frequently mentioned in police reports. In effect, such offender descriptions significantly reduce the success of investigations. A scoundrel who thinks ill of it.”</w:t>
            </w:r>
          </w:p>
          <w:p w14:paraId="288E4FFC" w14:textId="77777777" w:rsidR="00703133" w:rsidRPr="008925E5" w:rsidRDefault="00703133" w:rsidP="00703133">
            <w:pPr>
              <w:spacing w:line="276" w:lineRule="auto"/>
              <w:rPr>
                <w:sz w:val="22"/>
                <w:szCs w:val="22"/>
                <w:lang w:val="en-US"/>
              </w:rPr>
            </w:pPr>
            <w:r w:rsidRPr="008925E5">
              <w:rPr>
                <w:sz w:val="22"/>
                <w:szCs w:val="22"/>
                <w:lang w:val="en-US"/>
              </w:rPr>
              <w:t xml:space="preserve">                },</w:t>
            </w:r>
          </w:p>
          <w:p w14:paraId="769F4777" w14:textId="77777777" w:rsidR="00703133" w:rsidRPr="008925E5" w:rsidRDefault="00703133" w:rsidP="00703133">
            <w:pPr>
              <w:spacing w:line="276" w:lineRule="auto"/>
              <w:rPr>
                <w:sz w:val="22"/>
                <w:szCs w:val="22"/>
                <w:lang w:val="en-US"/>
              </w:rPr>
            </w:pPr>
            <w:r w:rsidRPr="008925E5">
              <w:rPr>
                <w:sz w:val="22"/>
                <w:szCs w:val="22"/>
                <w:lang w:val="en-US"/>
              </w:rPr>
              <w:t xml:space="preserve">                {“</w:t>
            </w:r>
            <w:r w:rsidRPr="008925E5">
              <w:rPr>
                <w:b/>
                <w:bCs/>
                <w:sz w:val="22"/>
                <w:szCs w:val="22"/>
                <w:lang w:val="en-US"/>
              </w:rPr>
              <w:t>role</w:t>
            </w:r>
            <w:r w:rsidRPr="008925E5">
              <w:rPr>
                <w:sz w:val="22"/>
                <w:szCs w:val="22"/>
                <w:lang w:val="en-US"/>
              </w:rPr>
              <w:t>”: “assistant”, “</w:t>
            </w:r>
            <w:r w:rsidRPr="008925E5">
              <w:rPr>
                <w:b/>
                <w:bCs/>
                <w:sz w:val="22"/>
                <w:szCs w:val="22"/>
                <w:lang w:val="en-US"/>
              </w:rPr>
              <w:t>content</w:t>
            </w:r>
            <w:r w:rsidRPr="008925E5">
              <w:rPr>
                <w:sz w:val="22"/>
                <w:szCs w:val="22"/>
                <w:lang w:val="en-US"/>
              </w:rPr>
              <w:t>”: “true”},</w:t>
            </w:r>
          </w:p>
          <w:p w14:paraId="5785A706" w14:textId="77777777" w:rsidR="00703133" w:rsidRPr="008925E5" w:rsidRDefault="00703133" w:rsidP="00703133">
            <w:pPr>
              <w:spacing w:line="276" w:lineRule="auto"/>
              <w:rPr>
                <w:sz w:val="22"/>
                <w:szCs w:val="22"/>
                <w:lang w:val="en-US"/>
              </w:rPr>
            </w:pPr>
            <w:r w:rsidRPr="008925E5">
              <w:rPr>
                <w:sz w:val="22"/>
                <w:szCs w:val="22"/>
                <w:lang w:val="en-US"/>
              </w:rPr>
              <w:t xml:space="preserve">                {</w:t>
            </w:r>
          </w:p>
          <w:p w14:paraId="3D6588B1" w14:textId="77777777" w:rsidR="00703133" w:rsidRPr="008925E5" w:rsidRDefault="00703133" w:rsidP="00703133">
            <w:pPr>
              <w:spacing w:line="276" w:lineRule="auto"/>
              <w:rPr>
                <w:sz w:val="22"/>
                <w:szCs w:val="22"/>
                <w:lang w:val="en-US"/>
              </w:rPr>
            </w:pPr>
            <w:r w:rsidRPr="008925E5">
              <w:rPr>
                <w:sz w:val="22"/>
                <w:szCs w:val="22"/>
                <w:lang w:val="en-US"/>
              </w:rPr>
              <w:t xml:space="preserve">                    “</w:t>
            </w:r>
            <w:r w:rsidRPr="008925E5">
              <w:rPr>
                <w:b/>
                <w:bCs/>
                <w:sz w:val="22"/>
                <w:szCs w:val="22"/>
                <w:lang w:val="en-US"/>
              </w:rPr>
              <w:t>role</w:t>
            </w:r>
            <w:r w:rsidRPr="008925E5">
              <w:rPr>
                <w:sz w:val="22"/>
                <w:szCs w:val="22"/>
                <w:lang w:val="en-US"/>
              </w:rPr>
              <w:t>”: “user”,</w:t>
            </w:r>
          </w:p>
          <w:p w14:paraId="7B39BD46" w14:textId="77777777" w:rsidR="00703133" w:rsidRPr="008925E5" w:rsidRDefault="00703133" w:rsidP="00703133">
            <w:pPr>
              <w:spacing w:line="276" w:lineRule="auto"/>
              <w:rPr>
                <w:sz w:val="22"/>
                <w:szCs w:val="22"/>
                <w:lang w:val="en-US"/>
              </w:rPr>
            </w:pPr>
            <w:r w:rsidRPr="008925E5">
              <w:rPr>
                <w:sz w:val="22"/>
                <w:szCs w:val="22"/>
                <w:lang w:val="en-US"/>
              </w:rPr>
              <w:t xml:space="preserve">                    “</w:t>
            </w:r>
            <w:r w:rsidRPr="008925E5">
              <w:rPr>
                <w:b/>
                <w:bCs/>
                <w:sz w:val="22"/>
                <w:szCs w:val="22"/>
                <w:lang w:val="en-US"/>
              </w:rPr>
              <w:t>content</w:t>
            </w:r>
            <w:r w:rsidRPr="008925E5">
              <w:rPr>
                <w:sz w:val="22"/>
                <w:szCs w:val="22"/>
                <w:lang w:val="en-US"/>
              </w:rPr>
              <w:t>”: “Example 3: These immigrants are destroying our society and our culture. They should be sent back.”</w:t>
            </w:r>
          </w:p>
          <w:p w14:paraId="711F1180" w14:textId="77777777" w:rsidR="00703133" w:rsidRPr="008925E5" w:rsidRDefault="00703133" w:rsidP="00703133">
            <w:pPr>
              <w:spacing w:line="276" w:lineRule="auto"/>
              <w:rPr>
                <w:sz w:val="22"/>
                <w:szCs w:val="22"/>
                <w:lang w:val="en-US"/>
              </w:rPr>
            </w:pPr>
            <w:r w:rsidRPr="008925E5">
              <w:rPr>
                <w:sz w:val="22"/>
                <w:szCs w:val="22"/>
                <w:lang w:val="en-US"/>
              </w:rPr>
              <w:t xml:space="preserve">                },</w:t>
            </w:r>
          </w:p>
          <w:p w14:paraId="4FEF4B11" w14:textId="77777777" w:rsidR="00703133" w:rsidRPr="008925E5" w:rsidRDefault="00703133" w:rsidP="00703133">
            <w:pPr>
              <w:spacing w:line="276" w:lineRule="auto"/>
              <w:rPr>
                <w:i/>
                <w:iCs/>
                <w:sz w:val="22"/>
                <w:szCs w:val="22"/>
                <w:lang w:val="en-US"/>
              </w:rPr>
            </w:pPr>
            <w:r w:rsidRPr="008925E5">
              <w:rPr>
                <w:sz w:val="22"/>
                <w:szCs w:val="22"/>
                <w:lang w:val="en-US"/>
              </w:rPr>
              <w:t xml:space="preserve">                {“</w:t>
            </w:r>
            <w:r w:rsidRPr="008925E5">
              <w:rPr>
                <w:b/>
                <w:bCs/>
                <w:sz w:val="22"/>
                <w:szCs w:val="22"/>
                <w:lang w:val="en-US"/>
              </w:rPr>
              <w:t>role</w:t>
            </w:r>
            <w:r w:rsidRPr="008925E5">
              <w:rPr>
                <w:sz w:val="22"/>
                <w:szCs w:val="22"/>
                <w:lang w:val="en-US"/>
              </w:rPr>
              <w:t>”: “assistant”, “</w:t>
            </w:r>
            <w:r w:rsidRPr="008925E5">
              <w:rPr>
                <w:b/>
                <w:bCs/>
                <w:sz w:val="22"/>
                <w:szCs w:val="22"/>
                <w:lang w:val="en-US"/>
              </w:rPr>
              <w:t>content</w:t>
            </w:r>
            <w:r w:rsidRPr="008925E5">
              <w:rPr>
                <w:sz w:val="22"/>
                <w:szCs w:val="22"/>
                <w:lang w:val="en-US"/>
              </w:rPr>
              <w:t>”: “true”}</w:t>
            </w:r>
          </w:p>
          <w:p w14:paraId="2A1FB6D9" w14:textId="77777777" w:rsidR="00703133" w:rsidRPr="008925E5" w:rsidRDefault="00703133" w:rsidP="00703133">
            <w:pPr>
              <w:spacing w:line="276" w:lineRule="auto"/>
              <w:rPr>
                <w:sz w:val="22"/>
                <w:szCs w:val="22"/>
                <w:lang w:val="en-US"/>
              </w:rPr>
            </w:pPr>
            <w:r w:rsidRPr="008925E5">
              <w:rPr>
                <w:sz w:val="22"/>
                <w:szCs w:val="22"/>
                <w:lang w:val="en-US"/>
              </w:rPr>
              <w:t xml:space="preserve">                {</w:t>
            </w:r>
          </w:p>
          <w:p w14:paraId="1DB67D59" w14:textId="77777777" w:rsidR="00703133" w:rsidRPr="008925E5" w:rsidRDefault="00703133" w:rsidP="00703133">
            <w:pPr>
              <w:spacing w:line="276" w:lineRule="auto"/>
              <w:rPr>
                <w:sz w:val="22"/>
                <w:szCs w:val="22"/>
                <w:lang w:val="en-US"/>
              </w:rPr>
            </w:pPr>
            <w:r w:rsidRPr="008925E5">
              <w:rPr>
                <w:sz w:val="22"/>
                <w:szCs w:val="22"/>
                <w:lang w:val="en-US"/>
              </w:rPr>
              <w:t xml:space="preserve">                    “</w:t>
            </w:r>
            <w:r w:rsidRPr="008925E5">
              <w:rPr>
                <w:b/>
                <w:bCs/>
                <w:sz w:val="22"/>
                <w:szCs w:val="22"/>
                <w:lang w:val="en-US"/>
              </w:rPr>
              <w:t>role</w:t>
            </w:r>
            <w:r w:rsidRPr="008925E5">
              <w:rPr>
                <w:sz w:val="22"/>
                <w:szCs w:val="22"/>
                <w:lang w:val="en-US"/>
              </w:rPr>
              <w:t>”: “user”,</w:t>
            </w:r>
          </w:p>
          <w:p w14:paraId="7313CA39" w14:textId="010AAC59" w:rsidR="002E22EE" w:rsidRPr="008925E5" w:rsidRDefault="00703133" w:rsidP="00703133">
            <w:pPr>
              <w:spacing w:line="276" w:lineRule="auto"/>
              <w:rPr>
                <w:sz w:val="22"/>
                <w:szCs w:val="22"/>
                <w:lang w:val="en-US"/>
              </w:rPr>
            </w:pPr>
            <w:r w:rsidRPr="008925E5">
              <w:rPr>
                <w:sz w:val="22"/>
                <w:szCs w:val="22"/>
                <w:lang w:val="en-US"/>
              </w:rPr>
              <w:t xml:space="preserve">                    “</w:t>
            </w:r>
            <w:r w:rsidRPr="008925E5">
              <w:rPr>
                <w:b/>
                <w:bCs/>
                <w:sz w:val="22"/>
                <w:szCs w:val="22"/>
                <w:lang w:val="en-US"/>
              </w:rPr>
              <w:t>conten</w:t>
            </w:r>
            <w:r w:rsidRPr="008925E5">
              <w:rPr>
                <w:sz w:val="22"/>
                <w:szCs w:val="22"/>
                <w:lang w:val="en-US"/>
              </w:rPr>
              <w:t xml:space="preserve">t”: </w:t>
            </w:r>
            <w:proofErr w:type="spellStart"/>
            <w:proofErr w:type="gramStart"/>
            <w:r w:rsidRPr="008925E5">
              <w:rPr>
                <w:sz w:val="22"/>
                <w:szCs w:val="22"/>
                <w:lang w:val="en-US"/>
              </w:rPr>
              <w:t>f”Is</w:t>
            </w:r>
            <w:proofErr w:type="spellEnd"/>
            <w:proofErr w:type="gramEnd"/>
            <w:r w:rsidRPr="008925E5">
              <w:rPr>
                <w:sz w:val="22"/>
                <w:szCs w:val="22"/>
                <w:lang w:val="en-US"/>
              </w:rPr>
              <w:t xml:space="preserve"> this text xenophobic? </w:t>
            </w:r>
            <w:r w:rsidR="00C66601" w:rsidRPr="00C66601">
              <w:rPr>
                <w:sz w:val="22"/>
                <w:szCs w:val="22"/>
                <w:lang w:val="en-US"/>
              </w:rPr>
              <w:t xml:space="preserve">Reply with ONLY valid JSON: {{\"label\": true}} for present, and {{\"label\": false}} for not present. Do not </w:t>
            </w:r>
            <w:proofErr w:type="gramStart"/>
            <w:r w:rsidR="00C66601" w:rsidRPr="00C66601">
              <w:rPr>
                <w:sz w:val="22"/>
                <w:szCs w:val="22"/>
                <w:lang w:val="en-US"/>
              </w:rPr>
              <w:t>explain.\n\</w:t>
            </w:r>
            <w:proofErr w:type="spellStart"/>
            <w:r w:rsidR="00C66601" w:rsidRPr="00C66601">
              <w:rPr>
                <w:sz w:val="22"/>
                <w:szCs w:val="22"/>
                <w:lang w:val="en-US"/>
              </w:rPr>
              <w:t>nText</w:t>
            </w:r>
            <w:proofErr w:type="spellEnd"/>
            <w:proofErr w:type="gramEnd"/>
            <w:r w:rsidR="00C66601" w:rsidRPr="00C66601">
              <w:rPr>
                <w:sz w:val="22"/>
                <w:szCs w:val="22"/>
                <w:lang w:val="en-US"/>
              </w:rPr>
              <w:t>: {text}”,</w:t>
            </w:r>
          </w:p>
          <w:p w14:paraId="420285B4" w14:textId="4665BB3B" w:rsidR="002E22EE" w:rsidRPr="008925E5" w:rsidRDefault="002E22EE" w:rsidP="00033E56">
            <w:pPr>
              <w:spacing w:line="276" w:lineRule="auto"/>
              <w:rPr>
                <w:sz w:val="22"/>
                <w:szCs w:val="22"/>
                <w:lang w:val="en-US"/>
              </w:rPr>
            </w:pPr>
          </w:p>
        </w:tc>
      </w:tr>
      <w:tr w:rsidR="002E22EE" w:rsidRPr="008925E5" w14:paraId="14647A8A" w14:textId="77777777" w:rsidTr="0078193B">
        <w:tc>
          <w:tcPr>
            <w:tcW w:w="1696" w:type="dxa"/>
          </w:tcPr>
          <w:p w14:paraId="0A1B9975" w14:textId="4AC34D21" w:rsidR="002E22EE" w:rsidRPr="008925E5" w:rsidRDefault="002E22EE" w:rsidP="00033E56">
            <w:pPr>
              <w:spacing w:line="276" w:lineRule="auto"/>
              <w:rPr>
                <w:sz w:val="22"/>
                <w:szCs w:val="22"/>
                <w:lang w:val="en-US"/>
              </w:rPr>
            </w:pPr>
            <w:r w:rsidRPr="008925E5">
              <w:rPr>
                <w:sz w:val="22"/>
                <w:szCs w:val="22"/>
                <w:lang w:val="en-US"/>
              </w:rPr>
              <w:t>Encoder fine-tuning (NLI)</w:t>
            </w:r>
          </w:p>
        </w:tc>
        <w:tc>
          <w:tcPr>
            <w:tcW w:w="7371" w:type="dxa"/>
          </w:tcPr>
          <w:p w14:paraId="5FDAC24B" w14:textId="77777777" w:rsidR="002E22EE" w:rsidRPr="008925E5" w:rsidRDefault="002E22EE" w:rsidP="00033E56">
            <w:pPr>
              <w:spacing w:line="276" w:lineRule="auto"/>
              <w:rPr>
                <w:sz w:val="22"/>
                <w:szCs w:val="22"/>
                <w:lang w:val="en-US"/>
              </w:rPr>
            </w:pPr>
            <w:r w:rsidRPr="008925E5">
              <w:rPr>
                <w:i/>
                <w:iCs/>
                <w:sz w:val="22"/>
                <w:szCs w:val="22"/>
                <w:lang w:val="en-US"/>
              </w:rPr>
              <w:t>Xenophobia: No:</w:t>
            </w:r>
            <w:r w:rsidRPr="008925E5">
              <w:rPr>
                <w:sz w:val="22"/>
                <w:szCs w:val="22"/>
                <w:lang w:val="en-US"/>
              </w:rPr>
              <w:t xml:space="preserve"> "This quote is neutral or positive towards foreigners, immigrations, strangers or people from different cultures"</w:t>
            </w:r>
          </w:p>
          <w:p w14:paraId="665C9834" w14:textId="77777777" w:rsidR="002E22EE" w:rsidRPr="008925E5" w:rsidRDefault="002E22EE" w:rsidP="00033E56">
            <w:pPr>
              <w:spacing w:line="276" w:lineRule="auto"/>
              <w:rPr>
                <w:sz w:val="22"/>
                <w:szCs w:val="22"/>
                <w:lang w:val="en-US"/>
              </w:rPr>
            </w:pPr>
          </w:p>
          <w:p w14:paraId="0947DE62" w14:textId="77777777" w:rsidR="002E22EE" w:rsidRPr="008925E5" w:rsidRDefault="002E22EE" w:rsidP="00033E56">
            <w:pPr>
              <w:spacing w:line="276" w:lineRule="auto"/>
              <w:rPr>
                <w:sz w:val="22"/>
                <w:szCs w:val="22"/>
                <w:lang w:val="en-US"/>
              </w:rPr>
            </w:pPr>
            <w:r w:rsidRPr="008925E5">
              <w:rPr>
                <w:i/>
                <w:iCs/>
                <w:sz w:val="22"/>
                <w:szCs w:val="22"/>
                <w:lang w:val="en-US"/>
              </w:rPr>
              <w:t>Xenophobia: Yes:</w:t>
            </w:r>
            <w:r w:rsidRPr="008925E5">
              <w:rPr>
                <w:sz w:val="22"/>
                <w:szCs w:val="22"/>
                <w:lang w:val="en-US"/>
              </w:rPr>
              <w:t xml:space="preserve"> "This quote is negative towards foreigners, immigrations, strangers or people from different cultures"</w:t>
            </w:r>
          </w:p>
          <w:p w14:paraId="252B00C3" w14:textId="77777777" w:rsidR="002E22EE" w:rsidRPr="008925E5" w:rsidRDefault="002E22EE" w:rsidP="00033E56">
            <w:pPr>
              <w:spacing w:line="276" w:lineRule="auto"/>
              <w:rPr>
                <w:sz w:val="22"/>
                <w:szCs w:val="22"/>
                <w:lang w:val="en-US"/>
              </w:rPr>
            </w:pPr>
          </w:p>
        </w:tc>
      </w:tr>
    </w:tbl>
    <w:p w14:paraId="2BA23E6C" w14:textId="442CCDB2" w:rsidR="00914F29" w:rsidRPr="008925E5" w:rsidRDefault="006556B9" w:rsidP="00EB2211">
      <w:pPr>
        <w:spacing w:line="276" w:lineRule="auto"/>
        <w:rPr>
          <w:sz w:val="20"/>
          <w:szCs w:val="20"/>
          <w:lang w:val="en-US"/>
        </w:rPr>
      </w:pPr>
      <w:r w:rsidRPr="008925E5">
        <w:rPr>
          <w:b/>
          <w:bCs/>
          <w:sz w:val="20"/>
          <w:szCs w:val="20"/>
          <w:lang w:val="en-US"/>
        </w:rPr>
        <w:t>Note:</w:t>
      </w:r>
      <w:r w:rsidRPr="008925E5">
        <w:rPr>
          <w:sz w:val="20"/>
          <w:szCs w:val="20"/>
          <w:lang w:val="en-US"/>
        </w:rPr>
        <w:t xml:space="preserve"> See </w:t>
      </w:r>
      <w:r w:rsidR="000A225F" w:rsidRPr="008925E5">
        <w:rPr>
          <w:sz w:val="20"/>
          <w:szCs w:val="20"/>
          <w:lang w:val="en-US"/>
        </w:rPr>
        <w:t>A</w:t>
      </w:r>
      <w:r w:rsidRPr="008925E5">
        <w:rPr>
          <w:sz w:val="20"/>
          <w:szCs w:val="20"/>
          <w:lang w:val="en-US"/>
        </w:rPr>
        <w:t xml:space="preserve">ppendix </w:t>
      </w:r>
      <w:r w:rsidR="00B0058E" w:rsidRPr="008925E5">
        <w:rPr>
          <w:sz w:val="20"/>
          <w:szCs w:val="20"/>
          <w:lang w:val="en-US"/>
        </w:rPr>
        <w:t>C</w:t>
      </w:r>
      <w:r w:rsidRPr="008925E5">
        <w:rPr>
          <w:sz w:val="20"/>
          <w:szCs w:val="20"/>
          <w:lang w:val="en-US"/>
        </w:rPr>
        <w:t xml:space="preserve"> for full prompt overview. </w:t>
      </w:r>
      <w:r w:rsidR="000A225F" w:rsidRPr="008925E5">
        <w:rPr>
          <w:sz w:val="20"/>
          <w:szCs w:val="20"/>
          <w:lang w:val="en-US"/>
        </w:rPr>
        <w:t>D</w:t>
      </w:r>
      <w:r w:rsidR="0002509B" w:rsidRPr="008925E5">
        <w:rPr>
          <w:sz w:val="20"/>
          <w:szCs w:val="20"/>
          <w:lang w:val="en-US"/>
        </w:rPr>
        <w:t>ecoder-based models</w:t>
      </w:r>
      <w:r w:rsidR="001D7688" w:rsidRPr="008925E5">
        <w:rPr>
          <w:sz w:val="20"/>
          <w:szCs w:val="20"/>
          <w:lang w:val="en-US"/>
        </w:rPr>
        <w:t xml:space="preserve"> (Gemma2 and Llama</w:t>
      </w:r>
      <w:r w:rsidR="00DA4B7F" w:rsidRPr="008925E5">
        <w:rPr>
          <w:sz w:val="20"/>
          <w:szCs w:val="20"/>
          <w:lang w:val="en-US"/>
        </w:rPr>
        <w:t xml:space="preserve"> 3.2</w:t>
      </w:r>
      <w:r w:rsidR="001D7688" w:rsidRPr="008925E5">
        <w:rPr>
          <w:sz w:val="20"/>
          <w:szCs w:val="20"/>
          <w:lang w:val="en-US"/>
        </w:rPr>
        <w:t>)</w:t>
      </w:r>
      <w:r w:rsidR="0002509B" w:rsidRPr="008925E5">
        <w:rPr>
          <w:sz w:val="20"/>
          <w:szCs w:val="20"/>
          <w:lang w:val="en-US"/>
        </w:rPr>
        <w:t xml:space="preserve"> are </w:t>
      </w:r>
      <w:r w:rsidR="00E0388B" w:rsidRPr="008925E5">
        <w:rPr>
          <w:sz w:val="20"/>
          <w:szCs w:val="20"/>
          <w:lang w:val="en-US"/>
        </w:rPr>
        <w:t xml:space="preserve">typically </w:t>
      </w:r>
      <w:r w:rsidR="0002509B" w:rsidRPr="008925E5">
        <w:rPr>
          <w:sz w:val="20"/>
          <w:szCs w:val="20"/>
          <w:lang w:val="en-US"/>
        </w:rPr>
        <w:t xml:space="preserve">not prompted when </w:t>
      </w:r>
      <w:r w:rsidR="000A225F" w:rsidRPr="008925E5">
        <w:rPr>
          <w:sz w:val="20"/>
          <w:szCs w:val="20"/>
          <w:lang w:val="en-US"/>
        </w:rPr>
        <w:t>fine-tuned</w:t>
      </w:r>
      <w:r w:rsidR="0002509B" w:rsidRPr="008925E5">
        <w:rPr>
          <w:sz w:val="20"/>
          <w:szCs w:val="20"/>
          <w:lang w:val="en-US"/>
        </w:rPr>
        <w:t xml:space="preserve"> for classification task</w:t>
      </w:r>
      <w:r w:rsidR="000A225F" w:rsidRPr="008925E5">
        <w:rPr>
          <w:sz w:val="20"/>
          <w:szCs w:val="20"/>
          <w:lang w:val="en-US"/>
        </w:rPr>
        <w:t>s</w:t>
      </w:r>
      <w:r w:rsidR="0002509B" w:rsidRPr="008925E5">
        <w:rPr>
          <w:sz w:val="20"/>
          <w:szCs w:val="20"/>
          <w:lang w:val="en-US"/>
        </w:rPr>
        <w:t>.</w:t>
      </w:r>
    </w:p>
    <w:p w14:paraId="4491BFB7" w14:textId="77777777" w:rsidR="00CE3900" w:rsidRPr="008925E5" w:rsidRDefault="00CE3900" w:rsidP="00CE3900">
      <w:pPr>
        <w:spacing w:line="278" w:lineRule="auto"/>
        <w:rPr>
          <w:lang w:val="en-US"/>
        </w:rPr>
      </w:pPr>
    </w:p>
    <w:p w14:paraId="66F9D95E" w14:textId="6AC91B59" w:rsidR="002A06A5" w:rsidRPr="008925E5" w:rsidRDefault="003463A6" w:rsidP="00C51DCF">
      <w:pPr>
        <w:pStyle w:val="Heading2"/>
        <w:rPr>
          <w:lang w:val="en-US"/>
        </w:rPr>
      </w:pPr>
      <w:r w:rsidRPr="008925E5">
        <w:rPr>
          <w:lang w:val="en-US"/>
        </w:rPr>
        <w:t>Evaluation metrics</w:t>
      </w:r>
      <w:r w:rsidR="00B339CA" w:rsidRPr="008925E5">
        <w:rPr>
          <w:lang w:val="en-US"/>
        </w:rPr>
        <w:t xml:space="preserve"> for the quantitative analysis</w:t>
      </w:r>
    </w:p>
    <w:p w14:paraId="753F1267" w14:textId="0D84D805" w:rsidR="005514BC" w:rsidRPr="008925E5" w:rsidRDefault="009C1FD0" w:rsidP="00863469">
      <w:pPr>
        <w:jc w:val="both"/>
        <w:rPr>
          <w:lang w:val="en-US"/>
        </w:rPr>
      </w:pPr>
      <w:r w:rsidRPr="008925E5">
        <w:rPr>
          <w:lang w:val="en-US"/>
        </w:rPr>
        <w:t xml:space="preserve">For RQ1, I evaluate each classifier against gold labels for </w:t>
      </w:r>
      <w:r w:rsidRPr="008925E5">
        <w:rPr>
          <w:rStyle w:val="Strong"/>
          <w:b w:val="0"/>
          <w:bCs w:val="0"/>
          <w:lang w:val="en-US"/>
        </w:rPr>
        <w:t>binary</w:t>
      </w:r>
      <w:r w:rsidRPr="008925E5">
        <w:rPr>
          <w:lang w:val="en-US"/>
        </w:rPr>
        <w:t xml:space="preserve"> xenophobia and anti-government detection</w:t>
      </w:r>
      <w:r w:rsidR="00957D94" w:rsidRPr="008925E5">
        <w:rPr>
          <w:lang w:val="en-US"/>
        </w:rPr>
        <w:t xml:space="preserve">. </w:t>
      </w:r>
      <w:r w:rsidRPr="008925E5">
        <w:rPr>
          <w:lang w:val="en-US"/>
        </w:rPr>
        <w:t>M</w:t>
      </w:r>
      <w:r w:rsidR="00700D94" w:rsidRPr="008925E5">
        <w:rPr>
          <w:lang w:val="en-US"/>
        </w:rPr>
        <w:t xml:space="preserve">acro‑F1 was the primary evaluation metric due to class imbalance (~10% positive). </w:t>
      </w:r>
      <w:r w:rsidR="004D1C10" w:rsidRPr="008925E5">
        <w:rPr>
          <w:lang w:val="en-US"/>
        </w:rPr>
        <w:t>I</w:t>
      </w:r>
      <w:r w:rsidR="00700D94" w:rsidRPr="008925E5">
        <w:rPr>
          <w:lang w:val="en-US"/>
        </w:rPr>
        <w:t xml:space="preserve"> compute macro‑F1 as the unweighted mean of the positive‑ and </w:t>
      </w:r>
      <w:r w:rsidR="00700D94" w:rsidRPr="008925E5">
        <w:rPr>
          <w:lang w:val="en-US"/>
        </w:rPr>
        <w:lastRenderedPageBreak/>
        <w:t xml:space="preserve">negative‑class F1 scores using </w:t>
      </w:r>
      <w:r w:rsidR="00700D94" w:rsidRPr="008925E5">
        <w:rPr>
          <w:rFonts w:ascii="Courier New" w:hAnsi="Courier New" w:cs="Courier New"/>
          <w:sz w:val="20"/>
          <w:szCs w:val="20"/>
          <w:lang w:val="en-US"/>
        </w:rPr>
        <w:t>scikit</w:t>
      </w:r>
      <w:r w:rsidR="00700D94" w:rsidRPr="008925E5">
        <w:rPr>
          <w:rFonts w:ascii="Cambria Math" w:hAnsi="Cambria Math" w:cs="Cambria Math"/>
          <w:sz w:val="20"/>
          <w:szCs w:val="20"/>
          <w:lang w:val="en-US"/>
        </w:rPr>
        <w:t>‑</w:t>
      </w:r>
      <w:r w:rsidR="00FA10FB" w:rsidRPr="008925E5">
        <w:rPr>
          <w:rFonts w:ascii="Courier New" w:hAnsi="Courier New" w:cs="Courier New"/>
          <w:sz w:val="20"/>
          <w:szCs w:val="20"/>
          <w:lang w:val="en-US"/>
        </w:rPr>
        <w:t>learn</w:t>
      </w:r>
      <w:r w:rsidR="00FA10FB" w:rsidRPr="008925E5">
        <w:rPr>
          <w:lang w:val="en-US"/>
        </w:rPr>
        <w:t xml:space="preserve"> </w:t>
      </w:r>
      <w:proofErr w:type="gramStart"/>
      <w:r w:rsidR="00FA10FB" w:rsidRPr="008925E5">
        <w:rPr>
          <w:lang w:val="en-US"/>
        </w:rPr>
        <w:t>and</w:t>
      </w:r>
      <w:r w:rsidR="00700D94" w:rsidRPr="008925E5">
        <w:rPr>
          <w:lang w:val="en-US"/>
        </w:rPr>
        <w:t xml:space="preserve"> also</w:t>
      </w:r>
      <w:proofErr w:type="gramEnd"/>
      <w:r w:rsidR="00700D94" w:rsidRPr="008925E5">
        <w:rPr>
          <w:lang w:val="en-US"/>
        </w:rPr>
        <w:t xml:space="preserve"> report micro‑F1 (average="micro") and accuracy. </w:t>
      </w:r>
    </w:p>
    <w:p w14:paraId="2141EA28" w14:textId="77777777" w:rsidR="00863469" w:rsidRPr="008925E5" w:rsidRDefault="00700D94" w:rsidP="00BC3F34">
      <w:pPr>
        <w:ind w:firstLine="720"/>
        <w:jc w:val="both"/>
        <w:rPr>
          <w:lang w:val="en-US"/>
        </w:rPr>
      </w:pPr>
      <w:r w:rsidRPr="008925E5">
        <w:rPr>
          <w:lang w:val="en-US"/>
        </w:rPr>
        <w:t xml:space="preserve">For error profiling </w:t>
      </w:r>
      <w:r w:rsidR="005514BC" w:rsidRPr="008925E5">
        <w:rPr>
          <w:lang w:val="en-US"/>
        </w:rPr>
        <w:t>I</w:t>
      </w:r>
      <w:r w:rsidRPr="008925E5">
        <w:rPr>
          <w:lang w:val="en-US"/>
        </w:rPr>
        <w:t xml:space="preserve"> include class‑specific precision/recall/F</w:t>
      </w:r>
      <w:r w:rsidR="00BF1D86" w:rsidRPr="008925E5">
        <w:rPr>
          <w:lang w:val="en-US"/>
        </w:rPr>
        <w:t>1</w:t>
      </w:r>
      <w:r w:rsidRPr="008925E5">
        <w:rPr>
          <w:lang w:val="en-US"/>
        </w:rPr>
        <w:t>. Ground‑truth labels and model outputs are standardized to binary {0,1}</w:t>
      </w:r>
      <w:r w:rsidR="00BF1D86" w:rsidRPr="008925E5">
        <w:rPr>
          <w:lang w:val="en-US"/>
        </w:rPr>
        <w:t xml:space="preserve">, </w:t>
      </w:r>
      <w:r w:rsidRPr="008925E5">
        <w:rPr>
          <w:lang w:val="en-US"/>
        </w:rPr>
        <w:t xml:space="preserve">rows with missing predictions are excluded, and per‑language metrics are computed only when ≥10 valid items are available. Encoder and fine‑tuned decoder models use argmax over a binary head with a 0.5 threshold. Generative decoders are constrained to true/false with temperature 0.0; one </w:t>
      </w:r>
      <w:proofErr w:type="gramStart"/>
      <w:r w:rsidRPr="008925E5">
        <w:rPr>
          <w:lang w:val="en-US"/>
        </w:rPr>
        <w:t>retry</w:t>
      </w:r>
      <w:proofErr w:type="gramEnd"/>
      <w:r w:rsidRPr="008925E5">
        <w:rPr>
          <w:lang w:val="en-US"/>
        </w:rPr>
        <w:t xml:space="preserve"> is issued on format errors, and if still invalid the response is counted as incorrect. Few‑shot exemplars are drawn only from the training partition. </w:t>
      </w:r>
    </w:p>
    <w:p w14:paraId="48CE233E" w14:textId="48EBA407" w:rsidR="0056373E" w:rsidRPr="008925E5" w:rsidRDefault="00E81E4B" w:rsidP="00BC3F34">
      <w:pPr>
        <w:spacing w:after="0"/>
        <w:ind w:firstLine="720"/>
        <w:jc w:val="both"/>
        <w:rPr>
          <w:lang w:val="en-US"/>
        </w:rPr>
      </w:pPr>
      <w:r w:rsidRPr="008925E5">
        <w:rPr>
          <w:lang w:val="en-US"/>
        </w:rPr>
        <w:t xml:space="preserve">In Appendix D, </w:t>
      </w:r>
      <w:r w:rsidR="00863469" w:rsidRPr="008925E5">
        <w:rPr>
          <w:lang w:val="en-US"/>
        </w:rPr>
        <w:t>I</w:t>
      </w:r>
      <w:r w:rsidR="00700D94" w:rsidRPr="008925E5">
        <w:rPr>
          <w:lang w:val="en-US"/>
        </w:rPr>
        <w:t xml:space="preserve"> report </w:t>
      </w:r>
      <w:r w:rsidR="009C3FF2" w:rsidRPr="008925E5">
        <w:rPr>
          <w:lang w:val="en-US"/>
        </w:rPr>
        <w:t xml:space="preserve">detailed </w:t>
      </w:r>
      <w:r w:rsidR="00700D94" w:rsidRPr="008925E5">
        <w:rPr>
          <w:lang w:val="en-US"/>
        </w:rPr>
        <w:t>metrics overall</w:t>
      </w:r>
      <w:r w:rsidR="00C94528" w:rsidRPr="008925E5">
        <w:rPr>
          <w:lang w:val="en-US"/>
        </w:rPr>
        <w:t xml:space="preserve"> for both xenophobic and anti-government discourse</w:t>
      </w:r>
      <w:r w:rsidR="00700D94" w:rsidRPr="008925E5">
        <w:rPr>
          <w:lang w:val="en-US"/>
        </w:rPr>
        <w:t xml:space="preserve">; English rows reflect </w:t>
      </w:r>
      <w:proofErr w:type="spellStart"/>
      <w:r w:rsidR="00700D94" w:rsidRPr="008925E5">
        <w:rPr>
          <w:lang w:val="en-US"/>
        </w:rPr>
        <w:t>DeepL</w:t>
      </w:r>
      <w:proofErr w:type="spellEnd"/>
      <w:r w:rsidR="00700D94" w:rsidRPr="008925E5">
        <w:rPr>
          <w:lang w:val="en-US"/>
        </w:rPr>
        <w:t xml:space="preserve"> translations. For summary tables by model category/strategy/resource level, the mean macro‑F1 </w:t>
      </w:r>
      <w:r w:rsidR="0087274C" w:rsidRPr="008925E5">
        <w:rPr>
          <w:lang w:val="en-US"/>
        </w:rPr>
        <w:t xml:space="preserve">is reported </w:t>
      </w:r>
      <w:r w:rsidR="00700D94" w:rsidRPr="008925E5">
        <w:rPr>
          <w:lang w:val="en-US"/>
        </w:rPr>
        <w:t xml:space="preserve">with 95% confidence intervals computed as mean ± </w:t>
      </w:r>
      <w:proofErr w:type="gramStart"/>
      <w:r w:rsidR="00700D94" w:rsidRPr="008925E5">
        <w:rPr>
          <w:lang w:val="en-US"/>
        </w:rPr>
        <w:t>t(</w:t>
      </w:r>
      <w:proofErr w:type="gramEnd"/>
      <w:r w:rsidR="00700D94" w:rsidRPr="008925E5">
        <w:rPr>
          <w:lang w:val="en-US"/>
        </w:rPr>
        <w:t>n−1, 0.975) × SE.</w:t>
      </w:r>
    </w:p>
    <w:p w14:paraId="47B7A5D2" w14:textId="76D1F095" w:rsidR="005051A7" w:rsidRPr="008925E5" w:rsidRDefault="005D3FF1" w:rsidP="00C51DCF">
      <w:pPr>
        <w:pStyle w:val="Heading2"/>
        <w:rPr>
          <w:lang w:val="en-US"/>
        </w:rPr>
      </w:pPr>
      <w:r w:rsidRPr="008925E5">
        <w:rPr>
          <w:lang w:val="en-US"/>
        </w:rPr>
        <w:t xml:space="preserve">Evaluation metrics for qualitative analysis: </w:t>
      </w:r>
      <w:r w:rsidR="002A06A5" w:rsidRPr="008925E5">
        <w:rPr>
          <w:lang w:val="en-US"/>
        </w:rPr>
        <w:t>Consensus-</w:t>
      </w:r>
      <w:r w:rsidRPr="008925E5">
        <w:rPr>
          <w:lang w:val="en-US"/>
        </w:rPr>
        <w:t>b</w:t>
      </w:r>
      <w:r w:rsidR="002A06A5" w:rsidRPr="008925E5">
        <w:rPr>
          <w:lang w:val="en-US"/>
        </w:rPr>
        <w:t xml:space="preserve">ased </w:t>
      </w:r>
      <w:r w:rsidRPr="008925E5">
        <w:rPr>
          <w:lang w:val="en-US"/>
        </w:rPr>
        <w:t>v</w:t>
      </w:r>
      <w:r w:rsidR="002A06A5" w:rsidRPr="008925E5">
        <w:rPr>
          <w:lang w:val="en-US"/>
        </w:rPr>
        <w:t xml:space="preserve">alidation and </w:t>
      </w:r>
      <w:r w:rsidRPr="008925E5">
        <w:rPr>
          <w:lang w:val="en-US"/>
        </w:rPr>
        <w:t>e</w:t>
      </w:r>
      <w:r w:rsidR="002A06A5" w:rsidRPr="008925E5">
        <w:rPr>
          <w:lang w:val="en-US"/>
        </w:rPr>
        <w:t xml:space="preserve">rror </w:t>
      </w:r>
      <w:r w:rsidRPr="008925E5">
        <w:rPr>
          <w:lang w:val="en-US"/>
        </w:rPr>
        <w:t>a</w:t>
      </w:r>
      <w:r w:rsidR="002A06A5" w:rsidRPr="008925E5">
        <w:rPr>
          <w:lang w:val="en-US"/>
        </w:rPr>
        <w:t>nalysis</w:t>
      </w:r>
    </w:p>
    <w:p w14:paraId="3D6A8BDC" w14:textId="77777777" w:rsidR="006A2038" w:rsidRPr="008925E5" w:rsidRDefault="006A2038" w:rsidP="006A2038">
      <w:pPr>
        <w:jc w:val="both"/>
        <w:rPr>
          <w:lang w:val="en-US"/>
        </w:rPr>
      </w:pPr>
      <w:r w:rsidRPr="008925E5">
        <w:rPr>
          <w:lang w:val="en-US"/>
        </w:rPr>
        <w:t xml:space="preserve">For RQ2, I treat each model configuration as an independent “rater” and the human label as gold (see Appendix E for details). This follows a mixed-methods convergent validation logic </w:t>
      </w:r>
      <w:r w:rsidRPr="008925E5">
        <w:rPr>
          <w:lang w:val="en-US"/>
        </w:rPr>
        <w:fldChar w:fldCharType="begin"/>
      </w:r>
      <w:r w:rsidRPr="008925E5">
        <w:rPr>
          <w:lang w:val="en-US"/>
        </w:rPr>
        <w:instrText xml:space="preserve"> ADDIN ZOTERO_ITEM CSL_CITATION {"citationID":"AgyZMuPJ","properties":{"formattedCitation":"(Creswell &amp; Plano, 2022)","plainCitation":"(Creswell &amp; Plano, 2022)","noteIndex":0},"citationItems":[{"id":16803,"uris":["http://zotero.org/users/1601153/items/QAZPTD6B"],"itemData":{"id":16803,"type":"book","abstract":"John W. Creswell, Vicki L. Plano Clark., Revised edition of the authors' Designing and conducting mixed methods research, c2011., On book cover: International student edition., Authors John W. Creswell and Vicki L. Plano Clark walk readers through the entire research process, from formulating questions to designing, collecting data, and interpreting results and include updated examples from published mixed methods studies drawn from the social, behavioural, health, and education disciplines.New to the Third Edition is a focus now on three core mixed methods designs, plus their application (in a new Chapter 4) to four additional methodological approaches: intervention trials; case studies; participatory-social justice designs; and program evaluations. Also included is expanded discussion throughout on integration of quantitative and qualitative data and results; more attention to the use of theory in mixed methods research; discussion of current advances with mixed methods research and suggested techniques and strategies that might make a mixed methods study more sophisticated and state-of-the-art; and a new conclusion that pulls together the key elements of the core designs from the standpoint of incorporating all of the steps in the process of research: the final chapter now summarizes the entire process in one table., previous edition: 2. edition. 2011. 9781412975179","call-number":"Alment, feltarbejde, Creswell John W","edition":"Third edition.","event-place":"Thousand Oaks, California","ISBN":"978-1-5063-8662-1","language":"eng","publisher":"Sage Publications Inc.","publisher-place":"Thousand Oaks, California","source":"soeg.kb.dk","title":"Designing and conducting mixed methods research","author":[{"family":"Creswell","given":"John W"},{"family":"Plano","given":"Clark Vicki L"}],"issued":{"date-parts":[["2022"]]}}}],"schema":"https://github.com/citation-style-language/schema/raw/master/csl-citation.json"} </w:instrText>
      </w:r>
      <w:r w:rsidRPr="008925E5">
        <w:rPr>
          <w:lang w:val="en-US"/>
        </w:rPr>
        <w:fldChar w:fldCharType="separate"/>
      </w:r>
      <w:r w:rsidRPr="008925E5">
        <w:rPr>
          <w:noProof/>
          <w:lang w:val="en-US"/>
        </w:rPr>
        <w:t>(Creswell &amp; Plano, 2022)</w:t>
      </w:r>
      <w:r w:rsidRPr="008925E5">
        <w:rPr>
          <w:lang w:val="en-US"/>
        </w:rPr>
        <w:fldChar w:fldCharType="end"/>
      </w:r>
      <w:r w:rsidRPr="008925E5">
        <w:rPr>
          <w:lang w:val="en-US"/>
        </w:rPr>
        <w:t xml:space="preserve">: quantitative agreement across models guides case selection, which is then examined qualitatively to identify recurring failure types. </w:t>
      </w:r>
    </w:p>
    <w:p w14:paraId="5FFF4CB8" w14:textId="3B845B67" w:rsidR="00B868C6" w:rsidRPr="008925E5" w:rsidRDefault="006A2038" w:rsidP="00BC3F34">
      <w:pPr>
        <w:ind w:firstLine="720"/>
        <w:jc w:val="both"/>
        <w:rPr>
          <w:lang w:val="en-US"/>
        </w:rPr>
      </w:pPr>
      <w:r w:rsidRPr="008925E5">
        <w:rPr>
          <w:lang w:val="en-US"/>
        </w:rPr>
        <w:t xml:space="preserve">For each test item, I assemble a wide prediction table with one column per classifier (zero-/few-shot decoders, supervised encoders/decoders/encoder–decoders) and parse all outputs to strict binary labels. Malformed or missing outputs are dropped for that classifier–item pair, and I report overall and language-specific missingness. </w:t>
      </w:r>
      <w:r w:rsidR="00B77B05" w:rsidRPr="008925E5">
        <w:rPr>
          <w:lang w:val="en-US"/>
        </w:rPr>
        <w:t xml:space="preserve">I compute an </w:t>
      </w:r>
      <w:r w:rsidR="00B77B05" w:rsidRPr="008925E5">
        <w:rPr>
          <w:rStyle w:val="Strong"/>
          <w:b w:val="0"/>
          <w:bCs w:val="0"/>
          <w:lang w:val="en-US"/>
        </w:rPr>
        <w:t>agreement ratio</w:t>
      </w:r>
      <w:r w:rsidR="00B77B05" w:rsidRPr="008925E5">
        <w:rPr>
          <w:lang w:val="en-US"/>
        </w:rPr>
        <w:t xml:space="preserve"> per item as the share of </w:t>
      </w:r>
      <w:r w:rsidR="00B77B05" w:rsidRPr="008925E5">
        <w:rPr>
          <w:rStyle w:val="Emphasis"/>
          <w:lang w:val="en-US"/>
        </w:rPr>
        <w:t>valid</w:t>
      </w:r>
      <w:r w:rsidR="00B77B05" w:rsidRPr="008925E5">
        <w:rPr>
          <w:lang w:val="en-US"/>
        </w:rPr>
        <w:t xml:space="preserve"> model predictions matching the gold label:</w:t>
      </w:r>
    </w:p>
    <w:p w14:paraId="40B110E6" w14:textId="5692FCF6" w:rsidR="00B77B05" w:rsidRPr="008925E5" w:rsidRDefault="00B868C6" w:rsidP="0098705B">
      <w:pPr>
        <w:rPr>
          <w:lang w:val="en-US"/>
        </w:rPr>
      </w:pPr>
      <m:oMathPara>
        <m:oMath>
          <m:r>
            <m:rPr>
              <m:sty m:val="p"/>
            </m:rPr>
            <w:rPr>
              <w:rFonts w:ascii="Cambria Math" w:hAnsi="Cambria Math"/>
              <w:lang w:val="en-US"/>
            </w:rPr>
            <w:lastRenderedPageBreak/>
            <m:t>Agree</m:t>
          </m:r>
          <m:d>
            <m:dPr>
              <m:ctrlPr>
                <w:rPr>
                  <w:rFonts w:ascii="Cambria Math" w:hAnsi="Cambria Math"/>
                  <w:i/>
                  <w:lang w:val="en-US"/>
                </w:rPr>
              </m:ctrlPr>
            </m:dPr>
            <m:e>
              <m:r>
                <w:rPr>
                  <w:rFonts w:ascii="Cambria Math" w:hAnsi="Cambria Math"/>
                  <w:lang w:val="en-US"/>
                </w:rPr>
                <m:t>i</m:t>
              </m:r>
            </m:e>
          </m:d>
          <m:r>
            <w:rPr>
              <w:rFonts w:ascii="Cambria Math" w:hAnsi="Cambria Math"/>
              <w:lang w:val="en-US"/>
            </w:rPr>
            <m:t xml:space="preserve">= </m:t>
          </m:r>
          <m:f>
            <m:fPr>
              <m:ctrlPr>
                <w:rPr>
                  <w:rFonts w:ascii="Cambria Math" w:hAnsi="Cambria Math"/>
                  <w:i/>
                  <w:lang w:val="en-US"/>
                </w:rPr>
              </m:ctrlPr>
            </m:fPr>
            <m:num>
              <m:r>
                <w:rPr>
                  <w:rFonts w:ascii="Cambria Math" w:hAnsi="Cambria Math"/>
                  <w:lang w:val="en-US"/>
                </w:rPr>
                <m:t>1</m:t>
              </m:r>
            </m:num>
            <m:den>
              <m:sSub>
                <m:sSubPr>
                  <m:ctrlPr>
                    <w:rPr>
                      <w:rFonts w:ascii="Cambria Math" w:hAnsi="Cambria Math"/>
                      <w:i/>
                      <w:lang w:val="en-US"/>
                    </w:rPr>
                  </m:ctrlPr>
                </m:sSubPr>
                <m:e>
                  <m:r>
                    <w:rPr>
                      <w:rFonts w:ascii="Cambria Math" w:hAnsi="Cambria Math"/>
                      <w:lang w:val="en-US"/>
                    </w:rPr>
                    <m:t>M</m:t>
                  </m:r>
                </m:e>
                <m:sub>
                  <m:r>
                    <w:rPr>
                      <w:rFonts w:ascii="Cambria Math" w:hAnsi="Cambria Math"/>
                      <w:lang w:val="en-US"/>
                    </w:rPr>
                    <m:t>i</m:t>
                  </m:r>
                </m:sub>
              </m:sSub>
            </m:den>
          </m:f>
          <m:r>
            <w:rPr>
              <w:rFonts w:ascii="Cambria Math" w:hAnsi="Cambria Math"/>
              <w:lang w:val="en-US"/>
            </w:rPr>
            <m:t xml:space="preserve"> </m:t>
          </m:r>
          <m:nary>
            <m:naryPr>
              <m:chr m:val="∑"/>
              <m:grow m:val="1"/>
              <m:ctrlPr>
                <w:rPr>
                  <w:rFonts w:ascii="Cambria Math" w:hAnsi="Cambria Math"/>
                  <w:lang w:val="en-US"/>
                </w:rPr>
              </m:ctrlPr>
            </m:naryPr>
            <m:sub>
              <m:r>
                <w:rPr>
                  <w:rFonts w:ascii="Cambria Math" w:eastAsia="Cambria Math" w:hAnsi="Cambria Math" w:cs="Cambria Math"/>
                  <w:lang w:val="en-US"/>
                </w:rPr>
                <m:t>m=1</m:t>
              </m:r>
            </m:sub>
            <m:sup>
              <m:sSub>
                <m:sSubPr>
                  <m:ctrlPr>
                    <w:rPr>
                      <w:rFonts w:ascii="Cambria Math" w:eastAsia="Cambria Math" w:hAnsi="Cambria Math" w:cs="Cambria Math"/>
                      <w:i/>
                      <w:lang w:val="en-US"/>
                    </w:rPr>
                  </m:ctrlPr>
                </m:sSubPr>
                <m:e>
                  <m:r>
                    <w:rPr>
                      <w:rFonts w:ascii="Cambria Math" w:eastAsia="Cambria Math" w:hAnsi="Cambria Math" w:cs="Cambria Math"/>
                      <w:lang w:val="en-US"/>
                    </w:rPr>
                    <m:t>M</m:t>
                  </m:r>
                </m:e>
                <m:sub>
                  <m:r>
                    <w:rPr>
                      <w:rFonts w:ascii="Cambria Math" w:eastAsia="Cambria Math" w:hAnsi="Cambria Math" w:cs="Cambria Math"/>
                      <w:lang w:val="en-US"/>
                    </w:rPr>
                    <m:t>i</m:t>
                  </m:r>
                </m:sub>
              </m:sSub>
            </m:sup>
            <m:e>
              <m:r>
                <w:rPr>
                  <w:rFonts w:ascii="Cambria Math" w:hAnsi="Cambria Math"/>
                  <w:lang w:val="en-US"/>
                </w:rPr>
                <m:t>1</m:t>
              </m:r>
              <m:r>
                <m:rPr>
                  <m:sty m:val="p"/>
                </m:rPr>
                <w:rPr>
                  <w:rStyle w:val="mord"/>
                  <w:rFonts w:ascii="Cambria Math" w:hAnsi="Cambria Math"/>
                  <w:lang w:val="en-US"/>
                </w:rPr>
                <m:t>(</m:t>
              </m:r>
              <m:r>
                <w:rPr>
                  <w:rFonts w:ascii="Cambria Math" w:hAnsi="Cambria Math"/>
                  <w:lang w:val="en-US"/>
                </w:rPr>
                <m:t xml:space="preserve"> </m:t>
              </m:r>
              <m:sSub>
                <m:sSubPr>
                  <m:ctrlPr>
                    <w:rPr>
                      <w:rFonts w:ascii="Cambria Math" w:hAnsi="Cambria Math"/>
                      <w:i/>
                      <w:lang w:val="en-US"/>
                    </w:rPr>
                  </m:ctrlPr>
                </m:sSubPr>
                <m:e>
                  <m:r>
                    <m:rPr>
                      <m:sty m:val="p"/>
                    </m:rPr>
                    <w:rPr>
                      <w:rStyle w:val="mord"/>
                      <w:rFonts w:ascii="Cambria Math" w:hAnsi="Cambria Math"/>
                      <w:lang w:val="en-US"/>
                    </w:rPr>
                    <m:t xml:space="preserve"> </m:t>
                  </m:r>
                  <m:acc>
                    <m:accPr>
                      <m:ctrlPr>
                        <w:rPr>
                          <w:rStyle w:val="mord"/>
                          <w:rFonts w:ascii="Cambria Math" w:hAnsi="Cambria Math"/>
                          <w:lang w:val="en-US"/>
                        </w:rPr>
                      </m:ctrlPr>
                    </m:accPr>
                    <m:e>
                      <m:r>
                        <m:rPr>
                          <m:sty m:val="p"/>
                        </m:rPr>
                        <w:rPr>
                          <w:rStyle w:val="mord"/>
                          <w:rFonts w:ascii="Cambria Math" w:hAnsi="Cambria Math"/>
                          <w:lang w:val="en-US"/>
                        </w:rPr>
                        <m:t>y</m:t>
                      </m:r>
                    </m:e>
                  </m:acc>
                </m:e>
                <m:sub>
                  <m:r>
                    <w:rPr>
                      <w:rFonts w:ascii="Cambria Math" w:hAnsi="Cambria Math"/>
                      <w:lang w:val="en-US"/>
                    </w:rPr>
                    <m:t>im</m:t>
                  </m:r>
                </m:sub>
              </m:sSub>
              <m:r>
                <w:rPr>
                  <w:rFonts w:ascii="Cambria Math" w:hAnsi="Cambria Math"/>
                  <w:lang w:val="en-US"/>
                </w:rPr>
                <m:t>=</m:t>
              </m:r>
              <m:sSub>
                <m:sSubPr>
                  <m:ctrlPr>
                    <w:rPr>
                      <w:rFonts w:ascii="Cambria Math" w:hAnsi="Cambria Math"/>
                      <w:lang w:val="en-US"/>
                    </w:rPr>
                  </m:ctrlPr>
                </m:sSubPr>
                <m:e>
                  <m:r>
                    <m:rPr>
                      <m:sty m:val="p"/>
                    </m:rPr>
                    <w:rPr>
                      <w:rFonts w:ascii="Cambria Math" w:hAnsi="Cambria Math"/>
                      <w:lang w:val="en-US"/>
                    </w:rPr>
                    <m:t>y</m:t>
                  </m:r>
                </m:e>
                <m:sub>
                  <m:r>
                    <w:rPr>
                      <w:rFonts w:ascii="Cambria Math" w:hAnsi="Cambria Math"/>
                      <w:lang w:val="en-US"/>
                    </w:rPr>
                    <m:t>i</m:t>
                  </m:r>
                </m:sub>
              </m:sSub>
            </m:e>
          </m:nary>
        </m:oMath>
      </m:oMathPara>
    </w:p>
    <w:p w14:paraId="7BE3A973" w14:textId="77777777" w:rsidR="006A2038" w:rsidRPr="008925E5" w:rsidRDefault="00B868C6" w:rsidP="006A2038">
      <w:pPr>
        <w:jc w:val="both"/>
        <w:rPr>
          <w:lang w:val="en-US"/>
        </w:rPr>
      </w:pPr>
      <w:r w:rsidRPr="008925E5">
        <w:rPr>
          <w:lang w:val="en-US"/>
        </w:rPr>
        <w:t xml:space="preserve">where </w:t>
      </w:r>
      <m:oMath>
        <m:sSub>
          <m:sSubPr>
            <m:ctrlPr>
              <w:rPr>
                <w:rFonts w:ascii="Cambria Math" w:hAnsi="Cambria Math"/>
                <w:lang w:val="en-US"/>
              </w:rPr>
            </m:ctrlPr>
          </m:sSubPr>
          <m:e>
            <m:r>
              <w:rPr>
                <w:rFonts w:ascii="Cambria Math" w:hAnsi="Cambria Math"/>
                <w:lang w:val="en-US"/>
              </w:rPr>
              <m:t>M</m:t>
            </m:r>
          </m:e>
          <m:sub>
            <m:r>
              <w:rPr>
                <w:rFonts w:ascii="Cambria Math" w:hAnsi="Cambria Math"/>
                <w:lang w:val="en-US"/>
              </w:rPr>
              <m:t>i</m:t>
            </m:r>
          </m:sub>
        </m:sSub>
      </m:oMath>
      <w:r w:rsidRPr="008925E5">
        <w:rPr>
          <w:lang w:val="en-US"/>
        </w:rPr>
        <w:t xml:space="preserve">is the number of valid predictions for item </w:t>
      </w:r>
      <m:oMath>
        <m:r>
          <w:rPr>
            <w:rFonts w:ascii="Cambria Math" w:hAnsi="Cambria Math"/>
            <w:lang w:val="en-US"/>
          </w:rPr>
          <m:t>i</m:t>
        </m:r>
      </m:oMath>
      <w:r w:rsidRPr="008925E5">
        <w:rPr>
          <w:lang w:val="en-US"/>
        </w:rPr>
        <w:t xml:space="preserve">. </w:t>
      </w:r>
    </w:p>
    <w:p w14:paraId="5DEE298A" w14:textId="7CA25C92" w:rsidR="006A2038" w:rsidRPr="008925E5" w:rsidRDefault="006A2038" w:rsidP="00BC3F34">
      <w:pPr>
        <w:ind w:firstLine="720"/>
        <w:jc w:val="both"/>
        <w:rPr>
          <w:lang w:val="en-US"/>
        </w:rPr>
      </w:pPr>
      <w:r w:rsidRPr="008925E5">
        <w:rPr>
          <w:lang w:val="en-US"/>
        </w:rPr>
        <w:t>Item-level agreement is defined as the proportion of valid model predictions that match the gold label. Items with fewer than three valid predictions are excluded. For descriptive diagnostics, items are grouped into three agreement bands: low (&lt; .70), mid (.70–&lt; .90), and high (≥ .90), following best practices in multi-rater assessment and outlier detection</w:t>
      </w:r>
      <w:r w:rsidR="00DE01F6" w:rsidRPr="008925E5">
        <w:rPr>
          <w:lang w:val="en-US"/>
        </w:rPr>
        <w:t xml:space="preserve"> </w:t>
      </w:r>
      <w:r w:rsidR="00DE01F6" w:rsidRPr="008925E5">
        <w:rPr>
          <w:lang w:val="en-US"/>
        </w:rPr>
        <w:fldChar w:fldCharType="begin"/>
      </w:r>
      <w:r w:rsidR="00DE01F6" w:rsidRPr="008925E5">
        <w:rPr>
          <w:lang w:val="en-US"/>
        </w:rPr>
        <w:instrText xml:space="preserve"> ADDIN ZOTERO_ITEM CSL_CITATION {"citationID":"0XvjvaaU","properties":{"formattedCitation":"(Rousseeuw &amp; Leroy, 1987)","plainCitation":"(Rousseeuw &amp; Leroy, 1987)","noteIndex":0},"citationItems":[{"id":16691,"uris":["http://zotero.org/users/1601153/items/HIV5AYTQ"],"itemData":{"id":16691,"type":"book","collection-title":"Wiley Series in Probability and Statistics","edition":"1","ISBN":"978-0-471-85233-9","language":"en","license":"http://doi.wiley.com/10.1002/tdm_license_1.1","note":"DOI: 10.1002/0471725382","publisher":"Wiley","source":"DOI.org (Crossref)","title":"Robust Regression and Outlier Detection","URL":"https://onlinelibrary.wiley.com/doi/book/10.1002/0471725382","author":[{"family":"Rousseeuw","given":"Peter J."},{"family":"Leroy","given":"Annick M."}],"accessed":{"date-parts":[["2025",8,26]]},"issued":{"date-parts":[["1987",10,19]]}}}],"schema":"https://github.com/citation-style-language/schema/raw/master/csl-citation.json"} </w:instrText>
      </w:r>
      <w:r w:rsidR="00DE01F6" w:rsidRPr="008925E5">
        <w:rPr>
          <w:lang w:val="en-US"/>
        </w:rPr>
        <w:fldChar w:fldCharType="separate"/>
      </w:r>
      <w:r w:rsidR="00DE01F6" w:rsidRPr="008925E5">
        <w:rPr>
          <w:noProof/>
          <w:lang w:val="en-US"/>
        </w:rPr>
        <w:t>(Rousseeuw &amp; Leroy, 1987)</w:t>
      </w:r>
      <w:r w:rsidR="00DE01F6" w:rsidRPr="008925E5">
        <w:rPr>
          <w:lang w:val="en-US"/>
        </w:rPr>
        <w:fldChar w:fldCharType="end"/>
      </w:r>
      <w:r w:rsidR="00DE01F6" w:rsidRPr="008925E5">
        <w:rPr>
          <w:lang w:val="en-US"/>
        </w:rPr>
        <w:t>.</w:t>
      </w:r>
      <w:r w:rsidR="00DE6F6D" w:rsidRPr="008925E5">
        <w:rPr>
          <w:lang w:val="en-US"/>
        </w:rPr>
        <w:t xml:space="preserve"> </w:t>
      </w:r>
      <w:r w:rsidRPr="008925E5">
        <w:rPr>
          <w:lang w:val="en-US"/>
        </w:rPr>
        <w:t xml:space="preserve">I </w:t>
      </w:r>
      <w:r w:rsidR="005342D3" w:rsidRPr="008925E5">
        <w:rPr>
          <w:lang w:val="en-US"/>
        </w:rPr>
        <w:t>summarize</w:t>
      </w:r>
      <w:r w:rsidRPr="008925E5">
        <w:rPr>
          <w:lang w:val="en-US"/>
        </w:rPr>
        <w:t xml:space="preserve"> agreement by task (xenophobia vs. anti-government) and language (Danish, German, Swedish</w:t>
      </w:r>
      <w:r w:rsidR="00FA10FB" w:rsidRPr="008925E5">
        <w:rPr>
          <w:lang w:val="en-US"/>
        </w:rPr>
        <w:t xml:space="preserve">) </w:t>
      </w:r>
      <w:proofErr w:type="gramStart"/>
      <w:r w:rsidR="00FA10FB" w:rsidRPr="008925E5">
        <w:rPr>
          <w:lang w:val="en-US"/>
        </w:rPr>
        <w:t>and</w:t>
      </w:r>
      <w:r w:rsidRPr="008925E5">
        <w:rPr>
          <w:lang w:val="en-US"/>
        </w:rPr>
        <w:t xml:space="preserve"> also</w:t>
      </w:r>
      <w:proofErr w:type="gramEnd"/>
      <w:r w:rsidRPr="008925E5">
        <w:rPr>
          <w:lang w:val="en-US"/>
        </w:rPr>
        <w:t xml:space="preserve"> report language-stratified band shares. To </w:t>
      </w:r>
      <w:r w:rsidR="00FA10FB" w:rsidRPr="008925E5">
        <w:rPr>
          <w:lang w:val="en-US"/>
        </w:rPr>
        <w:t>characterize</w:t>
      </w:r>
      <w:r w:rsidRPr="008925E5">
        <w:rPr>
          <w:lang w:val="en-US"/>
        </w:rPr>
        <w:t xml:space="preserve"> variability without over-interpreting single models, I report mean macro-F1 and t-based 95% confidence intervals over configurations within each (architecture × evaluation method × language × task) cell. In addition, I fit a mixed-effects logistic regression (DV: model matches gold) with fixed effects for task and language and crossed random intercepts for items and models to test whether agreement differs systematically by task and language.</w:t>
      </w:r>
    </w:p>
    <w:p w14:paraId="0F50DDA7" w14:textId="52B58CD8" w:rsidR="00893222" w:rsidRPr="008925E5" w:rsidRDefault="00893222" w:rsidP="00BC3F34">
      <w:pPr>
        <w:ind w:firstLine="360"/>
        <w:jc w:val="both"/>
        <w:rPr>
          <w:lang w:val="en-US"/>
        </w:rPr>
      </w:pPr>
      <w:r w:rsidRPr="008925E5">
        <w:rPr>
          <w:lang w:val="en-US"/>
        </w:rPr>
        <w:t>To probe systematic failure modes, I focus on low-agreement items (agreement &lt; .70) and conduct a content analysis on this subset (n = 1,727). Two independent coders apply a pre-specified taxonomy with six error types:</w:t>
      </w:r>
    </w:p>
    <w:p w14:paraId="38C13F0A" w14:textId="106A187E" w:rsidR="00893222" w:rsidRPr="008925E5" w:rsidRDefault="00893222" w:rsidP="00893222">
      <w:pPr>
        <w:pStyle w:val="ListParagraph"/>
        <w:numPr>
          <w:ilvl w:val="0"/>
          <w:numId w:val="6"/>
        </w:numPr>
        <w:spacing w:line="360" w:lineRule="auto"/>
        <w:jc w:val="both"/>
        <w:rPr>
          <w:lang w:val="en-US"/>
        </w:rPr>
      </w:pPr>
      <w:r w:rsidRPr="008925E5">
        <w:rPr>
          <w:b/>
          <w:bCs/>
          <w:lang w:val="en-US"/>
        </w:rPr>
        <w:t>Mediated discourse/reporting</w:t>
      </w:r>
      <w:r w:rsidR="00416301" w:rsidRPr="008925E5">
        <w:rPr>
          <w:lang w:val="en-US"/>
        </w:rPr>
        <w:t xml:space="preserve"> –</w:t>
      </w:r>
      <w:r w:rsidRPr="008925E5">
        <w:rPr>
          <w:lang w:val="en-US"/>
        </w:rPr>
        <w:t xml:space="preserve"> quotation or reported speech (e.g., “X says that Y did Z”).</w:t>
      </w:r>
    </w:p>
    <w:p w14:paraId="494DA7B8" w14:textId="21E3474E" w:rsidR="00893222" w:rsidRPr="008925E5" w:rsidRDefault="00893222" w:rsidP="00893222">
      <w:pPr>
        <w:pStyle w:val="ListParagraph"/>
        <w:numPr>
          <w:ilvl w:val="0"/>
          <w:numId w:val="6"/>
        </w:numPr>
        <w:spacing w:line="360" w:lineRule="auto"/>
        <w:jc w:val="both"/>
        <w:rPr>
          <w:lang w:val="en-US"/>
        </w:rPr>
      </w:pPr>
      <w:r w:rsidRPr="008925E5">
        <w:rPr>
          <w:b/>
          <w:bCs/>
          <w:lang w:val="en-US"/>
        </w:rPr>
        <w:t>Actor–role conflation</w:t>
      </w:r>
      <w:r w:rsidR="00416301" w:rsidRPr="008925E5">
        <w:rPr>
          <w:lang w:val="en-US"/>
        </w:rPr>
        <w:t xml:space="preserve"> –</w:t>
      </w:r>
      <w:r w:rsidRPr="008925E5">
        <w:rPr>
          <w:lang w:val="en-US"/>
        </w:rPr>
        <w:t xml:space="preserve"> confusing non-government actors with government actors, especially in anti-government discourse.</w:t>
      </w:r>
    </w:p>
    <w:p w14:paraId="75CAD31A" w14:textId="6BF14CB9" w:rsidR="00893222" w:rsidRPr="008925E5" w:rsidRDefault="00893222" w:rsidP="00893222">
      <w:pPr>
        <w:pStyle w:val="ListParagraph"/>
        <w:numPr>
          <w:ilvl w:val="0"/>
          <w:numId w:val="6"/>
        </w:numPr>
        <w:spacing w:line="360" w:lineRule="auto"/>
        <w:jc w:val="both"/>
        <w:rPr>
          <w:lang w:val="en-US"/>
        </w:rPr>
      </w:pPr>
      <w:r w:rsidRPr="008925E5">
        <w:rPr>
          <w:b/>
          <w:bCs/>
          <w:lang w:val="en-US"/>
        </w:rPr>
        <w:t>Numbers-as-argument</w:t>
      </w:r>
      <w:r w:rsidR="00416301" w:rsidRPr="008925E5">
        <w:rPr>
          <w:lang w:val="en-US"/>
        </w:rPr>
        <w:t xml:space="preserve"> – </w:t>
      </w:r>
      <w:r w:rsidRPr="008925E5">
        <w:rPr>
          <w:lang w:val="en-US"/>
        </w:rPr>
        <w:t>implicit stance expressed through statistics or counts, common in xenophobic discourse.</w:t>
      </w:r>
    </w:p>
    <w:p w14:paraId="19D1C81B" w14:textId="413EA6AA" w:rsidR="00893222" w:rsidRPr="008925E5" w:rsidRDefault="00893222" w:rsidP="00893222">
      <w:pPr>
        <w:pStyle w:val="ListParagraph"/>
        <w:numPr>
          <w:ilvl w:val="0"/>
          <w:numId w:val="6"/>
        </w:numPr>
        <w:spacing w:line="360" w:lineRule="auto"/>
        <w:jc w:val="both"/>
        <w:rPr>
          <w:lang w:val="en-US"/>
        </w:rPr>
      </w:pPr>
      <w:r w:rsidRPr="008925E5">
        <w:rPr>
          <w:b/>
          <w:bCs/>
          <w:lang w:val="en-US"/>
        </w:rPr>
        <w:t>Irony/sarcasm</w:t>
      </w:r>
      <w:r w:rsidR="00416301" w:rsidRPr="008925E5">
        <w:rPr>
          <w:lang w:val="en-US"/>
        </w:rPr>
        <w:t xml:space="preserve"> –</w:t>
      </w:r>
      <w:r w:rsidRPr="008925E5">
        <w:rPr>
          <w:lang w:val="en-US"/>
        </w:rPr>
        <w:t xml:space="preserve"> satirical, mocking, or ironic tone.</w:t>
      </w:r>
    </w:p>
    <w:p w14:paraId="4C358990" w14:textId="24F26DEE" w:rsidR="00893222" w:rsidRPr="008925E5" w:rsidRDefault="00893222" w:rsidP="00893222">
      <w:pPr>
        <w:pStyle w:val="ListParagraph"/>
        <w:numPr>
          <w:ilvl w:val="0"/>
          <w:numId w:val="6"/>
        </w:numPr>
        <w:spacing w:line="360" w:lineRule="auto"/>
        <w:jc w:val="both"/>
        <w:rPr>
          <w:lang w:val="en-US"/>
        </w:rPr>
      </w:pPr>
      <w:r w:rsidRPr="008925E5">
        <w:rPr>
          <w:b/>
          <w:bCs/>
          <w:lang w:val="en-US"/>
        </w:rPr>
        <w:t>Euphemism/dog-whistling</w:t>
      </w:r>
      <w:r w:rsidRPr="008925E5">
        <w:rPr>
          <w:lang w:val="en-US"/>
        </w:rPr>
        <w:t xml:space="preserve"> – implicit or coded language.</w:t>
      </w:r>
    </w:p>
    <w:p w14:paraId="2FF7DDDF" w14:textId="3CEB2B8C" w:rsidR="00893222" w:rsidRPr="008925E5" w:rsidRDefault="00893222" w:rsidP="00893222">
      <w:pPr>
        <w:pStyle w:val="ListParagraph"/>
        <w:numPr>
          <w:ilvl w:val="0"/>
          <w:numId w:val="6"/>
        </w:numPr>
        <w:spacing w:line="360" w:lineRule="auto"/>
        <w:jc w:val="both"/>
        <w:rPr>
          <w:lang w:val="en-US"/>
        </w:rPr>
      </w:pPr>
      <w:r w:rsidRPr="008925E5">
        <w:rPr>
          <w:b/>
          <w:bCs/>
          <w:lang w:val="en-US"/>
        </w:rPr>
        <w:lastRenderedPageBreak/>
        <w:t>Other/ambiguous</w:t>
      </w:r>
      <w:r w:rsidRPr="008925E5">
        <w:rPr>
          <w:lang w:val="en-US"/>
        </w:rPr>
        <w:t xml:space="preserve"> – unclear or miscellaneous cases.</w:t>
      </w:r>
    </w:p>
    <w:p w14:paraId="7A9E3834" w14:textId="77777777" w:rsidR="00BC3F34" w:rsidRPr="008925E5" w:rsidRDefault="00893222" w:rsidP="00BC3F34">
      <w:pPr>
        <w:jc w:val="both"/>
        <w:rPr>
          <w:lang w:val="en-US"/>
        </w:rPr>
      </w:pPr>
      <w:r w:rsidRPr="008925E5">
        <w:rPr>
          <w:lang w:val="en-US"/>
        </w:rPr>
        <w:t>The taxonomy was developed iteratively: mediated discourse, irony/sarcasm, and euphemism/dog-whistling reflect commonly reported failure modes in text classification, while actor–role conflation and numbers-as-argument were added after initial coding revealed their prevalence in this dataset. Intercoder reliability for error-type coding was substantial (κ = 0.737; 73.7% agreement), with highest agreement for xenophobic discourse in Danish (80.1%) and lowest for anti-government discourse in Danish (68.8%). Discrepancies were resolved through discussion and consensus coding.</w:t>
      </w:r>
    </w:p>
    <w:p w14:paraId="6C6F2808" w14:textId="0279CAAB" w:rsidR="001C29AD" w:rsidRPr="008925E5" w:rsidRDefault="001C29AD" w:rsidP="00BC3F34">
      <w:pPr>
        <w:ind w:firstLine="720"/>
        <w:jc w:val="both"/>
        <w:rPr>
          <w:lang w:val="en-US"/>
        </w:rPr>
      </w:pPr>
      <w:r w:rsidRPr="008925E5">
        <w:rPr>
          <w:lang w:val="en-US"/>
        </w:rPr>
        <w:t>This layered design serves three purposes: (</w:t>
      </w:r>
      <w:proofErr w:type="spellStart"/>
      <w:r w:rsidRPr="008925E5">
        <w:rPr>
          <w:lang w:val="en-US"/>
        </w:rPr>
        <w:t>i</w:t>
      </w:r>
      <w:proofErr w:type="spellEnd"/>
      <w:r w:rsidRPr="008925E5">
        <w:rPr>
          <w:lang w:val="en-US"/>
        </w:rPr>
        <w:t xml:space="preserve">) to flag potential inconsistencies in the annotated gold labels via unusually low or high consensus; (ii) to isolate linguistic and contextual features that systematically challenge automated classification; and (iii) to assess cross-lingual performance variability through language-stratified agreement patterns. Posts at the extremes of the agreement distribution are then examined qualitatively to deepen interpretation of classifier </w:t>
      </w:r>
      <w:r w:rsidR="00FA10FB" w:rsidRPr="008925E5">
        <w:rPr>
          <w:lang w:val="en-US"/>
        </w:rPr>
        <w:t>behavior</w:t>
      </w:r>
      <w:r w:rsidRPr="008925E5">
        <w:rPr>
          <w:lang w:val="en-US"/>
        </w:rPr>
        <w:t xml:space="preserve"> and sources of systematic error in political discourse classification.</w:t>
      </w:r>
    </w:p>
    <w:p w14:paraId="272968D4" w14:textId="053DFADD" w:rsidR="00A719F6" w:rsidRPr="008925E5" w:rsidRDefault="00D65CB6" w:rsidP="00146FBD">
      <w:pPr>
        <w:pStyle w:val="Heading1"/>
        <w:rPr>
          <w:lang w:val="en-US"/>
        </w:rPr>
      </w:pPr>
      <w:r w:rsidRPr="008925E5">
        <w:rPr>
          <w:lang w:val="en-US"/>
        </w:rPr>
        <w:t>Results</w:t>
      </w:r>
    </w:p>
    <w:p w14:paraId="75003350" w14:textId="107FA63C" w:rsidR="00E14E6F" w:rsidRPr="008925E5" w:rsidRDefault="00974643" w:rsidP="00146FBD">
      <w:pPr>
        <w:pStyle w:val="Heading2"/>
        <w:rPr>
          <w:lang w:val="en-US"/>
        </w:rPr>
      </w:pPr>
      <w:r w:rsidRPr="008925E5">
        <w:rPr>
          <w:lang w:val="en-US"/>
        </w:rPr>
        <w:t>Quantitative assessment: A</w:t>
      </w:r>
      <w:r w:rsidR="00510938" w:rsidRPr="008925E5">
        <w:rPr>
          <w:lang w:val="en-US"/>
        </w:rPr>
        <w:t>rchitectural differences</w:t>
      </w:r>
      <w:r w:rsidRPr="008925E5">
        <w:rPr>
          <w:lang w:val="en-US"/>
        </w:rPr>
        <w:t>, languages</w:t>
      </w:r>
      <w:r w:rsidR="00510938" w:rsidRPr="008925E5">
        <w:rPr>
          <w:lang w:val="en-US"/>
        </w:rPr>
        <w:t xml:space="preserve"> and </w:t>
      </w:r>
      <w:r w:rsidR="00880141" w:rsidRPr="008925E5">
        <w:rPr>
          <w:lang w:val="en-US"/>
        </w:rPr>
        <w:t>prompt strategies</w:t>
      </w:r>
    </w:p>
    <w:p w14:paraId="6AF656EB" w14:textId="6B4A72F6" w:rsidR="00082C24" w:rsidRPr="008925E5" w:rsidRDefault="004E665E" w:rsidP="00551846">
      <w:pPr>
        <w:jc w:val="both"/>
        <w:rPr>
          <w:lang w:val="en-US"/>
        </w:rPr>
      </w:pPr>
      <w:r w:rsidRPr="008925E5">
        <w:rPr>
          <w:lang w:val="en-US"/>
        </w:rPr>
        <w:t xml:space="preserve">The first part of the analysis investigates </w:t>
      </w:r>
      <w:r w:rsidR="00F17774" w:rsidRPr="008925E5">
        <w:rPr>
          <w:lang w:val="en-US"/>
        </w:rPr>
        <w:t xml:space="preserve">how </w:t>
      </w:r>
      <w:r w:rsidR="009842C7" w:rsidRPr="008925E5">
        <w:rPr>
          <w:lang w:val="en-US"/>
        </w:rPr>
        <w:t xml:space="preserve">choices of </w:t>
      </w:r>
      <w:r w:rsidRPr="008925E5">
        <w:rPr>
          <w:lang w:val="en-US"/>
        </w:rPr>
        <w:t>architectur</w:t>
      </w:r>
      <w:r w:rsidR="009842C7" w:rsidRPr="008925E5">
        <w:rPr>
          <w:lang w:val="en-US"/>
        </w:rPr>
        <w:t>e—encoder-only, decoder-only, and encoder-decoder—</w:t>
      </w:r>
      <w:r w:rsidR="006B3980" w:rsidRPr="008925E5">
        <w:rPr>
          <w:lang w:val="en-US"/>
        </w:rPr>
        <w:t xml:space="preserve">impacts </w:t>
      </w:r>
      <w:r w:rsidR="003807E6" w:rsidRPr="008925E5">
        <w:rPr>
          <w:lang w:val="en-US"/>
        </w:rPr>
        <w:t>performance</w:t>
      </w:r>
      <w:r w:rsidR="009842C7" w:rsidRPr="008925E5">
        <w:rPr>
          <w:lang w:val="en-US"/>
        </w:rPr>
        <w:t xml:space="preserve"> </w:t>
      </w:r>
      <w:r w:rsidRPr="008925E5">
        <w:rPr>
          <w:lang w:val="en-US"/>
        </w:rPr>
        <w:t>between different model types across low</w:t>
      </w:r>
      <w:r w:rsidR="00383232" w:rsidRPr="008925E5">
        <w:rPr>
          <w:lang w:val="en-US"/>
        </w:rPr>
        <w:t>-,</w:t>
      </w:r>
      <w:r w:rsidRPr="008925E5">
        <w:rPr>
          <w:lang w:val="en-US"/>
        </w:rPr>
        <w:t xml:space="preserve"> high-resource</w:t>
      </w:r>
      <w:r w:rsidR="00383232" w:rsidRPr="008925E5">
        <w:rPr>
          <w:lang w:val="en-US"/>
        </w:rPr>
        <w:t xml:space="preserve"> and translated</w:t>
      </w:r>
      <w:r w:rsidRPr="008925E5">
        <w:rPr>
          <w:lang w:val="en-US"/>
        </w:rPr>
        <w:t xml:space="preserve"> languages (RQ1). </w:t>
      </w:r>
      <w:r w:rsidR="003B5EB0" w:rsidRPr="008925E5">
        <w:rPr>
          <w:lang w:val="en-US"/>
        </w:rPr>
        <w:t>Table 3 compares architectures by language resource level (Appendix D: Table D1 statistical tests; Table D2 model overview).</w:t>
      </w:r>
      <w:r w:rsidR="00082C24" w:rsidRPr="008925E5">
        <w:rPr>
          <w:lang w:val="en-US"/>
        </w:rPr>
        <w:t xml:space="preserve"> </w:t>
      </w:r>
    </w:p>
    <w:p w14:paraId="22F72CE8" w14:textId="6613F818" w:rsidR="00551846" w:rsidRPr="008925E5" w:rsidRDefault="00082C24" w:rsidP="00542505">
      <w:pPr>
        <w:ind w:firstLine="720"/>
        <w:jc w:val="both"/>
        <w:rPr>
          <w:lang w:val="en-US"/>
        </w:rPr>
      </w:pPr>
      <w:r w:rsidRPr="008925E5">
        <w:rPr>
          <w:lang w:val="en-US"/>
        </w:rPr>
        <w:t>Performance varies by language resource and architecture. In high‑resource settings (German</w:t>
      </w:r>
      <w:r w:rsidR="00D12B6D" w:rsidRPr="008925E5">
        <w:rPr>
          <w:lang w:val="en-US"/>
        </w:rPr>
        <w:t xml:space="preserve"> and English translations</w:t>
      </w:r>
      <w:r w:rsidRPr="008925E5">
        <w:rPr>
          <w:lang w:val="en-US"/>
        </w:rPr>
        <w:t xml:space="preserve">), encoder models achieve notably higher macro‑F1 (0.85 </w:t>
      </w:r>
      <w:r w:rsidRPr="008925E5">
        <w:rPr>
          <w:lang w:val="en-US"/>
        </w:rPr>
        <w:lastRenderedPageBreak/>
        <w:t xml:space="preserve">[0.70–0.96]) than decoder families: proprietary decoders are moderate (≈0.69–0.70) and open‑source decoders lower (≈0.63–0.64). Across 33 configurations, the architectural advantage is most pronounced in German, where encoders consistently outperform decoders by substantial margins. Translation to English yields modest gains in some zero‑/few‑shot decoder </w:t>
      </w:r>
      <w:r w:rsidR="002901E8" w:rsidRPr="008925E5">
        <w:rPr>
          <w:lang w:val="en-US"/>
        </w:rPr>
        <w:t>runs but</w:t>
      </w:r>
      <w:r w:rsidRPr="008925E5">
        <w:rPr>
          <w:lang w:val="en-US"/>
        </w:rPr>
        <w:t xml:space="preserve"> does not improve fine‑tuned decoders.</w:t>
      </w:r>
      <w:r w:rsidR="00542505" w:rsidRPr="008925E5">
        <w:rPr>
          <w:lang w:val="en-US"/>
        </w:rPr>
        <w:t xml:space="preserve"> Proprietary decoders generally outperform open‑source decoders across conditions, with the largest gaps in German (≈0.69–0.70 vs ≈0.63–0.64). Within architectures, few‑shot vs</w:t>
      </w:r>
      <w:r w:rsidR="00D12B6D" w:rsidRPr="008925E5">
        <w:rPr>
          <w:lang w:val="en-US"/>
        </w:rPr>
        <w:t>.</w:t>
      </w:r>
      <w:r w:rsidR="00542505" w:rsidRPr="008925E5">
        <w:rPr>
          <w:lang w:val="en-US"/>
        </w:rPr>
        <w:t xml:space="preserve"> zero‑shot differences for decoders are small and do not approach supervised encoder performance on the anti‑government task.</w:t>
      </w:r>
    </w:p>
    <w:p w14:paraId="69FD8CCC" w14:textId="427C4496" w:rsidR="00F672F1" w:rsidRPr="008925E5" w:rsidRDefault="003E7990" w:rsidP="00A05F23">
      <w:pPr>
        <w:rPr>
          <w:lang w:val="en-US"/>
        </w:rPr>
      </w:pPr>
      <w:r w:rsidRPr="008925E5">
        <w:rPr>
          <w:b/>
          <w:bCs/>
          <w:lang w:val="en-US"/>
        </w:rPr>
        <w:t>Table 3.</w:t>
      </w:r>
      <w:r w:rsidRPr="008925E5">
        <w:rPr>
          <w:lang w:val="en-US"/>
        </w:rPr>
        <w:t xml:space="preserve"> </w:t>
      </w:r>
      <w:r w:rsidR="00B625B3" w:rsidRPr="008925E5">
        <w:rPr>
          <w:lang w:val="en-US"/>
        </w:rPr>
        <w:t>F1</w:t>
      </w:r>
      <w:r w:rsidR="000C2834" w:rsidRPr="008925E5">
        <w:rPr>
          <w:lang w:val="en-US"/>
        </w:rPr>
        <w:t>-</w:t>
      </w:r>
      <w:r w:rsidR="000B3BEE" w:rsidRPr="008925E5">
        <w:rPr>
          <w:lang w:val="en-US"/>
        </w:rPr>
        <w:t xml:space="preserve">performance on political </w:t>
      </w:r>
      <w:r w:rsidR="002718DE" w:rsidRPr="008925E5">
        <w:rPr>
          <w:lang w:val="en-US"/>
        </w:rPr>
        <w:t>discourse</w:t>
      </w:r>
      <w:r w:rsidR="000B3BEE" w:rsidRPr="008925E5">
        <w:rPr>
          <w:lang w:val="en-US"/>
        </w:rPr>
        <w:t xml:space="preserve"> classification</w:t>
      </w:r>
    </w:p>
    <w:tbl>
      <w:tblPr>
        <w:tblStyle w:val="PlainTable2"/>
        <w:tblW w:w="8931" w:type="dxa"/>
        <w:tblLayout w:type="fixed"/>
        <w:tblLook w:val="04A0" w:firstRow="1" w:lastRow="0" w:firstColumn="1" w:lastColumn="0" w:noHBand="0" w:noVBand="1"/>
      </w:tblPr>
      <w:tblGrid>
        <w:gridCol w:w="1555"/>
        <w:gridCol w:w="1139"/>
        <w:gridCol w:w="1559"/>
        <w:gridCol w:w="1559"/>
        <w:gridCol w:w="1559"/>
        <w:gridCol w:w="1560"/>
      </w:tblGrid>
      <w:tr w:rsidR="00F672F1" w:rsidRPr="008925E5" w14:paraId="3A0EFF87" w14:textId="77777777" w:rsidTr="001F7766">
        <w:trPr>
          <w:cnfStyle w:val="100000000000" w:firstRow="1" w:lastRow="0" w:firstColumn="0" w:lastColumn="0" w:oddVBand="0" w:evenVBand="0" w:oddHBand="0" w:evenHBand="0" w:firstRowFirstColumn="0" w:firstRowLastColumn="0" w:lastRowFirstColumn="0" w:lastRowLastColumn="0"/>
          <w:trHeight w:val="320"/>
        </w:trPr>
        <w:tc>
          <w:tcPr>
            <w:cnfStyle w:val="001000000000" w:firstRow="0" w:lastRow="0" w:firstColumn="1" w:lastColumn="0" w:oddVBand="0" w:evenVBand="0" w:oddHBand="0" w:evenHBand="0" w:firstRowFirstColumn="0" w:firstRowLastColumn="0" w:lastRowFirstColumn="0" w:lastRowLastColumn="0"/>
            <w:tcW w:w="1555" w:type="dxa"/>
            <w:noWrap/>
            <w:hideMark/>
          </w:tcPr>
          <w:p w14:paraId="7B3E05FC" w14:textId="62C1D24B" w:rsidR="00F672F1" w:rsidRPr="008925E5" w:rsidRDefault="00F672F1" w:rsidP="007D7089">
            <w:pPr>
              <w:spacing w:line="240" w:lineRule="auto"/>
              <w:rPr>
                <w:rFonts w:eastAsia="Times New Roman"/>
                <w:color w:val="auto"/>
                <w:kern w:val="0"/>
                <w:sz w:val="20"/>
                <w:szCs w:val="20"/>
                <w:lang w:val="en-US" w:eastAsia="en-GB"/>
                <w14:ligatures w14:val="none"/>
              </w:rPr>
            </w:pPr>
            <w:r w:rsidRPr="008925E5">
              <w:rPr>
                <w:rFonts w:eastAsia="Times New Roman"/>
                <w:color w:val="auto"/>
                <w:kern w:val="0"/>
                <w:sz w:val="20"/>
                <w:szCs w:val="20"/>
                <w:lang w:val="en-US" w:eastAsia="en-GB"/>
                <w14:ligatures w14:val="none"/>
              </w:rPr>
              <w:t>Model</w:t>
            </w:r>
            <w:r w:rsidR="00302756" w:rsidRPr="008925E5">
              <w:rPr>
                <w:rFonts w:eastAsia="Times New Roman"/>
                <w:color w:val="auto"/>
                <w:kern w:val="0"/>
                <w:sz w:val="20"/>
                <w:szCs w:val="20"/>
                <w:lang w:val="en-US" w:eastAsia="en-GB"/>
                <w14:ligatures w14:val="none"/>
              </w:rPr>
              <w:t xml:space="preserve"> </w:t>
            </w:r>
            <w:r w:rsidRPr="008925E5">
              <w:rPr>
                <w:rFonts w:eastAsia="Times New Roman"/>
                <w:color w:val="auto"/>
                <w:kern w:val="0"/>
                <w:sz w:val="20"/>
                <w:szCs w:val="20"/>
                <w:lang w:val="en-US" w:eastAsia="en-GB"/>
                <w14:ligatures w14:val="none"/>
              </w:rPr>
              <w:t>Type</w:t>
            </w:r>
          </w:p>
        </w:tc>
        <w:tc>
          <w:tcPr>
            <w:tcW w:w="1139" w:type="dxa"/>
            <w:noWrap/>
            <w:hideMark/>
          </w:tcPr>
          <w:p w14:paraId="15788850" w14:textId="77777777" w:rsidR="00F672F1" w:rsidRPr="008925E5" w:rsidRDefault="00F672F1" w:rsidP="007D7089">
            <w:pPr>
              <w:spacing w:line="240" w:lineRule="auto"/>
              <w:cnfStyle w:val="100000000000" w:firstRow="1" w:lastRow="0" w:firstColumn="0" w:lastColumn="0" w:oddVBand="0" w:evenVBand="0" w:oddHBand="0" w:evenHBand="0" w:firstRowFirstColumn="0" w:firstRowLastColumn="0" w:lastRowFirstColumn="0" w:lastRowLastColumn="0"/>
              <w:rPr>
                <w:rFonts w:eastAsia="Times New Roman"/>
                <w:color w:val="auto"/>
                <w:kern w:val="0"/>
                <w:sz w:val="20"/>
                <w:szCs w:val="20"/>
                <w:lang w:val="en-US" w:eastAsia="en-GB"/>
                <w14:ligatures w14:val="none"/>
              </w:rPr>
            </w:pPr>
            <w:r w:rsidRPr="008925E5">
              <w:rPr>
                <w:rFonts w:eastAsia="Times New Roman"/>
                <w:color w:val="auto"/>
                <w:kern w:val="0"/>
                <w:sz w:val="20"/>
                <w:szCs w:val="20"/>
                <w:lang w:val="en-US" w:eastAsia="en-GB"/>
                <w14:ligatures w14:val="none"/>
              </w:rPr>
              <w:t>Strategy</w:t>
            </w:r>
          </w:p>
        </w:tc>
        <w:tc>
          <w:tcPr>
            <w:tcW w:w="1559" w:type="dxa"/>
            <w:noWrap/>
            <w:hideMark/>
          </w:tcPr>
          <w:p w14:paraId="4C1230F7" w14:textId="77777777" w:rsidR="00F672F1" w:rsidRPr="008925E5" w:rsidRDefault="00F672F1" w:rsidP="007D7089">
            <w:pPr>
              <w:spacing w:line="240" w:lineRule="auto"/>
              <w:cnfStyle w:val="100000000000" w:firstRow="1" w:lastRow="0" w:firstColumn="0" w:lastColumn="0" w:oddVBand="0" w:evenVBand="0" w:oddHBand="0" w:evenHBand="0" w:firstRowFirstColumn="0" w:firstRowLastColumn="0" w:lastRowFirstColumn="0" w:lastRowLastColumn="0"/>
              <w:rPr>
                <w:rFonts w:eastAsia="Times New Roman"/>
                <w:color w:val="auto"/>
                <w:kern w:val="0"/>
                <w:sz w:val="20"/>
                <w:szCs w:val="20"/>
                <w:lang w:val="en-US" w:eastAsia="en-GB"/>
                <w14:ligatures w14:val="none"/>
              </w:rPr>
            </w:pPr>
            <w:proofErr w:type="gramStart"/>
            <w:r w:rsidRPr="008925E5">
              <w:rPr>
                <w:rFonts w:eastAsia="Times New Roman"/>
                <w:color w:val="auto"/>
                <w:kern w:val="0"/>
                <w:sz w:val="20"/>
                <w:szCs w:val="20"/>
                <w:lang w:val="en-US" w:eastAsia="en-GB"/>
                <w14:ligatures w14:val="none"/>
              </w:rPr>
              <w:t>Low-resource</w:t>
            </w:r>
            <w:proofErr w:type="gramEnd"/>
          </w:p>
        </w:tc>
        <w:tc>
          <w:tcPr>
            <w:tcW w:w="1559" w:type="dxa"/>
            <w:noWrap/>
            <w:hideMark/>
          </w:tcPr>
          <w:p w14:paraId="70ED4DA4" w14:textId="77777777" w:rsidR="00F672F1" w:rsidRPr="008925E5" w:rsidRDefault="00F672F1" w:rsidP="007D7089">
            <w:pPr>
              <w:spacing w:line="240" w:lineRule="auto"/>
              <w:cnfStyle w:val="100000000000" w:firstRow="1" w:lastRow="0" w:firstColumn="0" w:lastColumn="0" w:oddVBand="0" w:evenVBand="0" w:oddHBand="0" w:evenHBand="0" w:firstRowFirstColumn="0" w:firstRowLastColumn="0" w:lastRowFirstColumn="0" w:lastRowLastColumn="0"/>
              <w:rPr>
                <w:rFonts w:eastAsia="Times New Roman"/>
                <w:color w:val="auto"/>
                <w:kern w:val="0"/>
                <w:sz w:val="20"/>
                <w:szCs w:val="20"/>
                <w:lang w:val="en-US" w:eastAsia="en-GB"/>
                <w14:ligatures w14:val="none"/>
              </w:rPr>
            </w:pPr>
            <w:r w:rsidRPr="008925E5">
              <w:rPr>
                <w:rFonts w:eastAsia="Times New Roman"/>
                <w:color w:val="auto"/>
                <w:kern w:val="0"/>
                <w:sz w:val="20"/>
                <w:szCs w:val="20"/>
                <w:lang w:val="en-US" w:eastAsia="en-GB"/>
                <w14:ligatures w14:val="none"/>
              </w:rPr>
              <w:t>High-resource</w:t>
            </w:r>
          </w:p>
        </w:tc>
        <w:tc>
          <w:tcPr>
            <w:tcW w:w="1559" w:type="dxa"/>
            <w:noWrap/>
            <w:hideMark/>
          </w:tcPr>
          <w:p w14:paraId="5AC88B95" w14:textId="77777777" w:rsidR="00F672F1" w:rsidRPr="008925E5" w:rsidRDefault="00F672F1" w:rsidP="007D7089">
            <w:pPr>
              <w:spacing w:line="240" w:lineRule="auto"/>
              <w:cnfStyle w:val="100000000000" w:firstRow="1" w:lastRow="0" w:firstColumn="0" w:lastColumn="0" w:oddVBand="0" w:evenVBand="0" w:oddHBand="0" w:evenHBand="0" w:firstRowFirstColumn="0" w:firstRowLastColumn="0" w:lastRowFirstColumn="0" w:lastRowLastColumn="0"/>
              <w:rPr>
                <w:rFonts w:eastAsia="Times New Roman"/>
                <w:color w:val="auto"/>
                <w:kern w:val="0"/>
                <w:sz w:val="20"/>
                <w:szCs w:val="20"/>
                <w:lang w:val="en-US" w:eastAsia="en-GB"/>
                <w14:ligatures w14:val="none"/>
              </w:rPr>
            </w:pPr>
            <w:r w:rsidRPr="008925E5">
              <w:rPr>
                <w:rFonts w:eastAsia="Times New Roman"/>
                <w:color w:val="auto"/>
                <w:kern w:val="0"/>
                <w:sz w:val="20"/>
                <w:szCs w:val="20"/>
                <w:lang w:val="en-US" w:eastAsia="en-GB"/>
                <w14:ligatures w14:val="none"/>
              </w:rPr>
              <w:t>Translated</w:t>
            </w:r>
          </w:p>
        </w:tc>
        <w:tc>
          <w:tcPr>
            <w:tcW w:w="1560" w:type="dxa"/>
            <w:noWrap/>
            <w:hideMark/>
          </w:tcPr>
          <w:p w14:paraId="5A9FA879" w14:textId="77777777" w:rsidR="00F672F1" w:rsidRPr="008925E5" w:rsidRDefault="00F672F1" w:rsidP="007D7089">
            <w:pPr>
              <w:spacing w:line="240" w:lineRule="auto"/>
              <w:cnfStyle w:val="100000000000" w:firstRow="1" w:lastRow="0" w:firstColumn="0" w:lastColumn="0" w:oddVBand="0" w:evenVBand="0" w:oddHBand="0" w:evenHBand="0" w:firstRowFirstColumn="0" w:firstRowLastColumn="0" w:lastRowFirstColumn="0" w:lastRowLastColumn="0"/>
              <w:rPr>
                <w:rFonts w:eastAsia="Times New Roman"/>
                <w:color w:val="auto"/>
                <w:kern w:val="0"/>
                <w:sz w:val="20"/>
                <w:szCs w:val="20"/>
                <w:lang w:val="en-US" w:eastAsia="en-GB"/>
                <w14:ligatures w14:val="none"/>
              </w:rPr>
            </w:pPr>
            <w:r w:rsidRPr="008925E5">
              <w:rPr>
                <w:rFonts w:eastAsia="Times New Roman"/>
                <w:color w:val="auto"/>
                <w:kern w:val="0"/>
                <w:sz w:val="20"/>
                <w:szCs w:val="20"/>
                <w:lang w:val="en-US" w:eastAsia="en-GB"/>
                <w14:ligatures w14:val="none"/>
              </w:rPr>
              <w:t>Overall</w:t>
            </w:r>
          </w:p>
        </w:tc>
      </w:tr>
      <w:tr w:rsidR="00F672F1" w:rsidRPr="008925E5" w14:paraId="1AD9F087" w14:textId="77777777" w:rsidTr="001F7766">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555" w:type="dxa"/>
            <w:tcBorders>
              <w:bottom w:val="nil"/>
            </w:tcBorders>
            <w:noWrap/>
            <w:hideMark/>
          </w:tcPr>
          <w:p w14:paraId="6C6DA227" w14:textId="3BC8BC77" w:rsidR="00F672F1" w:rsidRPr="008925E5" w:rsidRDefault="00F672F1" w:rsidP="00F672F1">
            <w:pPr>
              <w:spacing w:line="240" w:lineRule="auto"/>
              <w:rPr>
                <w:rFonts w:eastAsia="Times New Roman"/>
                <w:color w:val="000000"/>
                <w:kern w:val="0"/>
                <w:sz w:val="20"/>
                <w:szCs w:val="20"/>
                <w:lang w:val="en-US" w:eastAsia="en-GB"/>
                <w14:ligatures w14:val="none"/>
              </w:rPr>
            </w:pPr>
            <w:r w:rsidRPr="008925E5">
              <w:rPr>
                <w:rFonts w:eastAsia="Times New Roman"/>
                <w:color w:val="000000"/>
                <w:kern w:val="0"/>
                <w:sz w:val="20"/>
                <w:szCs w:val="20"/>
                <w:lang w:val="en-US" w:eastAsia="en-GB"/>
                <w14:ligatures w14:val="none"/>
              </w:rPr>
              <w:t>Decoder (PRO)</w:t>
            </w:r>
          </w:p>
        </w:tc>
        <w:tc>
          <w:tcPr>
            <w:tcW w:w="1139" w:type="dxa"/>
            <w:tcBorders>
              <w:bottom w:val="nil"/>
            </w:tcBorders>
            <w:noWrap/>
            <w:hideMark/>
          </w:tcPr>
          <w:p w14:paraId="44F29047" w14:textId="77777777" w:rsidR="00F672F1" w:rsidRPr="008925E5" w:rsidRDefault="00F672F1" w:rsidP="00F672F1">
            <w:pPr>
              <w:spacing w:line="240" w:lineRule="auto"/>
              <w:cnfStyle w:val="000000100000" w:firstRow="0" w:lastRow="0" w:firstColumn="0" w:lastColumn="0" w:oddVBand="0" w:evenVBand="0" w:oddHBand="1" w:evenHBand="0" w:firstRowFirstColumn="0" w:firstRowLastColumn="0" w:lastRowFirstColumn="0" w:lastRowLastColumn="0"/>
              <w:rPr>
                <w:rFonts w:eastAsia="Times New Roman"/>
                <w:color w:val="000000"/>
                <w:kern w:val="0"/>
                <w:sz w:val="20"/>
                <w:szCs w:val="20"/>
                <w:lang w:val="en-US" w:eastAsia="en-GB"/>
                <w14:ligatures w14:val="none"/>
              </w:rPr>
            </w:pPr>
            <w:r w:rsidRPr="008925E5">
              <w:rPr>
                <w:rFonts w:eastAsia="Times New Roman"/>
                <w:color w:val="000000"/>
                <w:kern w:val="0"/>
                <w:sz w:val="20"/>
                <w:szCs w:val="20"/>
                <w:lang w:val="en-US" w:eastAsia="en-GB"/>
                <w14:ligatures w14:val="none"/>
              </w:rPr>
              <w:t>Zero-shot</w:t>
            </w:r>
          </w:p>
        </w:tc>
        <w:tc>
          <w:tcPr>
            <w:tcW w:w="1559" w:type="dxa"/>
            <w:tcBorders>
              <w:bottom w:val="nil"/>
            </w:tcBorders>
            <w:noWrap/>
            <w:hideMark/>
          </w:tcPr>
          <w:p w14:paraId="2895D307" w14:textId="77777777" w:rsidR="00F672F1" w:rsidRPr="008925E5" w:rsidRDefault="00F672F1" w:rsidP="00F672F1">
            <w:pPr>
              <w:spacing w:line="240" w:lineRule="auto"/>
              <w:cnfStyle w:val="000000100000" w:firstRow="0" w:lastRow="0" w:firstColumn="0" w:lastColumn="0" w:oddVBand="0" w:evenVBand="0" w:oddHBand="1" w:evenHBand="0" w:firstRowFirstColumn="0" w:firstRowLastColumn="0" w:lastRowFirstColumn="0" w:lastRowLastColumn="0"/>
              <w:rPr>
                <w:rFonts w:eastAsia="Times New Roman"/>
                <w:color w:val="000000"/>
                <w:kern w:val="0"/>
                <w:sz w:val="20"/>
                <w:szCs w:val="20"/>
                <w:lang w:val="en-US" w:eastAsia="en-GB"/>
                <w14:ligatures w14:val="none"/>
              </w:rPr>
            </w:pPr>
            <w:r w:rsidRPr="008925E5">
              <w:rPr>
                <w:rFonts w:eastAsia="Times New Roman"/>
                <w:color w:val="000000"/>
                <w:kern w:val="0"/>
                <w:sz w:val="20"/>
                <w:szCs w:val="20"/>
                <w:lang w:val="en-US" w:eastAsia="en-GB"/>
                <w14:ligatures w14:val="none"/>
              </w:rPr>
              <w:t>0.65 [0.60-0.71]</w:t>
            </w:r>
          </w:p>
        </w:tc>
        <w:tc>
          <w:tcPr>
            <w:tcW w:w="1559" w:type="dxa"/>
            <w:tcBorders>
              <w:bottom w:val="nil"/>
            </w:tcBorders>
            <w:noWrap/>
            <w:hideMark/>
          </w:tcPr>
          <w:p w14:paraId="16CD8837" w14:textId="77777777" w:rsidR="00F672F1" w:rsidRPr="008925E5" w:rsidRDefault="00F672F1" w:rsidP="00F672F1">
            <w:pPr>
              <w:spacing w:line="240" w:lineRule="auto"/>
              <w:cnfStyle w:val="000000100000" w:firstRow="0" w:lastRow="0" w:firstColumn="0" w:lastColumn="0" w:oddVBand="0" w:evenVBand="0" w:oddHBand="1" w:evenHBand="0" w:firstRowFirstColumn="0" w:firstRowLastColumn="0" w:lastRowFirstColumn="0" w:lastRowLastColumn="0"/>
              <w:rPr>
                <w:rFonts w:eastAsia="Times New Roman"/>
                <w:color w:val="000000"/>
                <w:kern w:val="0"/>
                <w:sz w:val="20"/>
                <w:szCs w:val="20"/>
                <w:lang w:val="en-US" w:eastAsia="en-GB"/>
                <w14:ligatures w14:val="none"/>
              </w:rPr>
            </w:pPr>
            <w:r w:rsidRPr="008925E5">
              <w:rPr>
                <w:rFonts w:eastAsia="Times New Roman"/>
                <w:color w:val="000000"/>
                <w:kern w:val="0"/>
                <w:sz w:val="20"/>
                <w:szCs w:val="20"/>
                <w:lang w:val="en-US" w:eastAsia="en-GB"/>
                <w14:ligatures w14:val="none"/>
              </w:rPr>
              <w:t>0.69 [0.64-0.73]</w:t>
            </w:r>
          </w:p>
        </w:tc>
        <w:tc>
          <w:tcPr>
            <w:tcW w:w="1559" w:type="dxa"/>
            <w:tcBorders>
              <w:bottom w:val="nil"/>
            </w:tcBorders>
            <w:noWrap/>
            <w:hideMark/>
          </w:tcPr>
          <w:p w14:paraId="65EF6332" w14:textId="77777777" w:rsidR="00F672F1" w:rsidRPr="008925E5" w:rsidRDefault="00F672F1" w:rsidP="00F672F1">
            <w:pPr>
              <w:spacing w:line="240" w:lineRule="auto"/>
              <w:cnfStyle w:val="000000100000" w:firstRow="0" w:lastRow="0" w:firstColumn="0" w:lastColumn="0" w:oddVBand="0" w:evenVBand="0" w:oddHBand="1" w:evenHBand="0" w:firstRowFirstColumn="0" w:firstRowLastColumn="0" w:lastRowFirstColumn="0" w:lastRowLastColumn="0"/>
              <w:rPr>
                <w:rFonts w:eastAsia="Times New Roman"/>
                <w:color w:val="000000"/>
                <w:kern w:val="0"/>
                <w:sz w:val="20"/>
                <w:szCs w:val="20"/>
                <w:lang w:val="en-US" w:eastAsia="en-GB"/>
                <w14:ligatures w14:val="none"/>
              </w:rPr>
            </w:pPr>
            <w:r w:rsidRPr="008925E5">
              <w:rPr>
                <w:rFonts w:eastAsia="Times New Roman"/>
                <w:color w:val="000000"/>
                <w:kern w:val="0"/>
                <w:sz w:val="20"/>
                <w:szCs w:val="20"/>
                <w:lang w:val="en-US" w:eastAsia="en-GB"/>
                <w14:ligatures w14:val="none"/>
              </w:rPr>
              <w:t>0.70 [0.66-0.73]</w:t>
            </w:r>
          </w:p>
        </w:tc>
        <w:tc>
          <w:tcPr>
            <w:tcW w:w="1560" w:type="dxa"/>
            <w:tcBorders>
              <w:bottom w:val="nil"/>
            </w:tcBorders>
            <w:noWrap/>
            <w:hideMark/>
          </w:tcPr>
          <w:p w14:paraId="2BBD5E5D" w14:textId="77777777" w:rsidR="00F672F1" w:rsidRPr="008925E5" w:rsidRDefault="00F672F1" w:rsidP="00F672F1">
            <w:pPr>
              <w:spacing w:line="240" w:lineRule="auto"/>
              <w:cnfStyle w:val="000000100000" w:firstRow="0" w:lastRow="0" w:firstColumn="0" w:lastColumn="0" w:oddVBand="0" w:evenVBand="0" w:oddHBand="1" w:evenHBand="0" w:firstRowFirstColumn="0" w:firstRowLastColumn="0" w:lastRowFirstColumn="0" w:lastRowLastColumn="0"/>
              <w:rPr>
                <w:rFonts w:eastAsia="Times New Roman"/>
                <w:color w:val="000000"/>
                <w:kern w:val="0"/>
                <w:sz w:val="20"/>
                <w:szCs w:val="20"/>
                <w:lang w:val="en-US" w:eastAsia="en-GB"/>
                <w14:ligatures w14:val="none"/>
              </w:rPr>
            </w:pPr>
            <w:r w:rsidRPr="008925E5">
              <w:rPr>
                <w:rFonts w:eastAsia="Times New Roman"/>
                <w:color w:val="000000"/>
                <w:kern w:val="0"/>
                <w:sz w:val="20"/>
                <w:szCs w:val="20"/>
                <w:lang w:val="en-US" w:eastAsia="en-GB"/>
                <w14:ligatures w14:val="none"/>
              </w:rPr>
              <w:t>0.68 [0.64-0.72]</w:t>
            </w:r>
          </w:p>
        </w:tc>
      </w:tr>
      <w:tr w:rsidR="00F672F1" w:rsidRPr="008925E5" w14:paraId="437F509C" w14:textId="77777777" w:rsidTr="001F7766">
        <w:trPr>
          <w:trHeight w:val="300"/>
        </w:trPr>
        <w:tc>
          <w:tcPr>
            <w:cnfStyle w:val="001000000000" w:firstRow="0" w:lastRow="0" w:firstColumn="1" w:lastColumn="0" w:oddVBand="0" w:evenVBand="0" w:oddHBand="0" w:evenHBand="0" w:firstRowFirstColumn="0" w:firstRowLastColumn="0" w:lastRowFirstColumn="0" w:lastRowLastColumn="0"/>
            <w:tcW w:w="1555" w:type="dxa"/>
            <w:tcBorders>
              <w:top w:val="nil"/>
              <w:bottom w:val="single" w:sz="4" w:space="0" w:color="auto"/>
            </w:tcBorders>
            <w:noWrap/>
            <w:hideMark/>
          </w:tcPr>
          <w:p w14:paraId="35ED1D3F" w14:textId="092835ED" w:rsidR="00F672F1" w:rsidRPr="008925E5" w:rsidRDefault="00F672F1" w:rsidP="00F672F1">
            <w:pPr>
              <w:spacing w:line="240" w:lineRule="auto"/>
              <w:rPr>
                <w:rFonts w:eastAsia="Times New Roman"/>
                <w:color w:val="000000"/>
                <w:kern w:val="0"/>
                <w:sz w:val="20"/>
                <w:szCs w:val="20"/>
                <w:lang w:val="en-US" w:eastAsia="en-GB"/>
                <w14:ligatures w14:val="none"/>
              </w:rPr>
            </w:pPr>
            <w:r w:rsidRPr="008925E5">
              <w:rPr>
                <w:rFonts w:eastAsia="Times New Roman"/>
                <w:color w:val="000000"/>
                <w:kern w:val="0"/>
                <w:sz w:val="20"/>
                <w:szCs w:val="20"/>
                <w:lang w:val="en-US" w:eastAsia="en-GB"/>
                <w14:ligatures w14:val="none"/>
              </w:rPr>
              <w:t>Decoder (PRO)</w:t>
            </w:r>
          </w:p>
        </w:tc>
        <w:tc>
          <w:tcPr>
            <w:tcW w:w="1139" w:type="dxa"/>
            <w:tcBorders>
              <w:top w:val="nil"/>
              <w:bottom w:val="single" w:sz="4" w:space="0" w:color="auto"/>
            </w:tcBorders>
            <w:noWrap/>
            <w:hideMark/>
          </w:tcPr>
          <w:p w14:paraId="6487C82F" w14:textId="77777777" w:rsidR="00F672F1" w:rsidRPr="008925E5" w:rsidRDefault="00F672F1" w:rsidP="00F672F1">
            <w:pPr>
              <w:spacing w:line="240" w:lineRule="auto"/>
              <w:cnfStyle w:val="000000000000" w:firstRow="0" w:lastRow="0" w:firstColumn="0" w:lastColumn="0" w:oddVBand="0" w:evenVBand="0" w:oddHBand="0" w:evenHBand="0" w:firstRowFirstColumn="0" w:firstRowLastColumn="0" w:lastRowFirstColumn="0" w:lastRowLastColumn="0"/>
              <w:rPr>
                <w:rFonts w:eastAsia="Times New Roman"/>
                <w:color w:val="000000"/>
                <w:kern w:val="0"/>
                <w:sz w:val="20"/>
                <w:szCs w:val="20"/>
                <w:lang w:val="en-US" w:eastAsia="en-GB"/>
                <w14:ligatures w14:val="none"/>
              </w:rPr>
            </w:pPr>
            <w:r w:rsidRPr="008925E5">
              <w:rPr>
                <w:rFonts w:eastAsia="Times New Roman"/>
                <w:color w:val="000000"/>
                <w:kern w:val="0"/>
                <w:sz w:val="20"/>
                <w:szCs w:val="20"/>
                <w:lang w:val="en-US" w:eastAsia="en-GB"/>
                <w14:ligatures w14:val="none"/>
              </w:rPr>
              <w:t>Few-shot</w:t>
            </w:r>
          </w:p>
        </w:tc>
        <w:tc>
          <w:tcPr>
            <w:tcW w:w="1559" w:type="dxa"/>
            <w:tcBorders>
              <w:top w:val="nil"/>
              <w:bottom w:val="single" w:sz="4" w:space="0" w:color="auto"/>
            </w:tcBorders>
            <w:noWrap/>
            <w:hideMark/>
          </w:tcPr>
          <w:p w14:paraId="4817AC28" w14:textId="77777777" w:rsidR="00F672F1" w:rsidRPr="008925E5" w:rsidRDefault="00F672F1" w:rsidP="00F672F1">
            <w:pPr>
              <w:spacing w:line="240" w:lineRule="auto"/>
              <w:cnfStyle w:val="000000000000" w:firstRow="0" w:lastRow="0" w:firstColumn="0" w:lastColumn="0" w:oddVBand="0" w:evenVBand="0" w:oddHBand="0" w:evenHBand="0" w:firstRowFirstColumn="0" w:firstRowLastColumn="0" w:lastRowFirstColumn="0" w:lastRowLastColumn="0"/>
              <w:rPr>
                <w:rFonts w:eastAsia="Times New Roman"/>
                <w:color w:val="000000"/>
                <w:kern w:val="0"/>
                <w:sz w:val="20"/>
                <w:szCs w:val="20"/>
                <w:lang w:val="en-US" w:eastAsia="en-GB"/>
                <w14:ligatures w14:val="none"/>
              </w:rPr>
            </w:pPr>
            <w:r w:rsidRPr="008925E5">
              <w:rPr>
                <w:rFonts w:eastAsia="Times New Roman"/>
                <w:color w:val="000000"/>
                <w:kern w:val="0"/>
                <w:sz w:val="20"/>
                <w:szCs w:val="20"/>
                <w:lang w:val="en-US" w:eastAsia="en-GB"/>
                <w14:ligatures w14:val="none"/>
              </w:rPr>
              <w:t>0.65 [0.61-0.69]</w:t>
            </w:r>
          </w:p>
        </w:tc>
        <w:tc>
          <w:tcPr>
            <w:tcW w:w="1559" w:type="dxa"/>
            <w:tcBorders>
              <w:top w:val="nil"/>
              <w:bottom w:val="single" w:sz="4" w:space="0" w:color="auto"/>
            </w:tcBorders>
            <w:noWrap/>
            <w:hideMark/>
          </w:tcPr>
          <w:p w14:paraId="4F3468C0" w14:textId="77777777" w:rsidR="00F672F1" w:rsidRPr="008925E5" w:rsidRDefault="00F672F1" w:rsidP="00F672F1">
            <w:pPr>
              <w:spacing w:line="240" w:lineRule="auto"/>
              <w:cnfStyle w:val="000000000000" w:firstRow="0" w:lastRow="0" w:firstColumn="0" w:lastColumn="0" w:oddVBand="0" w:evenVBand="0" w:oddHBand="0" w:evenHBand="0" w:firstRowFirstColumn="0" w:firstRowLastColumn="0" w:lastRowFirstColumn="0" w:lastRowLastColumn="0"/>
              <w:rPr>
                <w:rFonts w:eastAsia="Times New Roman"/>
                <w:color w:val="000000"/>
                <w:kern w:val="0"/>
                <w:sz w:val="20"/>
                <w:szCs w:val="20"/>
                <w:lang w:val="en-US" w:eastAsia="en-GB"/>
                <w14:ligatures w14:val="none"/>
              </w:rPr>
            </w:pPr>
            <w:r w:rsidRPr="008925E5">
              <w:rPr>
                <w:rFonts w:eastAsia="Times New Roman"/>
                <w:color w:val="000000"/>
                <w:kern w:val="0"/>
                <w:sz w:val="20"/>
                <w:szCs w:val="20"/>
                <w:lang w:val="en-US" w:eastAsia="en-GB"/>
                <w14:ligatures w14:val="none"/>
              </w:rPr>
              <w:t>0.70 [0.65-0.75]</w:t>
            </w:r>
          </w:p>
        </w:tc>
        <w:tc>
          <w:tcPr>
            <w:tcW w:w="1559" w:type="dxa"/>
            <w:tcBorders>
              <w:top w:val="nil"/>
              <w:bottom w:val="single" w:sz="4" w:space="0" w:color="auto"/>
            </w:tcBorders>
            <w:noWrap/>
            <w:hideMark/>
          </w:tcPr>
          <w:p w14:paraId="28A36F02" w14:textId="77777777" w:rsidR="00F672F1" w:rsidRPr="008925E5" w:rsidRDefault="00F672F1" w:rsidP="00F672F1">
            <w:pPr>
              <w:spacing w:line="240" w:lineRule="auto"/>
              <w:cnfStyle w:val="000000000000" w:firstRow="0" w:lastRow="0" w:firstColumn="0" w:lastColumn="0" w:oddVBand="0" w:evenVBand="0" w:oddHBand="0" w:evenHBand="0" w:firstRowFirstColumn="0" w:firstRowLastColumn="0" w:lastRowFirstColumn="0" w:lastRowLastColumn="0"/>
              <w:rPr>
                <w:rFonts w:eastAsia="Times New Roman"/>
                <w:color w:val="000000"/>
                <w:kern w:val="0"/>
                <w:sz w:val="20"/>
                <w:szCs w:val="20"/>
                <w:lang w:val="en-US" w:eastAsia="en-GB"/>
                <w14:ligatures w14:val="none"/>
              </w:rPr>
            </w:pPr>
            <w:r w:rsidRPr="008925E5">
              <w:rPr>
                <w:rFonts w:eastAsia="Times New Roman"/>
                <w:color w:val="000000"/>
                <w:kern w:val="0"/>
                <w:sz w:val="20"/>
                <w:szCs w:val="20"/>
                <w:lang w:val="en-US" w:eastAsia="en-GB"/>
                <w14:ligatures w14:val="none"/>
              </w:rPr>
              <w:t>0.69 [0.64-0.74]</w:t>
            </w:r>
          </w:p>
        </w:tc>
        <w:tc>
          <w:tcPr>
            <w:tcW w:w="1560" w:type="dxa"/>
            <w:tcBorders>
              <w:top w:val="nil"/>
              <w:bottom w:val="single" w:sz="4" w:space="0" w:color="auto"/>
            </w:tcBorders>
            <w:noWrap/>
            <w:hideMark/>
          </w:tcPr>
          <w:p w14:paraId="20E670BA" w14:textId="77777777" w:rsidR="00F672F1" w:rsidRPr="008925E5" w:rsidRDefault="00F672F1" w:rsidP="00F672F1">
            <w:pPr>
              <w:spacing w:line="240" w:lineRule="auto"/>
              <w:cnfStyle w:val="000000000000" w:firstRow="0" w:lastRow="0" w:firstColumn="0" w:lastColumn="0" w:oddVBand="0" w:evenVBand="0" w:oddHBand="0" w:evenHBand="0" w:firstRowFirstColumn="0" w:firstRowLastColumn="0" w:lastRowFirstColumn="0" w:lastRowLastColumn="0"/>
              <w:rPr>
                <w:rFonts w:eastAsia="Times New Roman"/>
                <w:color w:val="000000"/>
                <w:kern w:val="0"/>
                <w:sz w:val="20"/>
                <w:szCs w:val="20"/>
                <w:lang w:val="en-US" w:eastAsia="en-GB"/>
                <w14:ligatures w14:val="none"/>
              </w:rPr>
            </w:pPr>
            <w:r w:rsidRPr="008925E5">
              <w:rPr>
                <w:rFonts w:eastAsia="Times New Roman"/>
                <w:color w:val="000000"/>
                <w:kern w:val="0"/>
                <w:sz w:val="20"/>
                <w:szCs w:val="20"/>
                <w:lang w:val="en-US" w:eastAsia="en-GB"/>
                <w14:ligatures w14:val="none"/>
              </w:rPr>
              <w:t>0.68 [0.63-0.72]</w:t>
            </w:r>
          </w:p>
        </w:tc>
      </w:tr>
      <w:tr w:rsidR="00F672F1" w:rsidRPr="008925E5" w14:paraId="6B97A0E7" w14:textId="77777777" w:rsidTr="001F7766">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555" w:type="dxa"/>
            <w:tcBorders>
              <w:top w:val="single" w:sz="4" w:space="0" w:color="auto"/>
              <w:bottom w:val="nil"/>
            </w:tcBorders>
            <w:noWrap/>
            <w:hideMark/>
          </w:tcPr>
          <w:p w14:paraId="06443DA1" w14:textId="61ED1571" w:rsidR="00F672F1" w:rsidRPr="008925E5" w:rsidRDefault="00F672F1" w:rsidP="00F672F1">
            <w:pPr>
              <w:spacing w:line="240" w:lineRule="auto"/>
              <w:rPr>
                <w:rFonts w:eastAsia="Times New Roman"/>
                <w:color w:val="000000"/>
                <w:kern w:val="0"/>
                <w:sz w:val="20"/>
                <w:szCs w:val="20"/>
                <w:lang w:val="en-US" w:eastAsia="en-GB"/>
                <w14:ligatures w14:val="none"/>
              </w:rPr>
            </w:pPr>
            <w:r w:rsidRPr="008925E5">
              <w:rPr>
                <w:rFonts w:eastAsia="Times New Roman"/>
                <w:color w:val="000000"/>
                <w:kern w:val="0"/>
                <w:sz w:val="20"/>
                <w:szCs w:val="20"/>
                <w:lang w:val="en-US" w:eastAsia="en-GB"/>
                <w14:ligatures w14:val="none"/>
              </w:rPr>
              <w:t>Decoder (OS)</w:t>
            </w:r>
          </w:p>
        </w:tc>
        <w:tc>
          <w:tcPr>
            <w:tcW w:w="1139" w:type="dxa"/>
            <w:tcBorders>
              <w:top w:val="single" w:sz="4" w:space="0" w:color="auto"/>
              <w:bottom w:val="nil"/>
            </w:tcBorders>
            <w:noWrap/>
            <w:hideMark/>
          </w:tcPr>
          <w:p w14:paraId="02FCEB83" w14:textId="77777777" w:rsidR="00F672F1" w:rsidRPr="008925E5" w:rsidRDefault="00F672F1" w:rsidP="00F672F1">
            <w:pPr>
              <w:spacing w:line="240" w:lineRule="auto"/>
              <w:cnfStyle w:val="000000100000" w:firstRow="0" w:lastRow="0" w:firstColumn="0" w:lastColumn="0" w:oddVBand="0" w:evenVBand="0" w:oddHBand="1" w:evenHBand="0" w:firstRowFirstColumn="0" w:firstRowLastColumn="0" w:lastRowFirstColumn="0" w:lastRowLastColumn="0"/>
              <w:rPr>
                <w:rFonts w:eastAsia="Times New Roman"/>
                <w:color w:val="000000"/>
                <w:kern w:val="0"/>
                <w:sz w:val="20"/>
                <w:szCs w:val="20"/>
                <w:lang w:val="en-US" w:eastAsia="en-GB"/>
                <w14:ligatures w14:val="none"/>
              </w:rPr>
            </w:pPr>
            <w:r w:rsidRPr="008925E5">
              <w:rPr>
                <w:rFonts w:eastAsia="Times New Roman"/>
                <w:color w:val="000000"/>
                <w:kern w:val="0"/>
                <w:sz w:val="20"/>
                <w:szCs w:val="20"/>
                <w:lang w:val="en-US" w:eastAsia="en-GB"/>
                <w14:ligatures w14:val="none"/>
              </w:rPr>
              <w:t>Zero-shot</w:t>
            </w:r>
          </w:p>
        </w:tc>
        <w:tc>
          <w:tcPr>
            <w:tcW w:w="1559" w:type="dxa"/>
            <w:tcBorders>
              <w:top w:val="single" w:sz="4" w:space="0" w:color="auto"/>
              <w:bottom w:val="nil"/>
            </w:tcBorders>
            <w:noWrap/>
            <w:hideMark/>
          </w:tcPr>
          <w:p w14:paraId="3BE39F89" w14:textId="77777777" w:rsidR="00F672F1" w:rsidRPr="008925E5" w:rsidRDefault="00F672F1" w:rsidP="00F672F1">
            <w:pPr>
              <w:spacing w:line="240" w:lineRule="auto"/>
              <w:cnfStyle w:val="000000100000" w:firstRow="0" w:lastRow="0" w:firstColumn="0" w:lastColumn="0" w:oddVBand="0" w:evenVBand="0" w:oddHBand="1" w:evenHBand="0" w:firstRowFirstColumn="0" w:firstRowLastColumn="0" w:lastRowFirstColumn="0" w:lastRowLastColumn="0"/>
              <w:rPr>
                <w:rFonts w:eastAsia="Times New Roman"/>
                <w:color w:val="000000"/>
                <w:kern w:val="0"/>
                <w:sz w:val="20"/>
                <w:szCs w:val="20"/>
                <w:lang w:val="en-US" w:eastAsia="en-GB"/>
                <w14:ligatures w14:val="none"/>
              </w:rPr>
            </w:pPr>
            <w:r w:rsidRPr="008925E5">
              <w:rPr>
                <w:rFonts w:eastAsia="Times New Roman"/>
                <w:color w:val="000000"/>
                <w:kern w:val="0"/>
                <w:sz w:val="20"/>
                <w:szCs w:val="20"/>
                <w:lang w:val="en-US" w:eastAsia="en-GB"/>
                <w14:ligatures w14:val="none"/>
              </w:rPr>
              <w:t>0.59 [0.25-0.87]</w:t>
            </w:r>
          </w:p>
        </w:tc>
        <w:tc>
          <w:tcPr>
            <w:tcW w:w="1559" w:type="dxa"/>
            <w:tcBorders>
              <w:top w:val="single" w:sz="4" w:space="0" w:color="auto"/>
              <w:bottom w:val="nil"/>
            </w:tcBorders>
            <w:noWrap/>
            <w:hideMark/>
          </w:tcPr>
          <w:p w14:paraId="266C254A" w14:textId="77777777" w:rsidR="00F672F1" w:rsidRPr="008925E5" w:rsidRDefault="00F672F1" w:rsidP="00F672F1">
            <w:pPr>
              <w:spacing w:line="240" w:lineRule="auto"/>
              <w:cnfStyle w:val="000000100000" w:firstRow="0" w:lastRow="0" w:firstColumn="0" w:lastColumn="0" w:oddVBand="0" w:evenVBand="0" w:oddHBand="1" w:evenHBand="0" w:firstRowFirstColumn="0" w:firstRowLastColumn="0" w:lastRowFirstColumn="0" w:lastRowLastColumn="0"/>
              <w:rPr>
                <w:rFonts w:eastAsia="Times New Roman"/>
                <w:color w:val="000000"/>
                <w:kern w:val="0"/>
                <w:sz w:val="20"/>
                <w:szCs w:val="20"/>
                <w:lang w:val="en-US" w:eastAsia="en-GB"/>
                <w14:ligatures w14:val="none"/>
              </w:rPr>
            </w:pPr>
            <w:r w:rsidRPr="008925E5">
              <w:rPr>
                <w:rFonts w:eastAsia="Times New Roman"/>
                <w:color w:val="000000"/>
                <w:kern w:val="0"/>
                <w:sz w:val="20"/>
                <w:szCs w:val="20"/>
                <w:lang w:val="en-US" w:eastAsia="en-GB"/>
                <w14:ligatures w14:val="none"/>
              </w:rPr>
              <w:t>0.63 [0.26-0.98]</w:t>
            </w:r>
          </w:p>
        </w:tc>
        <w:tc>
          <w:tcPr>
            <w:tcW w:w="1559" w:type="dxa"/>
            <w:tcBorders>
              <w:top w:val="single" w:sz="4" w:space="0" w:color="auto"/>
              <w:bottom w:val="nil"/>
            </w:tcBorders>
            <w:noWrap/>
            <w:hideMark/>
          </w:tcPr>
          <w:p w14:paraId="1DDF3C2F" w14:textId="77777777" w:rsidR="00F672F1" w:rsidRPr="008925E5" w:rsidRDefault="00F672F1" w:rsidP="00F672F1">
            <w:pPr>
              <w:spacing w:line="240" w:lineRule="auto"/>
              <w:cnfStyle w:val="000000100000" w:firstRow="0" w:lastRow="0" w:firstColumn="0" w:lastColumn="0" w:oddVBand="0" w:evenVBand="0" w:oddHBand="1" w:evenHBand="0" w:firstRowFirstColumn="0" w:firstRowLastColumn="0" w:lastRowFirstColumn="0" w:lastRowLastColumn="0"/>
              <w:rPr>
                <w:rFonts w:eastAsia="Times New Roman"/>
                <w:color w:val="000000"/>
                <w:kern w:val="0"/>
                <w:sz w:val="20"/>
                <w:szCs w:val="20"/>
                <w:lang w:val="en-US" w:eastAsia="en-GB"/>
                <w14:ligatures w14:val="none"/>
              </w:rPr>
            </w:pPr>
            <w:r w:rsidRPr="008925E5">
              <w:rPr>
                <w:rFonts w:eastAsia="Times New Roman"/>
                <w:color w:val="000000"/>
                <w:kern w:val="0"/>
                <w:sz w:val="20"/>
                <w:szCs w:val="20"/>
                <w:lang w:val="en-US" w:eastAsia="en-GB"/>
                <w14:ligatures w14:val="none"/>
              </w:rPr>
              <w:t>0.65 [0.34-0.89]</w:t>
            </w:r>
          </w:p>
        </w:tc>
        <w:tc>
          <w:tcPr>
            <w:tcW w:w="1560" w:type="dxa"/>
            <w:tcBorders>
              <w:top w:val="single" w:sz="4" w:space="0" w:color="auto"/>
              <w:bottom w:val="nil"/>
            </w:tcBorders>
            <w:noWrap/>
            <w:hideMark/>
          </w:tcPr>
          <w:p w14:paraId="1814A8AD" w14:textId="77777777" w:rsidR="00F672F1" w:rsidRPr="008925E5" w:rsidRDefault="00F672F1" w:rsidP="00F672F1">
            <w:pPr>
              <w:spacing w:line="240" w:lineRule="auto"/>
              <w:cnfStyle w:val="000000100000" w:firstRow="0" w:lastRow="0" w:firstColumn="0" w:lastColumn="0" w:oddVBand="0" w:evenVBand="0" w:oddHBand="1" w:evenHBand="0" w:firstRowFirstColumn="0" w:firstRowLastColumn="0" w:lastRowFirstColumn="0" w:lastRowLastColumn="0"/>
              <w:rPr>
                <w:rFonts w:eastAsia="Times New Roman"/>
                <w:color w:val="000000"/>
                <w:kern w:val="0"/>
                <w:sz w:val="20"/>
                <w:szCs w:val="20"/>
                <w:lang w:val="en-US" w:eastAsia="en-GB"/>
                <w14:ligatures w14:val="none"/>
              </w:rPr>
            </w:pPr>
            <w:r w:rsidRPr="008925E5">
              <w:rPr>
                <w:rFonts w:eastAsia="Times New Roman"/>
                <w:color w:val="000000"/>
                <w:kern w:val="0"/>
                <w:sz w:val="20"/>
                <w:szCs w:val="20"/>
                <w:lang w:val="en-US" w:eastAsia="en-GB"/>
                <w14:ligatures w14:val="none"/>
              </w:rPr>
              <w:t>0.63 [0.30-0.90]</w:t>
            </w:r>
          </w:p>
        </w:tc>
      </w:tr>
      <w:tr w:rsidR="00F672F1" w:rsidRPr="008925E5" w14:paraId="3028FCBC" w14:textId="77777777" w:rsidTr="001F7766">
        <w:trPr>
          <w:trHeight w:val="300"/>
        </w:trPr>
        <w:tc>
          <w:tcPr>
            <w:cnfStyle w:val="001000000000" w:firstRow="0" w:lastRow="0" w:firstColumn="1" w:lastColumn="0" w:oddVBand="0" w:evenVBand="0" w:oddHBand="0" w:evenHBand="0" w:firstRowFirstColumn="0" w:firstRowLastColumn="0" w:lastRowFirstColumn="0" w:lastRowLastColumn="0"/>
            <w:tcW w:w="1555" w:type="dxa"/>
            <w:tcBorders>
              <w:top w:val="nil"/>
              <w:bottom w:val="nil"/>
            </w:tcBorders>
            <w:noWrap/>
            <w:hideMark/>
          </w:tcPr>
          <w:p w14:paraId="3304B6A1" w14:textId="316726A0" w:rsidR="00F672F1" w:rsidRPr="008925E5" w:rsidRDefault="00F672F1" w:rsidP="00F672F1">
            <w:pPr>
              <w:spacing w:line="240" w:lineRule="auto"/>
              <w:rPr>
                <w:rFonts w:eastAsia="Times New Roman"/>
                <w:color w:val="000000"/>
                <w:kern w:val="0"/>
                <w:sz w:val="20"/>
                <w:szCs w:val="20"/>
                <w:lang w:val="en-US" w:eastAsia="en-GB"/>
                <w14:ligatures w14:val="none"/>
              </w:rPr>
            </w:pPr>
            <w:r w:rsidRPr="008925E5">
              <w:rPr>
                <w:rFonts w:eastAsia="Times New Roman"/>
                <w:color w:val="000000"/>
                <w:kern w:val="0"/>
                <w:sz w:val="20"/>
                <w:szCs w:val="20"/>
                <w:lang w:val="en-US" w:eastAsia="en-GB"/>
                <w14:ligatures w14:val="none"/>
              </w:rPr>
              <w:t>Decoder (OS)</w:t>
            </w:r>
          </w:p>
        </w:tc>
        <w:tc>
          <w:tcPr>
            <w:tcW w:w="1139" w:type="dxa"/>
            <w:tcBorders>
              <w:top w:val="nil"/>
              <w:bottom w:val="nil"/>
            </w:tcBorders>
            <w:noWrap/>
            <w:hideMark/>
          </w:tcPr>
          <w:p w14:paraId="56DF09F1" w14:textId="77777777" w:rsidR="00F672F1" w:rsidRPr="008925E5" w:rsidRDefault="00F672F1" w:rsidP="00F672F1">
            <w:pPr>
              <w:spacing w:line="240" w:lineRule="auto"/>
              <w:cnfStyle w:val="000000000000" w:firstRow="0" w:lastRow="0" w:firstColumn="0" w:lastColumn="0" w:oddVBand="0" w:evenVBand="0" w:oddHBand="0" w:evenHBand="0" w:firstRowFirstColumn="0" w:firstRowLastColumn="0" w:lastRowFirstColumn="0" w:lastRowLastColumn="0"/>
              <w:rPr>
                <w:rFonts w:eastAsia="Times New Roman"/>
                <w:color w:val="000000"/>
                <w:kern w:val="0"/>
                <w:sz w:val="20"/>
                <w:szCs w:val="20"/>
                <w:lang w:val="en-US" w:eastAsia="en-GB"/>
                <w14:ligatures w14:val="none"/>
              </w:rPr>
            </w:pPr>
            <w:r w:rsidRPr="008925E5">
              <w:rPr>
                <w:rFonts w:eastAsia="Times New Roman"/>
                <w:color w:val="000000"/>
                <w:kern w:val="0"/>
                <w:sz w:val="20"/>
                <w:szCs w:val="20"/>
                <w:lang w:val="en-US" w:eastAsia="en-GB"/>
                <w14:ligatures w14:val="none"/>
              </w:rPr>
              <w:t>Few-shot</w:t>
            </w:r>
          </w:p>
        </w:tc>
        <w:tc>
          <w:tcPr>
            <w:tcW w:w="1559" w:type="dxa"/>
            <w:tcBorders>
              <w:top w:val="nil"/>
              <w:bottom w:val="nil"/>
            </w:tcBorders>
            <w:noWrap/>
            <w:hideMark/>
          </w:tcPr>
          <w:p w14:paraId="458D3905" w14:textId="77777777" w:rsidR="00F672F1" w:rsidRPr="008925E5" w:rsidRDefault="00F672F1" w:rsidP="00F672F1">
            <w:pPr>
              <w:spacing w:line="240" w:lineRule="auto"/>
              <w:cnfStyle w:val="000000000000" w:firstRow="0" w:lastRow="0" w:firstColumn="0" w:lastColumn="0" w:oddVBand="0" w:evenVBand="0" w:oddHBand="0" w:evenHBand="0" w:firstRowFirstColumn="0" w:firstRowLastColumn="0" w:lastRowFirstColumn="0" w:lastRowLastColumn="0"/>
              <w:rPr>
                <w:rFonts w:eastAsia="Times New Roman"/>
                <w:color w:val="000000"/>
                <w:kern w:val="0"/>
                <w:sz w:val="20"/>
                <w:szCs w:val="20"/>
                <w:lang w:val="en-US" w:eastAsia="en-GB"/>
                <w14:ligatures w14:val="none"/>
              </w:rPr>
            </w:pPr>
            <w:r w:rsidRPr="008925E5">
              <w:rPr>
                <w:rFonts w:eastAsia="Times New Roman"/>
                <w:color w:val="000000"/>
                <w:kern w:val="0"/>
                <w:sz w:val="20"/>
                <w:szCs w:val="20"/>
                <w:lang w:val="en-US" w:eastAsia="en-GB"/>
                <w14:ligatures w14:val="none"/>
              </w:rPr>
              <w:t>0.61 [0.48-0.73]</w:t>
            </w:r>
          </w:p>
        </w:tc>
        <w:tc>
          <w:tcPr>
            <w:tcW w:w="1559" w:type="dxa"/>
            <w:tcBorders>
              <w:top w:val="nil"/>
              <w:bottom w:val="nil"/>
            </w:tcBorders>
            <w:noWrap/>
            <w:hideMark/>
          </w:tcPr>
          <w:p w14:paraId="55D13FD2" w14:textId="77777777" w:rsidR="00F672F1" w:rsidRPr="008925E5" w:rsidRDefault="00F672F1" w:rsidP="00F672F1">
            <w:pPr>
              <w:spacing w:line="240" w:lineRule="auto"/>
              <w:cnfStyle w:val="000000000000" w:firstRow="0" w:lastRow="0" w:firstColumn="0" w:lastColumn="0" w:oddVBand="0" w:evenVBand="0" w:oddHBand="0" w:evenHBand="0" w:firstRowFirstColumn="0" w:firstRowLastColumn="0" w:lastRowFirstColumn="0" w:lastRowLastColumn="0"/>
              <w:rPr>
                <w:rFonts w:eastAsia="Times New Roman"/>
                <w:color w:val="000000"/>
                <w:kern w:val="0"/>
                <w:sz w:val="20"/>
                <w:szCs w:val="20"/>
                <w:lang w:val="en-US" w:eastAsia="en-GB"/>
                <w14:ligatures w14:val="none"/>
              </w:rPr>
            </w:pPr>
            <w:r w:rsidRPr="008925E5">
              <w:rPr>
                <w:rFonts w:eastAsia="Times New Roman"/>
                <w:color w:val="000000"/>
                <w:kern w:val="0"/>
                <w:sz w:val="20"/>
                <w:szCs w:val="20"/>
                <w:lang w:val="en-US" w:eastAsia="en-GB"/>
                <w14:ligatures w14:val="none"/>
              </w:rPr>
              <w:t>0.64 [0.55-0.74]</w:t>
            </w:r>
          </w:p>
        </w:tc>
        <w:tc>
          <w:tcPr>
            <w:tcW w:w="1559" w:type="dxa"/>
            <w:tcBorders>
              <w:top w:val="nil"/>
              <w:bottom w:val="nil"/>
            </w:tcBorders>
            <w:noWrap/>
            <w:hideMark/>
          </w:tcPr>
          <w:p w14:paraId="578A2E4F" w14:textId="77777777" w:rsidR="00F672F1" w:rsidRPr="008925E5" w:rsidRDefault="00F672F1" w:rsidP="00F672F1">
            <w:pPr>
              <w:spacing w:line="240" w:lineRule="auto"/>
              <w:cnfStyle w:val="000000000000" w:firstRow="0" w:lastRow="0" w:firstColumn="0" w:lastColumn="0" w:oddVBand="0" w:evenVBand="0" w:oddHBand="0" w:evenHBand="0" w:firstRowFirstColumn="0" w:firstRowLastColumn="0" w:lastRowFirstColumn="0" w:lastRowLastColumn="0"/>
              <w:rPr>
                <w:rFonts w:eastAsia="Times New Roman"/>
                <w:color w:val="000000"/>
                <w:kern w:val="0"/>
                <w:sz w:val="20"/>
                <w:szCs w:val="20"/>
                <w:lang w:val="en-US" w:eastAsia="en-GB"/>
                <w14:ligatures w14:val="none"/>
              </w:rPr>
            </w:pPr>
            <w:r w:rsidRPr="008925E5">
              <w:rPr>
                <w:rFonts w:eastAsia="Times New Roman"/>
                <w:color w:val="000000"/>
                <w:kern w:val="0"/>
                <w:sz w:val="20"/>
                <w:szCs w:val="20"/>
                <w:lang w:val="en-US" w:eastAsia="en-GB"/>
                <w14:ligatures w14:val="none"/>
              </w:rPr>
              <w:t>0.67 [0.49-0.83]</w:t>
            </w:r>
          </w:p>
        </w:tc>
        <w:tc>
          <w:tcPr>
            <w:tcW w:w="1560" w:type="dxa"/>
            <w:tcBorders>
              <w:top w:val="nil"/>
              <w:bottom w:val="nil"/>
            </w:tcBorders>
            <w:noWrap/>
            <w:hideMark/>
          </w:tcPr>
          <w:p w14:paraId="6B1F706D" w14:textId="77777777" w:rsidR="00F672F1" w:rsidRPr="008925E5" w:rsidRDefault="00F672F1" w:rsidP="00F672F1">
            <w:pPr>
              <w:spacing w:line="240" w:lineRule="auto"/>
              <w:cnfStyle w:val="000000000000" w:firstRow="0" w:lastRow="0" w:firstColumn="0" w:lastColumn="0" w:oddVBand="0" w:evenVBand="0" w:oddHBand="0" w:evenHBand="0" w:firstRowFirstColumn="0" w:firstRowLastColumn="0" w:lastRowFirstColumn="0" w:lastRowLastColumn="0"/>
              <w:rPr>
                <w:rFonts w:eastAsia="Times New Roman"/>
                <w:color w:val="000000"/>
                <w:kern w:val="0"/>
                <w:sz w:val="20"/>
                <w:szCs w:val="20"/>
                <w:lang w:val="en-US" w:eastAsia="en-GB"/>
                <w14:ligatures w14:val="none"/>
              </w:rPr>
            </w:pPr>
            <w:r w:rsidRPr="008925E5">
              <w:rPr>
                <w:rFonts w:eastAsia="Times New Roman"/>
                <w:color w:val="000000"/>
                <w:kern w:val="0"/>
                <w:sz w:val="20"/>
                <w:szCs w:val="20"/>
                <w:lang w:val="en-US" w:eastAsia="en-GB"/>
                <w14:ligatures w14:val="none"/>
              </w:rPr>
              <w:t>0.64 [0.50-0.78]</w:t>
            </w:r>
          </w:p>
        </w:tc>
      </w:tr>
      <w:tr w:rsidR="00F672F1" w:rsidRPr="008925E5" w14:paraId="2D58AED6" w14:textId="77777777" w:rsidTr="001F7766">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555" w:type="dxa"/>
            <w:tcBorders>
              <w:top w:val="nil"/>
            </w:tcBorders>
            <w:noWrap/>
            <w:hideMark/>
          </w:tcPr>
          <w:p w14:paraId="2F748AF2" w14:textId="68399E6F" w:rsidR="00F672F1" w:rsidRPr="008925E5" w:rsidRDefault="00F672F1" w:rsidP="00F672F1">
            <w:pPr>
              <w:spacing w:line="240" w:lineRule="auto"/>
              <w:rPr>
                <w:rFonts w:eastAsia="Times New Roman"/>
                <w:color w:val="000000"/>
                <w:kern w:val="0"/>
                <w:sz w:val="20"/>
                <w:szCs w:val="20"/>
                <w:lang w:val="en-US" w:eastAsia="en-GB"/>
                <w14:ligatures w14:val="none"/>
              </w:rPr>
            </w:pPr>
            <w:r w:rsidRPr="008925E5">
              <w:rPr>
                <w:rFonts w:eastAsia="Times New Roman"/>
                <w:color w:val="000000"/>
                <w:kern w:val="0"/>
                <w:sz w:val="20"/>
                <w:szCs w:val="20"/>
                <w:lang w:val="en-US" w:eastAsia="en-GB"/>
                <w14:ligatures w14:val="none"/>
              </w:rPr>
              <w:t>Decoder (OS)</w:t>
            </w:r>
          </w:p>
        </w:tc>
        <w:tc>
          <w:tcPr>
            <w:tcW w:w="1139" w:type="dxa"/>
            <w:tcBorders>
              <w:top w:val="nil"/>
            </w:tcBorders>
            <w:noWrap/>
            <w:hideMark/>
          </w:tcPr>
          <w:p w14:paraId="250326CE" w14:textId="77777777" w:rsidR="00F672F1" w:rsidRPr="008925E5" w:rsidRDefault="00F672F1" w:rsidP="00F672F1">
            <w:pPr>
              <w:spacing w:line="240" w:lineRule="auto"/>
              <w:cnfStyle w:val="000000100000" w:firstRow="0" w:lastRow="0" w:firstColumn="0" w:lastColumn="0" w:oddVBand="0" w:evenVBand="0" w:oddHBand="1" w:evenHBand="0" w:firstRowFirstColumn="0" w:firstRowLastColumn="0" w:lastRowFirstColumn="0" w:lastRowLastColumn="0"/>
              <w:rPr>
                <w:rFonts w:eastAsia="Times New Roman"/>
                <w:color w:val="000000"/>
                <w:kern w:val="0"/>
                <w:sz w:val="20"/>
                <w:szCs w:val="20"/>
                <w:lang w:val="en-US" w:eastAsia="en-GB"/>
                <w14:ligatures w14:val="none"/>
              </w:rPr>
            </w:pPr>
            <w:r w:rsidRPr="008925E5">
              <w:rPr>
                <w:rFonts w:eastAsia="Times New Roman"/>
                <w:color w:val="000000"/>
                <w:kern w:val="0"/>
                <w:sz w:val="20"/>
                <w:szCs w:val="20"/>
                <w:lang w:val="en-US" w:eastAsia="en-GB"/>
                <w14:ligatures w14:val="none"/>
              </w:rPr>
              <w:t>Supervised</w:t>
            </w:r>
          </w:p>
        </w:tc>
        <w:tc>
          <w:tcPr>
            <w:tcW w:w="1559" w:type="dxa"/>
            <w:tcBorders>
              <w:top w:val="nil"/>
            </w:tcBorders>
            <w:noWrap/>
            <w:hideMark/>
          </w:tcPr>
          <w:p w14:paraId="04F46BDB" w14:textId="77777777" w:rsidR="00F672F1" w:rsidRPr="008925E5" w:rsidRDefault="00F672F1" w:rsidP="00F672F1">
            <w:pPr>
              <w:spacing w:line="240" w:lineRule="auto"/>
              <w:cnfStyle w:val="000000100000" w:firstRow="0" w:lastRow="0" w:firstColumn="0" w:lastColumn="0" w:oddVBand="0" w:evenVBand="0" w:oddHBand="1" w:evenHBand="0" w:firstRowFirstColumn="0" w:firstRowLastColumn="0" w:lastRowFirstColumn="0" w:lastRowLastColumn="0"/>
              <w:rPr>
                <w:rFonts w:eastAsia="Times New Roman"/>
                <w:color w:val="000000"/>
                <w:kern w:val="0"/>
                <w:sz w:val="20"/>
                <w:szCs w:val="20"/>
                <w:lang w:val="en-US" w:eastAsia="en-GB"/>
                <w14:ligatures w14:val="none"/>
              </w:rPr>
            </w:pPr>
            <w:r w:rsidRPr="008925E5">
              <w:rPr>
                <w:rFonts w:eastAsia="Times New Roman"/>
                <w:color w:val="000000"/>
                <w:kern w:val="0"/>
                <w:sz w:val="20"/>
                <w:szCs w:val="20"/>
                <w:lang w:val="en-US" w:eastAsia="en-GB"/>
                <w14:ligatures w14:val="none"/>
              </w:rPr>
              <w:t>0.68 [0.58-0.78]</w:t>
            </w:r>
          </w:p>
        </w:tc>
        <w:tc>
          <w:tcPr>
            <w:tcW w:w="1559" w:type="dxa"/>
            <w:tcBorders>
              <w:top w:val="nil"/>
            </w:tcBorders>
            <w:noWrap/>
            <w:hideMark/>
          </w:tcPr>
          <w:p w14:paraId="2FDA5AD2" w14:textId="77777777" w:rsidR="00F672F1" w:rsidRPr="008925E5" w:rsidRDefault="00F672F1" w:rsidP="00F672F1">
            <w:pPr>
              <w:spacing w:line="240" w:lineRule="auto"/>
              <w:cnfStyle w:val="000000100000" w:firstRow="0" w:lastRow="0" w:firstColumn="0" w:lastColumn="0" w:oddVBand="0" w:evenVBand="0" w:oddHBand="1" w:evenHBand="0" w:firstRowFirstColumn="0" w:firstRowLastColumn="0" w:lastRowFirstColumn="0" w:lastRowLastColumn="0"/>
              <w:rPr>
                <w:rFonts w:eastAsia="Times New Roman"/>
                <w:color w:val="000000"/>
                <w:kern w:val="0"/>
                <w:sz w:val="20"/>
                <w:szCs w:val="20"/>
                <w:lang w:val="en-US" w:eastAsia="en-GB"/>
                <w14:ligatures w14:val="none"/>
              </w:rPr>
            </w:pPr>
            <w:r w:rsidRPr="008925E5">
              <w:rPr>
                <w:rFonts w:eastAsia="Times New Roman"/>
                <w:color w:val="000000"/>
                <w:kern w:val="0"/>
                <w:sz w:val="20"/>
                <w:szCs w:val="20"/>
                <w:lang w:val="en-US" w:eastAsia="en-GB"/>
                <w14:ligatures w14:val="none"/>
              </w:rPr>
              <w:t>0.70 [0.63-0.78]</w:t>
            </w:r>
          </w:p>
        </w:tc>
        <w:tc>
          <w:tcPr>
            <w:tcW w:w="1559" w:type="dxa"/>
            <w:tcBorders>
              <w:top w:val="nil"/>
            </w:tcBorders>
            <w:noWrap/>
            <w:hideMark/>
          </w:tcPr>
          <w:p w14:paraId="66DAEED9" w14:textId="77777777" w:rsidR="00F672F1" w:rsidRPr="008925E5" w:rsidRDefault="00F672F1" w:rsidP="00F672F1">
            <w:pPr>
              <w:spacing w:line="240" w:lineRule="auto"/>
              <w:cnfStyle w:val="000000100000" w:firstRow="0" w:lastRow="0" w:firstColumn="0" w:lastColumn="0" w:oddVBand="0" w:evenVBand="0" w:oddHBand="1" w:evenHBand="0" w:firstRowFirstColumn="0" w:firstRowLastColumn="0" w:lastRowFirstColumn="0" w:lastRowLastColumn="0"/>
              <w:rPr>
                <w:rFonts w:eastAsia="Times New Roman"/>
                <w:color w:val="000000"/>
                <w:kern w:val="0"/>
                <w:sz w:val="20"/>
                <w:szCs w:val="20"/>
                <w:lang w:val="en-US" w:eastAsia="en-GB"/>
                <w14:ligatures w14:val="none"/>
              </w:rPr>
            </w:pPr>
            <w:r w:rsidRPr="008925E5">
              <w:rPr>
                <w:rFonts w:eastAsia="Times New Roman"/>
                <w:color w:val="000000"/>
                <w:kern w:val="0"/>
                <w:sz w:val="20"/>
                <w:szCs w:val="20"/>
                <w:lang w:val="en-US" w:eastAsia="en-GB"/>
                <w14:ligatures w14:val="none"/>
              </w:rPr>
              <w:t>0.61 [0.23-0.91]</w:t>
            </w:r>
          </w:p>
        </w:tc>
        <w:tc>
          <w:tcPr>
            <w:tcW w:w="1560" w:type="dxa"/>
            <w:tcBorders>
              <w:top w:val="nil"/>
            </w:tcBorders>
            <w:noWrap/>
            <w:hideMark/>
          </w:tcPr>
          <w:p w14:paraId="7809DC63" w14:textId="77777777" w:rsidR="00F672F1" w:rsidRPr="008925E5" w:rsidRDefault="00F672F1" w:rsidP="00F672F1">
            <w:pPr>
              <w:spacing w:line="240" w:lineRule="auto"/>
              <w:cnfStyle w:val="000000100000" w:firstRow="0" w:lastRow="0" w:firstColumn="0" w:lastColumn="0" w:oddVBand="0" w:evenVBand="0" w:oddHBand="1" w:evenHBand="0" w:firstRowFirstColumn="0" w:firstRowLastColumn="0" w:lastRowFirstColumn="0" w:lastRowLastColumn="0"/>
              <w:rPr>
                <w:rFonts w:eastAsia="Times New Roman"/>
                <w:color w:val="000000"/>
                <w:kern w:val="0"/>
                <w:sz w:val="20"/>
                <w:szCs w:val="20"/>
                <w:lang w:val="en-US" w:eastAsia="en-GB"/>
                <w14:ligatures w14:val="none"/>
              </w:rPr>
            </w:pPr>
            <w:r w:rsidRPr="008925E5">
              <w:rPr>
                <w:rFonts w:eastAsia="Times New Roman"/>
                <w:color w:val="000000"/>
                <w:kern w:val="0"/>
                <w:sz w:val="20"/>
                <w:szCs w:val="20"/>
                <w:lang w:val="en-US" w:eastAsia="en-GB"/>
                <w14:ligatures w14:val="none"/>
              </w:rPr>
              <w:t>0.65 [0.41-0.85]</w:t>
            </w:r>
          </w:p>
        </w:tc>
      </w:tr>
      <w:tr w:rsidR="00F672F1" w:rsidRPr="008925E5" w14:paraId="43EBD9ED" w14:textId="77777777" w:rsidTr="001F7766">
        <w:trPr>
          <w:trHeight w:val="300"/>
        </w:trPr>
        <w:tc>
          <w:tcPr>
            <w:cnfStyle w:val="001000000000" w:firstRow="0" w:lastRow="0" w:firstColumn="1" w:lastColumn="0" w:oddVBand="0" w:evenVBand="0" w:oddHBand="0" w:evenHBand="0" w:firstRowFirstColumn="0" w:firstRowLastColumn="0" w:lastRowFirstColumn="0" w:lastRowLastColumn="0"/>
            <w:tcW w:w="1555" w:type="dxa"/>
            <w:noWrap/>
            <w:hideMark/>
          </w:tcPr>
          <w:p w14:paraId="3E381EBC" w14:textId="543E23F5" w:rsidR="00F672F1" w:rsidRPr="008925E5" w:rsidRDefault="00F672F1" w:rsidP="00F672F1">
            <w:pPr>
              <w:spacing w:line="240" w:lineRule="auto"/>
              <w:rPr>
                <w:rFonts w:eastAsia="Times New Roman"/>
                <w:color w:val="000000"/>
                <w:kern w:val="0"/>
                <w:sz w:val="20"/>
                <w:szCs w:val="20"/>
                <w:lang w:val="en-US" w:eastAsia="en-GB"/>
                <w14:ligatures w14:val="none"/>
              </w:rPr>
            </w:pPr>
            <w:r w:rsidRPr="008925E5">
              <w:rPr>
                <w:rFonts w:eastAsia="Times New Roman"/>
                <w:color w:val="000000"/>
                <w:kern w:val="0"/>
                <w:sz w:val="20"/>
                <w:szCs w:val="20"/>
                <w:lang w:val="en-US" w:eastAsia="en-GB"/>
                <w14:ligatures w14:val="none"/>
              </w:rPr>
              <w:t>Encoder (OS)</w:t>
            </w:r>
          </w:p>
        </w:tc>
        <w:tc>
          <w:tcPr>
            <w:tcW w:w="1139" w:type="dxa"/>
            <w:noWrap/>
            <w:hideMark/>
          </w:tcPr>
          <w:p w14:paraId="09FFE7B8" w14:textId="77777777" w:rsidR="00F672F1" w:rsidRPr="008925E5" w:rsidRDefault="00F672F1" w:rsidP="00F672F1">
            <w:pPr>
              <w:spacing w:line="240" w:lineRule="auto"/>
              <w:cnfStyle w:val="000000000000" w:firstRow="0" w:lastRow="0" w:firstColumn="0" w:lastColumn="0" w:oddVBand="0" w:evenVBand="0" w:oddHBand="0" w:evenHBand="0" w:firstRowFirstColumn="0" w:firstRowLastColumn="0" w:lastRowFirstColumn="0" w:lastRowLastColumn="0"/>
              <w:rPr>
                <w:rFonts w:eastAsia="Times New Roman"/>
                <w:color w:val="000000"/>
                <w:kern w:val="0"/>
                <w:sz w:val="20"/>
                <w:szCs w:val="20"/>
                <w:lang w:val="en-US" w:eastAsia="en-GB"/>
                <w14:ligatures w14:val="none"/>
              </w:rPr>
            </w:pPr>
            <w:r w:rsidRPr="008925E5">
              <w:rPr>
                <w:rFonts w:eastAsia="Times New Roman"/>
                <w:color w:val="000000"/>
                <w:kern w:val="0"/>
                <w:sz w:val="20"/>
                <w:szCs w:val="20"/>
                <w:lang w:val="en-US" w:eastAsia="en-GB"/>
                <w14:ligatures w14:val="none"/>
              </w:rPr>
              <w:t>Supervised</w:t>
            </w:r>
          </w:p>
        </w:tc>
        <w:tc>
          <w:tcPr>
            <w:tcW w:w="1559" w:type="dxa"/>
            <w:noWrap/>
            <w:hideMark/>
          </w:tcPr>
          <w:p w14:paraId="39693405" w14:textId="77777777" w:rsidR="00F672F1" w:rsidRPr="008925E5" w:rsidRDefault="00F672F1" w:rsidP="00F672F1">
            <w:pPr>
              <w:spacing w:line="240" w:lineRule="auto"/>
              <w:cnfStyle w:val="000000000000" w:firstRow="0" w:lastRow="0" w:firstColumn="0" w:lastColumn="0" w:oddVBand="0" w:evenVBand="0" w:oddHBand="0" w:evenHBand="0" w:firstRowFirstColumn="0" w:firstRowLastColumn="0" w:lastRowFirstColumn="0" w:lastRowLastColumn="0"/>
              <w:rPr>
                <w:rFonts w:eastAsia="Times New Roman"/>
                <w:color w:val="000000"/>
                <w:kern w:val="0"/>
                <w:sz w:val="20"/>
                <w:szCs w:val="20"/>
                <w:lang w:val="en-US" w:eastAsia="en-GB"/>
                <w14:ligatures w14:val="none"/>
              </w:rPr>
            </w:pPr>
            <w:r w:rsidRPr="008925E5">
              <w:rPr>
                <w:rFonts w:eastAsia="Times New Roman"/>
                <w:color w:val="000000"/>
                <w:kern w:val="0"/>
                <w:sz w:val="20"/>
                <w:szCs w:val="20"/>
                <w:lang w:val="en-US" w:eastAsia="en-GB"/>
                <w14:ligatures w14:val="none"/>
              </w:rPr>
              <w:t>0.79 [0.63-0.92]</w:t>
            </w:r>
          </w:p>
        </w:tc>
        <w:tc>
          <w:tcPr>
            <w:tcW w:w="1559" w:type="dxa"/>
            <w:noWrap/>
            <w:hideMark/>
          </w:tcPr>
          <w:p w14:paraId="13FD63CF" w14:textId="77777777" w:rsidR="00F672F1" w:rsidRPr="008925E5" w:rsidRDefault="00F672F1" w:rsidP="00F672F1">
            <w:pPr>
              <w:spacing w:line="240" w:lineRule="auto"/>
              <w:cnfStyle w:val="000000000000" w:firstRow="0" w:lastRow="0" w:firstColumn="0" w:lastColumn="0" w:oddVBand="0" w:evenVBand="0" w:oddHBand="0" w:evenHBand="0" w:firstRowFirstColumn="0" w:firstRowLastColumn="0" w:lastRowFirstColumn="0" w:lastRowLastColumn="0"/>
              <w:rPr>
                <w:rFonts w:eastAsia="Times New Roman"/>
                <w:color w:val="000000"/>
                <w:kern w:val="0"/>
                <w:sz w:val="20"/>
                <w:szCs w:val="20"/>
                <w:lang w:val="en-US" w:eastAsia="en-GB"/>
                <w14:ligatures w14:val="none"/>
              </w:rPr>
            </w:pPr>
            <w:r w:rsidRPr="008925E5">
              <w:rPr>
                <w:rFonts w:eastAsia="Times New Roman"/>
                <w:color w:val="000000"/>
                <w:kern w:val="0"/>
                <w:sz w:val="20"/>
                <w:szCs w:val="20"/>
                <w:lang w:val="en-US" w:eastAsia="en-GB"/>
                <w14:ligatures w14:val="none"/>
              </w:rPr>
              <w:t>0.85 [0.70-0.96]</w:t>
            </w:r>
          </w:p>
        </w:tc>
        <w:tc>
          <w:tcPr>
            <w:tcW w:w="1559" w:type="dxa"/>
            <w:noWrap/>
            <w:hideMark/>
          </w:tcPr>
          <w:p w14:paraId="7AEAB451" w14:textId="77777777" w:rsidR="00F672F1" w:rsidRPr="008925E5" w:rsidRDefault="00F672F1" w:rsidP="00F672F1">
            <w:pPr>
              <w:spacing w:line="240" w:lineRule="auto"/>
              <w:cnfStyle w:val="000000000000" w:firstRow="0" w:lastRow="0" w:firstColumn="0" w:lastColumn="0" w:oddVBand="0" w:evenVBand="0" w:oddHBand="0" w:evenHBand="0" w:firstRowFirstColumn="0" w:firstRowLastColumn="0" w:lastRowFirstColumn="0" w:lastRowLastColumn="0"/>
              <w:rPr>
                <w:rFonts w:eastAsia="Times New Roman"/>
                <w:color w:val="000000"/>
                <w:kern w:val="0"/>
                <w:sz w:val="20"/>
                <w:szCs w:val="20"/>
                <w:lang w:val="en-US" w:eastAsia="en-GB"/>
                <w14:ligatures w14:val="none"/>
              </w:rPr>
            </w:pPr>
            <w:r w:rsidRPr="008925E5">
              <w:rPr>
                <w:rFonts w:eastAsia="Times New Roman"/>
                <w:color w:val="000000"/>
                <w:kern w:val="0"/>
                <w:sz w:val="20"/>
                <w:szCs w:val="20"/>
                <w:lang w:val="en-US" w:eastAsia="en-GB"/>
                <w14:ligatures w14:val="none"/>
              </w:rPr>
              <w:t>0.79 [0.72-0.86]</w:t>
            </w:r>
          </w:p>
        </w:tc>
        <w:tc>
          <w:tcPr>
            <w:tcW w:w="1560" w:type="dxa"/>
            <w:noWrap/>
            <w:hideMark/>
          </w:tcPr>
          <w:p w14:paraId="19148981" w14:textId="77777777" w:rsidR="00F672F1" w:rsidRPr="008925E5" w:rsidRDefault="00F672F1" w:rsidP="00F672F1">
            <w:pPr>
              <w:spacing w:line="240" w:lineRule="auto"/>
              <w:cnfStyle w:val="000000000000" w:firstRow="0" w:lastRow="0" w:firstColumn="0" w:lastColumn="0" w:oddVBand="0" w:evenVBand="0" w:oddHBand="0" w:evenHBand="0" w:firstRowFirstColumn="0" w:firstRowLastColumn="0" w:lastRowFirstColumn="0" w:lastRowLastColumn="0"/>
              <w:rPr>
                <w:rFonts w:eastAsia="Times New Roman"/>
                <w:color w:val="000000"/>
                <w:kern w:val="0"/>
                <w:sz w:val="20"/>
                <w:szCs w:val="20"/>
                <w:lang w:val="en-US" w:eastAsia="en-GB"/>
                <w14:ligatures w14:val="none"/>
              </w:rPr>
            </w:pPr>
            <w:r w:rsidRPr="008925E5">
              <w:rPr>
                <w:rFonts w:eastAsia="Times New Roman"/>
                <w:color w:val="000000"/>
                <w:kern w:val="0"/>
                <w:sz w:val="20"/>
                <w:szCs w:val="20"/>
                <w:lang w:val="en-US" w:eastAsia="en-GB"/>
                <w14:ligatures w14:val="none"/>
              </w:rPr>
              <w:t>0.80 [0.69-0.90]</w:t>
            </w:r>
          </w:p>
        </w:tc>
      </w:tr>
      <w:tr w:rsidR="00F672F1" w:rsidRPr="008925E5" w14:paraId="0D6F59A1" w14:textId="77777777" w:rsidTr="001F7766">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555" w:type="dxa"/>
            <w:noWrap/>
            <w:hideMark/>
          </w:tcPr>
          <w:p w14:paraId="4A143E8D" w14:textId="2B69E7C3" w:rsidR="00F672F1" w:rsidRPr="008925E5" w:rsidRDefault="00F672F1" w:rsidP="00F672F1">
            <w:pPr>
              <w:spacing w:line="240" w:lineRule="auto"/>
              <w:rPr>
                <w:rFonts w:eastAsia="Times New Roman"/>
                <w:color w:val="000000"/>
                <w:kern w:val="0"/>
                <w:sz w:val="20"/>
                <w:szCs w:val="20"/>
                <w:lang w:val="en-US" w:eastAsia="en-GB"/>
                <w14:ligatures w14:val="none"/>
              </w:rPr>
            </w:pPr>
            <w:r w:rsidRPr="008925E5">
              <w:rPr>
                <w:rFonts w:eastAsia="Times New Roman"/>
                <w:color w:val="000000"/>
                <w:kern w:val="0"/>
                <w:sz w:val="20"/>
                <w:szCs w:val="20"/>
                <w:lang w:val="en-US" w:eastAsia="en-GB"/>
                <w14:ligatures w14:val="none"/>
              </w:rPr>
              <w:t>Encoder-decoder* (OS)</w:t>
            </w:r>
          </w:p>
        </w:tc>
        <w:tc>
          <w:tcPr>
            <w:tcW w:w="1139" w:type="dxa"/>
            <w:noWrap/>
            <w:hideMark/>
          </w:tcPr>
          <w:p w14:paraId="05B07ED1" w14:textId="77777777" w:rsidR="00F672F1" w:rsidRPr="008925E5" w:rsidRDefault="00F672F1" w:rsidP="00F672F1">
            <w:pPr>
              <w:spacing w:line="240" w:lineRule="auto"/>
              <w:cnfStyle w:val="000000100000" w:firstRow="0" w:lastRow="0" w:firstColumn="0" w:lastColumn="0" w:oddVBand="0" w:evenVBand="0" w:oddHBand="1" w:evenHBand="0" w:firstRowFirstColumn="0" w:firstRowLastColumn="0" w:lastRowFirstColumn="0" w:lastRowLastColumn="0"/>
              <w:rPr>
                <w:rFonts w:eastAsia="Times New Roman"/>
                <w:color w:val="000000"/>
                <w:kern w:val="0"/>
                <w:sz w:val="20"/>
                <w:szCs w:val="20"/>
                <w:lang w:val="en-US" w:eastAsia="en-GB"/>
                <w14:ligatures w14:val="none"/>
              </w:rPr>
            </w:pPr>
            <w:r w:rsidRPr="008925E5">
              <w:rPr>
                <w:rFonts w:eastAsia="Times New Roman"/>
                <w:color w:val="000000"/>
                <w:kern w:val="0"/>
                <w:sz w:val="20"/>
                <w:szCs w:val="20"/>
                <w:lang w:val="en-US" w:eastAsia="en-GB"/>
                <w14:ligatures w14:val="none"/>
              </w:rPr>
              <w:t>Supervised</w:t>
            </w:r>
          </w:p>
        </w:tc>
        <w:tc>
          <w:tcPr>
            <w:tcW w:w="1559" w:type="dxa"/>
            <w:noWrap/>
            <w:hideMark/>
          </w:tcPr>
          <w:p w14:paraId="5EFDD85D" w14:textId="40FC6FB3" w:rsidR="00F672F1" w:rsidRPr="008925E5" w:rsidRDefault="00F672F1" w:rsidP="00F672F1">
            <w:pPr>
              <w:spacing w:line="240" w:lineRule="auto"/>
              <w:cnfStyle w:val="000000100000" w:firstRow="0" w:lastRow="0" w:firstColumn="0" w:lastColumn="0" w:oddVBand="0" w:evenVBand="0" w:oddHBand="1" w:evenHBand="0" w:firstRowFirstColumn="0" w:firstRowLastColumn="0" w:lastRowFirstColumn="0" w:lastRowLastColumn="0"/>
              <w:rPr>
                <w:rFonts w:eastAsia="Times New Roman"/>
                <w:color w:val="000000"/>
                <w:kern w:val="0"/>
                <w:sz w:val="20"/>
                <w:szCs w:val="20"/>
                <w:lang w:val="en-US" w:eastAsia="en-GB"/>
                <w14:ligatures w14:val="none"/>
              </w:rPr>
            </w:pPr>
            <w:r w:rsidRPr="008925E5">
              <w:rPr>
                <w:rFonts w:eastAsia="Times New Roman"/>
                <w:color w:val="000000"/>
                <w:kern w:val="0"/>
                <w:sz w:val="20"/>
                <w:szCs w:val="20"/>
                <w:lang w:val="en-US" w:eastAsia="en-GB"/>
                <w14:ligatures w14:val="none"/>
              </w:rPr>
              <w:t>0.72</w:t>
            </w:r>
          </w:p>
        </w:tc>
        <w:tc>
          <w:tcPr>
            <w:tcW w:w="1559" w:type="dxa"/>
            <w:noWrap/>
            <w:hideMark/>
          </w:tcPr>
          <w:p w14:paraId="4B6249B7" w14:textId="0B361783" w:rsidR="00F672F1" w:rsidRPr="008925E5" w:rsidRDefault="00F672F1" w:rsidP="00F672F1">
            <w:pPr>
              <w:spacing w:line="240" w:lineRule="auto"/>
              <w:cnfStyle w:val="000000100000" w:firstRow="0" w:lastRow="0" w:firstColumn="0" w:lastColumn="0" w:oddVBand="0" w:evenVBand="0" w:oddHBand="1" w:evenHBand="0" w:firstRowFirstColumn="0" w:firstRowLastColumn="0" w:lastRowFirstColumn="0" w:lastRowLastColumn="0"/>
              <w:rPr>
                <w:rFonts w:eastAsia="Times New Roman"/>
                <w:color w:val="000000"/>
                <w:kern w:val="0"/>
                <w:sz w:val="20"/>
                <w:szCs w:val="20"/>
                <w:lang w:val="en-US" w:eastAsia="en-GB"/>
                <w14:ligatures w14:val="none"/>
              </w:rPr>
            </w:pPr>
            <w:r w:rsidRPr="008925E5">
              <w:rPr>
                <w:rFonts w:eastAsia="Times New Roman"/>
                <w:color w:val="000000"/>
                <w:kern w:val="0"/>
                <w:sz w:val="20"/>
                <w:szCs w:val="20"/>
                <w:lang w:val="en-US" w:eastAsia="en-GB"/>
                <w14:ligatures w14:val="none"/>
              </w:rPr>
              <w:t>0.76</w:t>
            </w:r>
          </w:p>
        </w:tc>
        <w:tc>
          <w:tcPr>
            <w:tcW w:w="1559" w:type="dxa"/>
            <w:noWrap/>
            <w:hideMark/>
          </w:tcPr>
          <w:p w14:paraId="14B2DAD5" w14:textId="278ED178" w:rsidR="00F672F1" w:rsidRPr="008925E5" w:rsidRDefault="00F672F1" w:rsidP="00F672F1">
            <w:pPr>
              <w:spacing w:line="240" w:lineRule="auto"/>
              <w:cnfStyle w:val="000000100000" w:firstRow="0" w:lastRow="0" w:firstColumn="0" w:lastColumn="0" w:oddVBand="0" w:evenVBand="0" w:oddHBand="1" w:evenHBand="0" w:firstRowFirstColumn="0" w:firstRowLastColumn="0" w:lastRowFirstColumn="0" w:lastRowLastColumn="0"/>
              <w:rPr>
                <w:rFonts w:eastAsia="Times New Roman"/>
                <w:color w:val="000000"/>
                <w:kern w:val="0"/>
                <w:sz w:val="20"/>
                <w:szCs w:val="20"/>
                <w:lang w:val="en-US" w:eastAsia="en-GB"/>
                <w14:ligatures w14:val="none"/>
              </w:rPr>
            </w:pPr>
            <w:r w:rsidRPr="008925E5">
              <w:rPr>
                <w:rFonts w:eastAsia="Times New Roman"/>
                <w:color w:val="000000"/>
                <w:kern w:val="0"/>
                <w:sz w:val="20"/>
                <w:szCs w:val="20"/>
                <w:lang w:val="en-US" w:eastAsia="en-GB"/>
                <w14:ligatures w14:val="none"/>
              </w:rPr>
              <w:t>0.70</w:t>
            </w:r>
          </w:p>
        </w:tc>
        <w:tc>
          <w:tcPr>
            <w:tcW w:w="1560" w:type="dxa"/>
            <w:noWrap/>
            <w:hideMark/>
          </w:tcPr>
          <w:p w14:paraId="2C81DFB1" w14:textId="0CF35540" w:rsidR="00F672F1" w:rsidRPr="008925E5" w:rsidRDefault="00F672F1" w:rsidP="00F672F1">
            <w:pPr>
              <w:spacing w:line="240" w:lineRule="auto"/>
              <w:cnfStyle w:val="000000100000" w:firstRow="0" w:lastRow="0" w:firstColumn="0" w:lastColumn="0" w:oddVBand="0" w:evenVBand="0" w:oddHBand="1" w:evenHBand="0" w:firstRowFirstColumn="0" w:firstRowLastColumn="0" w:lastRowFirstColumn="0" w:lastRowLastColumn="0"/>
              <w:rPr>
                <w:rFonts w:eastAsia="Times New Roman"/>
                <w:color w:val="000000"/>
                <w:kern w:val="0"/>
                <w:sz w:val="20"/>
                <w:szCs w:val="20"/>
                <w:lang w:val="en-US" w:eastAsia="en-GB"/>
                <w14:ligatures w14:val="none"/>
              </w:rPr>
            </w:pPr>
            <w:r w:rsidRPr="008925E5">
              <w:rPr>
                <w:rFonts w:eastAsia="Times New Roman"/>
                <w:color w:val="000000"/>
                <w:kern w:val="0"/>
                <w:sz w:val="20"/>
                <w:szCs w:val="20"/>
                <w:lang w:val="en-US" w:eastAsia="en-GB"/>
                <w14:ligatures w14:val="none"/>
              </w:rPr>
              <w:t>0.72</w:t>
            </w:r>
          </w:p>
        </w:tc>
      </w:tr>
    </w:tbl>
    <w:p w14:paraId="1B145B48" w14:textId="2D950107" w:rsidR="00EF68A9" w:rsidRPr="008925E5" w:rsidRDefault="009B5CBD" w:rsidP="002269F9">
      <w:pPr>
        <w:spacing w:line="240" w:lineRule="auto"/>
        <w:rPr>
          <w:sz w:val="20"/>
          <w:szCs w:val="20"/>
          <w:lang w:val="en-US"/>
        </w:rPr>
      </w:pPr>
      <w:r w:rsidRPr="008925E5">
        <w:rPr>
          <w:b/>
          <w:bCs/>
          <w:sz w:val="20"/>
          <w:szCs w:val="20"/>
          <w:lang w:val="en-US"/>
        </w:rPr>
        <w:t>Note:</w:t>
      </w:r>
      <w:r w:rsidRPr="008925E5">
        <w:rPr>
          <w:sz w:val="20"/>
          <w:szCs w:val="20"/>
          <w:lang w:val="en-US"/>
        </w:rPr>
        <w:t xml:space="preserve"> </w:t>
      </w:r>
      <w:r w:rsidR="007D32B4" w:rsidRPr="008925E5">
        <w:rPr>
          <w:sz w:val="20"/>
          <w:szCs w:val="20"/>
          <w:lang w:val="en-US"/>
        </w:rPr>
        <w:t xml:space="preserve">Macro‑F1 (mean [95% CI]) combining xenophobia and anti‑government. OS: open‑source; PRO: proprietary. Low‑resource: Danish/Swedish; High‑resource: German; Translated: English. Wide CIs reflect small architecture Ns (n=1–2). </w:t>
      </w:r>
      <w:r w:rsidR="008D5E40" w:rsidRPr="008925E5">
        <w:rPr>
          <w:sz w:val="20"/>
          <w:szCs w:val="20"/>
          <w:lang w:val="en-US"/>
        </w:rPr>
        <w:t>*</w:t>
      </w:r>
      <w:r w:rsidR="007D32B4" w:rsidRPr="008925E5">
        <w:rPr>
          <w:sz w:val="20"/>
          <w:szCs w:val="20"/>
          <w:lang w:val="en-US"/>
        </w:rPr>
        <w:t>CI omitted (single model).</w:t>
      </w:r>
    </w:p>
    <w:p w14:paraId="137A4C76" w14:textId="030BFF6C" w:rsidR="00FB69DC" w:rsidRPr="008925E5" w:rsidRDefault="00FB69DC" w:rsidP="00C76AC9">
      <w:pPr>
        <w:jc w:val="both"/>
        <w:rPr>
          <w:lang w:val="en-US"/>
        </w:rPr>
      </w:pPr>
      <w:r w:rsidRPr="008925E5">
        <w:rPr>
          <w:lang w:val="en-US"/>
        </w:rPr>
        <w:t>Encoders’ advantage aligns with their bidirectional context modeling and supervised specialization. Fine‑tuned encoders (</w:t>
      </w:r>
      <w:proofErr w:type="spellStart"/>
      <w:r w:rsidRPr="008925E5">
        <w:rPr>
          <w:lang w:val="en-US"/>
        </w:rPr>
        <w:t>mDeBERTa</w:t>
      </w:r>
      <w:proofErr w:type="spellEnd"/>
      <w:r w:rsidRPr="008925E5">
        <w:rPr>
          <w:lang w:val="en-US"/>
        </w:rPr>
        <w:t>/</w:t>
      </w:r>
      <w:proofErr w:type="spellStart"/>
      <w:r w:rsidRPr="008925E5">
        <w:rPr>
          <w:lang w:val="en-US"/>
        </w:rPr>
        <w:t>mmBERT</w:t>
      </w:r>
      <w:proofErr w:type="spellEnd"/>
      <w:r w:rsidRPr="008925E5">
        <w:rPr>
          <w:lang w:val="en-US"/>
        </w:rPr>
        <w:t>) learn task‑specific patterns (e.g., xenophobic dog‑whistles, anti‑government markers) that prompting alone does not reliably capture. Encoder–decoders (T5/mT5) form a variable middle (overall ≈0.72), below encoders despite identical supervision.</w:t>
      </w:r>
    </w:p>
    <w:p w14:paraId="28041747" w14:textId="6BD2E446" w:rsidR="003D5CDA" w:rsidRPr="008925E5" w:rsidRDefault="003D5CDA" w:rsidP="003D5CDA">
      <w:pPr>
        <w:ind w:firstLine="720"/>
        <w:jc w:val="both"/>
        <w:rPr>
          <w:lang w:val="en-US"/>
        </w:rPr>
      </w:pPr>
      <w:r w:rsidRPr="008925E5">
        <w:rPr>
          <w:lang w:val="en-US"/>
        </w:rPr>
        <w:t xml:space="preserve">These aggregate findings suggest architectural hierarchies; however, small per‑architecture Ns warrant cautious interpretation. Figure </w:t>
      </w:r>
      <w:r w:rsidR="00FE38A8" w:rsidRPr="008925E5">
        <w:rPr>
          <w:lang w:val="en-US"/>
        </w:rPr>
        <w:t>1</w:t>
      </w:r>
      <w:r w:rsidRPr="008925E5">
        <w:rPr>
          <w:lang w:val="en-US"/>
        </w:rPr>
        <w:t xml:space="preserve"> summarizes language–task </w:t>
      </w:r>
      <w:r w:rsidRPr="008925E5">
        <w:rPr>
          <w:lang w:val="en-US"/>
        </w:rPr>
        <w:lastRenderedPageBreak/>
        <w:t>patterns (grid); Appendix D3 provides class‑1 F1, which further strengthens the encoder advantage—especially on anti‑government in German.</w:t>
      </w:r>
    </w:p>
    <w:p w14:paraId="7AA7E931" w14:textId="7AAC9C59" w:rsidR="000A0BA3" w:rsidRPr="008925E5" w:rsidRDefault="000A0BA3" w:rsidP="002709F7">
      <w:pPr>
        <w:spacing w:line="360" w:lineRule="auto"/>
        <w:rPr>
          <w:b/>
          <w:bCs/>
          <w:lang w:val="en-US"/>
        </w:rPr>
      </w:pPr>
      <w:r w:rsidRPr="008925E5">
        <w:rPr>
          <w:b/>
          <w:bCs/>
          <w:noProof/>
          <w:lang w:val="en-US"/>
        </w:rPr>
        <w:drawing>
          <wp:inline distT="0" distB="0" distL="0" distR="0" wp14:anchorId="4AF7077B" wp14:editId="5E10C52F">
            <wp:extent cx="5731510" cy="6557010"/>
            <wp:effectExtent l="0" t="0" r="0" b="0"/>
            <wp:docPr id="2041519398" name="Picture 1" descr="A graph of different colored squar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1519398" name="Picture 1" descr="A graph of different colored squares&#10;&#10;AI-generated content may be incorrect."/>
                    <pic:cNvPicPr/>
                  </pic:nvPicPr>
                  <pic:blipFill>
                    <a:blip r:embed="rId8"/>
                    <a:stretch>
                      <a:fillRect/>
                    </a:stretch>
                  </pic:blipFill>
                  <pic:spPr>
                    <a:xfrm>
                      <a:off x="0" y="0"/>
                      <a:ext cx="5731510" cy="6557010"/>
                    </a:xfrm>
                    <a:prstGeom prst="rect">
                      <a:avLst/>
                    </a:prstGeom>
                  </pic:spPr>
                </pic:pic>
              </a:graphicData>
            </a:graphic>
          </wp:inline>
        </w:drawing>
      </w:r>
    </w:p>
    <w:p w14:paraId="748BA121" w14:textId="6BBD6A26" w:rsidR="002C1B2F" w:rsidRPr="008925E5" w:rsidRDefault="002C1B2F" w:rsidP="002709F7">
      <w:pPr>
        <w:spacing w:line="360" w:lineRule="auto"/>
        <w:rPr>
          <w:b/>
          <w:bCs/>
          <w:lang w:val="en-US"/>
        </w:rPr>
      </w:pPr>
      <w:r w:rsidRPr="008925E5">
        <w:rPr>
          <w:b/>
          <w:bCs/>
          <w:lang w:val="en-US"/>
        </w:rPr>
        <w:t xml:space="preserve">Figure </w:t>
      </w:r>
      <w:r w:rsidR="00FE38A8" w:rsidRPr="008925E5">
        <w:rPr>
          <w:b/>
          <w:bCs/>
          <w:lang w:val="en-US"/>
        </w:rPr>
        <w:t>1</w:t>
      </w:r>
      <w:r w:rsidRPr="008925E5">
        <w:rPr>
          <w:b/>
          <w:bCs/>
          <w:lang w:val="en-US"/>
        </w:rPr>
        <w:t xml:space="preserve">. </w:t>
      </w:r>
      <w:r w:rsidR="00C15F79" w:rsidRPr="008925E5">
        <w:rPr>
          <w:lang w:val="en-US"/>
        </w:rPr>
        <w:t>Cross-Linguistic Performance of Model Architectures</w:t>
      </w:r>
    </w:p>
    <w:p w14:paraId="16657647" w14:textId="54BB955C" w:rsidR="00D41524" w:rsidRPr="008925E5" w:rsidRDefault="00862A3F" w:rsidP="002709F7">
      <w:pPr>
        <w:spacing w:line="276" w:lineRule="auto"/>
        <w:rPr>
          <w:sz w:val="20"/>
          <w:szCs w:val="20"/>
          <w:lang w:val="en-US"/>
        </w:rPr>
      </w:pPr>
      <w:r w:rsidRPr="008925E5">
        <w:rPr>
          <w:b/>
          <w:bCs/>
          <w:sz w:val="20"/>
          <w:szCs w:val="20"/>
          <w:lang w:val="en-US"/>
        </w:rPr>
        <w:t>Note:</w:t>
      </w:r>
      <w:r w:rsidRPr="008925E5">
        <w:rPr>
          <w:sz w:val="20"/>
          <w:szCs w:val="20"/>
          <w:lang w:val="en-US"/>
        </w:rPr>
        <w:t xml:space="preserve"> </w:t>
      </w:r>
      <w:r w:rsidR="00A7643B" w:rsidRPr="008925E5">
        <w:rPr>
          <w:sz w:val="20"/>
          <w:szCs w:val="20"/>
          <w:lang w:val="en-US"/>
        </w:rPr>
        <w:t>Macro‑F1 by architecture and evaluation method (rows: languages; columns: tasks). Dashed line marks 0.5. Translated=circles; original=squares. Claude‑3.5‑sonnet translated runs excluded for xenophobia</w:t>
      </w:r>
      <w:r w:rsidR="00CA4EBC" w:rsidRPr="008925E5">
        <w:rPr>
          <w:sz w:val="20"/>
          <w:szCs w:val="20"/>
          <w:lang w:val="en-US"/>
        </w:rPr>
        <w:t xml:space="preserve"> due to inconsistencies</w:t>
      </w:r>
      <w:r w:rsidR="00A7643B" w:rsidRPr="008925E5">
        <w:rPr>
          <w:sz w:val="20"/>
          <w:szCs w:val="20"/>
          <w:lang w:val="en-US"/>
        </w:rPr>
        <w:t>. See Appendix D3 for class‑1 F1.</w:t>
      </w:r>
    </w:p>
    <w:p w14:paraId="64A3E9C9" w14:textId="5276DDA0" w:rsidR="002261C1" w:rsidRPr="008925E5" w:rsidRDefault="002261C1" w:rsidP="00105C0A">
      <w:pPr>
        <w:jc w:val="both"/>
        <w:rPr>
          <w:lang w:val="en-US"/>
        </w:rPr>
      </w:pPr>
      <w:r w:rsidRPr="008925E5">
        <w:rPr>
          <w:lang w:val="en-US"/>
        </w:rPr>
        <w:lastRenderedPageBreak/>
        <w:t xml:space="preserve">Across both tasks, German yields higher macro‑F1 than Danish/Swedish, irrespective of family. The gap is largest on anti‑government; on xenophobia it narrows but remains. Danish/Swedish show similar profiles, with xenophobia </w:t>
      </w:r>
      <w:r w:rsidR="00800A88" w:rsidRPr="008925E5">
        <w:rPr>
          <w:lang w:val="en-US"/>
        </w:rPr>
        <w:t>beats</w:t>
      </w:r>
      <w:r w:rsidRPr="008925E5">
        <w:rPr>
          <w:lang w:val="en-US"/>
        </w:rPr>
        <w:t xml:space="preserve"> anti‑government for every family and method. Fine‑tuned encoders hit the highest peaks (often 0.70–0.90+), decoders cluster mid‑band (proprietary ≈0.40–0.50+, open‑source ≈0.20–0.40), and encoder–decoders are intermediate and variable. Few‑shot </w:t>
      </w:r>
      <w:r w:rsidR="00800A88" w:rsidRPr="008925E5">
        <w:rPr>
          <w:lang w:val="en-US"/>
        </w:rPr>
        <w:t>beats</w:t>
      </w:r>
      <w:r w:rsidRPr="008925E5">
        <w:rPr>
          <w:lang w:val="en-US"/>
        </w:rPr>
        <w:t xml:space="preserve"> zero‑shot for decoders, but gains are modest; translation yields small, mixed effects and does not alter family ranking.</w:t>
      </w:r>
    </w:p>
    <w:p w14:paraId="27F56FA5" w14:textId="77777777" w:rsidR="00105C0A" w:rsidRPr="008925E5" w:rsidRDefault="00105C0A" w:rsidP="00105C0A">
      <w:pPr>
        <w:ind w:firstLine="720"/>
        <w:jc w:val="both"/>
        <w:rPr>
          <w:lang w:val="en-US"/>
        </w:rPr>
      </w:pPr>
      <w:r w:rsidRPr="008925E5">
        <w:rPr>
          <w:lang w:val="en-US"/>
        </w:rPr>
        <w:t xml:space="preserve">Two qualifications: (1) On anti‑government, non‑supervised decoders are generally too low for reliable classification; usable performance requires supervision, with encoders setting the ceiling. (2) Danish xenophobia shows several few‑shot </w:t>
      </w:r>
      <w:proofErr w:type="gramStart"/>
      <w:r w:rsidRPr="008925E5">
        <w:rPr>
          <w:lang w:val="en-US"/>
        </w:rPr>
        <w:t>decoder</w:t>
      </w:r>
      <w:proofErr w:type="gramEnd"/>
      <w:r w:rsidRPr="008925E5">
        <w:rPr>
          <w:lang w:val="en-US"/>
        </w:rPr>
        <w:t xml:space="preserve"> runs that approach encoders; this does not generalize to German/Swedish.</w:t>
      </w:r>
    </w:p>
    <w:p w14:paraId="68F3EF5E" w14:textId="0DC8CFC8" w:rsidR="00105C0A" w:rsidRPr="008925E5" w:rsidRDefault="00105C0A" w:rsidP="00105C0A">
      <w:pPr>
        <w:ind w:firstLine="720"/>
        <w:jc w:val="both"/>
        <w:rPr>
          <w:lang w:val="en-US"/>
        </w:rPr>
      </w:pPr>
      <w:r w:rsidRPr="008925E5">
        <w:rPr>
          <w:lang w:val="en-US"/>
        </w:rPr>
        <w:t>Taken together, resource level and method interact: German raises the ceiling and amplifies supervision gains; Danish/Swedish benefit most from supervised encoders, while decoder‑only models can be pragmatically competitive for Danish xenophobia when fine‑tuning is infeasible.</w:t>
      </w:r>
    </w:p>
    <w:p w14:paraId="4A49CBB0" w14:textId="10D9A405" w:rsidR="001323C8" w:rsidRPr="008925E5" w:rsidRDefault="00620F18" w:rsidP="00C51DCF">
      <w:pPr>
        <w:pStyle w:val="Heading2"/>
        <w:rPr>
          <w:lang w:val="en-US"/>
        </w:rPr>
      </w:pPr>
      <w:r w:rsidRPr="008925E5">
        <w:rPr>
          <w:lang w:val="en-US"/>
        </w:rPr>
        <w:t xml:space="preserve">Qualitative </w:t>
      </w:r>
      <w:r w:rsidR="00892952" w:rsidRPr="008925E5">
        <w:rPr>
          <w:lang w:val="en-US"/>
        </w:rPr>
        <w:t>a</w:t>
      </w:r>
      <w:r w:rsidR="004A375D" w:rsidRPr="008925E5">
        <w:rPr>
          <w:lang w:val="en-US"/>
        </w:rPr>
        <w:t>sses</w:t>
      </w:r>
      <w:r w:rsidR="003B0247" w:rsidRPr="008925E5">
        <w:rPr>
          <w:lang w:val="en-US"/>
        </w:rPr>
        <w:t>s</w:t>
      </w:r>
      <w:r w:rsidR="004A375D" w:rsidRPr="008925E5">
        <w:rPr>
          <w:lang w:val="en-US"/>
        </w:rPr>
        <w:t>ment</w:t>
      </w:r>
      <w:r w:rsidR="00094107" w:rsidRPr="008925E5">
        <w:rPr>
          <w:lang w:val="en-US"/>
        </w:rPr>
        <w:t>:</w:t>
      </w:r>
      <w:r w:rsidR="004A375D" w:rsidRPr="008925E5">
        <w:rPr>
          <w:lang w:val="en-US"/>
        </w:rPr>
        <w:t xml:space="preserve"> </w:t>
      </w:r>
      <w:r w:rsidR="00794DB2" w:rsidRPr="008925E5">
        <w:rPr>
          <w:lang w:val="en-US"/>
        </w:rPr>
        <w:t>A</w:t>
      </w:r>
      <w:r w:rsidR="001323C8" w:rsidRPr="008925E5">
        <w:rPr>
          <w:lang w:val="en-US"/>
        </w:rPr>
        <w:t xml:space="preserve">greement and </w:t>
      </w:r>
      <w:r w:rsidR="00892952" w:rsidRPr="008925E5">
        <w:rPr>
          <w:lang w:val="en-US"/>
        </w:rPr>
        <w:t>d</w:t>
      </w:r>
      <w:r w:rsidR="001323C8" w:rsidRPr="008925E5">
        <w:rPr>
          <w:lang w:val="en-US"/>
        </w:rPr>
        <w:t>isagreements</w:t>
      </w:r>
      <w:r w:rsidR="00794DB2" w:rsidRPr="008925E5">
        <w:rPr>
          <w:lang w:val="en-US"/>
        </w:rPr>
        <w:t xml:space="preserve"> between LLMs</w:t>
      </w:r>
    </w:p>
    <w:p w14:paraId="60B88892" w14:textId="0B337648" w:rsidR="005B7614" w:rsidRPr="008925E5" w:rsidRDefault="005B7614" w:rsidP="007E55E9">
      <w:pPr>
        <w:jc w:val="both"/>
        <w:rPr>
          <w:lang w:val="en-US"/>
        </w:rPr>
      </w:pPr>
      <w:r w:rsidRPr="008925E5">
        <w:rPr>
          <w:lang w:val="en-US"/>
        </w:rPr>
        <w:t xml:space="preserve">The second part of the analysis examines agreements and disagreements between classifiers to identify linguistic patterns and discourse characteristics that systematically drive divergence between model outputs and expert annotations (RQ2). I coded low-agreement items into six mutually exclusive error types: mediated discourse/reporting, actor-role conflation, numbers-as-argument, irony/sarcasm, euphemism/dog-whistling, and other/ambiguous cases (see Methods and Appendix F for definitions). I compute per‑item agreement as the share of valid model predictions matching the gold label and stratify items into low (&lt;.70), mid (.70–&lt;.90), </w:t>
      </w:r>
      <w:r w:rsidRPr="008925E5">
        <w:rPr>
          <w:lang w:val="en-US"/>
        </w:rPr>
        <w:lastRenderedPageBreak/>
        <w:t>and high (≥.90) bands (items with &lt;3 valid predictions excluded). See Appendix E‑3 for banding rationale and robustness checks.</w:t>
      </w:r>
    </w:p>
    <w:p w14:paraId="76F07E1F" w14:textId="33F72929" w:rsidR="004B6F83" w:rsidRPr="008925E5" w:rsidRDefault="00F56A90" w:rsidP="004B6F83">
      <w:pPr>
        <w:ind w:firstLine="720"/>
        <w:jc w:val="both"/>
        <w:rPr>
          <w:lang w:val="en-US"/>
        </w:rPr>
      </w:pPr>
      <w:r w:rsidRPr="008925E5">
        <w:rPr>
          <w:lang w:val="en-US"/>
        </w:rPr>
        <w:t>Table 4 shows a clear task asymmetry</w:t>
      </w:r>
      <w:r w:rsidR="008D5E40" w:rsidRPr="008925E5">
        <w:rPr>
          <w:lang w:val="en-US"/>
        </w:rPr>
        <w:t xml:space="preserve"> in this corpus</w:t>
      </w:r>
      <w:r w:rsidRPr="008925E5">
        <w:rPr>
          <w:lang w:val="en-US"/>
        </w:rPr>
        <w:t>. Xenophobia exhibits higher consensus (overall high‑band 76.6%; 4,598/6,000) and fewer low‑agreement items (8.7%; 523/6,000). Anti‑government shows a larger low‑ and mid‑band (low 20.3%; 1,216/6,000; mid 27.4%; 1,644/6,000)</w:t>
      </w:r>
      <w:r w:rsidR="00FB03A1" w:rsidRPr="008925E5">
        <w:rPr>
          <w:lang w:val="en-US"/>
        </w:rPr>
        <w:t xml:space="preserve">. This should not be read as implying that xenophobia is inherently “overt” and anti-government discourse inherently “covert”: both constructs are historically and contextually shaped, and both can be expressed in explicit or coded ways. Rather, in this specific sample, xenophobic posts more often contain clear surface markers (e.g., slurs, exclusionary slogans), whereas anti-government posts more frequently hinge on interpretation of country-specific institutions, policy debates, or ironic framing. This interpretation is consistent with the error analysis, where low-agreement items for both constructs cluster around mediated discourse, numbers-as-argument, irony/sarcasm, and euphemism/dog-whistling, but such cases are relatively more common for the anti-government label. </w:t>
      </w:r>
    </w:p>
    <w:p w14:paraId="571F6DFB" w14:textId="36A3A94B" w:rsidR="00DD5B4B" w:rsidRPr="008925E5" w:rsidRDefault="009B3935" w:rsidP="004819AD">
      <w:pPr>
        <w:spacing w:after="0"/>
        <w:rPr>
          <w:lang w:val="en-US"/>
        </w:rPr>
      </w:pPr>
      <w:r w:rsidRPr="008925E5">
        <w:rPr>
          <w:b/>
          <w:bCs/>
          <w:lang w:val="en-US"/>
        </w:rPr>
        <w:t xml:space="preserve">Table </w:t>
      </w:r>
      <w:r w:rsidR="00CA640F" w:rsidRPr="008925E5">
        <w:rPr>
          <w:b/>
          <w:bCs/>
          <w:lang w:val="en-US"/>
        </w:rPr>
        <w:t>4</w:t>
      </w:r>
      <w:r w:rsidR="00E47A12" w:rsidRPr="008925E5">
        <w:rPr>
          <w:b/>
          <w:bCs/>
          <w:lang w:val="en-US"/>
        </w:rPr>
        <w:t>.</w:t>
      </w:r>
      <w:r w:rsidR="00E47A12" w:rsidRPr="008925E5">
        <w:rPr>
          <w:lang w:val="en-US"/>
        </w:rPr>
        <w:t xml:space="preserve"> </w:t>
      </w:r>
      <w:r w:rsidR="00C8501E" w:rsidRPr="008925E5">
        <w:rPr>
          <w:lang w:val="en-US"/>
        </w:rPr>
        <w:t>Agreement bands across discourse dimensions</w:t>
      </w:r>
    </w:p>
    <w:tbl>
      <w:tblPr>
        <w:tblW w:w="8870" w:type="dxa"/>
        <w:tblLayout w:type="fixed"/>
        <w:tblLook w:val="04A0" w:firstRow="1" w:lastRow="0" w:firstColumn="1" w:lastColumn="0" w:noHBand="0" w:noVBand="1"/>
      </w:tblPr>
      <w:tblGrid>
        <w:gridCol w:w="1843"/>
        <w:gridCol w:w="1276"/>
        <w:gridCol w:w="1559"/>
        <w:gridCol w:w="1559"/>
        <w:gridCol w:w="1560"/>
        <w:gridCol w:w="1073"/>
      </w:tblGrid>
      <w:tr w:rsidR="00654DDD" w:rsidRPr="008925E5" w14:paraId="32FBBD01" w14:textId="77777777" w:rsidTr="00997D2C">
        <w:trPr>
          <w:trHeight w:val="300"/>
        </w:trPr>
        <w:tc>
          <w:tcPr>
            <w:tcW w:w="1843" w:type="dxa"/>
            <w:tcBorders>
              <w:bottom w:val="single" w:sz="4" w:space="0" w:color="auto"/>
            </w:tcBorders>
            <w:noWrap/>
            <w:vAlign w:val="center"/>
            <w:hideMark/>
          </w:tcPr>
          <w:p w14:paraId="3CB0E3B6" w14:textId="77777777" w:rsidR="00654DDD" w:rsidRPr="008925E5" w:rsidRDefault="00654DDD" w:rsidP="005A1368">
            <w:pPr>
              <w:spacing w:line="240" w:lineRule="auto"/>
              <w:rPr>
                <w:b/>
                <w:bCs/>
                <w:sz w:val="22"/>
                <w:szCs w:val="22"/>
                <w:lang w:val="en-US" w:eastAsia="en-GB"/>
              </w:rPr>
            </w:pPr>
            <w:r w:rsidRPr="008925E5">
              <w:rPr>
                <w:b/>
                <w:bCs/>
                <w:sz w:val="22"/>
                <w:szCs w:val="22"/>
                <w:lang w:val="en-US" w:eastAsia="en-GB"/>
              </w:rPr>
              <w:t>Category</w:t>
            </w:r>
          </w:p>
        </w:tc>
        <w:tc>
          <w:tcPr>
            <w:tcW w:w="1276" w:type="dxa"/>
            <w:tcBorders>
              <w:bottom w:val="single" w:sz="4" w:space="0" w:color="auto"/>
            </w:tcBorders>
            <w:noWrap/>
            <w:vAlign w:val="center"/>
            <w:hideMark/>
          </w:tcPr>
          <w:p w14:paraId="691C7EE7" w14:textId="77777777" w:rsidR="00654DDD" w:rsidRPr="008925E5" w:rsidRDefault="00654DDD" w:rsidP="005A1368">
            <w:pPr>
              <w:spacing w:line="240" w:lineRule="auto"/>
              <w:rPr>
                <w:b/>
                <w:bCs/>
                <w:sz w:val="22"/>
                <w:szCs w:val="22"/>
                <w:lang w:val="en-US" w:eastAsia="en-GB"/>
              </w:rPr>
            </w:pPr>
            <w:r w:rsidRPr="008925E5">
              <w:rPr>
                <w:b/>
                <w:bCs/>
                <w:sz w:val="22"/>
                <w:szCs w:val="22"/>
                <w:lang w:val="en-US" w:eastAsia="en-GB"/>
              </w:rPr>
              <w:t>Language</w:t>
            </w:r>
          </w:p>
        </w:tc>
        <w:tc>
          <w:tcPr>
            <w:tcW w:w="1559" w:type="dxa"/>
            <w:tcBorders>
              <w:bottom w:val="single" w:sz="4" w:space="0" w:color="auto"/>
            </w:tcBorders>
            <w:noWrap/>
            <w:vAlign w:val="center"/>
            <w:hideMark/>
          </w:tcPr>
          <w:p w14:paraId="053D5031" w14:textId="1A9F55D7" w:rsidR="00654DDD" w:rsidRPr="008925E5" w:rsidRDefault="00654DDD" w:rsidP="005A1368">
            <w:pPr>
              <w:spacing w:line="240" w:lineRule="auto"/>
              <w:rPr>
                <w:b/>
                <w:bCs/>
                <w:sz w:val="22"/>
                <w:szCs w:val="22"/>
                <w:lang w:val="en-US" w:eastAsia="en-GB"/>
              </w:rPr>
            </w:pPr>
            <w:r w:rsidRPr="008925E5">
              <w:rPr>
                <w:b/>
                <w:bCs/>
                <w:sz w:val="22"/>
                <w:szCs w:val="22"/>
                <w:lang w:val="en-US" w:eastAsia="en-GB"/>
              </w:rPr>
              <w:t>Low Agreement (&lt;70%)</w:t>
            </w:r>
          </w:p>
        </w:tc>
        <w:tc>
          <w:tcPr>
            <w:tcW w:w="1559" w:type="dxa"/>
            <w:tcBorders>
              <w:bottom w:val="single" w:sz="4" w:space="0" w:color="auto"/>
            </w:tcBorders>
            <w:noWrap/>
            <w:vAlign w:val="center"/>
            <w:hideMark/>
          </w:tcPr>
          <w:p w14:paraId="1C3A2D56" w14:textId="4638AA3C" w:rsidR="00654DDD" w:rsidRPr="008925E5" w:rsidRDefault="00654DDD" w:rsidP="005A1368">
            <w:pPr>
              <w:spacing w:line="240" w:lineRule="auto"/>
              <w:rPr>
                <w:b/>
                <w:bCs/>
                <w:sz w:val="22"/>
                <w:szCs w:val="22"/>
                <w:lang w:val="en-US" w:eastAsia="en-GB"/>
              </w:rPr>
            </w:pPr>
            <w:r w:rsidRPr="008925E5">
              <w:rPr>
                <w:b/>
                <w:bCs/>
                <w:sz w:val="22"/>
                <w:szCs w:val="22"/>
                <w:lang w:val="en-US" w:eastAsia="en-GB"/>
              </w:rPr>
              <w:t>Mid Agreement</w:t>
            </w:r>
            <w:r w:rsidR="008E1DFB" w:rsidRPr="008925E5">
              <w:rPr>
                <w:b/>
                <w:bCs/>
                <w:sz w:val="22"/>
                <w:szCs w:val="22"/>
                <w:lang w:val="en-US" w:eastAsia="en-GB"/>
              </w:rPr>
              <w:t xml:space="preserve"> </w:t>
            </w:r>
            <w:r w:rsidRPr="008925E5">
              <w:rPr>
                <w:b/>
                <w:bCs/>
                <w:sz w:val="22"/>
                <w:szCs w:val="22"/>
                <w:lang w:val="en-US" w:eastAsia="en-GB"/>
              </w:rPr>
              <w:t>(70-89%)</w:t>
            </w:r>
          </w:p>
        </w:tc>
        <w:tc>
          <w:tcPr>
            <w:tcW w:w="1560" w:type="dxa"/>
            <w:tcBorders>
              <w:bottom w:val="single" w:sz="4" w:space="0" w:color="auto"/>
            </w:tcBorders>
            <w:noWrap/>
            <w:vAlign w:val="center"/>
            <w:hideMark/>
          </w:tcPr>
          <w:p w14:paraId="7EEA054B" w14:textId="3734D23C" w:rsidR="00654DDD" w:rsidRPr="008925E5" w:rsidRDefault="00654DDD" w:rsidP="005A1368">
            <w:pPr>
              <w:spacing w:line="240" w:lineRule="auto"/>
              <w:rPr>
                <w:b/>
                <w:bCs/>
                <w:sz w:val="22"/>
                <w:szCs w:val="22"/>
                <w:lang w:val="en-US" w:eastAsia="en-GB"/>
              </w:rPr>
            </w:pPr>
            <w:r w:rsidRPr="008925E5">
              <w:rPr>
                <w:b/>
                <w:bCs/>
                <w:sz w:val="22"/>
                <w:szCs w:val="22"/>
                <w:lang w:val="en-US" w:eastAsia="en-GB"/>
              </w:rPr>
              <w:t>High Agreement (≥90%)</w:t>
            </w:r>
          </w:p>
        </w:tc>
        <w:tc>
          <w:tcPr>
            <w:tcW w:w="1073" w:type="dxa"/>
            <w:tcBorders>
              <w:bottom w:val="single" w:sz="4" w:space="0" w:color="auto"/>
            </w:tcBorders>
            <w:noWrap/>
            <w:vAlign w:val="center"/>
            <w:hideMark/>
          </w:tcPr>
          <w:p w14:paraId="72DA1244" w14:textId="36B7ADEC" w:rsidR="00654DDD" w:rsidRPr="008925E5" w:rsidRDefault="00654DDD" w:rsidP="005A1368">
            <w:pPr>
              <w:spacing w:line="240" w:lineRule="auto"/>
              <w:rPr>
                <w:b/>
                <w:bCs/>
                <w:sz w:val="22"/>
                <w:szCs w:val="22"/>
                <w:lang w:val="en-US" w:eastAsia="en-GB"/>
              </w:rPr>
            </w:pPr>
            <w:r w:rsidRPr="008925E5">
              <w:rPr>
                <w:b/>
                <w:bCs/>
                <w:sz w:val="22"/>
                <w:szCs w:val="22"/>
                <w:lang w:val="en-US" w:eastAsia="en-GB"/>
              </w:rPr>
              <w:t>Mean Ratio</w:t>
            </w:r>
          </w:p>
        </w:tc>
      </w:tr>
      <w:tr w:rsidR="00654DDD" w:rsidRPr="008925E5" w14:paraId="1151732E" w14:textId="77777777" w:rsidTr="00997D2C">
        <w:trPr>
          <w:trHeight w:val="300"/>
        </w:trPr>
        <w:tc>
          <w:tcPr>
            <w:tcW w:w="1843" w:type="dxa"/>
            <w:tcBorders>
              <w:top w:val="single" w:sz="4" w:space="0" w:color="auto"/>
            </w:tcBorders>
            <w:noWrap/>
            <w:hideMark/>
          </w:tcPr>
          <w:p w14:paraId="7E8EA467" w14:textId="77777777" w:rsidR="00654DDD" w:rsidRPr="008925E5" w:rsidRDefault="00654DDD" w:rsidP="000150DF">
            <w:pPr>
              <w:spacing w:line="240" w:lineRule="auto"/>
              <w:rPr>
                <w:b/>
                <w:bCs/>
                <w:sz w:val="22"/>
                <w:szCs w:val="22"/>
                <w:lang w:val="en-US" w:eastAsia="en-GB"/>
              </w:rPr>
            </w:pPr>
            <w:r w:rsidRPr="008925E5">
              <w:rPr>
                <w:b/>
                <w:bCs/>
                <w:sz w:val="22"/>
                <w:szCs w:val="22"/>
                <w:lang w:val="en-US" w:eastAsia="en-GB"/>
              </w:rPr>
              <w:t>Anti-government</w:t>
            </w:r>
          </w:p>
        </w:tc>
        <w:tc>
          <w:tcPr>
            <w:tcW w:w="1276" w:type="dxa"/>
            <w:tcBorders>
              <w:top w:val="single" w:sz="4" w:space="0" w:color="auto"/>
            </w:tcBorders>
            <w:noWrap/>
            <w:hideMark/>
          </w:tcPr>
          <w:p w14:paraId="414609D7" w14:textId="77777777" w:rsidR="00654DDD" w:rsidRPr="008925E5" w:rsidRDefault="00654DDD" w:rsidP="000150DF">
            <w:pPr>
              <w:spacing w:line="240" w:lineRule="auto"/>
              <w:rPr>
                <w:sz w:val="22"/>
                <w:szCs w:val="22"/>
                <w:lang w:val="en-US" w:eastAsia="en-GB"/>
              </w:rPr>
            </w:pPr>
            <w:r w:rsidRPr="008925E5">
              <w:rPr>
                <w:sz w:val="22"/>
                <w:szCs w:val="22"/>
                <w:lang w:val="en-US" w:eastAsia="en-GB"/>
              </w:rPr>
              <w:t>Danish</w:t>
            </w:r>
          </w:p>
        </w:tc>
        <w:tc>
          <w:tcPr>
            <w:tcW w:w="1559" w:type="dxa"/>
            <w:tcBorders>
              <w:top w:val="single" w:sz="4" w:space="0" w:color="auto"/>
            </w:tcBorders>
            <w:noWrap/>
            <w:hideMark/>
          </w:tcPr>
          <w:p w14:paraId="36F451DA" w14:textId="77777777" w:rsidR="00654DDD" w:rsidRPr="008925E5" w:rsidRDefault="00654DDD" w:rsidP="000150DF">
            <w:pPr>
              <w:spacing w:line="240" w:lineRule="auto"/>
              <w:rPr>
                <w:sz w:val="22"/>
                <w:szCs w:val="22"/>
                <w:lang w:val="en-US" w:eastAsia="en-GB"/>
              </w:rPr>
            </w:pPr>
            <w:r w:rsidRPr="008925E5">
              <w:rPr>
                <w:sz w:val="22"/>
                <w:szCs w:val="22"/>
                <w:lang w:val="en-US" w:eastAsia="en-GB"/>
              </w:rPr>
              <w:t>375 (18.8%)</w:t>
            </w:r>
          </w:p>
        </w:tc>
        <w:tc>
          <w:tcPr>
            <w:tcW w:w="1559" w:type="dxa"/>
            <w:tcBorders>
              <w:top w:val="single" w:sz="4" w:space="0" w:color="auto"/>
            </w:tcBorders>
            <w:noWrap/>
            <w:hideMark/>
          </w:tcPr>
          <w:p w14:paraId="55F4DC61" w14:textId="77777777" w:rsidR="00654DDD" w:rsidRPr="008925E5" w:rsidRDefault="00654DDD" w:rsidP="000150DF">
            <w:pPr>
              <w:spacing w:line="240" w:lineRule="auto"/>
              <w:rPr>
                <w:sz w:val="22"/>
                <w:szCs w:val="22"/>
                <w:lang w:val="en-US" w:eastAsia="en-GB"/>
              </w:rPr>
            </w:pPr>
            <w:r w:rsidRPr="008925E5">
              <w:rPr>
                <w:sz w:val="22"/>
                <w:szCs w:val="22"/>
                <w:lang w:val="en-US" w:eastAsia="en-GB"/>
              </w:rPr>
              <w:t>479 (23.9%)</w:t>
            </w:r>
          </w:p>
        </w:tc>
        <w:tc>
          <w:tcPr>
            <w:tcW w:w="1560" w:type="dxa"/>
            <w:tcBorders>
              <w:top w:val="single" w:sz="4" w:space="0" w:color="auto"/>
            </w:tcBorders>
            <w:noWrap/>
            <w:hideMark/>
          </w:tcPr>
          <w:p w14:paraId="2DB75A51" w14:textId="77777777" w:rsidR="00654DDD" w:rsidRPr="008925E5" w:rsidRDefault="00654DDD" w:rsidP="000150DF">
            <w:pPr>
              <w:spacing w:line="240" w:lineRule="auto"/>
              <w:rPr>
                <w:sz w:val="22"/>
                <w:szCs w:val="22"/>
                <w:lang w:val="en-US" w:eastAsia="en-GB"/>
              </w:rPr>
            </w:pPr>
            <w:r w:rsidRPr="008925E5">
              <w:rPr>
                <w:sz w:val="22"/>
                <w:szCs w:val="22"/>
                <w:lang w:val="en-US" w:eastAsia="en-GB"/>
              </w:rPr>
              <w:t>1146 (57.3%)</w:t>
            </w:r>
          </w:p>
        </w:tc>
        <w:tc>
          <w:tcPr>
            <w:tcW w:w="1073" w:type="dxa"/>
            <w:tcBorders>
              <w:top w:val="single" w:sz="4" w:space="0" w:color="auto"/>
            </w:tcBorders>
            <w:noWrap/>
            <w:hideMark/>
          </w:tcPr>
          <w:p w14:paraId="6E10B089" w14:textId="1D782F43" w:rsidR="00654DDD" w:rsidRPr="008925E5" w:rsidRDefault="00654DDD" w:rsidP="000150DF">
            <w:pPr>
              <w:spacing w:line="240" w:lineRule="auto"/>
              <w:rPr>
                <w:sz w:val="22"/>
                <w:szCs w:val="22"/>
                <w:lang w:val="en-US" w:eastAsia="en-GB"/>
              </w:rPr>
            </w:pPr>
            <w:r w:rsidRPr="008925E5">
              <w:rPr>
                <w:sz w:val="22"/>
                <w:szCs w:val="22"/>
                <w:lang w:val="en-US" w:eastAsia="en-GB"/>
              </w:rPr>
              <w:t>0</w:t>
            </w:r>
            <w:r w:rsidR="008925E5">
              <w:rPr>
                <w:sz w:val="22"/>
                <w:szCs w:val="22"/>
                <w:lang w:val="en-US" w:eastAsia="en-GB"/>
              </w:rPr>
              <w:t>.</w:t>
            </w:r>
            <w:r w:rsidRPr="008925E5">
              <w:rPr>
                <w:sz w:val="22"/>
                <w:szCs w:val="22"/>
                <w:lang w:val="en-US" w:eastAsia="en-GB"/>
              </w:rPr>
              <w:t>81</w:t>
            </w:r>
          </w:p>
        </w:tc>
      </w:tr>
      <w:tr w:rsidR="00654DDD" w:rsidRPr="008925E5" w14:paraId="681CE36D" w14:textId="77777777" w:rsidTr="00997D2C">
        <w:trPr>
          <w:trHeight w:val="300"/>
        </w:trPr>
        <w:tc>
          <w:tcPr>
            <w:tcW w:w="1843" w:type="dxa"/>
            <w:noWrap/>
            <w:hideMark/>
          </w:tcPr>
          <w:p w14:paraId="7CBC657A" w14:textId="77777777" w:rsidR="00654DDD" w:rsidRPr="008925E5" w:rsidRDefault="00654DDD" w:rsidP="000150DF">
            <w:pPr>
              <w:spacing w:line="240" w:lineRule="auto"/>
              <w:rPr>
                <w:b/>
                <w:bCs/>
                <w:sz w:val="22"/>
                <w:szCs w:val="22"/>
                <w:lang w:val="en-US" w:eastAsia="en-GB"/>
              </w:rPr>
            </w:pPr>
            <w:r w:rsidRPr="008925E5">
              <w:rPr>
                <w:b/>
                <w:bCs/>
                <w:sz w:val="22"/>
                <w:szCs w:val="22"/>
                <w:lang w:val="en-US" w:eastAsia="en-GB"/>
              </w:rPr>
              <w:t>Anti-government</w:t>
            </w:r>
          </w:p>
        </w:tc>
        <w:tc>
          <w:tcPr>
            <w:tcW w:w="1276" w:type="dxa"/>
            <w:noWrap/>
            <w:hideMark/>
          </w:tcPr>
          <w:p w14:paraId="628DFB3F" w14:textId="77777777" w:rsidR="00654DDD" w:rsidRPr="008925E5" w:rsidRDefault="00654DDD" w:rsidP="000150DF">
            <w:pPr>
              <w:spacing w:line="240" w:lineRule="auto"/>
              <w:rPr>
                <w:sz w:val="22"/>
                <w:szCs w:val="22"/>
                <w:lang w:val="en-US" w:eastAsia="en-GB"/>
              </w:rPr>
            </w:pPr>
            <w:r w:rsidRPr="008925E5">
              <w:rPr>
                <w:sz w:val="22"/>
                <w:szCs w:val="22"/>
                <w:lang w:val="en-US" w:eastAsia="en-GB"/>
              </w:rPr>
              <w:t>German</w:t>
            </w:r>
          </w:p>
        </w:tc>
        <w:tc>
          <w:tcPr>
            <w:tcW w:w="1559" w:type="dxa"/>
            <w:noWrap/>
            <w:hideMark/>
          </w:tcPr>
          <w:p w14:paraId="7BEC7886" w14:textId="77777777" w:rsidR="00654DDD" w:rsidRPr="008925E5" w:rsidRDefault="00654DDD" w:rsidP="000150DF">
            <w:pPr>
              <w:spacing w:line="240" w:lineRule="auto"/>
              <w:rPr>
                <w:sz w:val="22"/>
                <w:szCs w:val="22"/>
                <w:lang w:val="en-US" w:eastAsia="en-GB"/>
              </w:rPr>
            </w:pPr>
            <w:r w:rsidRPr="008925E5">
              <w:rPr>
                <w:sz w:val="22"/>
                <w:szCs w:val="22"/>
                <w:lang w:val="en-US" w:eastAsia="en-GB"/>
              </w:rPr>
              <w:t>400 (20.0%)</w:t>
            </w:r>
          </w:p>
        </w:tc>
        <w:tc>
          <w:tcPr>
            <w:tcW w:w="1559" w:type="dxa"/>
            <w:noWrap/>
            <w:hideMark/>
          </w:tcPr>
          <w:p w14:paraId="39D8A850" w14:textId="77777777" w:rsidR="00654DDD" w:rsidRPr="008925E5" w:rsidRDefault="00654DDD" w:rsidP="000150DF">
            <w:pPr>
              <w:spacing w:line="240" w:lineRule="auto"/>
              <w:rPr>
                <w:sz w:val="22"/>
                <w:szCs w:val="22"/>
                <w:lang w:val="en-US" w:eastAsia="en-GB"/>
              </w:rPr>
            </w:pPr>
            <w:r w:rsidRPr="008925E5">
              <w:rPr>
                <w:sz w:val="22"/>
                <w:szCs w:val="22"/>
                <w:lang w:val="en-US" w:eastAsia="en-GB"/>
              </w:rPr>
              <w:t>556 (27.8%)</w:t>
            </w:r>
          </w:p>
        </w:tc>
        <w:tc>
          <w:tcPr>
            <w:tcW w:w="1560" w:type="dxa"/>
            <w:noWrap/>
            <w:hideMark/>
          </w:tcPr>
          <w:p w14:paraId="47BDD3D0" w14:textId="77777777" w:rsidR="00654DDD" w:rsidRPr="008925E5" w:rsidRDefault="00654DDD" w:rsidP="000150DF">
            <w:pPr>
              <w:spacing w:line="240" w:lineRule="auto"/>
              <w:rPr>
                <w:sz w:val="22"/>
                <w:szCs w:val="22"/>
                <w:lang w:val="en-US" w:eastAsia="en-GB"/>
              </w:rPr>
            </w:pPr>
            <w:r w:rsidRPr="008925E5">
              <w:rPr>
                <w:sz w:val="22"/>
                <w:szCs w:val="22"/>
                <w:lang w:val="en-US" w:eastAsia="en-GB"/>
              </w:rPr>
              <w:t>1044 (52.2%)</w:t>
            </w:r>
          </w:p>
        </w:tc>
        <w:tc>
          <w:tcPr>
            <w:tcW w:w="1073" w:type="dxa"/>
            <w:noWrap/>
            <w:hideMark/>
          </w:tcPr>
          <w:p w14:paraId="5873A8BB" w14:textId="44051725" w:rsidR="00654DDD" w:rsidRPr="008925E5" w:rsidRDefault="00654DDD" w:rsidP="000150DF">
            <w:pPr>
              <w:spacing w:line="240" w:lineRule="auto"/>
              <w:rPr>
                <w:sz w:val="22"/>
                <w:szCs w:val="22"/>
                <w:lang w:val="en-US" w:eastAsia="en-GB"/>
              </w:rPr>
            </w:pPr>
            <w:r w:rsidRPr="008925E5">
              <w:rPr>
                <w:sz w:val="22"/>
                <w:szCs w:val="22"/>
                <w:lang w:val="en-US" w:eastAsia="en-GB"/>
              </w:rPr>
              <w:t>0</w:t>
            </w:r>
            <w:r w:rsidR="008925E5">
              <w:rPr>
                <w:sz w:val="22"/>
                <w:szCs w:val="22"/>
                <w:lang w:val="en-US" w:eastAsia="en-GB"/>
              </w:rPr>
              <w:t>.</w:t>
            </w:r>
            <w:r w:rsidRPr="008925E5">
              <w:rPr>
                <w:sz w:val="22"/>
                <w:szCs w:val="22"/>
                <w:lang w:val="en-US" w:eastAsia="en-GB"/>
              </w:rPr>
              <w:t>74</w:t>
            </w:r>
          </w:p>
        </w:tc>
      </w:tr>
      <w:tr w:rsidR="00654DDD" w:rsidRPr="008925E5" w14:paraId="67481D1B" w14:textId="77777777" w:rsidTr="00997D2C">
        <w:trPr>
          <w:trHeight w:val="300"/>
        </w:trPr>
        <w:tc>
          <w:tcPr>
            <w:tcW w:w="1843" w:type="dxa"/>
            <w:noWrap/>
            <w:hideMark/>
          </w:tcPr>
          <w:p w14:paraId="374DB01A" w14:textId="77777777" w:rsidR="00654DDD" w:rsidRPr="008925E5" w:rsidRDefault="00654DDD" w:rsidP="000150DF">
            <w:pPr>
              <w:spacing w:line="240" w:lineRule="auto"/>
              <w:rPr>
                <w:b/>
                <w:bCs/>
                <w:sz w:val="22"/>
                <w:szCs w:val="22"/>
                <w:lang w:val="en-US" w:eastAsia="en-GB"/>
              </w:rPr>
            </w:pPr>
            <w:r w:rsidRPr="008925E5">
              <w:rPr>
                <w:b/>
                <w:bCs/>
                <w:sz w:val="22"/>
                <w:szCs w:val="22"/>
                <w:lang w:val="en-US" w:eastAsia="en-GB"/>
              </w:rPr>
              <w:t>Anti-government</w:t>
            </w:r>
          </w:p>
        </w:tc>
        <w:tc>
          <w:tcPr>
            <w:tcW w:w="1276" w:type="dxa"/>
            <w:noWrap/>
            <w:hideMark/>
          </w:tcPr>
          <w:p w14:paraId="3A69B7AD" w14:textId="77777777" w:rsidR="00654DDD" w:rsidRPr="008925E5" w:rsidRDefault="00654DDD" w:rsidP="000150DF">
            <w:pPr>
              <w:spacing w:line="240" w:lineRule="auto"/>
              <w:rPr>
                <w:sz w:val="22"/>
                <w:szCs w:val="22"/>
                <w:lang w:val="en-US" w:eastAsia="en-GB"/>
              </w:rPr>
            </w:pPr>
            <w:r w:rsidRPr="008925E5">
              <w:rPr>
                <w:sz w:val="22"/>
                <w:szCs w:val="22"/>
                <w:lang w:val="en-US" w:eastAsia="en-GB"/>
              </w:rPr>
              <w:t>Swedish</w:t>
            </w:r>
          </w:p>
        </w:tc>
        <w:tc>
          <w:tcPr>
            <w:tcW w:w="1559" w:type="dxa"/>
            <w:noWrap/>
            <w:hideMark/>
          </w:tcPr>
          <w:p w14:paraId="04B846B6" w14:textId="77777777" w:rsidR="00654DDD" w:rsidRPr="008925E5" w:rsidRDefault="00654DDD" w:rsidP="000150DF">
            <w:pPr>
              <w:spacing w:line="240" w:lineRule="auto"/>
              <w:rPr>
                <w:sz w:val="22"/>
                <w:szCs w:val="22"/>
                <w:lang w:val="en-US" w:eastAsia="en-GB"/>
              </w:rPr>
            </w:pPr>
            <w:r w:rsidRPr="008925E5">
              <w:rPr>
                <w:sz w:val="22"/>
                <w:szCs w:val="22"/>
                <w:lang w:val="en-US" w:eastAsia="en-GB"/>
              </w:rPr>
              <w:t>441 (22.1%)</w:t>
            </w:r>
          </w:p>
        </w:tc>
        <w:tc>
          <w:tcPr>
            <w:tcW w:w="1559" w:type="dxa"/>
            <w:noWrap/>
            <w:hideMark/>
          </w:tcPr>
          <w:p w14:paraId="2C7D65F2" w14:textId="77777777" w:rsidR="00654DDD" w:rsidRPr="008925E5" w:rsidRDefault="00654DDD" w:rsidP="000150DF">
            <w:pPr>
              <w:spacing w:line="240" w:lineRule="auto"/>
              <w:rPr>
                <w:sz w:val="22"/>
                <w:szCs w:val="22"/>
                <w:lang w:val="en-US" w:eastAsia="en-GB"/>
              </w:rPr>
            </w:pPr>
            <w:r w:rsidRPr="008925E5">
              <w:rPr>
                <w:sz w:val="22"/>
                <w:szCs w:val="22"/>
                <w:lang w:val="en-US" w:eastAsia="en-GB"/>
              </w:rPr>
              <w:t>609 (30.4%)</w:t>
            </w:r>
          </w:p>
        </w:tc>
        <w:tc>
          <w:tcPr>
            <w:tcW w:w="1560" w:type="dxa"/>
            <w:noWrap/>
            <w:hideMark/>
          </w:tcPr>
          <w:p w14:paraId="61BCC6BC" w14:textId="77777777" w:rsidR="00654DDD" w:rsidRPr="008925E5" w:rsidRDefault="00654DDD" w:rsidP="000150DF">
            <w:pPr>
              <w:spacing w:line="240" w:lineRule="auto"/>
              <w:rPr>
                <w:sz w:val="22"/>
                <w:szCs w:val="22"/>
                <w:lang w:val="en-US" w:eastAsia="en-GB"/>
              </w:rPr>
            </w:pPr>
            <w:r w:rsidRPr="008925E5">
              <w:rPr>
                <w:sz w:val="22"/>
                <w:szCs w:val="22"/>
                <w:lang w:val="en-US" w:eastAsia="en-GB"/>
              </w:rPr>
              <w:t>950 (47.5%)</w:t>
            </w:r>
          </w:p>
        </w:tc>
        <w:tc>
          <w:tcPr>
            <w:tcW w:w="1073" w:type="dxa"/>
            <w:noWrap/>
            <w:hideMark/>
          </w:tcPr>
          <w:p w14:paraId="222101A0" w14:textId="00C9844C" w:rsidR="00654DDD" w:rsidRPr="008925E5" w:rsidRDefault="00654DDD" w:rsidP="000150DF">
            <w:pPr>
              <w:spacing w:line="240" w:lineRule="auto"/>
              <w:rPr>
                <w:sz w:val="22"/>
                <w:szCs w:val="22"/>
                <w:lang w:val="en-US" w:eastAsia="en-GB"/>
              </w:rPr>
            </w:pPr>
            <w:r w:rsidRPr="008925E5">
              <w:rPr>
                <w:sz w:val="22"/>
                <w:szCs w:val="22"/>
                <w:lang w:val="en-US" w:eastAsia="en-GB"/>
              </w:rPr>
              <w:t>0</w:t>
            </w:r>
            <w:r w:rsidR="008925E5">
              <w:rPr>
                <w:sz w:val="22"/>
                <w:szCs w:val="22"/>
                <w:lang w:val="en-US" w:eastAsia="en-GB"/>
              </w:rPr>
              <w:t>.</w:t>
            </w:r>
            <w:r w:rsidRPr="008925E5">
              <w:rPr>
                <w:sz w:val="22"/>
                <w:szCs w:val="22"/>
                <w:lang w:val="en-US" w:eastAsia="en-GB"/>
              </w:rPr>
              <w:t>7</w:t>
            </w:r>
          </w:p>
        </w:tc>
      </w:tr>
      <w:tr w:rsidR="00654DDD" w:rsidRPr="008925E5" w14:paraId="748ABA3F" w14:textId="77777777" w:rsidTr="00997D2C">
        <w:trPr>
          <w:trHeight w:val="300"/>
        </w:trPr>
        <w:tc>
          <w:tcPr>
            <w:tcW w:w="1843" w:type="dxa"/>
            <w:tcBorders>
              <w:bottom w:val="single" w:sz="4" w:space="0" w:color="auto"/>
            </w:tcBorders>
            <w:noWrap/>
            <w:hideMark/>
          </w:tcPr>
          <w:p w14:paraId="549187AC" w14:textId="77777777" w:rsidR="00654DDD" w:rsidRPr="008925E5" w:rsidRDefault="00654DDD" w:rsidP="000150DF">
            <w:pPr>
              <w:spacing w:line="240" w:lineRule="auto"/>
              <w:rPr>
                <w:b/>
                <w:bCs/>
                <w:sz w:val="22"/>
                <w:szCs w:val="22"/>
                <w:lang w:val="en-US" w:eastAsia="en-GB"/>
              </w:rPr>
            </w:pPr>
            <w:r w:rsidRPr="008925E5">
              <w:rPr>
                <w:b/>
                <w:bCs/>
                <w:sz w:val="22"/>
                <w:szCs w:val="22"/>
                <w:lang w:val="en-US" w:eastAsia="en-GB"/>
              </w:rPr>
              <w:t>Anti-government</w:t>
            </w:r>
          </w:p>
        </w:tc>
        <w:tc>
          <w:tcPr>
            <w:tcW w:w="1276" w:type="dxa"/>
            <w:tcBorders>
              <w:bottom w:val="single" w:sz="4" w:space="0" w:color="auto"/>
            </w:tcBorders>
            <w:noWrap/>
            <w:hideMark/>
          </w:tcPr>
          <w:p w14:paraId="6E0EBCC7" w14:textId="77777777" w:rsidR="00654DDD" w:rsidRPr="008925E5" w:rsidRDefault="00654DDD" w:rsidP="000150DF">
            <w:pPr>
              <w:spacing w:line="240" w:lineRule="auto"/>
              <w:rPr>
                <w:sz w:val="22"/>
                <w:szCs w:val="22"/>
                <w:lang w:val="en-US" w:eastAsia="en-GB"/>
              </w:rPr>
            </w:pPr>
            <w:r w:rsidRPr="008925E5">
              <w:rPr>
                <w:sz w:val="22"/>
                <w:szCs w:val="22"/>
                <w:lang w:val="en-US" w:eastAsia="en-GB"/>
              </w:rPr>
              <w:t>All</w:t>
            </w:r>
          </w:p>
        </w:tc>
        <w:tc>
          <w:tcPr>
            <w:tcW w:w="1559" w:type="dxa"/>
            <w:tcBorders>
              <w:bottom w:val="single" w:sz="4" w:space="0" w:color="auto"/>
            </w:tcBorders>
            <w:noWrap/>
            <w:hideMark/>
          </w:tcPr>
          <w:p w14:paraId="466D22B1" w14:textId="77777777" w:rsidR="00654DDD" w:rsidRPr="008925E5" w:rsidRDefault="00654DDD" w:rsidP="000150DF">
            <w:pPr>
              <w:spacing w:line="240" w:lineRule="auto"/>
              <w:rPr>
                <w:sz w:val="22"/>
                <w:szCs w:val="22"/>
                <w:lang w:val="en-US" w:eastAsia="en-GB"/>
              </w:rPr>
            </w:pPr>
            <w:r w:rsidRPr="008925E5">
              <w:rPr>
                <w:sz w:val="22"/>
                <w:szCs w:val="22"/>
                <w:lang w:val="en-US" w:eastAsia="en-GB"/>
              </w:rPr>
              <w:t>1216 (20.3%)</w:t>
            </w:r>
          </w:p>
        </w:tc>
        <w:tc>
          <w:tcPr>
            <w:tcW w:w="1559" w:type="dxa"/>
            <w:tcBorders>
              <w:bottom w:val="single" w:sz="4" w:space="0" w:color="auto"/>
            </w:tcBorders>
            <w:noWrap/>
            <w:hideMark/>
          </w:tcPr>
          <w:p w14:paraId="63D8B8A4" w14:textId="77777777" w:rsidR="00654DDD" w:rsidRPr="008925E5" w:rsidRDefault="00654DDD" w:rsidP="000150DF">
            <w:pPr>
              <w:spacing w:line="240" w:lineRule="auto"/>
              <w:rPr>
                <w:sz w:val="22"/>
                <w:szCs w:val="22"/>
                <w:lang w:val="en-US" w:eastAsia="en-GB"/>
              </w:rPr>
            </w:pPr>
            <w:r w:rsidRPr="008925E5">
              <w:rPr>
                <w:sz w:val="22"/>
                <w:szCs w:val="22"/>
                <w:lang w:val="en-US" w:eastAsia="en-GB"/>
              </w:rPr>
              <w:t>1644 (27.4%)</w:t>
            </w:r>
          </w:p>
        </w:tc>
        <w:tc>
          <w:tcPr>
            <w:tcW w:w="1560" w:type="dxa"/>
            <w:tcBorders>
              <w:bottom w:val="single" w:sz="4" w:space="0" w:color="auto"/>
            </w:tcBorders>
            <w:noWrap/>
            <w:hideMark/>
          </w:tcPr>
          <w:p w14:paraId="0C304B57" w14:textId="77777777" w:rsidR="00654DDD" w:rsidRPr="008925E5" w:rsidRDefault="00654DDD" w:rsidP="000150DF">
            <w:pPr>
              <w:spacing w:line="240" w:lineRule="auto"/>
              <w:rPr>
                <w:sz w:val="22"/>
                <w:szCs w:val="22"/>
                <w:lang w:val="en-US" w:eastAsia="en-GB"/>
              </w:rPr>
            </w:pPr>
            <w:r w:rsidRPr="008925E5">
              <w:rPr>
                <w:sz w:val="22"/>
                <w:szCs w:val="22"/>
                <w:lang w:val="en-US" w:eastAsia="en-GB"/>
              </w:rPr>
              <w:t>3140 (52.3%)</w:t>
            </w:r>
          </w:p>
        </w:tc>
        <w:tc>
          <w:tcPr>
            <w:tcW w:w="1073" w:type="dxa"/>
            <w:tcBorders>
              <w:bottom w:val="single" w:sz="4" w:space="0" w:color="auto"/>
            </w:tcBorders>
            <w:noWrap/>
            <w:hideMark/>
          </w:tcPr>
          <w:p w14:paraId="33C70154" w14:textId="63AB41E9" w:rsidR="00654DDD" w:rsidRPr="008925E5" w:rsidRDefault="00654DDD" w:rsidP="000150DF">
            <w:pPr>
              <w:spacing w:line="240" w:lineRule="auto"/>
              <w:rPr>
                <w:sz w:val="22"/>
                <w:szCs w:val="22"/>
                <w:lang w:val="en-US" w:eastAsia="en-GB"/>
              </w:rPr>
            </w:pPr>
            <w:r w:rsidRPr="008925E5">
              <w:rPr>
                <w:sz w:val="22"/>
                <w:szCs w:val="22"/>
                <w:lang w:val="en-US" w:eastAsia="en-GB"/>
              </w:rPr>
              <w:t>0</w:t>
            </w:r>
            <w:r w:rsidR="008925E5">
              <w:rPr>
                <w:sz w:val="22"/>
                <w:szCs w:val="22"/>
                <w:lang w:val="en-US" w:eastAsia="en-GB"/>
              </w:rPr>
              <w:t>.</w:t>
            </w:r>
            <w:r w:rsidRPr="008925E5">
              <w:rPr>
                <w:sz w:val="22"/>
                <w:szCs w:val="22"/>
                <w:lang w:val="en-US" w:eastAsia="en-GB"/>
              </w:rPr>
              <w:t>75</w:t>
            </w:r>
          </w:p>
        </w:tc>
      </w:tr>
      <w:tr w:rsidR="00654DDD" w:rsidRPr="008925E5" w14:paraId="0993BECC" w14:textId="77777777" w:rsidTr="00997D2C">
        <w:trPr>
          <w:trHeight w:val="300"/>
        </w:trPr>
        <w:tc>
          <w:tcPr>
            <w:tcW w:w="1843" w:type="dxa"/>
            <w:tcBorders>
              <w:top w:val="single" w:sz="4" w:space="0" w:color="auto"/>
            </w:tcBorders>
            <w:noWrap/>
            <w:hideMark/>
          </w:tcPr>
          <w:p w14:paraId="0917EEB6" w14:textId="77777777" w:rsidR="00654DDD" w:rsidRPr="008925E5" w:rsidRDefault="00654DDD" w:rsidP="000150DF">
            <w:pPr>
              <w:spacing w:line="240" w:lineRule="auto"/>
              <w:rPr>
                <w:b/>
                <w:bCs/>
                <w:sz w:val="22"/>
                <w:szCs w:val="22"/>
                <w:lang w:val="en-US" w:eastAsia="en-GB"/>
              </w:rPr>
            </w:pPr>
            <w:r w:rsidRPr="008925E5">
              <w:rPr>
                <w:b/>
                <w:bCs/>
                <w:sz w:val="22"/>
                <w:szCs w:val="22"/>
                <w:lang w:val="en-US" w:eastAsia="en-GB"/>
              </w:rPr>
              <w:t>Xenophobia</w:t>
            </w:r>
          </w:p>
        </w:tc>
        <w:tc>
          <w:tcPr>
            <w:tcW w:w="1276" w:type="dxa"/>
            <w:tcBorders>
              <w:top w:val="single" w:sz="4" w:space="0" w:color="auto"/>
            </w:tcBorders>
            <w:noWrap/>
            <w:hideMark/>
          </w:tcPr>
          <w:p w14:paraId="762D7E47" w14:textId="77777777" w:rsidR="00654DDD" w:rsidRPr="008925E5" w:rsidRDefault="00654DDD" w:rsidP="000150DF">
            <w:pPr>
              <w:spacing w:line="240" w:lineRule="auto"/>
              <w:rPr>
                <w:sz w:val="22"/>
                <w:szCs w:val="22"/>
                <w:lang w:val="en-US" w:eastAsia="en-GB"/>
              </w:rPr>
            </w:pPr>
            <w:r w:rsidRPr="008925E5">
              <w:rPr>
                <w:sz w:val="22"/>
                <w:szCs w:val="22"/>
                <w:lang w:val="en-US" w:eastAsia="en-GB"/>
              </w:rPr>
              <w:t>Danish</w:t>
            </w:r>
          </w:p>
        </w:tc>
        <w:tc>
          <w:tcPr>
            <w:tcW w:w="1559" w:type="dxa"/>
            <w:tcBorders>
              <w:top w:val="single" w:sz="4" w:space="0" w:color="auto"/>
            </w:tcBorders>
            <w:noWrap/>
            <w:hideMark/>
          </w:tcPr>
          <w:p w14:paraId="4A52528B" w14:textId="77777777" w:rsidR="00654DDD" w:rsidRPr="008925E5" w:rsidRDefault="00654DDD" w:rsidP="000150DF">
            <w:pPr>
              <w:spacing w:line="240" w:lineRule="auto"/>
              <w:rPr>
                <w:sz w:val="22"/>
                <w:szCs w:val="22"/>
                <w:lang w:val="en-US" w:eastAsia="en-GB"/>
              </w:rPr>
            </w:pPr>
            <w:r w:rsidRPr="008925E5">
              <w:rPr>
                <w:sz w:val="22"/>
                <w:szCs w:val="22"/>
                <w:lang w:val="en-US" w:eastAsia="en-GB"/>
              </w:rPr>
              <w:t>166 (8.3%)</w:t>
            </w:r>
          </w:p>
        </w:tc>
        <w:tc>
          <w:tcPr>
            <w:tcW w:w="1559" w:type="dxa"/>
            <w:tcBorders>
              <w:top w:val="single" w:sz="4" w:space="0" w:color="auto"/>
            </w:tcBorders>
            <w:noWrap/>
            <w:hideMark/>
          </w:tcPr>
          <w:p w14:paraId="533575F0" w14:textId="77777777" w:rsidR="00654DDD" w:rsidRPr="008925E5" w:rsidRDefault="00654DDD" w:rsidP="000150DF">
            <w:pPr>
              <w:spacing w:line="240" w:lineRule="auto"/>
              <w:rPr>
                <w:sz w:val="22"/>
                <w:szCs w:val="22"/>
                <w:lang w:val="en-US" w:eastAsia="en-GB"/>
              </w:rPr>
            </w:pPr>
            <w:r w:rsidRPr="008925E5">
              <w:rPr>
                <w:sz w:val="22"/>
                <w:szCs w:val="22"/>
                <w:lang w:val="en-US" w:eastAsia="en-GB"/>
              </w:rPr>
              <w:t>270 (13.5%)</w:t>
            </w:r>
          </w:p>
        </w:tc>
        <w:tc>
          <w:tcPr>
            <w:tcW w:w="1560" w:type="dxa"/>
            <w:tcBorders>
              <w:top w:val="single" w:sz="4" w:space="0" w:color="auto"/>
            </w:tcBorders>
            <w:noWrap/>
            <w:hideMark/>
          </w:tcPr>
          <w:p w14:paraId="44FA510D" w14:textId="77777777" w:rsidR="00654DDD" w:rsidRPr="008925E5" w:rsidRDefault="00654DDD" w:rsidP="000150DF">
            <w:pPr>
              <w:spacing w:line="240" w:lineRule="auto"/>
              <w:rPr>
                <w:sz w:val="22"/>
                <w:szCs w:val="22"/>
                <w:lang w:val="en-US" w:eastAsia="en-GB"/>
              </w:rPr>
            </w:pPr>
            <w:r w:rsidRPr="008925E5">
              <w:rPr>
                <w:sz w:val="22"/>
                <w:szCs w:val="22"/>
                <w:lang w:val="en-US" w:eastAsia="en-GB"/>
              </w:rPr>
              <w:t>1564 (78.2%)</w:t>
            </w:r>
          </w:p>
        </w:tc>
        <w:tc>
          <w:tcPr>
            <w:tcW w:w="1073" w:type="dxa"/>
            <w:tcBorders>
              <w:top w:val="single" w:sz="4" w:space="0" w:color="auto"/>
            </w:tcBorders>
            <w:noWrap/>
            <w:hideMark/>
          </w:tcPr>
          <w:p w14:paraId="520449E5" w14:textId="434F34D9" w:rsidR="00654DDD" w:rsidRPr="008925E5" w:rsidRDefault="00654DDD" w:rsidP="000150DF">
            <w:pPr>
              <w:spacing w:line="240" w:lineRule="auto"/>
              <w:rPr>
                <w:sz w:val="22"/>
                <w:szCs w:val="22"/>
                <w:lang w:val="en-US" w:eastAsia="en-GB"/>
              </w:rPr>
            </w:pPr>
            <w:r w:rsidRPr="008925E5">
              <w:rPr>
                <w:sz w:val="22"/>
                <w:szCs w:val="22"/>
                <w:lang w:val="en-US" w:eastAsia="en-GB"/>
              </w:rPr>
              <w:t>0</w:t>
            </w:r>
            <w:r w:rsidR="008925E5">
              <w:rPr>
                <w:sz w:val="22"/>
                <w:szCs w:val="22"/>
                <w:lang w:val="en-US" w:eastAsia="en-GB"/>
              </w:rPr>
              <w:t>.</w:t>
            </w:r>
            <w:r w:rsidRPr="008925E5">
              <w:rPr>
                <w:sz w:val="22"/>
                <w:szCs w:val="22"/>
                <w:lang w:val="en-US" w:eastAsia="en-GB"/>
              </w:rPr>
              <w:t>89</w:t>
            </w:r>
          </w:p>
        </w:tc>
      </w:tr>
      <w:tr w:rsidR="00654DDD" w:rsidRPr="008925E5" w14:paraId="457027EA" w14:textId="77777777" w:rsidTr="00997D2C">
        <w:trPr>
          <w:trHeight w:val="300"/>
        </w:trPr>
        <w:tc>
          <w:tcPr>
            <w:tcW w:w="1843" w:type="dxa"/>
            <w:noWrap/>
            <w:hideMark/>
          </w:tcPr>
          <w:p w14:paraId="040B3B1B" w14:textId="77777777" w:rsidR="00654DDD" w:rsidRPr="008925E5" w:rsidRDefault="00654DDD" w:rsidP="000150DF">
            <w:pPr>
              <w:spacing w:line="240" w:lineRule="auto"/>
              <w:rPr>
                <w:b/>
                <w:bCs/>
                <w:sz w:val="22"/>
                <w:szCs w:val="22"/>
                <w:lang w:val="en-US" w:eastAsia="en-GB"/>
              </w:rPr>
            </w:pPr>
            <w:r w:rsidRPr="008925E5">
              <w:rPr>
                <w:b/>
                <w:bCs/>
                <w:sz w:val="22"/>
                <w:szCs w:val="22"/>
                <w:lang w:val="en-US" w:eastAsia="en-GB"/>
              </w:rPr>
              <w:t>Xenophobia</w:t>
            </w:r>
          </w:p>
        </w:tc>
        <w:tc>
          <w:tcPr>
            <w:tcW w:w="1276" w:type="dxa"/>
            <w:noWrap/>
            <w:hideMark/>
          </w:tcPr>
          <w:p w14:paraId="3DE7279E" w14:textId="77777777" w:rsidR="00654DDD" w:rsidRPr="008925E5" w:rsidRDefault="00654DDD" w:rsidP="000150DF">
            <w:pPr>
              <w:spacing w:line="240" w:lineRule="auto"/>
              <w:rPr>
                <w:sz w:val="22"/>
                <w:szCs w:val="22"/>
                <w:lang w:val="en-US" w:eastAsia="en-GB"/>
              </w:rPr>
            </w:pPr>
            <w:r w:rsidRPr="008925E5">
              <w:rPr>
                <w:sz w:val="22"/>
                <w:szCs w:val="22"/>
                <w:lang w:val="en-US" w:eastAsia="en-GB"/>
              </w:rPr>
              <w:t>German</w:t>
            </w:r>
          </w:p>
        </w:tc>
        <w:tc>
          <w:tcPr>
            <w:tcW w:w="1559" w:type="dxa"/>
            <w:noWrap/>
            <w:hideMark/>
          </w:tcPr>
          <w:p w14:paraId="67E7A3B3" w14:textId="77777777" w:rsidR="00654DDD" w:rsidRPr="008925E5" w:rsidRDefault="00654DDD" w:rsidP="000150DF">
            <w:pPr>
              <w:spacing w:line="240" w:lineRule="auto"/>
              <w:rPr>
                <w:sz w:val="22"/>
                <w:szCs w:val="22"/>
                <w:lang w:val="en-US" w:eastAsia="en-GB"/>
              </w:rPr>
            </w:pPr>
            <w:r w:rsidRPr="008925E5">
              <w:rPr>
                <w:sz w:val="22"/>
                <w:szCs w:val="22"/>
                <w:lang w:val="en-US" w:eastAsia="en-GB"/>
              </w:rPr>
              <w:t>124 (6.2%)</w:t>
            </w:r>
          </w:p>
        </w:tc>
        <w:tc>
          <w:tcPr>
            <w:tcW w:w="1559" w:type="dxa"/>
            <w:noWrap/>
            <w:hideMark/>
          </w:tcPr>
          <w:p w14:paraId="3C7FF8EC" w14:textId="77777777" w:rsidR="00654DDD" w:rsidRPr="008925E5" w:rsidRDefault="00654DDD" w:rsidP="000150DF">
            <w:pPr>
              <w:spacing w:line="240" w:lineRule="auto"/>
              <w:rPr>
                <w:sz w:val="22"/>
                <w:szCs w:val="22"/>
                <w:lang w:val="en-US" w:eastAsia="en-GB"/>
              </w:rPr>
            </w:pPr>
            <w:r w:rsidRPr="008925E5">
              <w:rPr>
                <w:sz w:val="22"/>
                <w:szCs w:val="22"/>
                <w:lang w:val="en-US" w:eastAsia="en-GB"/>
              </w:rPr>
              <w:t>249 (12.4%)</w:t>
            </w:r>
          </w:p>
        </w:tc>
        <w:tc>
          <w:tcPr>
            <w:tcW w:w="1560" w:type="dxa"/>
            <w:noWrap/>
            <w:hideMark/>
          </w:tcPr>
          <w:p w14:paraId="147D48FC" w14:textId="77777777" w:rsidR="00654DDD" w:rsidRPr="008925E5" w:rsidRDefault="00654DDD" w:rsidP="000150DF">
            <w:pPr>
              <w:spacing w:line="240" w:lineRule="auto"/>
              <w:rPr>
                <w:sz w:val="22"/>
                <w:szCs w:val="22"/>
                <w:lang w:val="en-US" w:eastAsia="en-GB"/>
              </w:rPr>
            </w:pPr>
            <w:r w:rsidRPr="008925E5">
              <w:rPr>
                <w:sz w:val="22"/>
                <w:szCs w:val="22"/>
                <w:lang w:val="en-US" w:eastAsia="en-GB"/>
              </w:rPr>
              <w:t>1627 (81.3%)</w:t>
            </w:r>
          </w:p>
        </w:tc>
        <w:tc>
          <w:tcPr>
            <w:tcW w:w="1073" w:type="dxa"/>
            <w:noWrap/>
            <w:hideMark/>
          </w:tcPr>
          <w:p w14:paraId="25659775" w14:textId="53100A57" w:rsidR="00654DDD" w:rsidRPr="008925E5" w:rsidRDefault="00654DDD" w:rsidP="000150DF">
            <w:pPr>
              <w:spacing w:line="240" w:lineRule="auto"/>
              <w:rPr>
                <w:sz w:val="22"/>
                <w:szCs w:val="22"/>
                <w:lang w:val="en-US" w:eastAsia="en-GB"/>
              </w:rPr>
            </w:pPr>
            <w:r w:rsidRPr="008925E5">
              <w:rPr>
                <w:sz w:val="22"/>
                <w:szCs w:val="22"/>
                <w:lang w:val="en-US" w:eastAsia="en-GB"/>
              </w:rPr>
              <w:t>0</w:t>
            </w:r>
            <w:r w:rsidR="008925E5">
              <w:rPr>
                <w:sz w:val="22"/>
                <w:szCs w:val="22"/>
                <w:lang w:val="en-US" w:eastAsia="en-GB"/>
              </w:rPr>
              <w:t>.</w:t>
            </w:r>
            <w:r w:rsidRPr="008925E5">
              <w:rPr>
                <w:sz w:val="22"/>
                <w:szCs w:val="22"/>
                <w:lang w:val="en-US" w:eastAsia="en-GB"/>
              </w:rPr>
              <w:t>91</w:t>
            </w:r>
          </w:p>
        </w:tc>
      </w:tr>
      <w:tr w:rsidR="00654DDD" w:rsidRPr="008925E5" w14:paraId="5CA2016B" w14:textId="77777777" w:rsidTr="00997D2C">
        <w:trPr>
          <w:trHeight w:val="85"/>
        </w:trPr>
        <w:tc>
          <w:tcPr>
            <w:tcW w:w="1843" w:type="dxa"/>
            <w:noWrap/>
            <w:hideMark/>
          </w:tcPr>
          <w:p w14:paraId="7AB80FA0" w14:textId="77777777" w:rsidR="00654DDD" w:rsidRPr="008925E5" w:rsidRDefault="00654DDD" w:rsidP="000150DF">
            <w:pPr>
              <w:spacing w:line="240" w:lineRule="auto"/>
              <w:rPr>
                <w:b/>
                <w:bCs/>
                <w:sz w:val="22"/>
                <w:szCs w:val="22"/>
                <w:lang w:val="en-US" w:eastAsia="en-GB"/>
              </w:rPr>
            </w:pPr>
            <w:r w:rsidRPr="008925E5">
              <w:rPr>
                <w:b/>
                <w:bCs/>
                <w:sz w:val="22"/>
                <w:szCs w:val="22"/>
                <w:lang w:val="en-US" w:eastAsia="en-GB"/>
              </w:rPr>
              <w:t>Xenophobia</w:t>
            </w:r>
          </w:p>
        </w:tc>
        <w:tc>
          <w:tcPr>
            <w:tcW w:w="1276" w:type="dxa"/>
            <w:noWrap/>
            <w:hideMark/>
          </w:tcPr>
          <w:p w14:paraId="023C623E" w14:textId="77777777" w:rsidR="00654DDD" w:rsidRPr="008925E5" w:rsidRDefault="00654DDD" w:rsidP="000150DF">
            <w:pPr>
              <w:spacing w:line="240" w:lineRule="auto"/>
              <w:rPr>
                <w:sz w:val="22"/>
                <w:szCs w:val="22"/>
                <w:lang w:val="en-US" w:eastAsia="en-GB"/>
              </w:rPr>
            </w:pPr>
            <w:r w:rsidRPr="008925E5">
              <w:rPr>
                <w:sz w:val="22"/>
                <w:szCs w:val="22"/>
                <w:lang w:val="en-US" w:eastAsia="en-GB"/>
              </w:rPr>
              <w:t>Swedish</w:t>
            </w:r>
          </w:p>
        </w:tc>
        <w:tc>
          <w:tcPr>
            <w:tcW w:w="1559" w:type="dxa"/>
            <w:noWrap/>
            <w:hideMark/>
          </w:tcPr>
          <w:p w14:paraId="61919467" w14:textId="77777777" w:rsidR="00654DDD" w:rsidRPr="008925E5" w:rsidRDefault="00654DDD" w:rsidP="000150DF">
            <w:pPr>
              <w:spacing w:line="240" w:lineRule="auto"/>
              <w:rPr>
                <w:sz w:val="22"/>
                <w:szCs w:val="22"/>
                <w:lang w:val="en-US" w:eastAsia="en-GB"/>
              </w:rPr>
            </w:pPr>
            <w:r w:rsidRPr="008925E5">
              <w:rPr>
                <w:sz w:val="22"/>
                <w:szCs w:val="22"/>
                <w:lang w:val="en-US" w:eastAsia="en-GB"/>
              </w:rPr>
              <w:t>233 (11.7%)</w:t>
            </w:r>
          </w:p>
        </w:tc>
        <w:tc>
          <w:tcPr>
            <w:tcW w:w="1559" w:type="dxa"/>
            <w:noWrap/>
            <w:hideMark/>
          </w:tcPr>
          <w:p w14:paraId="28F70FE2" w14:textId="77777777" w:rsidR="00654DDD" w:rsidRPr="008925E5" w:rsidRDefault="00654DDD" w:rsidP="000150DF">
            <w:pPr>
              <w:spacing w:line="240" w:lineRule="auto"/>
              <w:rPr>
                <w:sz w:val="22"/>
                <w:szCs w:val="22"/>
                <w:lang w:val="en-US" w:eastAsia="en-GB"/>
              </w:rPr>
            </w:pPr>
            <w:r w:rsidRPr="008925E5">
              <w:rPr>
                <w:sz w:val="22"/>
                <w:szCs w:val="22"/>
                <w:lang w:val="en-US" w:eastAsia="en-GB"/>
              </w:rPr>
              <w:t>360 (18.0%)</w:t>
            </w:r>
          </w:p>
        </w:tc>
        <w:tc>
          <w:tcPr>
            <w:tcW w:w="1560" w:type="dxa"/>
            <w:noWrap/>
            <w:hideMark/>
          </w:tcPr>
          <w:p w14:paraId="29292120" w14:textId="77777777" w:rsidR="00654DDD" w:rsidRPr="008925E5" w:rsidRDefault="00654DDD" w:rsidP="000150DF">
            <w:pPr>
              <w:spacing w:line="240" w:lineRule="auto"/>
              <w:rPr>
                <w:sz w:val="22"/>
                <w:szCs w:val="22"/>
                <w:lang w:val="en-US" w:eastAsia="en-GB"/>
              </w:rPr>
            </w:pPr>
            <w:r w:rsidRPr="008925E5">
              <w:rPr>
                <w:sz w:val="22"/>
                <w:szCs w:val="22"/>
                <w:lang w:val="en-US" w:eastAsia="en-GB"/>
              </w:rPr>
              <w:t>1407 (70.3%)</w:t>
            </w:r>
          </w:p>
        </w:tc>
        <w:tc>
          <w:tcPr>
            <w:tcW w:w="1073" w:type="dxa"/>
            <w:noWrap/>
            <w:hideMark/>
          </w:tcPr>
          <w:p w14:paraId="29E8A22A" w14:textId="50A1530B" w:rsidR="00654DDD" w:rsidRPr="008925E5" w:rsidRDefault="00654DDD" w:rsidP="000150DF">
            <w:pPr>
              <w:spacing w:line="240" w:lineRule="auto"/>
              <w:rPr>
                <w:sz w:val="22"/>
                <w:szCs w:val="22"/>
                <w:lang w:val="en-US" w:eastAsia="en-GB"/>
              </w:rPr>
            </w:pPr>
            <w:r w:rsidRPr="008925E5">
              <w:rPr>
                <w:sz w:val="22"/>
                <w:szCs w:val="22"/>
                <w:lang w:val="en-US" w:eastAsia="en-GB"/>
              </w:rPr>
              <w:t>0</w:t>
            </w:r>
            <w:r w:rsidR="008925E5">
              <w:rPr>
                <w:sz w:val="22"/>
                <w:szCs w:val="22"/>
                <w:lang w:val="en-US" w:eastAsia="en-GB"/>
              </w:rPr>
              <w:t>.</w:t>
            </w:r>
            <w:r w:rsidRPr="008925E5">
              <w:rPr>
                <w:sz w:val="22"/>
                <w:szCs w:val="22"/>
                <w:lang w:val="en-US" w:eastAsia="en-GB"/>
              </w:rPr>
              <w:t>86</w:t>
            </w:r>
          </w:p>
        </w:tc>
      </w:tr>
      <w:tr w:rsidR="00654DDD" w:rsidRPr="008925E5" w14:paraId="1558D914" w14:textId="77777777" w:rsidTr="00997D2C">
        <w:trPr>
          <w:trHeight w:val="300"/>
        </w:trPr>
        <w:tc>
          <w:tcPr>
            <w:tcW w:w="1843" w:type="dxa"/>
            <w:tcBorders>
              <w:bottom w:val="single" w:sz="4" w:space="0" w:color="auto"/>
            </w:tcBorders>
            <w:noWrap/>
            <w:hideMark/>
          </w:tcPr>
          <w:p w14:paraId="4E1D4FBF" w14:textId="77777777" w:rsidR="00654DDD" w:rsidRPr="008925E5" w:rsidRDefault="00654DDD" w:rsidP="000150DF">
            <w:pPr>
              <w:spacing w:line="240" w:lineRule="auto"/>
              <w:rPr>
                <w:b/>
                <w:bCs/>
                <w:sz w:val="22"/>
                <w:szCs w:val="22"/>
                <w:lang w:val="en-US" w:eastAsia="en-GB"/>
              </w:rPr>
            </w:pPr>
            <w:r w:rsidRPr="008925E5">
              <w:rPr>
                <w:b/>
                <w:bCs/>
                <w:sz w:val="22"/>
                <w:szCs w:val="22"/>
                <w:lang w:val="en-US" w:eastAsia="en-GB"/>
              </w:rPr>
              <w:t>Xenophobia</w:t>
            </w:r>
          </w:p>
        </w:tc>
        <w:tc>
          <w:tcPr>
            <w:tcW w:w="1276" w:type="dxa"/>
            <w:tcBorders>
              <w:bottom w:val="single" w:sz="4" w:space="0" w:color="auto"/>
            </w:tcBorders>
            <w:noWrap/>
            <w:hideMark/>
          </w:tcPr>
          <w:p w14:paraId="55891F1D" w14:textId="77777777" w:rsidR="00654DDD" w:rsidRPr="008925E5" w:rsidRDefault="00654DDD" w:rsidP="000150DF">
            <w:pPr>
              <w:spacing w:line="240" w:lineRule="auto"/>
              <w:rPr>
                <w:sz w:val="22"/>
                <w:szCs w:val="22"/>
                <w:lang w:val="en-US" w:eastAsia="en-GB"/>
              </w:rPr>
            </w:pPr>
            <w:r w:rsidRPr="008925E5">
              <w:rPr>
                <w:sz w:val="22"/>
                <w:szCs w:val="22"/>
                <w:lang w:val="en-US" w:eastAsia="en-GB"/>
              </w:rPr>
              <w:t>All</w:t>
            </w:r>
          </w:p>
        </w:tc>
        <w:tc>
          <w:tcPr>
            <w:tcW w:w="1559" w:type="dxa"/>
            <w:tcBorders>
              <w:bottom w:val="single" w:sz="4" w:space="0" w:color="auto"/>
            </w:tcBorders>
            <w:noWrap/>
            <w:hideMark/>
          </w:tcPr>
          <w:p w14:paraId="087B7561" w14:textId="77777777" w:rsidR="00654DDD" w:rsidRPr="008925E5" w:rsidRDefault="00654DDD" w:rsidP="000150DF">
            <w:pPr>
              <w:spacing w:line="240" w:lineRule="auto"/>
              <w:rPr>
                <w:sz w:val="22"/>
                <w:szCs w:val="22"/>
                <w:lang w:val="en-US" w:eastAsia="en-GB"/>
              </w:rPr>
            </w:pPr>
            <w:r w:rsidRPr="008925E5">
              <w:rPr>
                <w:sz w:val="22"/>
                <w:szCs w:val="22"/>
                <w:lang w:val="en-US" w:eastAsia="en-GB"/>
              </w:rPr>
              <w:t>523 (8.7%)</w:t>
            </w:r>
          </w:p>
        </w:tc>
        <w:tc>
          <w:tcPr>
            <w:tcW w:w="1559" w:type="dxa"/>
            <w:tcBorders>
              <w:bottom w:val="single" w:sz="4" w:space="0" w:color="auto"/>
            </w:tcBorders>
            <w:noWrap/>
            <w:hideMark/>
          </w:tcPr>
          <w:p w14:paraId="0352B58D" w14:textId="77777777" w:rsidR="00654DDD" w:rsidRPr="008925E5" w:rsidRDefault="00654DDD" w:rsidP="000150DF">
            <w:pPr>
              <w:spacing w:line="240" w:lineRule="auto"/>
              <w:rPr>
                <w:sz w:val="22"/>
                <w:szCs w:val="22"/>
                <w:lang w:val="en-US" w:eastAsia="en-GB"/>
              </w:rPr>
            </w:pPr>
            <w:r w:rsidRPr="008925E5">
              <w:rPr>
                <w:sz w:val="22"/>
                <w:szCs w:val="22"/>
                <w:lang w:val="en-US" w:eastAsia="en-GB"/>
              </w:rPr>
              <w:t>879 (14.6%)</w:t>
            </w:r>
          </w:p>
        </w:tc>
        <w:tc>
          <w:tcPr>
            <w:tcW w:w="1560" w:type="dxa"/>
            <w:tcBorders>
              <w:bottom w:val="single" w:sz="4" w:space="0" w:color="auto"/>
            </w:tcBorders>
            <w:noWrap/>
            <w:hideMark/>
          </w:tcPr>
          <w:p w14:paraId="170B9540" w14:textId="77777777" w:rsidR="00654DDD" w:rsidRPr="008925E5" w:rsidRDefault="00654DDD" w:rsidP="000150DF">
            <w:pPr>
              <w:spacing w:line="240" w:lineRule="auto"/>
              <w:rPr>
                <w:sz w:val="22"/>
                <w:szCs w:val="22"/>
                <w:lang w:val="en-US" w:eastAsia="en-GB"/>
              </w:rPr>
            </w:pPr>
            <w:r w:rsidRPr="008925E5">
              <w:rPr>
                <w:sz w:val="22"/>
                <w:szCs w:val="22"/>
                <w:lang w:val="en-US" w:eastAsia="en-GB"/>
              </w:rPr>
              <w:t>4598 (76.6%)</w:t>
            </w:r>
          </w:p>
        </w:tc>
        <w:tc>
          <w:tcPr>
            <w:tcW w:w="1073" w:type="dxa"/>
            <w:tcBorders>
              <w:bottom w:val="single" w:sz="4" w:space="0" w:color="auto"/>
            </w:tcBorders>
            <w:noWrap/>
            <w:hideMark/>
          </w:tcPr>
          <w:p w14:paraId="3269867B" w14:textId="6B141EBB" w:rsidR="00654DDD" w:rsidRPr="008925E5" w:rsidRDefault="00654DDD" w:rsidP="000150DF">
            <w:pPr>
              <w:spacing w:line="240" w:lineRule="auto"/>
              <w:rPr>
                <w:sz w:val="22"/>
                <w:szCs w:val="22"/>
                <w:lang w:val="en-US" w:eastAsia="en-GB"/>
              </w:rPr>
            </w:pPr>
            <w:r w:rsidRPr="008925E5">
              <w:rPr>
                <w:sz w:val="22"/>
                <w:szCs w:val="22"/>
                <w:lang w:val="en-US" w:eastAsia="en-GB"/>
              </w:rPr>
              <w:t>0</w:t>
            </w:r>
            <w:r w:rsidR="008925E5">
              <w:rPr>
                <w:sz w:val="22"/>
                <w:szCs w:val="22"/>
                <w:lang w:val="en-US" w:eastAsia="en-GB"/>
              </w:rPr>
              <w:t>.</w:t>
            </w:r>
            <w:r w:rsidRPr="008925E5">
              <w:rPr>
                <w:sz w:val="22"/>
                <w:szCs w:val="22"/>
                <w:lang w:val="en-US" w:eastAsia="en-GB"/>
              </w:rPr>
              <w:t>89</w:t>
            </w:r>
          </w:p>
        </w:tc>
      </w:tr>
    </w:tbl>
    <w:p w14:paraId="5F73B126" w14:textId="17DCDB36" w:rsidR="00E11418" w:rsidRPr="008925E5" w:rsidRDefault="00276ACD" w:rsidP="00B24DD6">
      <w:pPr>
        <w:spacing w:line="276" w:lineRule="auto"/>
        <w:rPr>
          <w:b/>
          <w:bCs/>
          <w:sz w:val="20"/>
          <w:szCs w:val="20"/>
          <w:lang w:val="en-US"/>
        </w:rPr>
      </w:pPr>
      <w:r w:rsidRPr="008925E5">
        <w:rPr>
          <w:b/>
          <w:bCs/>
          <w:sz w:val="20"/>
          <w:szCs w:val="20"/>
          <w:lang w:val="en-US"/>
        </w:rPr>
        <w:lastRenderedPageBreak/>
        <w:t xml:space="preserve">Note: </w:t>
      </w:r>
      <w:r w:rsidR="00527B4F" w:rsidRPr="008925E5">
        <w:rPr>
          <w:sz w:val="20"/>
          <w:szCs w:val="20"/>
          <w:lang w:val="en-US"/>
        </w:rPr>
        <w:t>N=2,000 posts per language per task. Bands: &lt;.70 (low), .70–&lt;.90 (mid), ≥.90 (high). Mean ratio is the per‑item average agreement.</w:t>
      </w:r>
      <w:r w:rsidR="00AE7426" w:rsidRPr="008925E5">
        <w:rPr>
          <w:sz w:val="20"/>
          <w:szCs w:val="20"/>
          <w:lang w:val="en-US"/>
        </w:rPr>
        <w:t xml:space="preserve"> English translations were not used to avoid biases in band assignments toward translation quality rather than classifier capability</w:t>
      </w:r>
      <w:r w:rsidR="00E12C13" w:rsidRPr="008925E5">
        <w:rPr>
          <w:sz w:val="20"/>
          <w:szCs w:val="20"/>
          <w:lang w:val="en-US"/>
        </w:rPr>
        <w:t>.</w:t>
      </w:r>
    </w:p>
    <w:p w14:paraId="3C55D0B2" w14:textId="61326F5E" w:rsidR="004A46BA" w:rsidRPr="008925E5" w:rsidRDefault="004A46BA" w:rsidP="002B5B60">
      <w:pPr>
        <w:jc w:val="both"/>
        <w:rPr>
          <w:lang w:val="en-US"/>
        </w:rPr>
      </w:pPr>
      <w:r w:rsidRPr="008925E5">
        <w:rPr>
          <w:lang w:val="en-US"/>
        </w:rPr>
        <w:t>Language patterns align with this picture. For xenophobia, German has the highest high‑band (81.3%) with Danish close (78.2%); Swedish is lower (70.3%). For anti‑government, Swedish records the lowest high‑band (47.5%) and highest low‑band (22.1%). Language–band distributions differ significantly (χ², p&lt;.001). A mixed‑effects logistic model with crossed item/model intercepts confirms task and language effects: anti‑government vs xenophobia OR=0.35 [0.23, 0.52]; German vs Danish OR=0.66 [0.59, 0.74]; Swedish vs Danish OR=0.49 [0.44, 0.55]; all p&lt;.001</w:t>
      </w:r>
      <w:r w:rsidR="00E11418" w:rsidRPr="008925E5">
        <w:rPr>
          <w:lang w:val="en-US"/>
        </w:rPr>
        <w:t xml:space="preserve"> (see Appendix E4)</w:t>
      </w:r>
      <w:r w:rsidRPr="008925E5">
        <w:rPr>
          <w:lang w:val="en-US"/>
        </w:rPr>
        <w:t>. Item‑level SD=2.47 and model‑level SD=0.98 indicate substantial text/model heterogeneity; AIC=268,826.</w:t>
      </w:r>
    </w:p>
    <w:p w14:paraId="1FEEA431" w14:textId="7ED9DCBA" w:rsidR="00B74EFF" w:rsidRPr="008925E5" w:rsidRDefault="00B74EFF" w:rsidP="003E5004">
      <w:pPr>
        <w:pStyle w:val="Heading3"/>
        <w:rPr>
          <w:lang w:val="en-US"/>
        </w:rPr>
      </w:pPr>
      <w:r w:rsidRPr="008925E5">
        <w:rPr>
          <w:lang w:val="en-US"/>
        </w:rPr>
        <w:t>Error Typology on Low-Agreement Items</w:t>
      </w:r>
    </w:p>
    <w:p w14:paraId="3F736CA0" w14:textId="4587EB6E" w:rsidR="00551EA3" w:rsidRPr="008925E5" w:rsidRDefault="00B855D2" w:rsidP="00EB0E23">
      <w:pPr>
        <w:jc w:val="both"/>
        <w:rPr>
          <w:lang w:val="en-US"/>
        </w:rPr>
      </w:pPr>
      <w:r w:rsidRPr="008925E5">
        <w:rPr>
          <w:lang w:val="en-US"/>
        </w:rPr>
        <w:t xml:space="preserve">Low-agreement items (&lt; .70; n = 1,727) were coded into six mutually exclusive error types (κ=0.737): mediated discourse/reporting, actor-role conflation, numbers-as-argument, irony/sarcasm, euphemism/dog-whistling, other/ambiguous (Methods; Appendix F). Figure </w:t>
      </w:r>
      <w:r w:rsidR="006F7677" w:rsidRPr="008925E5">
        <w:rPr>
          <w:lang w:val="en-US"/>
        </w:rPr>
        <w:t>2</w:t>
      </w:r>
      <w:r w:rsidRPr="008925E5">
        <w:rPr>
          <w:lang w:val="en-US"/>
        </w:rPr>
        <w:t xml:space="preserve"> visualizes distributions by task and language.</w:t>
      </w:r>
      <w:r w:rsidR="005B4C27" w:rsidRPr="008925E5">
        <w:rPr>
          <w:lang w:val="en-US"/>
        </w:rPr>
        <w:t xml:space="preserve"> Tables 5–6 provide examples for anti-government and xenophobia, respectively, highlighting typical triggers (reported speech, sarcasm, euphemism) and brief rationales.</w:t>
      </w:r>
    </w:p>
    <w:p w14:paraId="5667C9A0" w14:textId="0C9D76E6" w:rsidR="002F0486" w:rsidRPr="008925E5" w:rsidRDefault="00114236" w:rsidP="0074593D">
      <w:pPr>
        <w:rPr>
          <w:lang w:val="en-US"/>
        </w:rPr>
      </w:pPr>
      <w:r w:rsidRPr="008925E5">
        <w:rPr>
          <w:noProof/>
          <w:lang w:val="en-US"/>
        </w:rPr>
        <w:lastRenderedPageBreak/>
        <w:drawing>
          <wp:inline distT="0" distB="0" distL="0" distR="0" wp14:anchorId="0FE7127A" wp14:editId="1617FD7E">
            <wp:extent cx="5731510" cy="4018915"/>
            <wp:effectExtent l="0" t="0" r="0" b="0"/>
            <wp:docPr id="173159337" name="Picture 1" descr="A chart with different colored squar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159337" name="Picture 1" descr="A chart with different colored squares&#10;&#10;AI-generated content may be incorrect."/>
                    <pic:cNvPicPr/>
                  </pic:nvPicPr>
                  <pic:blipFill>
                    <a:blip r:embed="rId9"/>
                    <a:stretch>
                      <a:fillRect/>
                    </a:stretch>
                  </pic:blipFill>
                  <pic:spPr>
                    <a:xfrm>
                      <a:off x="0" y="0"/>
                      <a:ext cx="5731510" cy="4018915"/>
                    </a:xfrm>
                    <a:prstGeom prst="rect">
                      <a:avLst/>
                    </a:prstGeom>
                  </pic:spPr>
                </pic:pic>
              </a:graphicData>
            </a:graphic>
          </wp:inline>
        </w:drawing>
      </w:r>
    </w:p>
    <w:p w14:paraId="66AEE999" w14:textId="22DB5DD6" w:rsidR="002F0486" w:rsidRPr="008925E5" w:rsidRDefault="002F0486" w:rsidP="00DB2ED9">
      <w:pPr>
        <w:spacing w:after="0"/>
        <w:rPr>
          <w:lang w:val="en-US"/>
        </w:rPr>
      </w:pPr>
      <w:r w:rsidRPr="008925E5">
        <w:rPr>
          <w:b/>
          <w:bCs/>
          <w:lang w:val="en-US"/>
        </w:rPr>
        <w:t xml:space="preserve">Figure </w:t>
      </w:r>
      <w:r w:rsidR="006F7677" w:rsidRPr="008925E5">
        <w:rPr>
          <w:b/>
          <w:bCs/>
          <w:lang w:val="en-US"/>
        </w:rPr>
        <w:t>2</w:t>
      </w:r>
      <w:r w:rsidRPr="008925E5">
        <w:rPr>
          <w:b/>
          <w:bCs/>
          <w:lang w:val="en-US"/>
        </w:rPr>
        <w:t>.</w:t>
      </w:r>
      <w:r w:rsidRPr="008925E5">
        <w:rPr>
          <w:lang w:val="en-US"/>
        </w:rPr>
        <w:t xml:space="preserve"> Error </w:t>
      </w:r>
      <w:r w:rsidR="002B5115" w:rsidRPr="008925E5">
        <w:rPr>
          <w:lang w:val="en-US"/>
        </w:rPr>
        <w:t xml:space="preserve">Type </w:t>
      </w:r>
      <w:r w:rsidRPr="008925E5">
        <w:rPr>
          <w:lang w:val="en-US"/>
        </w:rPr>
        <w:t xml:space="preserve">Distribution </w:t>
      </w:r>
      <w:r w:rsidR="002B5115" w:rsidRPr="008925E5">
        <w:rPr>
          <w:lang w:val="en-US"/>
        </w:rPr>
        <w:t>by</w:t>
      </w:r>
      <w:r w:rsidRPr="008925E5">
        <w:rPr>
          <w:lang w:val="en-US"/>
        </w:rPr>
        <w:t xml:space="preserve"> Discourse and Language</w:t>
      </w:r>
    </w:p>
    <w:p w14:paraId="48208582" w14:textId="707F949F" w:rsidR="00091582" w:rsidRPr="008925E5" w:rsidRDefault="002B5115" w:rsidP="00885265">
      <w:pPr>
        <w:spacing w:after="240" w:line="276" w:lineRule="auto"/>
        <w:rPr>
          <w:sz w:val="20"/>
          <w:szCs w:val="20"/>
          <w:lang w:val="en-US"/>
        </w:rPr>
      </w:pPr>
      <w:r w:rsidRPr="008925E5">
        <w:rPr>
          <w:b/>
          <w:bCs/>
          <w:sz w:val="20"/>
          <w:szCs w:val="20"/>
          <w:lang w:val="en-US"/>
        </w:rPr>
        <w:t xml:space="preserve">Note: </w:t>
      </w:r>
      <w:r w:rsidRPr="008925E5">
        <w:rPr>
          <w:sz w:val="20"/>
          <w:szCs w:val="20"/>
          <w:lang w:val="en-US"/>
        </w:rPr>
        <w:t>Heatmap showing the percentage distribution of error types across discourse dimensions (anti-government, xenophobia) and languages (Danish, German, Swedish) for low-agreement items (n=1,727). Values represent intercoder agreement on error type classification (κ=0.737).</w:t>
      </w:r>
    </w:p>
    <w:p w14:paraId="13F455AD" w14:textId="1495E6BD" w:rsidR="00885265" w:rsidRPr="008925E5" w:rsidRDefault="00885265" w:rsidP="00EB0E23">
      <w:pPr>
        <w:jc w:val="both"/>
        <w:rPr>
          <w:lang w:val="en-US"/>
        </w:rPr>
      </w:pPr>
      <w:r w:rsidRPr="008925E5">
        <w:rPr>
          <w:lang w:val="en-US"/>
        </w:rPr>
        <w:t>Anti‑government disputes are dominated by mediated discourse/reporting and irony/sarcasm—models misread quoted/attributed speech or neutral headlines as stance and struggle with pragmatic cues (sarcasm, rhetorical address, indirect blame). Xenophobia disagreements center on euphemism/dog‑whistling and irony/sarcasm—hostility is communicated via coded language, insinuation, or metaphor, which weakens lexical matching. These qualitative profiles align with the quantitative results (lower agreement odds for anti‑government).</w:t>
      </w:r>
    </w:p>
    <w:p w14:paraId="0F78F2EA" w14:textId="77561297" w:rsidR="001323C8" w:rsidRPr="008925E5" w:rsidRDefault="009B3935" w:rsidP="0074593D">
      <w:pPr>
        <w:rPr>
          <w:lang w:val="en-US"/>
        </w:rPr>
      </w:pPr>
      <w:r w:rsidRPr="008925E5">
        <w:rPr>
          <w:b/>
          <w:bCs/>
          <w:lang w:val="en-US"/>
        </w:rPr>
        <w:t xml:space="preserve">Table </w:t>
      </w:r>
      <w:r w:rsidR="00CA640F" w:rsidRPr="008925E5">
        <w:rPr>
          <w:b/>
          <w:bCs/>
          <w:lang w:val="en-US"/>
        </w:rPr>
        <w:t>5</w:t>
      </w:r>
      <w:r w:rsidRPr="008925E5">
        <w:rPr>
          <w:b/>
          <w:bCs/>
          <w:lang w:val="en-US"/>
        </w:rPr>
        <w:t>.</w:t>
      </w:r>
      <w:r w:rsidRPr="008925E5">
        <w:rPr>
          <w:lang w:val="en-US"/>
        </w:rPr>
        <w:t xml:space="preserve"> Examples</w:t>
      </w:r>
      <w:r w:rsidR="008C76FD" w:rsidRPr="008925E5">
        <w:rPr>
          <w:lang w:val="en-US"/>
        </w:rPr>
        <w:t xml:space="preserve"> of </w:t>
      </w:r>
      <w:r w:rsidR="00C01428" w:rsidRPr="008925E5">
        <w:rPr>
          <w:lang w:val="en-US"/>
        </w:rPr>
        <w:t>D</w:t>
      </w:r>
      <w:r w:rsidR="008C76FD" w:rsidRPr="008925E5">
        <w:rPr>
          <w:lang w:val="en-US"/>
        </w:rPr>
        <w:t>isagreement</w:t>
      </w:r>
      <w:r w:rsidR="00770492" w:rsidRPr="008925E5">
        <w:rPr>
          <w:lang w:val="en-US"/>
        </w:rPr>
        <w:t xml:space="preserve"> </w:t>
      </w:r>
      <w:r w:rsidR="006B5953" w:rsidRPr="008925E5">
        <w:rPr>
          <w:lang w:val="en-US"/>
        </w:rPr>
        <w:t xml:space="preserve">for </w:t>
      </w:r>
      <w:r w:rsidR="00901C9D" w:rsidRPr="008925E5">
        <w:rPr>
          <w:lang w:val="en-US"/>
        </w:rPr>
        <w:t>A</w:t>
      </w:r>
      <w:r w:rsidR="006B5953" w:rsidRPr="008925E5">
        <w:rPr>
          <w:lang w:val="en-US"/>
        </w:rPr>
        <w:t xml:space="preserve">nti-government </w:t>
      </w:r>
      <w:r w:rsidR="00901C9D" w:rsidRPr="008925E5">
        <w:rPr>
          <w:lang w:val="en-US"/>
        </w:rPr>
        <w:t>D</w:t>
      </w:r>
      <w:r w:rsidR="006B5953" w:rsidRPr="008925E5">
        <w:rPr>
          <w:lang w:val="en-US"/>
        </w:rPr>
        <w:t xml:space="preserve">iscourse </w:t>
      </w:r>
      <w:r w:rsidR="00770492" w:rsidRPr="008925E5">
        <w:rPr>
          <w:lang w:val="en-US"/>
        </w:rPr>
        <w:t>(&lt;.70)</w:t>
      </w:r>
    </w:p>
    <w:tbl>
      <w:tblPr>
        <w:tblStyle w:val="PlainTable2"/>
        <w:tblW w:w="0" w:type="auto"/>
        <w:tblLook w:val="04A0" w:firstRow="1" w:lastRow="0" w:firstColumn="1" w:lastColumn="0" w:noHBand="0" w:noVBand="1"/>
      </w:tblPr>
      <w:tblGrid>
        <w:gridCol w:w="3318"/>
        <w:gridCol w:w="1248"/>
        <w:gridCol w:w="1260"/>
        <w:gridCol w:w="3200"/>
      </w:tblGrid>
      <w:tr w:rsidR="00A51154" w:rsidRPr="008925E5" w14:paraId="269CBC1E" w14:textId="77777777" w:rsidTr="00C175E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18" w:type="dxa"/>
            <w:hideMark/>
          </w:tcPr>
          <w:p w14:paraId="21AD2C9B" w14:textId="13E0A918" w:rsidR="002F38B6" w:rsidRPr="008925E5" w:rsidRDefault="000B53CE" w:rsidP="00E9418A">
            <w:pPr>
              <w:spacing w:line="240" w:lineRule="auto"/>
              <w:rPr>
                <w:sz w:val="20"/>
                <w:szCs w:val="20"/>
                <w:lang w:val="en-US" w:eastAsia="en-GB"/>
              </w:rPr>
            </w:pPr>
            <w:r w:rsidRPr="008925E5">
              <w:rPr>
                <w:sz w:val="20"/>
                <w:szCs w:val="20"/>
                <w:lang w:val="en-US" w:eastAsia="en-GB"/>
              </w:rPr>
              <w:t>Post Text</w:t>
            </w:r>
          </w:p>
        </w:tc>
        <w:tc>
          <w:tcPr>
            <w:tcW w:w="1248" w:type="dxa"/>
            <w:hideMark/>
          </w:tcPr>
          <w:p w14:paraId="0B950C1B" w14:textId="075408AD" w:rsidR="002F38B6" w:rsidRPr="008925E5" w:rsidRDefault="002F38B6" w:rsidP="00E9418A">
            <w:pPr>
              <w:spacing w:line="240" w:lineRule="auto"/>
              <w:cnfStyle w:val="100000000000" w:firstRow="1" w:lastRow="0" w:firstColumn="0" w:lastColumn="0" w:oddVBand="0" w:evenVBand="0" w:oddHBand="0" w:evenHBand="0" w:firstRowFirstColumn="0" w:firstRowLastColumn="0" w:lastRowFirstColumn="0" w:lastRowLastColumn="0"/>
              <w:rPr>
                <w:sz w:val="20"/>
                <w:szCs w:val="20"/>
                <w:lang w:val="en-US" w:eastAsia="en-GB"/>
              </w:rPr>
            </w:pPr>
            <w:r w:rsidRPr="008925E5">
              <w:rPr>
                <w:sz w:val="20"/>
                <w:szCs w:val="20"/>
                <w:lang w:val="en-US" w:eastAsia="en-GB"/>
              </w:rPr>
              <w:t>Language</w:t>
            </w:r>
          </w:p>
        </w:tc>
        <w:tc>
          <w:tcPr>
            <w:tcW w:w="1260" w:type="dxa"/>
            <w:hideMark/>
          </w:tcPr>
          <w:p w14:paraId="505B39AB" w14:textId="38EAF896" w:rsidR="002F38B6" w:rsidRPr="008925E5" w:rsidRDefault="002F38B6" w:rsidP="00E9418A">
            <w:pPr>
              <w:spacing w:line="240" w:lineRule="auto"/>
              <w:cnfStyle w:val="100000000000" w:firstRow="1" w:lastRow="0" w:firstColumn="0" w:lastColumn="0" w:oddVBand="0" w:evenVBand="0" w:oddHBand="0" w:evenHBand="0" w:firstRowFirstColumn="0" w:firstRowLastColumn="0" w:lastRowFirstColumn="0" w:lastRowLastColumn="0"/>
              <w:rPr>
                <w:sz w:val="20"/>
                <w:szCs w:val="20"/>
                <w:lang w:val="en-US" w:eastAsia="en-GB"/>
              </w:rPr>
            </w:pPr>
            <w:r w:rsidRPr="008925E5">
              <w:rPr>
                <w:sz w:val="20"/>
                <w:szCs w:val="20"/>
                <w:lang w:val="en-US" w:eastAsia="en-GB"/>
              </w:rPr>
              <w:t>Error type</w:t>
            </w:r>
            <w:r w:rsidR="0075270F" w:rsidRPr="008925E5">
              <w:rPr>
                <w:sz w:val="20"/>
                <w:szCs w:val="20"/>
                <w:lang w:val="en-US" w:eastAsia="en-GB"/>
              </w:rPr>
              <w:t xml:space="preserve"> </w:t>
            </w:r>
            <w:r w:rsidR="00875CC9" w:rsidRPr="008925E5">
              <w:rPr>
                <w:sz w:val="20"/>
                <w:szCs w:val="20"/>
                <w:lang w:val="en-US" w:eastAsia="en-GB"/>
              </w:rPr>
              <w:t>(</w:t>
            </w:r>
            <w:r w:rsidR="0075270F" w:rsidRPr="008925E5">
              <w:rPr>
                <w:sz w:val="20"/>
                <w:szCs w:val="20"/>
                <w:lang w:val="en-US" w:eastAsia="en-GB"/>
              </w:rPr>
              <w:t>agreement ratio</w:t>
            </w:r>
            <w:r w:rsidR="00875CC9" w:rsidRPr="008925E5">
              <w:rPr>
                <w:sz w:val="20"/>
                <w:szCs w:val="20"/>
                <w:lang w:val="en-US" w:eastAsia="en-GB"/>
              </w:rPr>
              <w:t>)</w:t>
            </w:r>
          </w:p>
        </w:tc>
        <w:tc>
          <w:tcPr>
            <w:tcW w:w="3200" w:type="dxa"/>
            <w:hideMark/>
          </w:tcPr>
          <w:p w14:paraId="56C03421" w14:textId="1C6771AE" w:rsidR="002F38B6" w:rsidRPr="008925E5" w:rsidRDefault="002F38B6" w:rsidP="00E9418A">
            <w:pPr>
              <w:spacing w:line="240" w:lineRule="auto"/>
              <w:cnfStyle w:val="100000000000" w:firstRow="1" w:lastRow="0" w:firstColumn="0" w:lastColumn="0" w:oddVBand="0" w:evenVBand="0" w:oddHBand="0" w:evenHBand="0" w:firstRowFirstColumn="0" w:firstRowLastColumn="0" w:lastRowFirstColumn="0" w:lastRowLastColumn="0"/>
              <w:rPr>
                <w:sz w:val="20"/>
                <w:szCs w:val="20"/>
                <w:lang w:val="en-US" w:eastAsia="en-GB"/>
              </w:rPr>
            </w:pPr>
            <w:r w:rsidRPr="008925E5">
              <w:rPr>
                <w:sz w:val="20"/>
                <w:szCs w:val="20"/>
                <w:lang w:val="en-US" w:eastAsia="en-GB"/>
              </w:rPr>
              <w:t>Rationale</w:t>
            </w:r>
          </w:p>
        </w:tc>
      </w:tr>
      <w:tr w:rsidR="00A51154" w:rsidRPr="008925E5" w14:paraId="3FE5AE32" w14:textId="77777777" w:rsidTr="00C175E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18" w:type="dxa"/>
            <w:hideMark/>
          </w:tcPr>
          <w:p w14:paraId="3191E487" w14:textId="5D276888" w:rsidR="002F38B6" w:rsidRPr="008925E5" w:rsidRDefault="00D25862" w:rsidP="00E9418A">
            <w:pPr>
              <w:spacing w:line="240" w:lineRule="auto"/>
              <w:rPr>
                <w:sz w:val="20"/>
                <w:szCs w:val="20"/>
                <w:lang w:val="en-US" w:eastAsia="en-GB"/>
              </w:rPr>
            </w:pPr>
            <w:r w:rsidRPr="008925E5">
              <w:rPr>
                <w:sz w:val="20"/>
                <w:szCs w:val="20"/>
                <w:lang w:val="en-US" w:eastAsia="en-GB"/>
              </w:rPr>
              <w:lastRenderedPageBreak/>
              <w:t>The Humorlessness of Annalena Baerbock – Interview with Klemens Kilic. In August 2019, YouTuber Klemens Kilic played a prank on Green Party chair Annalena Baerbock in a selfie video. Baerbock reacted extremely humorlessly: [Link].</w:t>
            </w:r>
          </w:p>
        </w:tc>
        <w:tc>
          <w:tcPr>
            <w:tcW w:w="1248" w:type="dxa"/>
            <w:hideMark/>
          </w:tcPr>
          <w:p w14:paraId="44F8ECB4" w14:textId="213A9507" w:rsidR="00770492" w:rsidRPr="008925E5" w:rsidRDefault="002F38B6" w:rsidP="00E9418A">
            <w:pPr>
              <w:spacing w:line="240" w:lineRule="auto"/>
              <w:cnfStyle w:val="000000100000" w:firstRow="0" w:lastRow="0" w:firstColumn="0" w:lastColumn="0" w:oddVBand="0" w:evenVBand="0" w:oddHBand="1" w:evenHBand="0" w:firstRowFirstColumn="0" w:firstRowLastColumn="0" w:lastRowFirstColumn="0" w:lastRowLastColumn="0"/>
              <w:rPr>
                <w:sz w:val="20"/>
                <w:szCs w:val="20"/>
                <w:lang w:val="en-US" w:eastAsia="en-GB"/>
              </w:rPr>
            </w:pPr>
            <w:r w:rsidRPr="008925E5">
              <w:rPr>
                <w:sz w:val="20"/>
                <w:szCs w:val="20"/>
                <w:lang w:val="en-US" w:eastAsia="en-GB"/>
              </w:rPr>
              <w:t>German</w:t>
            </w:r>
          </w:p>
        </w:tc>
        <w:tc>
          <w:tcPr>
            <w:tcW w:w="1260" w:type="dxa"/>
            <w:hideMark/>
          </w:tcPr>
          <w:p w14:paraId="24884507" w14:textId="26D4FC98" w:rsidR="002F38B6" w:rsidRPr="008925E5" w:rsidRDefault="002F38B6" w:rsidP="00E9418A">
            <w:pPr>
              <w:spacing w:line="240" w:lineRule="auto"/>
              <w:cnfStyle w:val="000000100000" w:firstRow="0" w:lastRow="0" w:firstColumn="0" w:lastColumn="0" w:oddVBand="0" w:evenVBand="0" w:oddHBand="1" w:evenHBand="0" w:firstRowFirstColumn="0" w:firstRowLastColumn="0" w:lastRowFirstColumn="0" w:lastRowLastColumn="0"/>
              <w:rPr>
                <w:sz w:val="20"/>
                <w:szCs w:val="20"/>
                <w:lang w:val="en-US" w:eastAsia="en-GB"/>
              </w:rPr>
            </w:pPr>
            <w:r w:rsidRPr="008925E5">
              <w:rPr>
                <w:sz w:val="20"/>
                <w:szCs w:val="20"/>
                <w:lang w:val="en-US" w:eastAsia="en-GB"/>
              </w:rPr>
              <w:t>M</w:t>
            </w:r>
            <w:r w:rsidR="00A51154" w:rsidRPr="008925E5">
              <w:rPr>
                <w:sz w:val="20"/>
                <w:szCs w:val="20"/>
                <w:lang w:val="en-US" w:eastAsia="en-GB"/>
              </w:rPr>
              <w:t>ediated discourse</w:t>
            </w:r>
            <w:r w:rsidR="00D25862" w:rsidRPr="008925E5">
              <w:rPr>
                <w:sz w:val="20"/>
                <w:szCs w:val="20"/>
                <w:lang w:val="en-US" w:eastAsia="en-GB"/>
              </w:rPr>
              <w:t xml:space="preserve"> (0.18)</w:t>
            </w:r>
          </w:p>
        </w:tc>
        <w:tc>
          <w:tcPr>
            <w:tcW w:w="3200" w:type="dxa"/>
            <w:hideMark/>
          </w:tcPr>
          <w:p w14:paraId="1ACCDA76" w14:textId="26C42274" w:rsidR="002F38B6" w:rsidRPr="008925E5" w:rsidRDefault="00AB5C6F" w:rsidP="00E9418A">
            <w:pPr>
              <w:spacing w:line="240" w:lineRule="auto"/>
              <w:cnfStyle w:val="000000100000" w:firstRow="0" w:lastRow="0" w:firstColumn="0" w:lastColumn="0" w:oddVBand="0" w:evenVBand="0" w:oddHBand="1" w:evenHBand="0" w:firstRowFirstColumn="0" w:firstRowLastColumn="0" w:lastRowFirstColumn="0" w:lastRowLastColumn="0"/>
              <w:rPr>
                <w:sz w:val="20"/>
                <w:szCs w:val="20"/>
                <w:lang w:val="en-US" w:eastAsia="en-GB"/>
              </w:rPr>
            </w:pPr>
            <w:r w:rsidRPr="008925E5">
              <w:rPr>
                <w:sz w:val="20"/>
                <w:szCs w:val="20"/>
                <w:lang w:val="en-US" w:eastAsia="en-GB"/>
              </w:rPr>
              <w:t>The post mostly reports an interview and links the clip (metadata-driven), with minimal explicit stance; LLMs. may over-index on the word “humorlessness”, while the rest reads like straight reporting of a past incident (MD)</w:t>
            </w:r>
          </w:p>
        </w:tc>
      </w:tr>
      <w:tr w:rsidR="00A51154" w:rsidRPr="008925E5" w14:paraId="56E52E44" w14:textId="77777777" w:rsidTr="00C175E0">
        <w:tc>
          <w:tcPr>
            <w:cnfStyle w:val="001000000000" w:firstRow="0" w:lastRow="0" w:firstColumn="1" w:lastColumn="0" w:oddVBand="0" w:evenVBand="0" w:oddHBand="0" w:evenHBand="0" w:firstRowFirstColumn="0" w:firstRowLastColumn="0" w:lastRowFirstColumn="0" w:lastRowLastColumn="0"/>
            <w:tcW w:w="3318" w:type="dxa"/>
            <w:hideMark/>
          </w:tcPr>
          <w:p w14:paraId="69587905" w14:textId="1B00E732" w:rsidR="002F38B6" w:rsidRPr="008925E5" w:rsidRDefault="00D25862" w:rsidP="00E9418A">
            <w:pPr>
              <w:spacing w:line="240" w:lineRule="auto"/>
              <w:rPr>
                <w:sz w:val="20"/>
                <w:szCs w:val="20"/>
                <w:lang w:val="en-US" w:eastAsia="en-GB"/>
              </w:rPr>
            </w:pPr>
            <w:r w:rsidRPr="008925E5">
              <w:rPr>
                <w:sz w:val="20"/>
                <w:szCs w:val="20"/>
                <w:lang w:val="en-US" w:eastAsia="en-GB"/>
              </w:rPr>
              <w:t>“SPD finance minister in Mecklenburg-Western Pomerania resigns.”</w:t>
            </w:r>
          </w:p>
        </w:tc>
        <w:tc>
          <w:tcPr>
            <w:tcW w:w="1248" w:type="dxa"/>
            <w:hideMark/>
          </w:tcPr>
          <w:p w14:paraId="481D6FD2" w14:textId="77777777" w:rsidR="002F38B6" w:rsidRPr="008925E5" w:rsidRDefault="002F38B6" w:rsidP="00E9418A">
            <w:pPr>
              <w:spacing w:line="240" w:lineRule="auto"/>
              <w:cnfStyle w:val="000000000000" w:firstRow="0" w:lastRow="0" w:firstColumn="0" w:lastColumn="0" w:oddVBand="0" w:evenVBand="0" w:oddHBand="0" w:evenHBand="0" w:firstRowFirstColumn="0" w:firstRowLastColumn="0" w:lastRowFirstColumn="0" w:lastRowLastColumn="0"/>
              <w:rPr>
                <w:sz w:val="20"/>
                <w:szCs w:val="20"/>
                <w:lang w:val="en-US" w:eastAsia="en-GB"/>
              </w:rPr>
            </w:pPr>
            <w:r w:rsidRPr="008925E5">
              <w:rPr>
                <w:sz w:val="20"/>
                <w:szCs w:val="20"/>
                <w:lang w:val="en-US" w:eastAsia="en-GB"/>
              </w:rPr>
              <w:t>German</w:t>
            </w:r>
          </w:p>
          <w:p w14:paraId="0227B240" w14:textId="5F740249" w:rsidR="00770492" w:rsidRPr="008925E5" w:rsidRDefault="00770492" w:rsidP="00E9418A">
            <w:pPr>
              <w:spacing w:line="240" w:lineRule="auto"/>
              <w:cnfStyle w:val="000000000000" w:firstRow="0" w:lastRow="0" w:firstColumn="0" w:lastColumn="0" w:oddVBand="0" w:evenVBand="0" w:oddHBand="0" w:evenHBand="0" w:firstRowFirstColumn="0" w:firstRowLastColumn="0" w:lastRowFirstColumn="0" w:lastRowLastColumn="0"/>
              <w:rPr>
                <w:sz w:val="20"/>
                <w:szCs w:val="20"/>
                <w:lang w:val="en-US" w:eastAsia="en-GB"/>
              </w:rPr>
            </w:pPr>
          </w:p>
        </w:tc>
        <w:tc>
          <w:tcPr>
            <w:tcW w:w="1260" w:type="dxa"/>
            <w:hideMark/>
          </w:tcPr>
          <w:p w14:paraId="05E7726E" w14:textId="27AEFFC0" w:rsidR="002F38B6" w:rsidRPr="008925E5" w:rsidRDefault="00A51154" w:rsidP="00E9418A">
            <w:pPr>
              <w:spacing w:line="240" w:lineRule="auto"/>
              <w:cnfStyle w:val="000000000000" w:firstRow="0" w:lastRow="0" w:firstColumn="0" w:lastColumn="0" w:oddVBand="0" w:evenVBand="0" w:oddHBand="0" w:evenHBand="0" w:firstRowFirstColumn="0" w:firstRowLastColumn="0" w:lastRowFirstColumn="0" w:lastRowLastColumn="0"/>
              <w:rPr>
                <w:sz w:val="20"/>
                <w:szCs w:val="20"/>
                <w:lang w:val="en-US" w:eastAsia="en-GB"/>
              </w:rPr>
            </w:pPr>
            <w:r w:rsidRPr="008925E5">
              <w:rPr>
                <w:sz w:val="20"/>
                <w:szCs w:val="20"/>
                <w:lang w:val="en-US" w:eastAsia="en-GB"/>
              </w:rPr>
              <w:t>Mediated discourse</w:t>
            </w:r>
            <w:r w:rsidR="00810D60" w:rsidRPr="008925E5">
              <w:rPr>
                <w:sz w:val="20"/>
                <w:szCs w:val="20"/>
                <w:lang w:val="en-US" w:eastAsia="en-GB"/>
              </w:rPr>
              <w:t xml:space="preserve"> (0.19)</w:t>
            </w:r>
          </w:p>
        </w:tc>
        <w:tc>
          <w:tcPr>
            <w:tcW w:w="3200" w:type="dxa"/>
            <w:hideMark/>
          </w:tcPr>
          <w:p w14:paraId="1B1D8788" w14:textId="57A3657A" w:rsidR="002F38B6" w:rsidRPr="008925E5" w:rsidRDefault="00D25862" w:rsidP="00E9418A">
            <w:pPr>
              <w:spacing w:line="240" w:lineRule="auto"/>
              <w:cnfStyle w:val="000000000000" w:firstRow="0" w:lastRow="0" w:firstColumn="0" w:lastColumn="0" w:oddVBand="0" w:evenVBand="0" w:oddHBand="0" w:evenHBand="0" w:firstRowFirstColumn="0" w:firstRowLastColumn="0" w:lastRowFirstColumn="0" w:lastRowLastColumn="0"/>
              <w:rPr>
                <w:sz w:val="20"/>
                <w:szCs w:val="20"/>
                <w:lang w:val="en-US" w:eastAsia="en-GB"/>
              </w:rPr>
            </w:pPr>
            <w:r w:rsidRPr="008925E5">
              <w:rPr>
                <w:sz w:val="20"/>
                <w:szCs w:val="20"/>
                <w:lang w:val="en-US" w:eastAsia="en-GB"/>
              </w:rPr>
              <w:t>Reports on a minister’s resignation, without explicit evaluation or another specific error category</w:t>
            </w:r>
            <w:r w:rsidR="0077555B" w:rsidRPr="008925E5">
              <w:rPr>
                <w:sz w:val="20"/>
                <w:szCs w:val="20"/>
                <w:lang w:val="en-US" w:eastAsia="en-GB"/>
              </w:rPr>
              <w:t>; little context to anchor tone</w:t>
            </w:r>
          </w:p>
        </w:tc>
      </w:tr>
      <w:tr w:rsidR="00A51154" w:rsidRPr="008925E5" w14:paraId="204BBA9D" w14:textId="77777777" w:rsidTr="00C175E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18" w:type="dxa"/>
            <w:hideMark/>
          </w:tcPr>
          <w:p w14:paraId="312CD9F2" w14:textId="4A51382D" w:rsidR="002F38B6" w:rsidRPr="008925E5" w:rsidRDefault="00960F35" w:rsidP="00E9418A">
            <w:pPr>
              <w:spacing w:line="240" w:lineRule="auto"/>
              <w:rPr>
                <w:sz w:val="20"/>
                <w:szCs w:val="20"/>
                <w:lang w:val="en-US" w:eastAsia="en-GB"/>
              </w:rPr>
            </w:pPr>
            <w:r w:rsidRPr="008925E5">
              <w:rPr>
                <w:sz w:val="20"/>
                <w:szCs w:val="20"/>
                <w:lang w:val="en-US" w:eastAsia="en-GB"/>
              </w:rPr>
              <w:t xml:space="preserve">“You politicians—and those of you who know nothing, and probably many Muslims too—about what is expected of Danish society when it comes to Islam in public: do yourselves a favor and get some insight </w:t>
            </w:r>
            <w:r w:rsidRPr="008925E5">
              <w:rPr>
                <w:rFonts w:ascii="Apple Color Emoji" w:hAnsi="Apple Color Emoji" w:cs="Apple Color Emoji"/>
                <w:sz w:val="20"/>
                <w:szCs w:val="20"/>
                <w:lang w:val="en-US" w:eastAsia="en-GB"/>
              </w:rPr>
              <w:t>👇🏻</w:t>
            </w:r>
            <w:r w:rsidRPr="008925E5">
              <w:rPr>
                <w:sz w:val="20"/>
                <w:szCs w:val="20"/>
                <w:lang w:val="en-US" w:eastAsia="en-GB"/>
              </w:rPr>
              <w:t>”</w:t>
            </w:r>
          </w:p>
        </w:tc>
        <w:tc>
          <w:tcPr>
            <w:tcW w:w="1248" w:type="dxa"/>
            <w:hideMark/>
          </w:tcPr>
          <w:p w14:paraId="20B1DA54" w14:textId="12CB9242" w:rsidR="00770492" w:rsidRPr="008925E5" w:rsidRDefault="00960F35" w:rsidP="00E9418A">
            <w:pPr>
              <w:spacing w:line="240" w:lineRule="auto"/>
              <w:cnfStyle w:val="000000100000" w:firstRow="0" w:lastRow="0" w:firstColumn="0" w:lastColumn="0" w:oddVBand="0" w:evenVBand="0" w:oddHBand="1" w:evenHBand="0" w:firstRowFirstColumn="0" w:firstRowLastColumn="0" w:lastRowFirstColumn="0" w:lastRowLastColumn="0"/>
              <w:rPr>
                <w:sz w:val="20"/>
                <w:szCs w:val="20"/>
                <w:lang w:val="en-US" w:eastAsia="en-GB"/>
              </w:rPr>
            </w:pPr>
            <w:r w:rsidRPr="008925E5">
              <w:rPr>
                <w:sz w:val="20"/>
                <w:szCs w:val="20"/>
                <w:lang w:val="en-US" w:eastAsia="en-GB"/>
              </w:rPr>
              <w:t>Danish</w:t>
            </w:r>
          </w:p>
        </w:tc>
        <w:tc>
          <w:tcPr>
            <w:tcW w:w="1260" w:type="dxa"/>
            <w:hideMark/>
          </w:tcPr>
          <w:p w14:paraId="4A14E2F9" w14:textId="4F02464D" w:rsidR="002F38B6" w:rsidRPr="008925E5" w:rsidRDefault="00A51154" w:rsidP="00E9418A">
            <w:pPr>
              <w:spacing w:line="240" w:lineRule="auto"/>
              <w:cnfStyle w:val="000000100000" w:firstRow="0" w:lastRow="0" w:firstColumn="0" w:lastColumn="0" w:oddVBand="0" w:evenVBand="0" w:oddHBand="1" w:evenHBand="0" w:firstRowFirstColumn="0" w:firstRowLastColumn="0" w:lastRowFirstColumn="0" w:lastRowLastColumn="0"/>
              <w:rPr>
                <w:sz w:val="20"/>
                <w:szCs w:val="20"/>
                <w:lang w:val="en-US" w:eastAsia="en-GB"/>
              </w:rPr>
            </w:pPr>
            <w:r w:rsidRPr="008925E5">
              <w:rPr>
                <w:sz w:val="20"/>
                <w:szCs w:val="20"/>
                <w:lang w:val="en-US" w:eastAsia="en-GB"/>
              </w:rPr>
              <w:t>Irony, sarcasm or rhetorical questions</w:t>
            </w:r>
            <w:r w:rsidR="000A2E6F" w:rsidRPr="008925E5">
              <w:rPr>
                <w:sz w:val="20"/>
                <w:szCs w:val="20"/>
                <w:lang w:val="en-US" w:eastAsia="en-GB"/>
              </w:rPr>
              <w:t xml:space="preserve"> (0.31)</w:t>
            </w:r>
          </w:p>
        </w:tc>
        <w:tc>
          <w:tcPr>
            <w:tcW w:w="3200" w:type="dxa"/>
            <w:hideMark/>
          </w:tcPr>
          <w:p w14:paraId="1E543A42" w14:textId="3C3A2834" w:rsidR="002F38B6" w:rsidRPr="008925E5" w:rsidRDefault="00960F35" w:rsidP="00E9418A">
            <w:pPr>
              <w:spacing w:line="240" w:lineRule="auto"/>
              <w:cnfStyle w:val="000000100000" w:firstRow="0" w:lastRow="0" w:firstColumn="0" w:lastColumn="0" w:oddVBand="0" w:evenVBand="0" w:oddHBand="1" w:evenHBand="0" w:firstRowFirstColumn="0" w:firstRowLastColumn="0" w:lastRowFirstColumn="0" w:lastRowLastColumn="0"/>
              <w:rPr>
                <w:sz w:val="20"/>
                <w:szCs w:val="20"/>
                <w:lang w:val="en-US" w:eastAsia="en-GB"/>
              </w:rPr>
            </w:pPr>
            <w:r w:rsidRPr="008925E5">
              <w:rPr>
                <w:sz w:val="20"/>
                <w:szCs w:val="20"/>
                <w:lang w:val="en-US" w:eastAsia="en-GB"/>
              </w:rPr>
              <w:t xml:space="preserve">Ambiguous </w:t>
            </w:r>
            <w:r w:rsidR="00FA10FB" w:rsidRPr="008925E5">
              <w:rPr>
                <w:sz w:val="20"/>
                <w:szCs w:val="20"/>
                <w:lang w:val="en-US" w:eastAsia="en-GB"/>
              </w:rPr>
              <w:t>target:</w:t>
            </w:r>
            <w:r w:rsidRPr="008925E5">
              <w:rPr>
                <w:sz w:val="20"/>
                <w:szCs w:val="20"/>
                <w:lang w:val="en-US" w:eastAsia="en-GB"/>
              </w:rPr>
              <w:t xml:space="preserve"> Uses suggestion (“get some insight”) and expectation talk rather than direct claims; models struggle to map insinuation to a category (implied stance)</w:t>
            </w:r>
          </w:p>
        </w:tc>
      </w:tr>
      <w:tr w:rsidR="00A51154" w:rsidRPr="008925E5" w14:paraId="4A18DF03" w14:textId="77777777" w:rsidTr="00C175E0">
        <w:tc>
          <w:tcPr>
            <w:cnfStyle w:val="001000000000" w:firstRow="0" w:lastRow="0" w:firstColumn="1" w:lastColumn="0" w:oddVBand="0" w:evenVBand="0" w:oddHBand="0" w:evenHBand="0" w:firstRowFirstColumn="0" w:firstRowLastColumn="0" w:lastRowFirstColumn="0" w:lastRowLastColumn="0"/>
            <w:tcW w:w="3318" w:type="dxa"/>
            <w:hideMark/>
          </w:tcPr>
          <w:p w14:paraId="2646DB30" w14:textId="31781DA8" w:rsidR="002F38B6" w:rsidRPr="008925E5" w:rsidRDefault="00A62CBA" w:rsidP="00E9418A">
            <w:pPr>
              <w:spacing w:line="240" w:lineRule="auto"/>
              <w:rPr>
                <w:sz w:val="20"/>
                <w:szCs w:val="20"/>
                <w:lang w:val="en-US" w:eastAsia="en-GB"/>
              </w:rPr>
            </w:pPr>
            <w:r w:rsidRPr="008925E5">
              <w:rPr>
                <w:sz w:val="20"/>
                <w:szCs w:val="20"/>
                <w:lang w:val="en-US" w:eastAsia="en-GB"/>
              </w:rPr>
              <w:t>As usual, it’s the naive and easily duped local politicians (probably completely without the proper education!) who have paved the way for this to happen. ‘Politicians’ who, of course, bear no responsibility!</w:t>
            </w:r>
          </w:p>
        </w:tc>
        <w:tc>
          <w:tcPr>
            <w:tcW w:w="1248" w:type="dxa"/>
            <w:hideMark/>
          </w:tcPr>
          <w:p w14:paraId="075385D3" w14:textId="478D9A1E" w:rsidR="00770492" w:rsidRPr="008925E5" w:rsidRDefault="00A62CBA" w:rsidP="00E9418A">
            <w:pPr>
              <w:spacing w:line="240" w:lineRule="auto"/>
              <w:cnfStyle w:val="000000000000" w:firstRow="0" w:lastRow="0" w:firstColumn="0" w:lastColumn="0" w:oddVBand="0" w:evenVBand="0" w:oddHBand="0" w:evenHBand="0" w:firstRowFirstColumn="0" w:firstRowLastColumn="0" w:lastRowFirstColumn="0" w:lastRowLastColumn="0"/>
              <w:rPr>
                <w:sz w:val="20"/>
                <w:szCs w:val="20"/>
                <w:lang w:val="en-US" w:eastAsia="en-GB"/>
              </w:rPr>
            </w:pPr>
            <w:r w:rsidRPr="008925E5">
              <w:rPr>
                <w:sz w:val="20"/>
                <w:szCs w:val="20"/>
                <w:lang w:val="en-US" w:eastAsia="en-GB"/>
              </w:rPr>
              <w:t>Swedish</w:t>
            </w:r>
          </w:p>
        </w:tc>
        <w:tc>
          <w:tcPr>
            <w:tcW w:w="1260" w:type="dxa"/>
            <w:hideMark/>
          </w:tcPr>
          <w:p w14:paraId="418227ED" w14:textId="316401D1" w:rsidR="002F38B6" w:rsidRPr="008925E5" w:rsidRDefault="00A51154" w:rsidP="00E9418A">
            <w:pPr>
              <w:spacing w:line="240" w:lineRule="auto"/>
              <w:cnfStyle w:val="000000000000" w:firstRow="0" w:lastRow="0" w:firstColumn="0" w:lastColumn="0" w:oddVBand="0" w:evenVBand="0" w:oddHBand="0" w:evenHBand="0" w:firstRowFirstColumn="0" w:firstRowLastColumn="0" w:lastRowFirstColumn="0" w:lastRowLastColumn="0"/>
              <w:rPr>
                <w:sz w:val="20"/>
                <w:szCs w:val="20"/>
                <w:lang w:val="en-US" w:eastAsia="en-GB"/>
              </w:rPr>
            </w:pPr>
            <w:r w:rsidRPr="008925E5">
              <w:rPr>
                <w:sz w:val="20"/>
                <w:szCs w:val="20"/>
                <w:lang w:val="en-US" w:eastAsia="en-GB"/>
              </w:rPr>
              <w:t>Irony, sarcasm or rhetorical questions</w:t>
            </w:r>
            <w:r w:rsidR="00A62CBA" w:rsidRPr="008925E5">
              <w:rPr>
                <w:sz w:val="20"/>
                <w:szCs w:val="20"/>
                <w:lang w:val="en-US" w:eastAsia="en-GB"/>
              </w:rPr>
              <w:t xml:space="preserve"> (0.19)</w:t>
            </w:r>
          </w:p>
        </w:tc>
        <w:tc>
          <w:tcPr>
            <w:tcW w:w="3200" w:type="dxa"/>
            <w:hideMark/>
          </w:tcPr>
          <w:p w14:paraId="39429347" w14:textId="4F3E515B" w:rsidR="002F38B6" w:rsidRPr="008925E5" w:rsidRDefault="00A62CBA" w:rsidP="00E9418A">
            <w:pPr>
              <w:spacing w:line="240" w:lineRule="auto"/>
              <w:cnfStyle w:val="000000000000" w:firstRow="0" w:lastRow="0" w:firstColumn="0" w:lastColumn="0" w:oddVBand="0" w:evenVBand="0" w:oddHBand="0" w:evenHBand="0" w:firstRowFirstColumn="0" w:firstRowLastColumn="0" w:lastRowFirstColumn="0" w:lastRowLastColumn="0"/>
              <w:rPr>
                <w:sz w:val="20"/>
                <w:szCs w:val="20"/>
                <w:lang w:val="en-US" w:eastAsia="en-GB"/>
              </w:rPr>
            </w:pPr>
            <w:r w:rsidRPr="008925E5">
              <w:rPr>
                <w:sz w:val="20"/>
                <w:szCs w:val="20"/>
                <w:lang w:val="en-US" w:eastAsia="en-GB"/>
              </w:rPr>
              <w:t>Sarcastic scare quotes around “</w:t>
            </w:r>
            <w:proofErr w:type="spellStart"/>
            <w:r w:rsidRPr="008925E5">
              <w:rPr>
                <w:sz w:val="20"/>
                <w:szCs w:val="20"/>
                <w:lang w:val="en-US" w:eastAsia="en-GB"/>
              </w:rPr>
              <w:t>Politiker</w:t>
            </w:r>
            <w:proofErr w:type="spellEnd"/>
            <w:r w:rsidRPr="008925E5">
              <w:rPr>
                <w:sz w:val="20"/>
                <w:szCs w:val="20"/>
                <w:lang w:val="en-US" w:eastAsia="en-GB"/>
              </w:rPr>
              <w:t xml:space="preserve">.”; </w:t>
            </w:r>
            <w:r w:rsidR="00A51154" w:rsidRPr="008925E5">
              <w:rPr>
                <w:sz w:val="20"/>
                <w:szCs w:val="20"/>
                <w:lang w:val="en-US" w:eastAsia="en-GB"/>
              </w:rPr>
              <w:t>C</w:t>
            </w:r>
            <w:r w:rsidRPr="008925E5">
              <w:rPr>
                <w:sz w:val="20"/>
                <w:szCs w:val="20"/>
                <w:lang w:val="en-US" w:eastAsia="en-GB"/>
              </w:rPr>
              <w:t>lassifier uncertainty around local vs. national politicians</w:t>
            </w:r>
            <w:r w:rsidR="00770492" w:rsidRPr="008925E5">
              <w:rPr>
                <w:sz w:val="20"/>
                <w:szCs w:val="20"/>
                <w:lang w:val="en-US" w:eastAsia="en-GB"/>
              </w:rPr>
              <w:t xml:space="preserve"> as anti-government</w:t>
            </w:r>
            <w:r w:rsidRPr="008925E5">
              <w:rPr>
                <w:sz w:val="20"/>
                <w:szCs w:val="20"/>
                <w:lang w:val="en-US" w:eastAsia="en-GB"/>
              </w:rPr>
              <w:t xml:space="preserve"> </w:t>
            </w:r>
          </w:p>
        </w:tc>
      </w:tr>
      <w:tr w:rsidR="0038269A" w:rsidRPr="008925E5" w14:paraId="5A4BCD39" w14:textId="77777777" w:rsidTr="00C175E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18" w:type="dxa"/>
          </w:tcPr>
          <w:p w14:paraId="5C734F53" w14:textId="1839ACBB" w:rsidR="0038269A" w:rsidRPr="008925E5" w:rsidRDefault="0038269A" w:rsidP="00E9418A">
            <w:pPr>
              <w:spacing w:line="240" w:lineRule="auto"/>
              <w:rPr>
                <w:sz w:val="20"/>
                <w:szCs w:val="20"/>
                <w:lang w:val="en-US" w:eastAsia="en-GB"/>
              </w:rPr>
            </w:pPr>
            <w:r w:rsidRPr="008925E5">
              <w:rPr>
                <w:sz w:val="20"/>
                <w:szCs w:val="20"/>
                <w:lang w:val="en-US" w:eastAsia="en-GB"/>
              </w:rPr>
              <w:t>It has become normal to use the police and the legal system against one’s political opponents—both pro-refugee activists and Muslims use this tactic. Here’s a citizen who wants to report Rasmus Paludan to the police because his camera brushed past the woman’s mailbox.</w:t>
            </w:r>
          </w:p>
        </w:tc>
        <w:tc>
          <w:tcPr>
            <w:tcW w:w="1248" w:type="dxa"/>
          </w:tcPr>
          <w:p w14:paraId="4EB70EF9" w14:textId="11F51872" w:rsidR="0038269A" w:rsidRPr="008925E5" w:rsidRDefault="0038269A" w:rsidP="00E9418A">
            <w:pPr>
              <w:spacing w:line="240" w:lineRule="auto"/>
              <w:cnfStyle w:val="000000100000" w:firstRow="0" w:lastRow="0" w:firstColumn="0" w:lastColumn="0" w:oddVBand="0" w:evenVBand="0" w:oddHBand="1" w:evenHBand="0" w:firstRowFirstColumn="0" w:firstRowLastColumn="0" w:lastRowFirstColumn="0" w:lastRowLastColumn="0"/>
              <w:rPr>
                <w:sz w:val="20"/>
                <w:szCs w:val="20"/>
                <w:lang w:val="en-US" w:eastAsia="en-GB"/>
              </w:rPr>
            </w:pPr>
            <w:r w:rsidRPr="008925E5">
              <w:rPr>
                <w:sz w:val="20"/>
                <w:szCs w:val="20"/>
                <w:lang w:val="en-US" w:eastAsia="en-GB"/>
              </w:rPr>
              <w:t>Danish</w:t>
            </w:r>
          </w:p>
        </w:tc>
        <w:tc>
          <w:tcPr>
            <w:tcW w:w="1260" w:type="dxa"/>
          </w:tcPr>
          <w:p w14:paraId="5FC64EE8" w14:textId="60DDE78C" w:rsidR="0038269A" w:rsidRPr="008925E5" w:rsidRDefault="00E52DAC" w:rsidP="00E9418A">
            <w:pPr>
              <w:spacing w:line="240" w:lineRule="auto"/>
              <w:cnfStyle w:val="000000100000" w:firstRow="0" w:lastRow="0" w:firstColumn="0" w:lastColumn="0" w:oddVBand="0" w:evenVBand="0" w:oddHBand="1" w:evenHBand="0" w:firstRowFirstColumn="0" w:firstRowLastColumn="0" w:lastRowFirstColumn="0" w:lastRowLastColumn="0"/>
              <w:rPr>
                <w:sz w:val="20"/>
                <w:szCs w:val="20"/>
                <w:lang w:val="en-US" w:eastAsia="en-GB"/>
              </w:rPr>
            </w:pPr>
            <w:r w:rsidRPr="008925E5">
              <w:rPr>
                <w:sz w:val="20"/>
                <w:szCs w:val="20"/>
                <w:lang w:val="en-US" w:eastAsia="en-GB"/>
              </w:rPr>
              <w:t>Actor-role conflation (0.24)</w:t>
            </w:r>
          </w:p>
        </w:tc>
        <w:tc>
          <w:tcPr>
            <w:tcW w:w="3200" w:type="dxa"/>
          </w:tcPr>
          <w:p w14:paraId="55CDFC10" w14:textId="32254705" w:rsidR="0038269A" w:rsidRPr="008925E5" w:rsidRDefault="00577A5B" w:rsidP="00E9418A">
            <w:pPr>
              <w:spacing w:line="240" w:lineRule="auto"/>
              <w:cnfStyle w:val="000000100000" w:firstRow="0" w:lastRow="0" w:firstColumn="0" w:lastColumn="0" w:oddVBand="0" w:evenVBand="0" w:oddHBand="1" w:evenHBand="0" w:firstRowFirstColumn="0" w:firstRowLastColumn="0" w:lastRowFirstColumn="0" w:lastRowLastColumn="0"/>
              <w:rPr>
                <w:sz w:val="20"/>
                <w:szCs w:val="20"/>
                <w:lang w:val="en-US" w:eastAsia="en-GB"/>
              </w:rPr>
            </w:pPr>
            <w:r w:rsidRPr="008925E5">
              <w:rPr>
                <w:sz w:val="20"/>
                <w:szCs w:val="20"/>
                <w:lang w:val="en-US" w:eastAsia="en-GB"/>
              </w:rPr>
              <w:t>The post criticizes pro-refugee activists and Muslims for using the legal system against political opponents, which is a mixing of actor roles</w:t>
            </w:r>
            <w:r w:rsidR="00923968" w:rsidRPr="008925E5">
              <w:rPr>
                <w:sz w:val="20"/>
                <w:szCs w:val="20"/>
                <w:lang w:val="en-US" w:eastAsia="en-GB"/>
              </w:rPr>
              <w:t xml:space="preserve"> that can lead to false labelling</w:t>
            </w:r>
            <w:r w:rsidRPr="008925E5">
              <w:rPr>
                <w:sz w:val="20"/>
                <w:szCs w:val="20"/>
                <w:lang w:val="en-US" w:eastAsia="en-GB"/>
              </w:rPr>
              <w:t>.</w:t>
            </w:r>
          </w:p>
        </w:tc>
      </w:tr>
    </w:tbl>
    <w:p w14:paraId="5495E66B" w14:textId="77777777" w:rsidR="00162453" w:rsidRPr="008925E5" w:rsidRDefault="00162453" w:rsidP="0074593D">
      <w:pPr>
        <w:rPr>
          <w:lang w:val="en-US"/>
        </w:rPr>
      </w:pPr>
    </w:p>
    <w:p w14:paraId="58AC3331" w14:textId="39C0BF4D" w:rsidR="00443AA2" w:rsidRPr="008925E5" w:rsidRDefault="00443AA2" w:rsidP="006410F6">
      <w:pPr>
        <w:jc w:val="both"/>
        <w:rPr>
          <w:lang w:val="en-US"/>
        </w:rPr>
      </w:pPr>
      <w:r w:rsidRPr="008925E5">
        <w:rPr>
          <w:lang w:val="en-US"/>
        </w:rPr>
        <w:t>Within anti-government, German concentrates errors in mediated discourse/reporting (quotations, attributions), while Swedish shows the highest share of irony/sarcasm, pointing to language specific pragmatics as the main obstacle. Danish splits between the two, indicating both reporting frames and indirect tone contribute substantially. For xenophobia, Danish and Swedish disagreements are chiefly euphemism/dog whistling and irony/sarcasm, whereas German mixes mediated discourse with euphemism/irony, suggesting that both reporting frames and indirectness impede recognition of xenophobic stance.</w:t>
      </w:r>
    </w:p>
    <w:p w14:paraId="14A6ACBE" w14:textId="72363AB5" w:rsidR="00D11D0D" w:rsidRPr="008925E5" w:rsidRDefault="00D11D0D" w:rsidP="0074593D">
      <w:pPr>
        <w:rPr>
          <w:lang w:val="en-US"/>
        </w:rPr>
      </w:pPr>
      <w:r w:rsidRPr="008925E5">
        <w:rPr>
          <w:b/>
          <w:bCs/>
          <w:lang w:val="en-US"/>
        </w:rPr>
        <w:t>Table 6.</w:t>
      </w:r>
      <w:r w:rsidRPr="008925E5">
        <w:rPr>
          <w:lang w:val="en-US"/>
        </w:rPr>
        <w:t xml:space="preserve"> Examples of Disagreement for </w:t>
      </w:r>
      <w:r w:rsidR="00901C9D" w:rsidRPr="008925E5">
        <w:rPr>
          <w:lang w:val="en-US"/>
        </w:rPr>
        <w:t>X</w:t>
      </w:r>
      <w:r w:rsidRPr="008925E5">
        <w:rPr>
          <w:lang w:val="en-US"/>
        </w:rPr>
        <w:t>enophobic discourse (&lt;.70)</w:t>
      </w:r>
    </w:p>
    <w:tbl>
      <w:tblPr>
        <w:tblStyle w:val="PlainTable2"/>
        <w:tblW w:w="0" w:type="auto"/>
        <w:tblLook w:val="04A0" w:firstRow="1" w:lastRow="0" w:firstColumn="1" w:lastColumn="0" w:noHBand="0" w:noVBand="1"/>
      </w:tblPr>
      <w:tblGrid>
        <w:gridCol w:w="3318"/>
        <w:gridCol w:w="1248"/>
        <w:gridCol w:w="1260"/>
        <w:gridCol w:w="3200"/>
      </w:tblGrid>
      <w:tr w:rsidR="00D11D0D" w:rsidRPr="008925E5" w14:paraId="51FDE98A" w14:textId="77777777" w:rsidTr="00D11706">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18" w:type="dxa"/>
            <w:hideMark/>
          </w:tcPr>
          <w:p w14:paraId="593DAC05" w14:textId="5C6D5251" w:rsidR="00D11D0D" w:rsidRPr="008925E5" w:rsidRDefault="00143AE5" w:rsidP="00E9418A">
            <w:pPr>
              <w:spacing w:line="240" w:lineRule="auto"/>
              <w:rPr>
                <w:sz w:val="20"/>
                <w:szCs w:val="20"/>
                <w:lang w:val="en-US" w:eastAsia="en-GB"/>
              </w:rPr>
            </w:pPr>
            <w:r w:rsidRPr="008925E5">
              <w:rPr>
                <w:sz w:val="20"/>
                <w:szCs w:val="20"/>
                <w:lang w:val="en-US" w:eastAsia="en-GB"/>
              </w:rPr>
              <w:lastRenderedPageBreak/>
              <w:t>Post Text</w:t>
            </w:r>
          </w:p>
        </w:tc>
        <w:tc>
          <w:tcPr>
            <w:tcW w:w="1248" w:type="dxa"/>
            <w:hideMark/>
          </w:tcPr>
          <w:p w14:paraId="2DFD2218" w14:textId="77777777" w:rsidR="00D11D0D" w:rsidRPr="008925E5" w:rsidRDefault="00D11D0D" w:rsidP="00E9418A">
            <w:pPr>
              <w:spacing w:line="240" w:lineRule="auto"/>
              <w:cnfStyle w:val="100000000000" w:firstRow="1" w:lastRow="0" w:firstColumn="0" w:lastColumn="0" w:oddVBand="0" w:evenVBand="0" w:oddHBand="0" w:evenHBand="0" w:firstRowFirstColumn="0" w:firstRowLastColumn="0" w:lastRowFirstColumn="0" w:lastRowLastColumn="0"/>
              <w:rPr>
                <w:sz w:val="20"/>
                <w:szCs w:val="20"/>
                <w:lang w:val="en-US" w:eastAsia="en-GB"/>
              </w:rPr>
            </w:pPr>
            <w:r w:rsidRPr="008925E5">
              <w:rPr>
                <w:sz w:val="20"/>
                <w:szCs w:val="20"/>
                <w:lang w:val="en-US" w:eastAsia="en-GB"/>
              </w:rPr>
              <w:t>Language</w:t>
            </w:r>
          </w:p>
        </w:tc>
        <w:tc>
          <w:tcPr>
            <w:tcW w:w="1260" w:type="dxa"/>
            <w:hideMark/>
          </w:tcPr>
          <w:p w14:paraId="6311CA3C" w14:textId="77777777" w:rsidR="00D11D0D" w:rsidRPr="008925E5" w:rsidRDefault="00D11D0D" w:rsidP="00E9418A">
            <w:pPr>
              <w:spacing w:line="240" w:lineRule="auto"/>
              <w:cnfStyle w:val="100000000000" w:firstRow="1" w:lastRow="0" w:firstColumn="0" w:lastColumn="0" w:oddVBand="0" w:evenVBand="0" w:oddHBand="0" w:evenHBand="0" w:firstRowFirstColumn="0" w:firstRowLastColumn="0" w:lastRowFirstColumn="0" w:lastRowLastColumn="0"/>
              <w:rPr>
                <w:sz w:val="20"/>
                <w:szCs w:val="20"/>
                <w:lang w:val="en-US" w:eastAsia="en-GB"/>
              </w:rPr>
            </w:pPr>
            <w:r w:rsidRPr="008925E5">
              <w:rPr>
                <w:sz w:val="20"/>
                <w:szCs w:val="20"/>
                <w:lang w:val="en-US" w:eastAsia="en-GB"/>
              </w:rPr>
              <w:t>Error type (agreement ratio)</w:t>
            </w:r>
          </w:p>
        </w:tc>
        <w:tc>
          <w:tcPr>
            <w:tcW w:w="3200" w:type="dxa"/>
            <w:hideMark/>
          </w:tcPr>
          <w:p w14:paraId="3C883FA1" w14:textId="77777777" w:rsidR="00D11D0D" w:rsidRPr="008925E5" w:rsidRDefault="00D11D0D" w:rsidP="00E9418A">
            <w:pPr>
              <w:spacing w:line="240" w:lineRule="auto"/>
              <w:cnfStyle w:val="100000000000" w:firstRow="1" w:lastRow="0" w:firstColumn="0" w:lastColumn="0" w:oddVBand="0" w:evenVBand="0" w:oddHBand="0" w:evenHBand="0" w:firstRowFirstColumn="0" w:firstRowLastColumn="0" w:lastRowFirstColumn="0" w:lastRowLastColumn="0"/>
              <w:rPr>
                <w:sz w:val="20"/>
                <w:szCs w:val="20"/>
                <w:lang w:val="en-US" w:eastAsia="en-GB"/>
              </w:rPr>
            </w:pPr>
            <w:r w:rsidRPr="008925E5">
              <w:rPr>
                <w:sz w:val="20"/>
                <w:szCs w:val="20"/>
                <w:lang w:val="en-US" w:eastAsia="en-GB"/>
              </w:rPr>
              <w:t>Rationale</w:t>
            </w:r>
          </w:p>
        </w:tc>
      </w:tr>
      <w:tr w:rsidR="00AC7CB5" w:rsidRPr="008925E5" w14:paraId="52A80062" w14:textId="77777777" w:rsidTr="00D1170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18" w:type="dxa"/>
          </w:tcPr>
          <w:p w14:paraId="594F95B3" w14:textId="0A045510" w:rsidR="00AC7CB5" w:rsidRPr="008925E5" w:rsidRDefault="00AC7CB5" w:rsidP="00E9418A">
            <w:pPr>
              <w:spacing w:line="240" w:lineRule="auto"/>
              <w:rPr>
                <w:sz w:val="20"/>
                <w:szCs w:val="20"/>
                <w:lang w:val="en-US" w:eastAsia="en-GB"/>
              </w:rPr>
            </w:pPr>
            <w:r w:rsidRPr="008925E5">
              <w:rPr>
                <w:sz w:val="20"/>
                <w:szCs w:val="20"/>
                <w:lang w:val="en-US" w:eastAsia="en-GB"/>
              </w:rPr>
              <w:t>The Alternative’s [left-wing party] campaign: Over 1,000 Muslims at a secret Islamic voter meeting.</w:t>
            </w:r>
            <w:r w:rsidR="00AA09D1" w:rsidRPr="008925E5">
              <w:rPr>
                <w:sz w:val="20"/>
                <w:szCs w:val="20"/>
                <w:lang w:val="en-US" w:eastAsia="en-GB"/>
              </w:rPr>
              <w:t xml:space="preserve"> #dkpol #anewwe</w:t>
            </w:r>
          </w:p>
        </w:tc>
        <w:tc>
          <w:tcPr>
            <w:tcW w:w="1248" w:type="dxa"/>
          </w:tcPr>
          <w:p w14:paraId="5D2EDF66" w14:textId="08169379" w:rsidR="00AC7CB5" w:rsidRPr="008925E5" w:rsidRDefault="00AA09D1" w:rsidP="00E9418A">
            <w:pPr>
              <w:spacing w:line="240" w:lineRule="auto"/>
              <w:cnfStyle w:val="000000100000" w:firstRow="0" w:lastRow="0" w:firstColumn="0" w:lastColumn="0" w:oddVBand="0" w:evenVBand="0" w:oddHBand="1" w:evenHBand="0" w:firstRowFirstColumn="0" w:firstRowLastColumn="0" w:lastRowFirstColumn="0" w:lastRowLastColumn="0"/>
              <w:rPr>
                <w:sz w:val="20"/>
                <w:szCs w:val="20"/>
                <w:lang w:val="en-US" w:eastAsia="en-GB"/>
              </w:rPr>
            </w:pPr>
            <w:r w:rsidRPr="008925E5">
              <w:rPr>
                <w:sz w:val="20"/>
                <w:szCs w:val="20"/>
                <w:lang w:val="en-US" w:eastAsia="en-GB"/>
              </w:rPr>
              <w:t>Danish</w:t>
            </w:r>
          </w:p>
        </w:tc>
        <w:tc>
          <w:tcPr>
            <w:tcW w:w="1260" w:type="dxa"/>
          </w:tcPr>
          <w:p w14:paraId="6A3D310E" w14:textId="4EDFF2AE" w:rsidR="00AC7CB5" w:rsidRPr="008925E5" w:rsidRDefault="00AA09D1" w:rsidP="00E9418A">
            <w:pPr>
              <w:spacing w:line="240" w:lineRule="auto"/>
              <w:cnfStyle w:val="000000100000" w:firstRow="0" w:lastRow="0" w:firstColumn="0" w:lastColumn="0" w:oddVBand="0" w:evenVBand="0" w:oddHBand="1" w:evenHBand="0" w:firstRowFirstColumn="0" w:firstRowLastColumn="0" w:lastRowFirstColumn="0" w:lastRowLastColumn="0"/>
              <w:rPr>
                <w:sz w:val="20"/>
                <w:szCs w:val="20"/>
                <w:lang w:val="en-US" w:eastAsia="en-GB"/>
              </w:rPr>
            </w:pPr>
            <w:r w:rsidRPr="008925E5">
              <w:rPr>
                <w:sz w:val="20"/>
                <w:szCs w:val="20"/>
                <w:lang w:val="en-US" w:eastAsia="en-GB"/>
              </w:rPr>
              <w:t>Euphemism / Dog-whistle (0.19)</w:t>
            </w:r>
          </w:p>
        </w:tc>
        <w:tc>
          <w:tcPr>
            <w:tcW w:w="3200" w:type="dxa"/>
          </w:tcPr>
          <w:p w14:paraId="488FE098" w14:textId="2ECEDBCD" w:rsidR="00AC7CB5" w:rsidRPr="008925E5" w:rsidRDefault="00AA09D1" w:rsidP="00E9418A">
            <w:pPr>
              <w:spacing w:line="240" w:lineRule="auto"/>
              <w:cnfStyle w:val="000000100000" w:firstRow="0" w:lastRow="0" w:firstColumn="0" w:lastColumn="0" w:oddVBand="0" w:evenVBand="0" w:oddHBand="1" w:evenHBand="0" w:firstRowFirstColumn="0" w:firstRowLastColumn="0" w:lastRowFirstColumn="0" w:lastRowLastColumn="0"/>
              <w:rPr>
                <w:sz w:val="20"/>
                <w:szCs w:val="20"/>
                <w:lang w:val="en-US" w:eastAsia="en-GB"/>
              </w:rPr>
            </w:pPr>
            <w:r w:rsidRPr="008925E5">
              <w:rPr>
                <w:sz w:val="20"/>
                <w:szCs w:val="20"/>
                <w:lang w:val="en-US" w:eastAsia="en-GB"/>
              </w:rPr>
              <w:t xml:space="preserve">whether </w:t>
            </w:r>
            <w:r w:rsidR="00CF4F58" w:rsidRPr="008925E5">
              <w:rPr>
                <w:sz w:val="20"/>
                <w:szCs w:val="20"/>
                <w:lang w:val="en-US" w:eastAsia="en-GB"/>
              </w:rPr>
              <w:t>“</w:t>
            </w:r>
            <w:r w:rsidRPr="008925E5">
              <w:rPr>
                <w:sz w:val="20"/>
                <w:szCs w:val="20"/>
                <w:lang w:val="en-US" w:eastAsia="en-GB"/>
              </w:rPr>
              <w:t>secret</w:t>
            </w:r>
            <w:r w:rsidR="00CF4F58" w:rsidRPr="008925E5">
              <w:rPr>
                <w:sz w:val="20"/>
                <w:szCs w:val="20"/>
                <w:lang w:val="en-US" w:eastAsia="en-GB"/>
              </w:rPr>
              <w:t xml:space="preserve">” </w:t>
            </w:r>
            <w:r w:rsidRPr="008925E5">
              <w:rPr>
                <w:sz w:val="20"/>
                <w:szCs w:val="20"/>
                <w:lang w:val="en-US" w:eastAsia="en-GB"/>
              </w:rPr>
              <w:t>is factual or rhetorical; party name “</w:t>
            </w:r>
            <w:proofErr w:type="spellStart"/>
            <w:r w:rsidRPr="008925E5">
              <w:rPr>
                <w:sz w:val="20"/>
                <w:szCs w:val="20"/>
                <w:lang w:val="en-US" w:eastAsia="en-GB"/>
              </w:rPr>
              <w:t>Alternativet</w:t>
            </w:r>
            <w:proofErr w:type="spellEnd"/>
            <w:r w:rsidRPr="008925E5">
              <w:rPr>
                <w:sz w:val="20"/>
                <w:szCs w:val="20"/>
                <w:lang w:val="en-US" w:eastAsia="en-GB"/>
              </w:rPr>
              <w:t xml:space="preserve">” vs generic “alternative”; </w:t>
            </w:r>
            <w:proofErr w:type="spellStart"/>
            <w:r w:rsidRPr="008925E5">
              <w:rPr>
                <w:sz w:val="20"/>
                <w:szCs w:val="20"/>
                <w:lang w:val="en-US" w:eastAsia="en-GB"/>
              </w:rPr>
              <w:t>hashtagged</w:t>
            </w:r>
            <w:proofErr w:type="spellEnd"/>
            <w:r w:rsidRPr="008925E5">
              <w:rPr>
                <w:sz w:val="20"/>
                <w:szCs w:val="20"/>
                <w:lang w:val="en-US" w:eastAsia="en-GB"/>
              </w:rPr>
              <w:t xml:space="preserve"> framing.</w:t>
            </w:r>
          </w:p>
        </w:tc>
      </w:tr>
      <w:tr w:rsidR="00D11D0D" w:rsidRPr="008925E5" w14:paraId="10202586" w14:textId="77777777" w:rsidTr="00D11706">
        <w:tc>
          <w:tcPr>
            <w:cnfStyle w:val="001000000000" w:firstRow="0" w:lastRow="0" w:firstColumn="1" w:lastColumn="0" w:oddVBand="0" w:evenVBand="0" w:oddHBand="0" w:evenHBand="0" w:firstRowFirstColumn="0" w:firstRowLastColumn="0" w:lastRowFirstColumn="0" w:lastRowLastColumn="0"/>
            <w:tcW w:w="3318" w:type="dxa"/>
            <w:hideMark/>
          </w:tcPr>
          <w:p w14:paraId="14F53C1C" w14:textId="68B76873" w:rsidR="00D11D0D" w:rsidRPr="008925E5" w:rsidRDefault="00901C9D" w:rsidP="00E9418A">
            <w:pPr>
              <w:spacing w:line="240" w:lineRule="auto"/>
              <w:rPr>
                <w:sz w:val="20"/>
                <w:szCs w:val="20"/>
                <w:lang w:val="en-US" w:eastAsia="en-GB"/>
              </w:rPr>
            </w:pPr>
            <w:r w:rsidRPr="008925E5">
              <w:rPr>
                <w:sz w:val="20"/>
                <w:szCs w:val="20"/>
                <w:lang w:val="en-US" w:eastAsia="en-GB"/>
              </w:rPr>
              <w:t>Listen to this spectacle, I have absolutely no respect for a sect that also does not respect women and animals; Islam has no place whatsoever in a civilized society. So, Margot, with your speech you are nothing but a traitor to the Swedish Christian society.</w:t>
            </w:r>
          </w:p>
        </w:tc>
        <w:tc>
          <w:tcPr>
            <w:tcW w:w="1248" w:type="dxa"/>
            <w:hideMark/>
          </w:tcPr>
          <w:p w14:paraId="1F0FC402" w14:textId="4FB9FB88" w:rsidR="00D11D0D" w:rsidRPr="008925E5" w:rsidRDefault="00901C9D" w:rsidP="00E9418A">
            <w:pPr>
              <w:spacing w:line="240" w:lineRule="auto"/>
              <w:cnfStyle w:val="000000000000" w:firstRow="0" w:lastRow="0" w:firstColumn="0" w:lastColumn="0" w:oddVBand="0" w:evenVBand="0" w:oddHBand="0" w:evenHBand="0" w:firstRowFirstColumn="0" w:firstRowLastColumn="0" w:lastRowFirstColumn="0" w:lastRowLastColumn="0"/>
              <w:rPr>
                <w:sz w:val="20"/>
                <w:szCs w:val="20"/>
                <w:lang w:val="en-US" w:eastAsia="en-GB"/>
              </w:rPr>
            </w:pPr>
            <w:r w:rsidRPr="008925E5">
              <w:rPr>
                <w:sz w:val="20"/>
                <w:szCs w:val="20"/>
                <w:lang w:val="en-US" w:eastAsia="en-GB"/>
              </w:rPr>
              <w:t>Swedish</w:t>
            </w:r>
          </w:p>
        </w:tc>
        <w:tc>
          <w:tcPr>
            <w:tcW w:w="1260" w:type="dxa"/>
            <w:hideMark/>
          </w:tcPr>
          <w:p w14:paraId="3ADF3F4B" w14:textId="2AEA469C" w:rsidR="00D11D0D" w:rsidRPr="008925E5" w:rsidRDefault="00901C9D" w:rsidP="00E9418A">
            <w:pPr>
              <w:spacing w:line="240" w:lineRule="auto"/>
              <w:cnfStyle w:val="000000000000" w:firstRow="0" w:lastRow="0" w:firstColumn="0" w:lastColumn="0" w:oddVBand="0" w:evenVBand="0" w:oddHBand="0" w:evenHBand="0" w:firstRowFirstColumn="0" w:firstRowLastColumn="0" w:lastRowFirstColumn="0" w:lastRowLastColumn="0"/>
              <w:rPr>
                <w:sz w:val="20"/>
                <w:szCs w:val="20"/>
                <w:lang w:val="en-US" w:eastAsia="en-GB"/>
              </w:rPr>
            </w:pPr>
            <w:r w:rsidRPr="008925E5">
              <w:rPr>
                <w:sz w:val="20"/>
                <w:szCs w:val="20"/>
                <w:lang w:val="en-US" w:eastAsia="en-GB"/>
              </w:rPr>
              <w:t>Euphemism / Dog-whistle (0.31)</w:t>
            </w:r>
          </w:p>
        </w:tc>
        <w:tc>
          <w:tcPr>
            <w:tcW w:w="3200" w:type="dxa"/>
            <w:hideMark/>
          </w:tcPr>
          <w:p w14:paraId="218BED6D" w14:textId="43893FD0" w:rsidR="00D11D0D" w:rsidRPr="008925E5" w:rsidRDefault="00901C9D" w:rsidP="00E9418A">
            <w:pPr>
              <w:spacing w:line="240" w:lineRule="auto"/>
              <w:cnfStyle w:val="000000000000" w:firstRow="0" w:lastRow="0" w:firstColumn="0" w:lastColumn="0" w:oddVBand="0" w:evenVBand="0" w:oddHBand="0" w:evenHBand="0" w:firstRowFirstColumn="0" w:firstRowLastColumn="0" w:lastRowFirstColumn="0" w:lastRowLastColumn="0"/>
              <w:rPr>
                <w:sz w:val="20"/>
                <w:szCs w:val="20"/>
                <w:lang w:val="en-US" w:eastAsia="en-GB"/>
              </w:rPr>
            </w:pPr>
            <w:r w:rsidRPr="008925E5">
              <w:rPr>
                <w:sz w:val="20"/>
                <w:szCs w:val="20"/>
                <w:lang w:val="en-US" w:eastAsia="en-GB"/>
              </w:rPr>
              <w:t>Strong invective and religious framing (“sect,” “traitor”) require tone-sensitive rendering; double commas/ellipses convey rant-like cadence</w:t>
            </w:r>
          </w:p>
        </w:tc>
      </w:tr>
      <w:tr w:rsidR="00D11D0D" w:rsidRPr="008925E5" w14:paraId="503F5335" w14:textId="77777777" w:rsidTr="00D1170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18" w:type="dxa"/>
            <w:hideMark/>
          </w:tcPr>
          <w:p w14:paraId="3C4C3EA0" w14:textId="2671D34E" w:rsidR="00D11D0D" w:rsidRPr="008925E5" w:rsidRDefault="00D6785B" w:rsidP="00E9418A">
            <w:pPr>
              <w:spacing w:line="240" w:lineRule="auto"/>
              <w:rPr>
                <w:sz w:val="20"/>
                <w:szCs w:val="20"/>
                <w:lang w:val="en-US" w:eastAsia="en-GB"/>
              </w:rPr>
            </w:pPr>
            <w:r w:rsidRPr="008925E5">
              <w:rPr>
                <w:sz w:val="20"/>
                <w:szCs w:val="20"/>
                <w:lang w:val="en-US" w:eastAsia="en-GB"/>
              </w:rPr>
              <w:t>@FEA66 unfortunately, some Jamaicans have converted to Islam.</w:t>
            </w:r>
          </w:p>
        </w:tc>
        <w:tc>
          <w:tcPr>
            <w:tcW w:w="1248" w:type="dxa"/>
            <w:hideMark/>
          </w:tcPr>
          <w:p w14:paraId="540B5BC3" w14:textId="7BF5B04D" w:rsidR="00D11D0D" w:rsidRPr="008925E5" w:rsidRDefault="00D6785B" w:rsidP="00E9418A">
            <w:pPr>
              <w:spacing w:line="240" w:lineRule="auto"/>
              <w:cnfStyle w:val="000000100000" w:firstRow="0" w:lastRow="0" w:firstColumn="0" w:lastColumn="0" w:oddVBand="0" w:evenVBand="0" w:oddHBand="1" w:evenHBand="0" w:firstRowFirstColumn="0" w:firstRowLastColumn="0" w:lastRowFirstColumn="0" w:lastRowLastColumn="0"/>
              <w:rPr>
                <w:sz w:val="20"/>
                <w:szCs w:val="20"/>
                <w:lang w:val="en-US" w:eastAsia="en-GB"/>
              </w:rPr>
            </w:pPr>
            <w:r w:rsidRPr="008925E5">
              <w:rPr>
                <w:sz w:val="20"/>
                <w:szCs w:val="20"/>
                <w:lang w:val="en-US" w:eastAsia="en-GB"/>
              </w:rPr>
              <w:t>Danish</w:t>
            </w:r>
          </w:p>
          <w:p w14:paraId="52CC274C" w14:textId="77777777" w:rsidR="00D11D0D" w:rsidRPr="008925E5" w:rsidRDefault="00D11D0D" w:rsidP="00E9418A">
            <w:pPr>
              <w:spacing w:line="240" w:lineRule="auto"/>
              <w:cnfStyle w:val="000000100000" w:firstRow="0" w:lastRow="0" w:firstColumn="0" w:lastColumn="0" w:oddVBand="0" w:evenVBand="0" w:oddHBand="1" w:evenHBand="0" w:firstRowFirstColumn="0" w:firstRowLastColumn="0" w:lastRowFirstColumn="0" w:lastRowLastColumn="0"/>
              <w:rPr>
                <w:sz w:val="20"/>
                <w:szCs w:val="20"/>
                <w:lang w:val="en-US" w:eastAsia="en-GB"/>
              </w:rPr>
            </w:pPr>
          </w:p>
        </w:tc>
        <w:tc>
          <w:tcPr>
            <w:tcW w:w="1260" w:type="dxa"/>
            <w:hideMark/>
          </w:tcPr>
          <w:p w14:paraId="7D0C782E" w14:textId="72E535B2" w:rsidR="00D11D0D" w:rsidRPr="008925E5" w:rsidRDefault="00D6785B" w:rsidP="00E9418A">
            <w:pPr>
              <w:spacing w:line="240" w:lineRule="auto"/>
              <w:cnfStyle w:val="000000100000" w:firstRow="0" w:lastRow="0" w:firstColumn="0" w:lastColumn="0" w:oddVBand="0" w:evenVBand="0" w:oddHBand="1" w:evenHBand="0" w:firstRowFirstColumn="0" w:firstRowLastColumn="0" w:lastRowFirstColumn="0" w:lastRowLastColumn="0"/>
              <w:rPr>
                <w:sz w:val="20"/>
                <w:szCs w:val="20"/>
                <w:lang w:val="en-US" w:eastAsia="en-GB"/>
              </w:rPr>
            </w:pPr>
            <w:r w:rsidRPr="008925E5">
              <w:rPr>
                <w:sz w:val="20"/>
                <w:szCs w:val="20"/>
                <w:lang w:val="en-US" w:eastAsia="en-GB"/>
              </w:rPr>
              <w:t>Euphemism / Dog-whistle (0.23)</w:t>
            </w:r>
          </w:p>
        </w:tc>
        <w:tc>
          <w:tcPr>
            <w:tcW w:w="3200" w:type="dxa"/>
            <w:hideMark/>
          </w:tcPr>
          <w:p w14:paraId="626B7A4A" w14:textId="698CB48B" w:rsidR="00D11D0D" w:rsidRPr="008925E5" w:rsidRDefault="00AC7CB5" w:rsidP="00E9418A">
            <w:pPr>
              <w:spacing w:line="240" w:lineRule="auto"/>
              <w:cnfStyle w:val="000000100000" w:firstRow="0" w:lastRow="0" w:firstColumn="0" w:lastColumn="0" w:oddVBand="0" w:evenVBand="0" w:oddHBand="1" w:evenHBand="0" w:firstRowFirstColumn="0" w:firstRowLastColumn="0" w:lastRowFirstColumn="0" w:lastRowLastColumn="0"/>
              <w:rPr>
                <w:sz w:val="20"/>
                <w:szCs w:val="20"/>
                <w:lang w:val="en-US" w:eastAsia="en-GB"/>
              </w:rPr>
            </w:pPr>
            <w:r w:rsidRPr="008925E5">
              <w:rPr>
                <w:sz w:val="20"/>
                <w:szCs w:val="20"/>
                <w:lang w:val="en-US" w:eastAsia="en-GB"/>
              </w:rPr>
              <w:t>understated wording with evaluative “unfortunately” implies stance; very short context makes nuance easy to over/under-interpret.</w:t>
            </w:r>
          </w:p>
        </w:tc>
      </w:tr>
      <w:tr w:rsidR="00D11D0D" w:rsidRPr="008925E5" w14:paraId="278C15B1" w14:textId="77777777" w:rsidTr="00D11706">
        <w:tc>
          <w:tcPr>
            <w:cnfStyle w:val="001000000000" w:firstRow="0" w:lastRow="0" w:firstColumn="1" w:lastColumn="0" w:oddVBand="0" w:evenVBand="0" w:oddHBand="0" w:evenHBand="0" w:firstRowFirstColumn="0" w:firstRowLastColumn="0" w:lastRowFirstColumn="0" w:lastRowLastColumn="0"/>
            <w:tcW w:w="3318" w:type="dxa"/>
            <w:hideMark/>
          </w:tcPr>
          <w:p w14:paraId="2867E86E" w14:textId="52B2D36E" w:rsidR="00D11D0D" w:rsidRPr="008925E5" w:rsidRDefault="00AC7CB5" w:rsidP="00E9418A">
            <w:pPr>
              <w:spacing w:line="240" w:lineRule="auto"/>
              <w:rPr>
                <w:sz w:val="20"/>
                <w:szCs w:val="20"/>
                <w:lang w:val="en-US" w:eastAsia="en-GB"/>
              </w:rPr>
            </w:pPr>
            <w:r w:rsidRPr="008925E5">
              <w:rPr>
                <w:sz w:val="20"/>
                <w:szCs w:val="20"/>
                <w:lang w:val="en-US" w:eastAsia="en-GB"/>
              </w:rPr>
              <w:t>Where a vacuum arises, Islam pushes in.</w:t>
            </w:r>
          </w:p>
        </w:tc>
        <w:tc>
          <w:tcPr>
            <w:tcW w:w="1248" w:type="dxa"/>
            <w:hideMark/>
          </w:tcPr>
          <w:p w14:paraId="354C8513" w14:textId="77777777" w:rsidR="00D11D0D" w:rsidRPr="008925E5" w:rsidRDefault="00D11D0D" w:rsidP="00E9418A">
            <w:pPr>
              <w:spacing w:line="240" w:lineRule="auto"/>
              <w:cnfStyle w:val="000000000000" w:firstRow="0" w:lastRow="0" w:firstColumn="0" w:lastColumn="0" w:oddVBand="0" w:evenVBand="0" w:oddHBand="0" w:evenHBand="0" w:firstRowFirstColumn="0" w:firstRowLastColumn="0" w:lastRowFirstColumn="0" w:lastRowLastColumn="0"/>
              <w:rPr>
                <w:sz w:val="20"/>
                <w:szCs w:val="20"/>
                <w:lang w:val="en-US" w:eastAsia="en-GB"/>
              </w:rPr>
            </w:pPr>
            <w:r w:rsidRPr="008925E5">
              <w:rPr>
                <w:sz w:val="20"/>
                <w:szCs w:val="20"/>
                <w:lang w:val="en-US" w:eastAsia="en-GB"/>
              </w:rPr>
              <w:t>Danish</w:t>
            </w:r>
          </w:p>
        </w:tc>
        <w:tc>
          <w:tcPr>
            <w:tcW w:w="1260" w:type="dxa"/>
            <w:hideMark/>
          </w:tcPr>
          <w:p w14:paraId="5399FDD2" w14:textId="77777777" w:rsidR="00D11D0D" w:rsidRPr="008925E5" w:rsidRDefault="00D11D0D" w:rsidP="00E9418A">
            <w:pPr>
              <w:spacing w:line="240" w:lineRule="auto"/>
              <w:cnfStyle w:val="000000000000" w:firstRow="0" w:lastRow="0" w:firstColumn="0" w:lastColumn="0" w:oddVBand="0" w:evenVBand="0" w:oddHBand="0" w:evenHBand="0" w:firstRowFirstColumn="0" w:firstRowLastColumn="0" w:lastRowFirstColumn="0" w:lastRowLastColumn="0"/>
              <w:rPr>
                <w:sz w:val="20"/>
                <w:szCs w:val="20"/>
                <w:lang w:val="en-US" w:eastAsia="en-GB"/>
              </w:rPr>
            </w:pPr>
            <w:r w:rsidRPr="008925E5">
              <w:rPr>
                <w:sz w:val="20"/>
                <w:szCs w:val="20"/>
                <w:lang w:val="en-US" w:eastAsia="en-GB"/>
              </w:rPr>
              <w:t>Irony, sarcasm or rhetorical questions (0.31)</w:t>
            </w:r>
          </w:p>
        </w:tc>
        <w:tc>
          <w:tcPr>
            <w:tcW w:w="3200" w:type="dxa"/>
            <w:hideMark/>
          </w:tcPr>
          <w:p w14:paraId="55AB4BE9" w14:textId="10F00D9A" w:rsidR="00D11D0D" w:rsidRPr="008925E5" w:rsidRDefault="00D11D0D" w:rsidP="00E9418A">
            <w:pPr>
              <w:spacing w:line="240" w:lineRule="auto"/>
              <w:cnfStyle w:val="000000000000" w:firstRow="0" w:lastRow="0" w:firstColumn="0" w:lastColumn="0" w:oddVBand="0" w:evenVBand="0" w:oddHBand="0" w:evenHBand="0" w:firstRowFirstColumn="0" w:firstRowLastColumn="0" w:lastRowFirstColumn="0" w:lastRowLastColumn="0"/>
              <w:rPr>
                <w:sz w:val="20"/>
                <w:szCs w:val="20"/>
                <w:lang w:val="en-US" w:eastAsia="en-GB"/>
              </w:rPr>
            </w:pPr>
            <w:r w:rsidRPr="008925E5">
              <w:rPr>
                <w:sz w:val="20"/>
                <w:szCs w:val="20"/>
                <w:lang w:val="en-US" w:eastAsia="en-GB"/>
              </w:rPr>
              <w:t xml:space="preserve">Ambiguous </w:t>
            </w:r>
            <w:r w:rsidR="00FA10FB" w:rsidRPr="008925E5">
              <w:rPr>
                <w:sz w:val="20"/>
                <w:szCs w:val="20"/>
                <w:lang w:val="en-US" w:eastAsia="en-GB"/>
              </w:rPr>
              <w:t>target:</w:t>
            </w:r>
            <w:r w:rsidRPr="008925E5">
              <w:rPr>
                <w:sz w:val="20"/>
                <w:szCs w:val="20"/>
                <w:lang w:val="en-US" w:eastAsia="en-GB"/>
              </w:rPr>
              <w:t xml:space="preserve"> Uses suggestion (“get some insight”) and expectation talk rather than direct claims; models struggle to map insinuation to a category (implied stance)</w:t>
            </w:r>
          </w:p>
        </w:tc>
      </w:tr>
      <w:tr w:rsidR="00D11D0D" w:rsidRPr="008925E5" w14:paraId="5FE6A0F0" w14:textId="77777777" w:rsidTr="00D1170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18" w:type="dxa"/>
            <w:hideMark/>
          </w:tcPr>
          <w:p w14:paraId="4428FE4B" w14:textId="77777777" w:rsidR="00D11D0D" w:rsidRPr="008925E5" w:rsidRDefault="00D11D0D" w:rsidP="00E9418A">
            <w:pPr>
              <w:spacing w:line="240" w:lineRule="auto"/>
              <w:rPr>
                <w:sz w:val="20"/>
                <w:szCs w:val="20"/>
                <w:lang w:val="en-US" w:eastAsia="en-GB"/>
              </w:rPr>
            </w:pPr>
            <w:r w:rsidRPr="008925E5">
              <w:rPr>
                <w:sz w:val="20"/>
                <w:szCs w:val="20"/>
                <w:lang w:val="en-US" w:eastAsia="en-GB"/>
              </w:rPr>
              <w:t>As usual, it’s the naive and easily duped local politicians (probably completely without the proper education!) who have paved the way for this to happen. ‘Politicians’ who, of course, bear no responsibility!</w:t>
            </w:r>
          </w:p>
        </w:tc>
        <w:tc>
          <w:tcPr>
            <w:tcW w:w="1248" w:type="dxa"/>
            <w:hideMark/>
          </w:tcPr>
          <w:p w14:paraId="73B058A9" w14:textId="77777777" w:rsidR="00D11D0D" w:rsidRPr="008925E5" w:rsidRDefault="00D11D0D" w:rsidP="00E9418A">
            <w:pPr>
              <w:spacing w:line="240" w:lineRule="auto"/>
              <w:cnfStyle w:val="000000100000" w:firstRow="0" w:lastRow="0" w:firstColumn="0" w:lastColumn="0" w:oddVBand="0" w:evenVBand="0" w:oddHBand="1" w:evenHBand="0" w:firstRowFirstColumn="0" w:firstRowLastColumn="0" w:lastRowFirstColumn="0" w:lastRowLastColumn="0"/>
              <w:rPr>
                <w:sz w:val="20"/>
                <w:szCs w:val="20"/>
                <w:lang w:val="en-US" w:eastAsia="en-GB"/>
              </w:rPr>
            </w:pPr>
            <w:r w:rsidRPr="008925E5">
              <w:rPr>
                <w:sz w:val="20"/>
                <w:szCs w:val="20"/>
                <w:lang w:val="en-US" w:eastAsia="en-GB"/>
              </w:rPr>
              <w:t>Swedish</w:t>
            </w:r>
          </w:p>
        </w:tc>
        <w:tc>
          <w:tcPr>
            <w:tcW w:w="1260" w:type="dxa"/>
            <w:hideMark/>
          </w:tcPr>
          <w:p w14:paraId="4F464E4B" w14:textId="77777777" w:rsidR="00D11D0D" w:rsidRPr="008925E5" w:rsidRDefault="00D11D0D" w:rsidP="00E9418A">
            <w:pPr>
              <w:spacing w:line="240" w:lineRule="auto"/>
              <w:cnfStyle w:val="000000100000" w:firstRow="0" w:lastRow="0" w:firstColumn="0" w:lastColumn="0" w:oddVBand="0" w:evenVBand="0" w:oddHBand="1" w:evenHBand="0" w:firstRowFirstColumn="0" w:firstRowLastColumn="0" w:lastRowFirstColumn="0" w:lastRowLastColumn="0"/>
              <w:rPr>
                <w:sz w:val="20"/>
                <w:szCs w:val="20"/>
                <w:lang w:val="en-US" w:eastAsia="en-GB"/>
              </w:rPr>
            </w:pPr>
            <w:r w:rsidRPr="008925E5">
              <w:rPr>
                <w:sz w:val="20"/>
                <w:szCs w:val="20"/>
                <w:lang w:val="en-US" w:eastAsia="en-GB"/>
              </w:rPr>
              <w:t>Irony, sarcasm or rhetorical questions (0.19)</w:t>
            </w:r>
          </w:p>
        </w:tc>
        <w:tc>
          <w:tcPr>
            <w:tcW w:w="3200" w:type="dxa"/>
            <w:hideMark/>
          </w:tcPr>
          <w:p w14:paraId="573679AC" w14:textId="77777777" w:rsidR="00D11D0D" w:rsidRPr="008925E5" w:rsidRDefault="00D11D0D" w:rsidP="00E9418A">
            <w:pPr>
              <w:spacing w:line="240" w:lineRule="auto"/>
              <w:cnfStyle w:val="000000100000" w:firstRow="0" w:lastRow="0" w:firstColumn="0" w:lastColumn="0" w:oddVBand="0" w:evenVBand="0" w:oddHBand="1" w:evenHBand="0" w:firstRowFirstColumn="0" w:firstRowLastColumn="0" w:lastRowFirstColumn="0" w:lastRowLastColumn="0"/>
              <w:rPr>
                <w:sz w:val="20"/>
                <w:szCs w:val="20"/>
                <w:lang w:val="en-US" w:eastAsia="en-GB"/>
              </w:rPr>
            </w:pPr>
            <w:r w:rsidRPr="008925E5">
              <w:rPr>
                <w:sz w:val="20"/>
                <w:szCs w:val="20"/>
                <w:lang w:val="en-US" w:eastAsia="en-GB"/>
              </w:rPr>
              <w:t>Sarcastic scare quotes around “</w:t>
            </w:r>
            <w:proofErr w:type="spellStart"/>
            <w:r w:rsidRPr="008925E5">
              <w:rPr>
                <w:sz w:val="20"/>
                <w:szCs w:val="20"/>
                <w:lang w:val="en-US" w:eastAsia="en-GB"/>
              </w:rPr>
              <w:t>Politiker</w:t>
            </w:r>
            <w:proofErr w:type="spellEnd"/>
            <w:r w:rsidRPr="008925E5">
              <w:rPr>
                <w:sz w:val="20"/>
                <w:szCs w:val="20"/>
                <w:lang w:val="en-US" w:eastAsia="en-GB"/>
              </w:rPr>
              <w:t xml:space="preserve">.”; Classifier uncertainty around local vs. national politicians as anti-government </w:t>
            </w:r>
          </w:p>
        </w:tc>
      </w:tr>
    </w:tbl>
    <w:p w14:paraId="583D9776" w14:textId="77777777" w:rsidR="00577A5B" w:rsidRPr="008925E5" w:rsidRDefault="00577A5B" w:rsidP="0074593D">
      <w:pPr>
        <w:rPr>
          <w:lang w:val="en-US"/>
        </w:rPr>
      </w:pPr>
    </w:p>
    <w:p w14:paraId="4B5C3637" w14:textId="40657E84" w:rsidR="006410F6" w:rsidRPr="008925E5" w:rsidRDefault="006410F6" w:rsidP="00E72415">
      <w:pPr>
        <w:jc w:val="both"/>
        <w:rPr>
          <w:lang w:val="en-US"/>
        </w:rPr>
      </w:pPr>
      <w:r w:rsidRPr="008925E5">
        <w:rPr>
          <w:lang w:val="en-US"/>
        </w:rPr>
        <w:t>Actor role conflation (who is the government/target) and numbers as argument (statistics used as stance without explicit evaluation) are smaller but consistent contributors</w:t>
      </w:r>
      <w:r w:rsidR="0073792C">
        <w:rPr>
          <w:lang w:val="en-US"/>
        </w:rPr>
        <w:t xml:space="preserve"> – </w:t>
      </w:r>
      <w:r w:rsidRPr="008925E5">
        <w:rPr>
          <w:lang w:val="en-US"/>
        </w:rPr>
        <w:t>more salient for anti</w:t>
      </w:r>
      <w:r w:rsidR="0073792C">
        <w:rPr>
          <w:lang w:val="en-US"/>
        </w:rPr>
        <w:t>-</w:t>
      </w:r>
      <w:r w:rsidRPr="008925E5">
        <w:rPr>
          <w:lang w:val="en-US"/>
        </w:rPr>
        <w:t xml:space="preserve">government (role boundaries) and present for xenophobia when quantitative framing substitutes for overt stance. Overall, disagreements arise when signals are indirect (irony, euphemism), structurally mediated (reporting frames), or require precise role/context disambiguation—conditions under which lexical matching is insufficient and discourse level inference is required. </w:t>
      </w:r>
      <w:bookmarkEnd w:id="1"/>
    </w:p>
    <w:p w14:paraId="756540BB" w14:textId="3909B2DF" w:rsidR="00AC206B" w:rsidRPr="008925E5" w:rsidRDefault="00A719F6" w:rsidP="00654CF2">
      <w:pPr>
        <w:pStyle w:val="Heading1"/>
        <w:rPr>
          <w:lang w:val="en-US"/>
        </w:rPr>
      </w:pPr>
      <w:r w:rsidRPr="008925E5">
        <w:rPr>
          <w:lang w:val="en-US"/>
        </w:rPr>
        <w:t>Discussion</w:t>
      </w:r>
      <w:r w:rsidR="00E6699A" w:rsidRPr="008925E5">
        <w:rPr>
          <w:lang w:val="en-US"/>
        </w:rPr>
        <w:t xml:space="preserve"> and </w:t>
      </w:r>
      <w:r w:rsidR="00892952" w:rsidRPr="008925E5">
        <w:rPr>
          <w:lang w:val="en-US"/>
        </w:rPr>
        <w:t>L</w:t>
      </w:r>
      <w:r w:rsidR="00E6699A" w:rsidRPr="008925E5">
        <w:rPr>
          <w:lang w:val="en-US"/>
        </w:rPr>
        <w:t>imitations</w:t>
      </w:r>
    </w:p>
    <w:p w14:paraId="7436DE5B" w14:textId="452CD100" w:rsidR="00905C0A" w:rsidRPr="008925E5" w:rsidRDefault="00905C0A" w:rsidP="00654CF2">
      <w:pPr>
        <w:jc w:val="both"/>
        <w:rPr>
          <w:lang w:val="en-US"/>
        </w:rPr>
      </w:pPr>
      <w:r w:rsidRPr="008925E5">
        <w:rPr>
          <w:lang w:val="en-US"/>
        </w:rPr>
        <w:t>This study asked whether generative LLMs narrow the language gap in multilingual, discourse-level classification and how disagreement with expert labels arises</w:t>
      </w:r>
      <w:r w:rsidR="00E04098" w:rsidRPr="008925E5">
        <w:rPr>
          <w:lang w:val="en-US"/>
        </w:rPr>
        <w:t xml:space="preserve"> </w:t>
      </w:r>
      <w:r w:rsidR="00E04098" w:rsidRPr="008925E5">
        <w:rPr>
          <w:lang w:val="en-US"/>
        </w:rPr>
        <w:fldChar w:fldCharType="begin"/>
      </w:r>
      <w:r w:rsidR="00E04098" w:rsidRPr="008925E5">
        <w:rPr>
          <w:lang w:val="en-US"/>
        </w:rPr>
        <w:instrText xml:space="preserve"> ADDIN ZOTERO_ITEM CSL_CITATION {"citationID":"5JzwdqBT","properties":{"formattedCitation":"(Baden et al., 2022)","plainCitation":"(Baden et al., 2022)","noteIndex":0},"citationItems":[{"id":990,"uris":["http://zotero.org/users/1601153/items/LVXKYBRR"],"itemData":{"id":990,"type":"article-journal","abstract":"We identify three gaps that limit the utility and obstruct the progress of computational text analysis methods (CTAM) for social science research. First, we contend that CTAM development has prioritized technological over validity concerns, giving limited attention to the operationalization of social scientific measurements. Second, we identify a mismatch between CTAMs’ focus on extracting specific contents and document-level patterns, and social science researchers’ need for measuring multiple, often complex contents in the text. Third, we argue that the dominance of English language tools depresses comparative research and inclusivity toward scholarly communities examining languages other than English. We substantiate our claims by drawing upon a broad review of methodological work in the computational social sciences, as well as an inventory of leading research publications using quantitative textual analysis. Subsequently, we discuss implications of these three gaps for social scientists’ uneven uptake of CTAM, as well as the field of computational social science text research as a whole. Finally, we propose a research agenda intended to bridge the identified gaps and improve the validity, utility, and inclusiveness of CTAM.","container-title":"Communication Methods and Measures","DOI":"10.1080/19312458.2021.2015574","ISSN":"1931-2458","issue":"1","note":"publisher: Routledge\n_eprint: https://doi.org/10.1080/19312458.2021.2015574","page":"1-18","source":"Taylor and Francis+NEJM","title":"Three Gaps in Computational Text Analysis Methods for Social Sciences: A Research Agenda","title-short":"Three Gaps in Computational Text Analysis Methods for Social Sciences","volume":"16","author":[{"family":"Baden","given":"Christian"},{"family":"Pipal","given":"Christian"},{"family":"Schoonvelde","given":"Martijn"},{"family":"Velden","given":"Mariken A. C. G","non-dropping-particle":"van der"}],"issued":{"date-parts":[["2022",1,2]]}}}],"schema":"https://github.com/citation-style-language/schema/raw/master/csl-citation.json"} </w:instrText>
      </w:r>
      <w:r w:rsidR="00E04098" w:rsidRPr="008925E5">
        <w:rPr>
          <w:lang w:val="en-US"/>
        </w:rPr>
        <w:fldChar w:fldCharType="separate"/>
      </w:r>
      <w:r w:rsidR="00E04098" w:rsidRPr="008925E5">
        <w:rPr>
          <w:noProof/>
          <w:lang w:val="en-US"/>
        </w:rPr>
        <w:t>(Baden et al., 2022)</w:t>
      </w:r>
      <w:r w:rsidR="00E04098" w:rsidRPr="008925E5">
        <w:rPr>
          <w:lang w:val="en-US"/>
        </w:rPr>
        <w:fldChar w:fldCharType="end"/>
      </w:r>
      <w:r w:rsidRPr="008925E5">
        <w:rPr>
          <w:lang w:val="en-US"/>
        </w:rPr>
        <w:t xml:space="preserve">. Across </w:t>
      </w:r>
      <w:r w:rsidRPr="008925E5">
        <w:rPr>
          <w:lang w:val="en-US"/>
        </w:rPr>
        <w:lastRenderedPageBreak/>
        <w:t>33 configurations and two tasks, the answer to RQ1 is clear: resource level dominates. High-resource German (and English translations) consistently raises performance ceilings across families, while low-resource Danish/Swedish lag</w:t>
      </w:r>
      <w:r w:rsidR="00732937" w:rsidRPr="008925E5">
        <w:rPr>
          <w:lang w:val="en-US"/>
        </w:rPr>
        <w:t xml:space="preserve"> (macro‑F1 encoders ≈0.85 [0.70–0.96] vs decoders ≈0.69–0.70 proprietary; ≈0.63–0.64 open‑source)</w:t>
      </w:r>
      <w:r w:rsidR="00E04098" w:rsidRPr="008925E5">
        <w:rPr>
          <w:lang w:val="en-US"/>
        </w:rPr>
        <w:t xml:space="preserve">. </w:t>
      </w:r>
      <w:r w:rsidRPr="008925E5">
        <w:rPr>
          <w:lang w:val="en-US"/>
        </w:rPr>
        <w:t>Fine-tuned encoders (</w:t>
      </w:r>
      <w:proofErr w:type="spellStart"/>
      <w:r w:rsidRPr="008925E5">
        <w:rPr>
          <w:lang w:val="en-US"/>
        </w:rPr>
        <w:t>mDeBERTa</w:t>
      </w:r>
      <w:proofErr w:type="spellEnd"/>
      <w:r w:rsidRPr="008925E5">
        <w:rPr>
          <w:lang w:val="en-US"/>
        </w:rPr>
        <w:t>/</w:t>
      </w:r>
      <w:proofErr w:type="spellStart"/>
      <w:r w:rsidRPr="008925E5">
        <w:rPr>
          <w:lang w:val="en-US"/>
        </w:rPr>
        <w:t>mmBERT</w:t>
      </w:r>
      <w:proofErr w:type="spellEnd"/>
      <w:r w:rsidRPr="008925E5">
        <w:rPr>
          <w:lang w:val="en-US"/>
        </w:rPr>
        <w:t>) are strongest overall, especially on the pragmatics-heavy anti-government task, whereas decoder-only models</w:t>
      </w:r>
      <w:r w:rsidR="00E12C13" w:rsidRPr="008925E5">
        <w:rPr>
          <w:lang w:val="en-US"/>
        </w:rPr>
        <w:t xml:space="preserve"> – </w:t>
      </w:r>
      <w:r w:rsidRPr="008925E5">
        <w:rPr>
          <w:lang w:val="en-US"/>
        </w:rPr>
        <w:t>despite modest few-shot gains</w:t>
      </w:r>
      <w:r w:rsidR="00E12C13" w:rsidRPr="008925E5">
        <w:rPr>
          <w:lang w:val="en-US"/>
        </w:rPr>
        <w:t xml:space="preserve"> – </w:t>
      </w:r>
      <w:r w:rsidRPr="008925E5">
        <w:rPr>
          <w:lang w:val="en-US"/>
        </w:rPr>
        <w:t>cluster in a lower band and rarely approach supervised encoders. Translation provides small, mixed benefits for prompted decoders and does not change the family ranking</w:t>
      </w:r>
      <w:r w:rsidR="00EA2AB7" w:rsidRPr="008925E5">
        <w:rPr>
          <w:lang w:val="en-US"/>
        </w:rPr>
        <w:t>, nor does it close the supervision gap</w:t>
      </w:r>
      <w:r w:rsidRPr="008925E5">
        <w:rPr>
          <w:lang w:val="en-US"/>
        </w:rPr>
        <w:t>.</w:t>
      </w:r>
    </w:p>
    <w:p w14:paraId="0E1FBCA3" w14:textId="2E890B2C" w:rsidR="00905C0A" w:rsidRPr="008925E5" w:rsidRDefault="004C1239" w:rsidP="004C1239">
      <w:pPr>
        <w:ind w:firstLine="720"/>
        <w:jc w:val="both"/>
        <w:rPr>
          <w:lang w:val="en-US"/>
        </w:rPr>
      </w:pPr>
      <w:r w:rsidRPr="008925E5">
        <w:rPr>
          <w:lang w:val="en-US"/>
        </w:rPr>
        <w:t xml:space="preserve">Turning to RQ2, the consensus audit pinpoints </w:t>
      </w:r>
      <w:r w:rsidRPr="008925E5">
        <w:rPr>
          <w:i/>
          <w:iCs/>
          <w:lang w:val="en-US"/>
        </w:rPr>
        <w:t>why</w:t>
      </w:r>
      <w:r w:rsidRPr="008925E5">
        <w:rPr>
          <w:lang w:val="en-US"/>
        </w:rPr>
        <w:t xml:space="preserve"> models and experts diverge. Mediated discourse/reporting and irony/sarcasm dominate low-agreement anti-government items; euphemism/dog-whistling plus irony/sarcasm dominate xenophobia disputes. These are exactly the cases where surface lexical cues are weak, stance is attributed rather than asserted, or targets are indirect. The mixed-effects results dovetail: odds of correct classification are markedly lower for anti-government and lower in Swedish than Danish/German. In short, discourse-level inference—not sheer scale—limits reliability.</w:t>
      </w:r>
      <w:r w:rsidR="00C408A3" w:rsidRPr="008925E5">
        <w:rPr>
          <w:lang w:val="en-US"/>
        </w:rPr>
        <w:t xml:space="preserve"> Treating model configurations as raters and banding items by agreement (&lt;.70, .70–&lt;.90, ≥.90) yields a stable sampling frame for error analysis and clarifies where reliability breaks down across languages. Robustness checks (0.20/0.80 and 30–40–30 quantiles) preserve task/language contrasts, but 0.70/0.90 bands maximize interpretability and cell sizes for diagnostics and coding. Class‑1 F1 in Appendix D3 further strengthens the encoder advantage, especially on anti‑government in German.</w:t>
      </w:r>
    </w:p>
    <w:p w14:paraId="44053C27" w14:textId="77777777" w:rsidR="005A53E7" w:rsidRPr="008925E5" w:rsidRDefault="005A53E7" w:rsidP="005A53E7">
      <w:pPr>
        <w:ind w:firstLine="720"/>
        <w:jc w:val="both"/>
        <w:rPr>
          <w:lang w:val="en-US"/>
        </w:rPr>
      </w:pPr>
      <w:r w:rsidRPr="008925E5">
        <w:rPr>
          <w:lang w:val="en-US"/>
        </w:rPr>
        <w:t xml:space="preserve">Methodologically, treating configurations as raters and banding items by consensus (&lt;.70, .70–&lt;.90, ≥.90; excluding items with &lt;3 valid predictions) provides a principled bridge </w:t>
      </w:r>
      <w:r w:rsidRPr="008925E5">
        <w:rPr>
          <w:lang w:val="en-US"/>
        </w:rPr>
        <w:lastRenderedPageBreak/>
        <w:t>between quantitative reliability and qualitative error analysis. Alternative bandings (0.20/0.80; 30–40–30 quantiles) preserve the task/language contrasts, but 0.70/0.90 maximizes interpretability and yields adequate cell sizes for inference and targeted coding. This perspective does not discard disagreement as “noise”; it leverages low‑agreement items to expose the pragmatic and structural conditions under which reliability fails—reported speech, role ambiguity, irony/euphemism—thereby creating a reproducible path for diagnosis and improvement.</w:t>
      </w:r>
    </w:p>
    <w:p w14:paraId="49EDD776" w14:textId="0B09EAAA" w:rsidR="00FA16C9" w:rsidRPr="008925E5" w:rsidRDefault="009A2DBF" w:rsidP="003730E4">
      <w:pPr>
        <w:ind w:firstLine="720"/>
        <w:jc w:val="both"/>
        <w:rPr>
          <w:lang w:val="en-US"/>
        </w:rPr>
      </w:pPr>
      <w:r w:rsidRPr="008925E5">
        <w:rPr>
          <w:lang w:val="en-US"/>
        </w:rPr>
        <w:t xml:space="preserve">In practical terms, </w:t>
      </w:r>
      <w:r w:rsidR="003021D8">
        <w:rPr>
          <w:lang w:val="en-US"/>
        </w:rPr>
        <w:t>the</w:t>
      </w:r>
      <w:r w:rsidRPr="008925E5">
        <w:rPr>
          <w:lang w:val="en-US"/>
        </w:rPr>
        <w:t xml:space="preserve"> results argue for supervised encoders as the default for multilingual political discourse classification. Decoder‑only prompting—despite modest few‑shot gains and occasional benefits from translation—remains insufficient for </w:t>
      </w:r>
      <w:r w:rsidR="004E3FB0" w:rsidRPr="008925E5">
        <w:rPr>
          <w:lang w:val="en-US"/>
        </w:rPr>
        <w:t xml:space="preserve">complex </w:t>
      </w:r>
      <w:r w:rsidRPr="008925E5">
        <w:rPr>
          <w:lang w:val="en-US"/>
        </w:rPr>
        <w:t xml:space="preserve">content such as anti‑government discourse. To operationalize reliability at scale, </w:t>
      </w:r>
      <w:r w:rsidR="008B23AE" w:rsidRPr="008925E5">
        <w:rPr>
          <w:lang w:val="en-US"/>
        </w:rPr>
        <w:t xml:space="preserve">it follows from this study that it is important to </w:t>
      </w:r>
      <w:r w:rsidRPr="008925E5">
        <w:rPr>
          <w:lang w:val="en-US"/>
        </w:rPr>
        <w:t>organiz</w:t>
      </w:r>
      <w:r w:rsidR="008B23AE" w:rsidRPr="008925E5">
        <w:rPr>
          <w:lang w:val="en-US"/>
        </w:rPr>
        <w:t>e</w:t>
      </w:r>
      <w:r w:rsidRPr="008925E5">
        <w:rPr>
          <w:lang w:val="en-US"/>
        </w:rPr>
        <w:t xml:space="preserve"> model development and review around consensus bands: items with low agreement (&lt;.70) are routed to adjudication and error‑aware training, mid‑band items (.70–&lt;.90) receive targeted quality assurance, and high‑band items (≥.90) undergo light audit. Robustness efforts should concentrate on discourse‑aware modules that precede classification—detecting reported speech to avoid mistaking quotations for stance, resolving actor–role references to reduce target ambiguity, and handling pragmatic cues such as irony, sarcasm, and euphemism—followed by fine‑tuning on error‑enriched batches drawn specifically from the low‑agreement segment. This workflow links quantitative reliability to concrete model improvements and, in </w:t>
      </w:r>
      <w:r w:rsidR="00FA16C9" w:rsidRPr="008925E5">
        <w:rPr>
          <w:lang w:val="en-US"/>
        </w:rPr>
        <w:t xml:space="preserve">my </w:t>
      </w:r>
      <w:r w:rsidRPr="008925E5">
        <w:rPr>
          <w:lang w:val="en-US"/>
        </w:rPr>
        <w:t>experiments, yields the clearest path toward raising performance in smaller languages and on the most challenging discourse phenomena.</w:t>
      </w:r>
    </w:p>
    <w:p w14:paraId="1FF2F141" w14:textId="77777777" w:rsidR="00D84849" w:rsidRPr="008925E5" w:rsidRDefault="003730E4" w:rsidP="003730E4">
      <w:pPr>
        <w:ind w:firstLine="720"/>
        <w:jc w:val="both"/>
        <w:rPr>
          <w:lang w:val="en-US"/>
        </w:rPr>
      </w:pPr>
      <w:r w:rsidRPr="008925E5">
        <w:rPr>
          <w:lang w:val="en-US"/>
        </w:rPr>
        <w:t>The paper is not without limitations.</w:t>
      </w:r>
      <w:r w:rsidR="00556F07" w:rsidRPr="008925E5">
        <w:rPr>
          <w:lang w:val="en-US"/>
        </w:rPr>
        <w:t xml:space="preserve"> </w:t>
      </w:r>
      <w:r w:rsidR="00556F07" w:rsidRPr="008925E5">
        <w:rPr>
          <w:i/>
          <w:iCs/>
          <w:lang w:val="en-US"/>
        </w:rPr>
        <w:t>First</w:t>
      </w:r>
      <w:r w:rsidR="00556F07" w:rsidRPr="008925E5">
        <w:rPr>
          <w:lang w:val="en-US"/>
        </w:rPr>
        <w:t>,</w:t>
      </w:r>
      <w:r w:rsidR="002F3404" w:rsidRPr="008925E5">
        <w:rPr>
          <w:lang w:val="en-US"/>
        </w:rPr>
        <w:t xml:space="preserve"> some architecture × language cells include few models (n=1–2), widening uncertainty and limiting in‑family rank ordering. Prompting/hyperparameter choices for decoders were standardized to isolate family‑level </w:t>
      </w:r>
      <w:r w:rsidR="002F3404" w:rsidRPr="008925E5">
        <w:rPr>
          <w:lang w:val="en-US"/>
        </w:rPr>
        <w:lastRenderedPageBreak/>
        <w:t>patterns, but different prompts, sampling, or instruction‑tuning could shift absolute scores without changing the observed hierarchy.</w:t>
      </w:r>
      <w:r w:rsidR="003E6B04" w:rsidRPr="008925E5">
        <w:rPr>
          <w:lang w:val="en-US"/>
        </w:rPr>
        <w:t xml:space="preserve"> </w:t>
      </w:r>
      <w:r w:rsidR="003E6B04" w:rsidRPr="008925E5">
        <w:rPr>
          <w:i/>
          <w:iCs/>
          <w:lang w:val="en-US"/>
        </w:rPr>
        <w:t>Second</w:t>
      </w:r>
      <w:r w:rsidR="003E6B04" w:rsidRPr="008925E5">
        <w:rPr>
          <w:lang w:val="en-US"/>
        </w:rPr>
        <w:t xml:space="preserve">, agreement bands (&lt;.70, .70–&lt;.90, ≥.90) are justified empirically and via sensitivity/quantile checks, but any fixed thresholds are conventional. Items with fewer than three valid predictions are excluded; residual missingness could modestly affect band shares. </w:t>
      </w:r>
      <w:r w:rsidR="003E6B04" w:rsidRPr="008925E5">
        <w:rPr>
          <w:i/>
          <w:iCs/>
          <w:lang w:val="en-US"/>
        </w:rPr>
        <w:t>Third</w:t>
      </w:r>
      <w:r w:rsidR="003E6B04" w:rsidRPr="008925E5">
        <w:rPr>
          <w:lang w:val="en-US"/>
        </w:rPr>
        <w:t>, findings pertain to two discourse tasks (xenophobia, anti‑government) and three languages (Danish, German, Swedish). Generalization beyond these settings should be cautious. Although I treated the human label as gold, the qualitative audit shows that “valid disagreement” can arise under pragmatic indeterminacy (e.g., reported speech, irony, euphemism); consensus bands partly address this, but cannot eliminate subjectivity in all edge cases.</w:t>
      </w:r>
      <w:r w:rsidR="00D84849" w:rsidRPr="008925E5">
        <w:rPr>
          <w:lang w:val="en-US"/>
        </w:rPr>
        <w:t xml:space="preserve"> </w:t>
      </w:r>
    </w:p>
    <w:p w14:paraId="6F8ECD8B" w14:textId="6342C111" w:rsidR="00D84849" w:rsidRPr="008925E5" w:rsidRDefault="00D84849" w:rsidP="00D84849">
      <w:pPr>
        <w:pStyle w:val="Heading1"/>
        <w:rPr>
          <w:lang w:val="en-US"/>
        </w:rPr>
      </w:pPr>
      <w:r w:rsidRPr="008925E5">
        <w:rPr>
          <w:lang w:val="en-US"/>
        </w:rPr>
        <w:t>Conclusion</w:t>
      </w:r>
    </w:p>
    <w:p w14:paraId="18F67779" w14:textId="75EB2364" w:rsidR="00052364" w:rsidRPr="008925E5" w:rsidRDefault="00D84849" w:rsidP="00E67A92">
      <w:pPr>
        <w:jc w:val="both"/>
        <w:rPr>
          <w:lang w:val="en-US"/>
        </w:rPr>
      </w:pPr>
      <w:r w:rsidRPr="008925E5">
        <w:rPr>
          <w:lang w:val="en-US"/>
        </w:rPr>
        <w:t>Multilingual, discourse‑level classification requires supervision, resource‑sensitive modeling, and discourse awareness. Fine‑tuned encoders set the performance ceiling across languages; translation and prompting do not substitute for supervision. Disagreement with expert labels arises chiefly when stance is indirect (irony/euphemism), structurally mediated (reported speech), or role‑ambiguous</w:t>
      </w:r>
      <w:r w:rsidR="00FA10FB">
        <w:rPr>
          <w:lang w:val="en-US"/>
        </w:rPr>
        <w:t xml:space="preserve"> – </w:t>
      </w:r>
      <w:r w:rsidRPr="008925E5">
        <w:rPr>
          <w:lang w:val="en-US"/>
        </w:rPr>
        <w:t xml:space="preserve">conditions that surface cues underspecify. By leveraging consensus bands and crossed random‑effects modeling, </w:t>
      </w:r>
      <w:r w:rsidR="00EB050E" w:rsidRPr="008925E5">
        <w:rPr>
          <w:lang w:val="en-US"/>
        </w:rPr>
        <w:t>I</w:t>
      </w:r>
      <w:r w:rsidRPr="008925E5">
        <w:rPr>
          <w:lang w:val="en-US"/>
        </w:rPr>
        <w:t xml:space="preserve"> quantify where and why reliability fails and provide a reproducible path for triage and improvement. The practical recipe is clear: prioritize supervised encoders, organize review and training around consensus bands, and target discourse‑level failure modes to raise multilingual reliability in applied political text analysis.</w:t>
      </w:r>
    </w:p>
    <w:p w14:paraId="5E9E7E24" w14:textId="77777777" w:rsidR="007370D2" w:rsidRDefault="007370D2">
      <w:pPr>
        <w:spacing w:line="278" w:lineRule="auto"/>
        <w:rPr>
          <w:b/>
          <w:bCs/>
          <w:sz w:val="32"/>
          <w:szCs w:val="32"/>
          <w:lang w:val="en-US"/>
        </w:rPr>
      </w:pPr>
      <w:r>
        <w:rPr>
          <w:lang w:val="en-US"/>
        </w:rPr>
        <w:br w:type="page"/>
      </w:r>
    </w:p>
    <w:p w14:paraId="4A37FB16" w14:textId="74B4FEC3" w:rsidR="00B27278" w:rsidRPr="008925E5" w:rsidRDefault="00B27278" w:rsidP="00052364">
      <w:pPr>
        <w:pStyle w:val="Heading1"/>
        <w:rPr>
          <w:lang w:val="en-US"/>
        </w:rPr>
      </w:pPr>
      <w:r w:rsidRPr="008925E5">
        <w:rPr>
          <w:lang w:val="en-US"/>
        </w:rPr>
        <w:lastRenderedPageBreak/>
        <w:t>Data Availability Statement</w:t>
      </w:r>
    </w:p>
    <w:p w14:paraId="2316289F" w14:textId="30A1574B" w:rsidR="00C44FDF" w:rsidRPr="008925E5" w:rsidRDefault="00785E3B" w:rsidP="00052364">
      <w:pPr>
        <w:pStyle w:val="p2"/>
        <w:spacing w:line="480" w:lineRule="auto"/>
        <w:jc w:val="both"/>
        <w:rPr>
          <w:lang w:val="en-US"/>
        </w:rPr>
      </w:pPr>
      <w:r w:rsidRPr="008925E5">
        <w:rPr>
          <w:lang w:val="en-US"/>
        </w:rPr>
        <w:t xml:space="preserve">The </w:t>
      </w:r>
      <w:r w:rsidR="006827AC" w:rsidRPr="008925E5">
        <w:rPr>
          <w:lang w:val="en-US"/>
        </w:rPr>
        <w:t>annotated dataset</w:t>
      </w:r>
      <w:r w:rsidR="008048D7" w:rsidRPr="008925E5">
        <w:rPr>
          <w:lang w:val="en-US"/>
        </w:rPr>
        <w:t xml:space="preserve"> is available at</w:t>
      </w:r>
      <w:r w:rsidR="00254C23" w:rsidRPr="008925E5">
        <w:rPr>
          <w:lang w:val="en-US"/>
        </w:rPr>
        <w:t xml:space="preserve"> ANONYMIZED. </w:t>
      </w:r>
      <w:r w:rsidR="008048D7" w:rsidRPr="008925E5">
        <w:rPr>
          <w:lang w:val="en-US"/>
        </w:rPr>
        <w:t>C</w:t>
      </w:r>
      <w:r w:rsidR="00FE2CC0" w:rsidRPr="008925E5">
        <w:rPr>
          <w:lang w:val="en-US"/>
        </w:rPr>
        <w:t>ode</w:t>
      </w:r>
      <w:r w:rsidR="008048D7" w:rsidRPr="008925E5">
        <w:rPr>
          <w:lang w:val="en-US"/>
        </w:rPr>
        <w:t xml:space="preserve"> </w:t>
      </w:r>
      <w:r w:rsidR="00FE2CC0" w:rsidRPr="008925E5">
        <w:rPr>
          <w:lang w:val="en-US"/>
        </w:rPr>
        <w:t xml:space="preserve">and materials </w:t>
      </w:r>
      <w:r w:rsidRPr="008925E5">
        <w:rPr>
          <w:lang w:val="en-US"/>
        </w:rPr>
        <w:t>will be deposited on OSF upon</w:t>
      </w:r>
      <w:r w:rsidR="008048D7" w:rsidRPr="008925E5">
        <w:rPr>
          <w:lang w:val="en-US"/>
        </w:rPr>
        <w:t xml:space="preserve"> </w:t>
      </w:r>
      <w:r w:rsidRPr="008925E5">
        <w:rPr>
          <w:lang w:val="en-US"/>
        </w:rPr>
        <w:t xml:space="preserve">acceptance. </w:t>
      </w:r>
      <w:r w:rsidR="00C531A9">
        <w:rPr>
          <w:lang w:val="en-US"/>
        </w:rPr>
        <w:t xml:space="preserve">Anonymized appendix available at: </w:t>
      </w:r>
      <w:hyperlink r:id="rId10" w:history="1">
        <w:r w:rsidR="00C531A9" w:rsidRPr="00FB0AD1">
          <w:rPr>
            <w:rStyle w:val="Hyperlink"/>
            <w:lang w:val="en-US"/>
          </w:rPr>
          <w:t>www.bit.ly/appendix_llm_eval</w:t>
        </w:r>
      </w:hyperlink>
      <w:r w:rsidR="00C531A9">
        <w:rPr>
          <w:lang w:val="en-US"/>
        </w:rPr>
        <w:t xml:space="preserve">. </w:t>
      </w:r>
    </w:p>
    <w:p w14:paraId="7344A69D" w14:textId="6BE74A31" w:rsidR="00C535F5" w:rsidRPr="008925E5" w:rsidRDefault="00C535F5" w:rsidP="00052364">
      <w:pPr>
        <w:pStyle w:val="Heading1"/>
        <w:rPr>
          <w:lang w:val="en-US"/>
        </w:rPr>
      </w:pPr>
      <w:r w:rsidRPr="008925E5">
        <w:rPr>
          <w:lang w:val="en-US"/>
        </w:rPr>
        <w:t>References</w:t>
      </w:r>
    </w:p>
    <w:p w14:paraId="5D2BC498" w14:textId="7342FE69" w:rsidR="005703FE" w:rsidRPr="008925E5" w:rsidRDefault="00A2342B" w:rsidP="009E080D">
      <w:pPr>
        <w:pStyle w:val="Bibliography"/>
        <w:spacing w:line="240" w:lineRule="auto"/>
        <w:rPr>
          <w:color w:val="auto"/>
          <w:lang w:val="en-US"/>
        </w:rPr>
      </w:pPr>
      <w:r w:rsidRPr="008925E5">
        <w:rPr>
          <w:lang w:val="en-US"/>
        </w:rPr>
        <w:fldChar w:fldCharType="begin"/>
      </w:r>
      <w:r w:rsidR="009E080D">
        <w:rPr>
          <w:lang w:val="en-US"/>
        </w:rPr>
        <w:instrText xml:space="preserve"> ADDIN ZOTERO_BIBL {"uncited":[],"omitted":[],"custom":[]} CSL_BIBLIOGRAPHY </w:instrText>
      </w:r>
      <w:r w:rsidRPr="008925E5">
        <w:rPr>
          <w:lang w:val="en-US"/>
        </w:rPr>
        <w:fldChar w:fldCharType="separate"/>
      </w:r>
      <w:r w:rsidR="005703FE" w:rsidRPr="008925E5">
        <w:rPr>
          <w:color w:val="auto"/>
          <w:lang w:val="en-US"/>
        </w:rPr>
        <w:t xml:space="preserve">Artetxe, M., Goswami, V., Bhosale, S., Fan, A., &amp; Zettlemoyer, L. (2023). Revisiting Machine Translation for Cross-lingual Classification. In H. Bouamor, J. Pino, &amp; K. Bali (Eds.), </w:t>
      </w:r>
      <w:r w:rsidR="005703FE" w:rsidRPr="008925E5">
        <w:rPr>
          <w:i/>
          <w:iCs/>
          <w:color w:val="auto"/>
          <w:lang w:val="en-US"/>
        </w:rPr>
        <w:t>Proceedings of the 2023 Conference on Empirical Methods in Natural Language Processing</w:t>
      </w:r>
      <w:r w:rsidR="005703FE" w:rsidRPr="008925E5">
        <w:rPr>
          <w:color w:val="auto"/>
          <w:lang w:val="en-US"/>
        </w:rPr>
        <w:t xml:space="preserve"> (pp. 6489–6499). Association for Computational Linguistics. https://doi.org/10.18653/v1/2023.emnlp-main.399</w:t>
      </w:r>
    </w:p>
    <w:p w14:paraId="7321D907" w14:textId="77777777" w:rsidR="005703FE" w:rsidRPr="008925E5" w:rsidRDefault="005703FE" w:rsidP="009E080D">
      <w:pPr>
        <w:pStyle w:val="Bibliography"/>
        <w:spacing w:line="240" w:lineRule="auto"/>
        <w:rPr>
          <w:color w:val="auto"/>
          <w:lang w:val="en-US"/>
        </w:rPr>
      </w:pPr>
      <w:r w:rsidRPr="008925E5">
        <w:rPr>
          <w:color w:val="auto"/>
          <w:lang w:val="en-US"/>
        </w:rPr>
        <w:t>AUTHORS. (2024).</w:t>
      </w:r>
    </w:p>
    <w:p w14:paraId="748FCB44" w14:textId="77777777" w:rsidR="005703FE" w:rsidRPr="008925E5" w:rsidRDefault="005703FE" w:rsidP="009E080D">
      <w:pPr>
        <w:pStyle w:val="Bibliography"/>
        <w:spacing w:line="240" w:lineRule="auto"/>
        <w:rPr>
          <w:color w:val="auto"/>
          <w:lang w:val="en-US"/>
        </w:rPr>
      </w:pPr>
      <w:r w:rsidRPr="008925E5">
        <w:rPr>
          <w:color w:val="auto"/>
          <w:lang w:val="en-US"/>
        </w:rPr>
        <w:t>AUTHORS. (2025).</w:t>
      </w:r>
    </w:p>
    <w:p w14:paraId="4B75D4EE" w14:textId="77777777" w:rsidR="005703FE" w:rsidRPr="008925E5" w:rsidRDefault="005703FE" w:rsidP="009E080D">
      <w:pPr>
        <w:pStyle w:val="Bibliography"/>
        <w:spacing w:line="240" w:lineRule="auto"/>
        <w:rPr>
          <w:color w:val="auto"/>
          <w:lang w:val="en-US"/>
        </w:rPr>
      </w:pPr>
      <w:r w:rsidRPr="008925E5">
        <w:rPr>
          <w:color w:val="auto"/>
          <w:lang w:val="en-US"/>
        </w:rPr>
        <w:t xml:space="preserve">Baden, C., Pipal, C., Schoonvelde, M., &amp; van der Velden, M. A. C. G. (2022). Three Gaps in Computational Text Analysis Methods for Social Sciences: A Research Agenda. </w:t>
      </w:r>
      <w:r w:rsidRPr="008925E5">
        <w:rPr>
          <w:i/>
          <w:iCs/>
          <w:color w:val="auto"/>
          <w:lang w:val="en-US"/>
        </w:rPr>
        <w:t>Communication Methods and Measures</w:t>
      </w:r>
      <w:r w:rsidRPr="008925E5">
        <w:rPr>
          <w:color w:val="auto"/>
          <w:lang w:val="en-US"/>
        </w:rPr>
        <w:t xml:space="preserve">, </w:t>
      </w:r>
      <w:r w:rsidRPr="008925E5">
        <w:rPr>
          <w:i/>
          <w:iCs/>
          <w:color w:val="auto"/>
          <w:lang w:val="en-US"/>
        </w:rPr>
        <w:t>16</w:t>
      </w:r>
      <w:r w:rsidRPr="008925E5">
        <w:rPr>
          <w:color w:val="auto"/>
          <w:lang w:val="en-US"/>
        </w:rPr>
        <w:t>(1), 1–18. https://doi.org/10.1080/19312458.2021.2015574</w:t>
      </w:r>
    </w:p>
    <w:p w14:paraId="02769797" w14:textId="77777777" w:rsidR="005703FE" w:rsidRPr="008925E5" w:rsidRDefault="005703FE" w:rsidP="009E080D">
      <w:pPr>
        <w:pStyle w:val="Bibliography"/>
        <w:spacing w:line="240" w:lineRule="auto"/>
        <w:rPr>
          <w:color w:val="auto"/>
          <w:lang w:val="en-US"/>
        </w:rPr>
      </w:pPr>
      <w:r w:rsidRPr="008925E5">
        <w:rPr>
          <w:color w:val="auto"/>
          <w:lang w:val="en-US"/>
        </w:rPr>
        <w:t xml:space="preserve">Brown, T. B., Mann, B., Ryder, N., Subbiah, M., Kaplan, J., Dhariwal, P., Neelakantan, A., Shyam, P., Sastry, G., Askell, A., Agarwal, S., Herbert-Voss, A., Krueger, G., Henighan, T., Child, R., Ramesh, A., Ziegler, D. M., Wu, J., Winter, C., … Amodei, D. (2020). Language Models are Few-Shot Learners. </w:t>
      </w:r>
      <w:r w:rsidRPr="008925E5">
        <w:rPr>
          <w:i/>
          <w:iCs/>
          <w:color w:val="auto"/>
          <w:lang w:val="en-US"/>
        </w:rPr>
        <w:t>Advances in Neural Information Processing Systems</w:t>
      </w:r>
      <w:r w:rsidRPr="008925E5">
        <w:rPr>
          <w:color w:val="auto"/>
          <w:lang w:val="en-US"/>
        </w:rPr>
        <w:t xml:space="preserve">, </w:t>
      </w:r>
      <w:r w:rsidRPr="008925E5">
        <w:rPr>
          <w:i/>
          <w:iCs/>
          <w:color w:val="auto"/>
          <w:lang w:val="en-US"/>
        </w:rPr>
        <w:t>33</w:t>
      </w:r>
      <w:r w:rsidRPr="008925E5">
        <w:rPr>
          <w:color w:val="auto"/>
          <w:lang w:val="en-US"/>
        </w:rPr>
        <w:t>, 1877–1901.</w:t>
      </w:r>
    </w:p>
    <w:p w14:paraId="1AA22944" w14:textId="77777777" w:rsidR="005703FE" w:rsidRPr="008925E5" w:rsidRDefault="005703FE" w:rsidP="009E080D">
      <w:pPr>
        <w:pStyle w:val="Bibliography"/>
        <w:spacing w:line="240" w:lineRule="auto"/>
        <w:rPr>
          <w:color w:val="auto"/>
          <w:lang w:val="en-US"/>
        </w:rPr>
      </w:pPr>
      <w:r w:rsidRPr="008925E5">
        <w:rPr>
          <w:color w:val="auto"/>
          <w:lang w:val="en-US"/>
        </w:rPr>
        <w:t xml:space="preserve">Bucher, M. J. J., &amp; Martini, M. (2024). </w:t>
      </w:r>
      <w:r w:rsidRPr="008925E5">
        <w:rPr>
          <w:i/>
          <w:iCs/>
          <w:color w:val="auto"/>
          <w:lang w:val="en-US"/>
        </w:rPr>
        <w:t>Fine-Tuned “Small” LLMs (Still) Significantly Outperform Zero-Shot Generative AI Models in Text Classification</w:t>
      </w:r>
      <w:r w:rsidRPr="008925E5">
        <w:rPr>
          <w:color w:val="auto"/>
          <w:lang w:val="en-US"/>
        </w:rPr>
        <w:t xml:space="preserve"> (No. arXiv:2406.08660). arXiv. https://doi.org/10.48550/arXiv.2406.08660</w:t>
      </w:r>
    </w:p>
    <w:p w14:paraId="5A15CC07" w14:textId="77777777" w:rsidR="005703FE" w:rsidRPr="008925E5" w:rsidRDefault="005703FE" w:rsidP="009E080D">
      <w:pPr>
        <w:pStyle w:val="Bibliography"/>
        <w:spacing w:line="240" w:lineRule="auto"/>
        <w:rPr>
          <w:color w:val="auto"/>
          <w:lang w:val="en-US"/>
        </w:rPr>
      </w:pPr>
      <w:r w:rsidRPr="008925E5">
        <w:rPr>
          <w:color w:val="auto"/>
          <w:lang w:val="en-US"/>
        </w:rPr>
        <w:t xml:space="preserve">Campion, K., Nolan, M., &amp; O’Brien, N. (2023). Framing the Australian extreme right: Proposing a threefold typology with consideration of legislation and listing regulations. </w:t>
      </w:r>
      <w:r w:rsidRPr="008925E5">
        <w:rPr>
          <w:i/>
          <w:iCs/>
          <w:color w:val="auto"/>
          <w:lang w:val="en-US"/>
        </w:rPr>
        <w:t>Journal of Policing, Intelligence and Counter Terrorism</w:t>
      </w:r>
      <w:r w:rsidRPr="008925E5">
        <w:rPr>
          <w:color w:val="auto"/>
          <w:lang w:val="en-US"/>
        </w:rPr>
        <w:t xml:space="preserve">, </w:t>
      </w:r>
      <w:r w:rsidRPr="008925E5">
        <w:rPr>
          <w:i/>
          <w:iCs/>
          <w:color w:val="auto"/>
          <w:lang w:val="en-US"/>
        </w:rPr>
        <w:t>18</w:t>
      </w:r>
      <w:r w:rsidRPr="008925E5">
        <w:rPr>
          <w:color w:val="auto"/>
          <w:lang w:val="en-US"/>
        </w:rPr>
        <w:t>(3), 282–306. https://doi.org/10.1080/18335330.2023.2165136</w:t>
      </w:r>
    </w:p>
    <w:p w14:paraId="11410D79" w14:textId="77777777" w:rsidR="005703FE" w:rsidRPr="008925E5" w:rsidRDefault="005703FE" w:rsidP="009E080D">
      <w:pPr>
        <w:pStyle w:val="Bibliography"/>
        <w:spacing w:line="240" w:lineRule="auto"/>
        <w:rPr>
          <w:color w:val="auto"/>
          <w:lang w:val="en-US"/>
        </w:rPr>
      </w:pPr>
      <w:proofErr w:type="spellStart"/>
      <w:r w:rsidRPr="00C85795">
        <w:rPr>
          <w:color w:val="auto"/>
          <w:lang w:val="da-DK"/>
        </w:rPr>
        <w:t>Choenni</w:t>
      </w:r>
      <w:proofErr w:type="spellEnd"/>
      <w:r w:rsidRPr="00C85795">
        <w:rPr>
          <w:color w:val="auto"/>
          <w:lang w:val="da-DK"/>
        </w:rPr>
        <w:t xml:space="preserve">, R., </w:t>
      </w:r>
      <w:proofErr w:type="spellStart"/>
      <w:r w:rsidRPr="00C85795">
        <w:rPr>
          <w:color w:val="auto"/>
          <w:lang w:val="da-DK"/>
        </w:rPr>
        <w:t>Garrette</w:t>
      </w:r>
      <w:proofErr w:type="spellEnd"/>
      <w:r w:rsidRPr="00C85795">
        <w:rPr>
          <w:color w:val="auto"/>
          <w:lang w:val="da-DK"/>
        </w:rPr>
        <w:t xml:space="preserve">, D., &amp; </w:t>
      </w:r>
      <w:proofErr w:type="spellStart"/>
      <w:r w:rsidRPr="00C85795">
        <w:rPr>
          <w:color w:val="auto"/>
          <w:lang w:val="da-DK"/>
        </w:rPr>
        <w:t>Shutova</w:t>
      </w:r>
      <w:proofErr w:type="spellEnd"/>
      <w:r w:rsidRPr="00C85795">
        <w:rPr>
          <w:color w:val="auto"/>
          <w:lang w:val="da-DK"/>
        </w:rPr>
        <w:t xml:space="preserve">, E. (2023). </w:t>
      </w:r>
      <w:r w:rsidRPr="008925E5">
        <w:rPr>
          <w:color w:val="auto"/>
          <w:lang w:val="en-US"/>
        </w:rPr>
        <w:t xml:space="preserve">Cross-Lingual Transfer with Language-Specific Subnetworks for Low-Resource Dependency Parsing. </w:t>
      </w:r>
      <w:r w:rsidRPr="008925E5">
        <w:rPr>
          <w:i/>
          <w:iCs/>
          <w:color w:val="auto"/>
          <w:lang w:val="en-US"/>
        </w:rPr>
        <w:t>Computational Linguistics</w:t>
      </w:r>
      <w:r w:rsidRPr="008925E5">
        <w:rPr>
          <w:color w:val="auto"/>
          <w:lang w:val="en-US"/>
        </w:rPr>
        <w:t xml:space="preserve">, </w:t>
      </w:r>
      <w:r w:rsidRPr="008925E5">
        <w:rPr>
          <w:i/>
          <w:iCs/>
          <w:color w:val="auto"/>
          <w:lang w:val="en-US"/>
        </w:rPr>
        <w:t>49</w:t>
      </w:r>
      <w:r w:rsidRPr="008925E5">
        <w:rPr>
          <w:color w:val="auto"/>
          <w:lang w:val="en-US"/>
        </w:rPr>
        <w:t>(3), 613–641. https://doi.org/10.1162/coli_a_00482</w:t>
      </w:r>
    </w:p>
    <w:p w14:paraId="07AEA823" w14:textId="77777777" w:rsidR="005703FE" w:rsidRPr="008925E5" w:rsidRDefault="005703FE" w:rsidP="009E080D">
      <w:pPr>
        <w:pStyle w:val="Bibliography"/>
        <w:spacing w:line="240" w:lineRule="auto"/>
        <w:rPr>
          <w:color w:val="auto"/>
          <w:lang w:val="en-US"/>
        </w:rPr>
      </w:pPr>
      <w:r w:rsidRPr="008925E5">
        <w:rPr>
          <w:color w:val="auto"/>
          <w:lang w:val="en-US"/>
        </w:rPr>
        <w:t xml:space="preserve">Choenni, R., Rajaee, S., Monz, C., &amp; Shutova, E. (2024). </w:t>
      </w:r>
      <w:r w:rsidRPr="008925E5">
        <w:rPr>
          <w:i/>
          <w:iCs/>
          <w:color w:val="auto"/>
          <w:lang w:val="en-US"/>
        </w:rPr>
        <w:t>On the Evaluation Practices in Multilingual NLP: Can Machine Translation Offer an Alternative to Human Translations?</w:t>
      </w:r>
      <w:r w:rsidRPr="008925E5">
        <w:rPr>
          <w:color w:val="auto"/>
          <w:lang w:val="en-US"/>
        </w:rPr>
        <w:t xml:space="preserve"> (No. arXiv:2406.14267). arXiv. https://doi.org/10.48550/arXiv.2406.14267</w:t>
      </w:r>
    </w:p>
    <w:p w14:paraId="5274FDA3" w14:textId="77777777" w:rsidR="005703FE" w:rsidRPr="008925E5" w:rsidRDefault="005703FE" w:rsidP="009E080D">
      <w:pPr>
        <w:pStyle w:val="Bibliography"/>
        <w:spacing w:line="240" w:lineRule="auto"/>
        <w:rPr>
          <w:color w:val="auto"/>
          <w:lang w:val="en-US"/>
        </w:rPr>
      </w:pPr>
      <w:r w:rsidRPr="008925E5">
        <w:rPr>
          <w:color w:val="auto"/>
          <w:lang w:val="en-US"/>
        </w:rPr>
        <w:t xml:space="preserve">Cisneros, J. D., &amp; Nakayama, T. K. (2015). New Media, Old Racisms: Twitter, Miss America, and Cultural Logics of Race. </w:t>
      </w:r>
      <w:r w:rsidRPr="008925E5">
        <w:rPr>
          <w:i/>
          <w:iCs/>
          <w:color w:val="auto"/>
          <w:lang w:val="en-US"/>
        </w:rPr>
        <w:t>Journal of International and Intercultural Communication</w:t>
      </w:r>
      <w:r w:rsidRPr="008925E5">
        <w:rPr>
          <w:color w:val="auto"/>
          <w:lang w:val="en-US"/>
        </w:rPr>
        <w:t xml:space="preserve">, </w:t>
      </w:r>
      <w:r w:rsidRPr="008925E5">
        <w:rPr>
          <w:i/>
          <w:iCs/>
          <w:color w:val="auto"/>
          <w:lang w:val="en-US"/>
        </w:rPr>
        <w:t>8</w:t>
      </w:r>
      <w:r w:rsidRPr="008925E5">
        <w:rPr>
          <w:color w:val="auto"/>
          <w:lang w:val="en-US"/>
        </w:rPr>
        <w:t>(2), 108–127. https://doi.org/10.1080/17513057.2015.1025328</w:t>
      </w:r>
    </w:p>
    <w:p w14:paraId="6D333585" w14:textId="77777777" w:rsidR="005703FE" w:rsidRPr="008925E5" w:rsidRDefault="005703FE" w:rsidP="009E080D">
      <w:pPr>
        <w:pStyle w:val="Bibliography"/>
        <w:spacing w:line="240" w:lineRule="auto"/>
        <w:rPr>
          <w:color w:val="auto"/>
          <w:lang w:val="en-US"/>
        </w:rPr>
      </w:pPr>
      <w:r w:rsidRPr="008925E5">
        <w:rPr>
          <w:color w:val="auto"/>
          <w:lang w:val="en-US"/>
        </w:rPr>
        <w:t xml:space="preserve">Conneau, A., Khandelwal, K., Goyal, N., Chaudhary, V., Wenzek, G., Guzmán, F., Grave, E., Ott, M., Zettlemoyer, L., &amp; Stoyanov, V. (2020). Unsupervised Cross-lingual Representation Learning at Scale. In D. Jurafsky, J. Chai, N. Schluter, &amp; J. Tetreault (Eds.), </w:t>
      </w:r>
      <w:r w:rsidRPr="008925E5">
        <w:rPr>
          <w:i/>
          <w:iCs/>
          <w:color w:val="auto"/>
          <w:lang w:val="en-US"/>
        </w:rPr>
        <w:t>Proceedings of the 58th Annual Meeting of the Association for Computational Linguistics</w:t>
      </w:r>
      <w:r w:rsidRPr="008925E5">
        <w:rPr>
          <w:color w:val="auto"/>
          <w:lang w:val="en-US"/>
        </w:rPr>
        <w:t xml:space="preserve"> (pp. 8440–8451). Association for Computational Linguistics. https://doi.org/10.18653/v1/2020.acl-main.747</w:t>
      </w:r>
    </w:p>
    <w:p w14:paraId="60993151" w14:textId="77777777" w:rsidR="005703FE" w:rsidRPr="008925E5" w:rsidRDefault="005703FE" w:rsidP="009E080D">
      <w:pPr>
        <w:pStyle w:val="Bibliography"/>
        <w:spacing w:line="240" w:lineRule="auto"/>
        <w:rPr>
          <w:color w:val="auto"/>
          <w:lang w:val="en-US"/>
        </w:rPr>
      </w:pPr>
      <w:r w:rsidRPr="008925E5">
        <w:rPr>
          <w:color w:val="auto"/>
          <w:lang w:val="en-US"/>
        </w:rPr>
        <w:lastRenderedPageBreak/>
        <w:t xml:space="preserve">Creswell, J. W., &amp; Plano, C. V. L. (2022). </w:t>
      </w:r>
      <w:r w:rsidRPr="008925E5">
        <w:rPr>
          <w:i/>
          <w:iCs/>
          <w:color w:val="auto"/>
          <w:lang w:val="en-US"/>
        </w:rPr>
        <w:t>Designing and conducting mixed methods research</w:t>
      </w:r>
      <w:r w:rsidRPr="008925E5">
        <w:rPr>
          <w:color w:val="auto"/>
          <w:lang w:val="en-US"/>
        </w:rPr>
        <w:t xml:space="preserve"> (Third edition.). Sage Publications Inc.</w:t>
      </w:r>
    </w:p>
    <w:p w14:paraId="7005CFF5" w14:textId="77777777" w:rsidR="005703FE" w:rsidRPr="008925E5" w:rsidRDefault="005703FE" w:rsidP="009E080D">
      <w:pPr>
        <w:pStyle w:val="Bibliography"/>
        <w:spacing w:line="240" w:lineRule="auto"/>
        <w:rPr>
          <w:color w:val="auto"/>
          <w:lang w:val="en-US"/>
        </w:rPr>
      </w:pPr>
      <w:r w:rsidRPr="008925E5">
        <w:rPr>
          <w:color w:val="auto"/>
          <w:lang w:val="en-US"/>
        </w:rPr>
        <w:t xml:space="preserve">Devlin, J., Chang, M.-W., Lee, K., &amp; Toutanova, K. (2019). </w:t>
      </w:r>
      <w:r w:rsidRPr="008925E5">
        <w:rPr>
          <w:i/>
          <w:iCs/>
          <w:color w:val="auto"/>
          <w:lang w:val="en-US"/>
        </w:rPr>
        <w:t>BERT: Pre-training of Deep Bidirectional Transformers for Language Understanding</w:t>
      </w:r>
      <w:r w:rsidRPr="008925E5">
        <w:rPr>
          <w:color w:val="auto"/>
          <w:lang w:val="en-US"/>
        </w:rPr>
        <w:t xml:space="preserve"> (No. arXiv:1810.04805). arXiv. https://doi.org/10.48550/arXiv.1810.04805</w:t>
      </w:r>
    </w:p>
    <w:p w14:paraId="2A07DA8C" w14:textId="77777777" w:rsidR="005703FE" w:rsidRPr="008925E5" w:rsidRDefault="005703FE" w:rsidP="009E080D">
      <w:pPr>
        <w:pStyle w:val="Bibliography"/>
        <w:spacing w:line="240" w:lineRule="auto"/>
        <w:rPr>
          <w:color w:val="auto"/>
          <w:lang w:val="en-US"/>
        </w:rPr>
      </w:pPr>
      <w:r w:rsidRPr="008925E5">
        <w:rPr>
          <w:color w:val="auto"/>
          <w:lang w:val="en-US"/>
        </w:rPr>
        <w:t xml:space="preserve">Dong, Q., Li, L., Dai, D., Zheng, C., Ma, J., Li, R., Xia, H., Xu, J., Wu, Z., Liu, T., Chang, B., Sun, X., Li, L., &amp; Sui, Z. (2024). </w:t>
      </w:r>
      <w:r w:rsidRPr="008925E5">
        <w:rPr>
          <w:i/>
          <w:iCs/>
          <w:color w:val="auto"/>
          <w:lang w:val="en-US"/>
        </w:rPr>
        <w:t>A Survey on In-context Learning</w:t>
      </w:r>
      <w:r w:rsidRPr="008925E5">
        <w:rPr>
          <w:color w:val="auto"/>
          <w:lang w:val="en-US"/>
        </w:rPr>
        <w:t xml:space="preserve"> (No. arXiv:2301.00234). arXiv. https://doi.org/10.48550/arXiv.2301.00234</w:t>
      </w:r>
    </w:p>
    <w:p w14:paraId="0A58001C" w14:textId="77777777" w:rsidR="005703FE" w:rsidRPr="008925E5" w:rsidRDefault="005703FE" w:rsidP="009E080D">
      <w:pPr>
        <w:pStyle w:val="Bibliography"/>
        <w:spacing w:line="240" w:lineRule="auto"/>
        <w:rPr>
          <w:color w:val="auto"/>
          <w:lang w:val="en-US"/>
        </w:rPr>
      </w:pPr>
      <w:r w:rsidRPr="008925E5">
        <w:rPr>
          <w:color w:val="auto"/>
          <w:lang w:val="en-US"/>
        </w:rPr>
        <w:t xml:space="preserve">Eichin, F., Liu, Y. J., Plank, B., &amp; Hedderich, M. A. (2025). </w:t>
      </w:r>
      <w:r w:rsidRPr="008925E5">
        <w:rPr>
          <w:i/>
          <w:iCs/>
          <w:color w:val="auto"/>
          <w:lang w:val="en-US"/>
        </w:rPr>
        <w:t>Probing LLMs for Multilingual Discourse Generalization Through a Unified Label Set</w:t>
      </w:r>
      <w:r w:rsidRPr="008925E5">
        <w:rPr>
          <w:color w:val="auto"/>
          <w:lang w:val="en-US"/>
        </w:rPr>
        <w:t xml:space="preserve"> (No. arXiv:2503.10515). arXiv. https://doi.org/10.48550/arXiv.2503.10515</w:t>
      </w:r>
    </w:p>
    <w:p w14:paraId="6D08DE14" w14:textId="77777777" w:rsidR="005703FE" w:rsidRPr="008925E5" w:rsidRDefault="005703FE" w:rsidP="009E080D">
      <w:pPr>
        <w:pStyle w:val="Bibliography"/>
        <w:spacing w:line="240" w:lineRule="auto"/>
        <w:rPr>
          <w:color w:val="auto"/>
          <w:lang w:val="en-US"/>
        </w:rPr>
      </w:pPr>
      <w:r w:rsidRPr="008925E5">
        <w:rPr>
          <w:color w:val="auto"/>
          <w:lang w:val="en-US"/>
        </w:rPr>
        <w:t xml:space="preserve">ElSherief, M., Ziems, C., Muchlinski, D., Anupindi, V., Seybolt, J., Choudhury, M., &amp; Yang, D. (2021). Latent Hatred: A Benchmark for Understanding Implicit Hate Speech. </w:t>
      </w:r>
      <w:r w:rsidRPr="008925E5">
        <w:rPr>
          <w:i/>
          <w:iCs/>
          <w:color w:val="auto"/>
          <w:lang w:val="en-US"/>
        </w:rPr>
        <w:t>Proceedings of the 2021 Conference on Empirical Methods in Natural Language Processing</w:t>
      </w:r>
      <w:r w:rsidRPr="008925E5">
        <w:rPr>
          <w:color w:val="auto"/>
          <w:lang w:val="en-US"/>
        </w:rPr>
        <w:t>, 345–363. https://doi.org/10.18653/v1/2021.emnlp-main.29</w:t>
      </w:r>
    </w:p>
    <w:p w14:paraId="083C900B" w14:textId="77777777" w:rsidR="005703FE" w:rsidRPr="008925E5" w:rsidRDefault="005703FE" w:rsidP="009E080D">
      <w:pPr>
        <w:pStyle w:val="Bibliography"/>
        <w:spacing w:line="240" w:lineRule="auto"/>
        <w:rPr>
          <w:color w:val="auto"/>
          <w:lang w:val="en-US"/>
        </w:rPr>
      </w:pPr>
      <w:proofErr w:type="spellStart"/>
      <w:r w:rsidRPr="00C85795">
        <w:rPr>
          <w:color w:val="auto"/>
          <w:lang w:val="da-DK"/>
        </w:rPr>
        <w:t>Farjam</w:t>
      </w:r>
      <w:proofErr w:type="spellEnd"/>
      <w:r w:rsidRPr="00C85795">
        <w:rPr>
          <w:color w:val="auto"/>
          <w:lang w:val="da-DK"/>
        </w:rPr>
        <w:t xml:space="preserve">, M., Meyer, H., &amp; </w:t>
      </w:r>
      <w:proofErr w:type="spellStart"/>
      <w:r w:rsidRPr="00C85795">
        <w:rPr>
          <w:color w:val="auto"/>
          <w:lang w:val="da-DK"/>
        </w:rPr>
        <w:t>Lohkamp</w:t>
      </w:r>
      <w:proofErr w:type="spellEnd"/>
      <w:r w:rsidRPr="00C85795">
        <w:rPr>
          <w:color w:val="auto"/>
          <w:lang w:val="da-DK"/>
        </w:rPr>
        <w:t xml:space="preserve">, M. (2025). </w:t>
      </w:r>
      <w:r w:rsidRPr="008925E5">
        <w:rPr>
          <w:color w:val="auto"/>
          <w:lang w:val="en-US"/>
        </w:rPr>
        <w:t xml:space="preserve">A Practical Guide and Case Study on How to Instruct LLMs for Automated Coding During Content Analysis. </w:t>
      </w:r>
      <w:r w:rsidRPr="008925E5">
        <w:rPr>
          <w:i/>
          <w:iCs/>
          <w:color w:val="auto"/>
          <w:lang w:val="en-US"/>
        </w:rPr>
        <w:t>Social Science Computer Review</w:t>
      </w:r>
      <w:r w:rsidRPr="008925E5">
        <w:rPr>
          <w:color w:val="auto"/>
          <w:lang w:val="en-US"/>
        </w:rPr>
        <w:t>, 08944393251349541. https://doi.org/10.1177/08944393251349541</w:t>
      </w:r>
    </w:p>
    <w:p w14:paraId="166EA355" w14:textId="77777777" w:rsidR="005703FE" w:rsidRPr="008925E5" w:rsidRDefault="005703FE" w:rsidP="009E080D">
      <w:pPr>
        <w:pStyle w:val="Bibliography"/>
        <w:spacing w:line="240" w:lineRule="auto"/>
        <w:rPr>
          <w:color w:val="auto"/>
          <w:lang w:val="en-US"/>
        </w:rPr>
      </w:pPr>
      <w:r w:rsidRPr="008925E5">
        <w:rPr>
          <w:color w:val="auto"/>
          <w:lang w:val="en-US"/>
        </w:rPr>
        <w:t xml:space="preserve">Flach, P. (2019). Performance Evaluation in Machine Learning: The Good, the Bad, the Ugly, and the Way Forward. </w:t>
      </w:r>
      <w:r w:rsidRPr="008925E5">
        <w:rPr>
          <w:i/>
          <w:iCs/>
          <w:color w:val="auto"/>
          <w:lang w:val="en-US"/>
        </w:rPr>
        <w:t>Proceedings of the AAAI Conference on Artificial Intelligence</w:t>
      </w:r>
      <w:r w:rsidRPr="008925E5">
        <w:rPr>
          <w:color w:val="auto"/>
          <w:lang w:val="en-US"/>
        </w:rPr>
        <w:t xml:space="preserve">, </w:t>
      </w:r>
      <w:r w:rsidRPr="008925E5">
        <w:rPr>
          <w:i/>
          <w:iCs/>
          <w:color w:val="auto"/>
          <w:lang w:val="en-US"/>
        </w:rPr>
        <w:t>33</w:t>
      </w:r>
      <w:r w:rsidRPr="008925E5">
        <w:rPr>
          <w:color w:val="auto"/>
          <w:lang w:val="en-US"/>
        </w:rPr>
        <w:t>(01), 9808–9814. https://doi.org/10.1609/aaai.v33i01.33019808</w:t>
      </w:r>
    </w:p>
    <w:p w14:paraId="2D7CA33C" w14:textId="77777777" w:rsidR="005703FE" w:rsidRPr="008925E5" w:rsidRDefault="005703FE" w:rsidP="009E080D">
      <w:pPr>
        <w:pStyle w:val="Bibliography"/>
        <w:spacing w:line="240" w:lineRule="auto"/>
        <w:rPr>
          <w:color w:val="auto"/>
          <w:lang w:val="en-US"/>
        </w:rPr>
      </w:pPr>
      <w:r w:rsidRPr="008925E5">
        <w:rPr>
          <w:color w:val="auto"/>
          <w:lang w:val="en-US"/>
        </w:rPr>
        <w:t xml:space="preserve">Gilardi, F., Alizadeh, M., &amp; Kubli, M. (2023). </w:t>
      </w:r>
      <w:r w:rsidRPr="008925E5">
        <w:rPr>
          <w:i/>
          <w:iCs/>
          <w:color w:val="auto"/>
          <w:lang w:val="en-US"/>
        </w:rPr>
        <w:t>ChatGPT Outperforms Crowd-Workers for Text-Annotation Tasks</w:t>
      </w:r>
      <w:r w:rsidRPr="008925E5">
        <w:rPr>
          <w:color w:val="auto"/>
          <w:lang w:val="en-US"/>
        </w:rPr>
        <w:t xml:space="preserve"> (No. arXiv:2303.15056). arXiv. https://doi.org/10.48550/arXiv.2303.15056</w:t>
      </w:r>
    </w:p>
    <w:p w14:paraId="218F06D8" w14:textId="77777777" w:rsidR="005703FE" w:rsidRPr="008925E5" w:rsidRDefault="005703FE" w:rsidP="009E080D">
      <w:pPr>
        <w:pStyle w:val="Bibliography"/>
        <w:spacing w:line="240" w:lineRule="auto"/>
        <w:rPr>
          <w:color w:val="auto"/>
          <w:lang w:val="en-US"/>
        </w:rPr>
      </w:pPr>
      <w:r w:rsidRPr="008925E5">
        <w:rPr>
          <w:color w:val="auto"/>
          <w:lang w:val="en-US"/>
        </w:rPr>
        <w:t xml:space="preserve">Grimmer, J., &amp; Stewart, B. M. (2013). Text as data: The promise and pitfalls of automatic content analysis methods for political texts. </w:t>
      </w:r>
      <w:r w:rsidRPr="008925E5">
        <w:rPr>
          <w:i/>
          <w:iCs/>
          <w:color w:val="auto"/>
          <w:lang w:val="en-US"/>
        </w:rPr>
        <w:t>Political Analysis</w:t>
      </w:r>
      <w:r w:rsidRPr="008925E5">
        <w:rPr>
          <w:color w:val="auto"/>
          <w:lang w:val="en-US"/>
        </w:rPr>
        <w:t xml:space="preserve">, </w:t>
      </w:r>
      <w:r w:rsidRPr="008925E5">
        <w:rPr>
          <w:i/>
          <w:iCs/>
          <w:color w:val="auto"/>
          <w:lang w:val="en-US"/>
        </w:rPr>
        <w:t>21</w:t>
      </w:r>
      <w:r w:rsidRPr="008925E5">
        <w:rPr>
          <w:color w:val="auto"/>
          <w:lang w:val="en-US"/>
        </w:rPr>
        <w:t>(3), 267–297. https://doi.org/10.1093/pan/mps028</w:t>
      </w:r>
    </w:p>
    <w:p w14:paraId="07066257" w14:textId="77777777" w:rsidR="005703FE" w:rsidRPr="008925E5" w:rsidRDefault="005703FE" w:rsidP="009E080D">
      <w:pPr>
        <w:pStyle w:val="Bibliography"/>
        <w:spacing w:line="240" w:lineRule="auto"/>
        <w:rPr>
          <w:color w:val="auto"/>
          <w:lang w:val="en-US"/>
        </w:rPr>
      </w:pPr>
      <w:r w:rsidRPr="008925E5">
        <w:rPr>
          <w:color w:val="auto"/>
          <w:lang w:val="en-US"/>
        </w:rPr>
        <w:t xml:space="preserve">Gu, Y., Dong, L., Wei, F., &amp; Huang, M. (2023). Pre-Training to Learn in Context. </w:t>
      </w:r>
      <w:r w:rsidRPr="008925E5">
        <w:rPr>
          <w:i/>
          <w:iCs/>
          <w:color w:val="auto"/>
          <w:lang w:val="en-US"/>
        </w:rPr>
        <w:t>Proceedings of the 61st Annual Meeting of the Association for Computational Linguistics (Volume 1: Long Papers)</w:t>
      </w:r>
      <w:r w:rsidRPr="008925E5">
        <w:rPr>
          <w:color w:val="auto"/>
          <w:lang w:val="en-US"/>
        </w:rPr>
        <w:t>, 4849–4870. https://doi.org/10.18653/v1/2023.acl-long.267</w:t>
      </w:r>
    </w:p>
    <w:p w14:paraId="1AF75D3A" w14:textId="77777777" w:rsidR="005703FE" w:rsidRPr="008925E5" w:rsidRDefault="005703FE" w:rsidP="009E080D">
      <w:pPr>
        <w:pStyle w:val="Bibliography"/>
        <w:spacing w:line="240" w:lineRule="auto"/>
        <w:rPr>
          <w:color w:val="auto"/>
          <w:lang w:val="en-US"/>
        </w:rPr>
      </w:pPr>
      <w:r w:rsidRPr="008925E5">
        <w:rPr>
          <w:color w:val="auto"/>
          <w:lang w:val="en-US"/>
        </w:rPr>
        <w:t xml:space="preserve">Guo, Z., Jin, R., Liu, C., Huang, Y., Shi, D., Supryadi, Yu, L., Liu, Y., Li, J., Xiong, B., &amp; Xiong, D. (2023). </w:t>
      </w:r>
      <w:r w:rsidRPr="008925E5">
        <w:rPr>
          <w:i/>
          <w:iCs/>
          <w:color w:val="auto"/>
          <w:lang w:val="en-US"/>
        </w:rPr>
        <w:t>Evaluating Large Language Models: A Comprehensive Survey</w:t>
      </w:r>
      <w:r w:rsidRPr="008925E5">
        <w:rPr>
          <w:color w:val="auto"/>
          <w:lang w:val="en-US"/>
        </w:rPr>
        <w:t xml:space="preserve"> (No. arXiv:2310.19736). arXiv. https://doi.org/10.48550/arXiv.2310.19736</w:t>
      </w:r>
    </w:p>
    <w:p w14:paraId="1EC047B3" w14:textId="77777777" w:rsidR="005703FE" w:rsidRPr="008925E5" w:rsidRDefault="005703FE" w:rsidP="009E080D">
      <w:pPr>
        <w:pStyle w:val="Bibliography"/>
        <w:spacing w:line="240" w:lineRule="auto"/>
        <w:rPr>
          <w:color w:val="auto"/>
          <w:lang w:val="en-US"/>
        </w:rPr>
      </w:pPr>
      <w:r w:rsidRPr="008925E5">
        <w:rPr>
          <w:color w:val="auto"/>
          <w:lang w:val="en-US"/>
        </w:rPr>
        <w:t xml:space="preserve">Heseltine, M., &amp; Clemm Von Hohenberg, B. (2024). Large language models as a substitute for human experts in annotating political text. </w:t>
      </w:r>
      <w:r w:rsidRPr="008925E5">
        <w:rPr>
          <w:i/>
          <w:iCs/>
          <w:color w:val="auto"/>
          <w:lang w:val="en-US"/>
        </w:rPr>
        <w:t>Research &amp; Politics</w:t>
      </w:r>
      <w:r w:rsidRPr="008925E5">
        <w:rPr>
          <w:color w:val="auto"/>
          <w:lang w:val="en-US"/>
        </w:rPr>
        <w:t xml:space="preserve">, </w:t>
      </w:r>
      <w:r w:rsidRPr="008925E5">
        <w:rPr>
          <w:i/>
          <w:iCs/>
          <w:color w:val="auto"/>
          <w:lang w:val="en-US"/>
        </w:rPr>
        <w:t>11</w:t>
      </w:r>
      <w:r w:rsidRPr="008925E5">
        <w:rPr>
          <w:color w:val="auto"/>
          <w:lang w:val="en-US"/>
        </w:rPr>
        <w:t>(1), 20531680241236239. https://doi.org/10.1177/20531680241236239</w:t>
      </w:r>
    </w:p>
    <w:p w14:paraId="518B5865" w14:textId="77777777" w:rsidR="005703FE" w:rsidRPr="008925E5" w:rsidRDefault="005703FE" w:rsidP="009E080D">
      <w:pPr>
        <w:pStyle w:val="Bibliography"/>
        <w:spacing w:line="240" w:lineRule="auto"/>
        <w:rPr>
          <w:color w:val="auto"/>
          <w:lang w:val="en-US"/>
        </w:rPr>
      </w:pPr>
      <w:r w:rsidRPr="008925E5">
        <w:rPr>
          <w:color w:val="auto"/>
          <w:lang w:val="en-US"/>
        </w:rPr>
        <w:t xml:space="preserve">Hoyos-Osorio, J., Alvarez-Meza, A., Daza-Santacoloma, G., Orozco-Gutierrez, A., &amp; Castellanos-Dominguez, G. (2021). Relevant information undersampling to support imbalanced data classification. </w:t>
      </w:r>
      <w:r w:rsidRPr="008925E5">
        <w:rPr>
          <w:i/>
          <w:iCs/>
          <w:color w:val="auto"/>
          <w:lang w:val="en-US"/>
        </w:rPr>
        <w:t>Neurocomputing</w:t>
      </w:r>
      <w:r w:rsidRPr="008925E5">
        <w:rPr>
          <w:color w:val="auto"/>
          <w:lang w:val="en-US"/>
        </w:rPr>
        <w:t xml:space="preserve">, </w:t>
      </w:r>
      <w:r w:rsidRPr="008925E5">
        <w:rPr>
          <w:i/>
          <w:iCs/>
          <w:color w:val="auto"/>
          <w:lang w:val="en-US"/>
        </w:rPr>
        <w:t>436</w:t>
      </w:r>
      <w:r w:rsidRPr="008925E5">
        <w:rPr>
          <w:color w:val="auto"/>
          <w:lang w:val="en-US"/>
        </w:rPr>
        <w:t>, 136–146. https://doi.org/10.1016/j.neucom.2021.01.033</w:t>
      </w:r>
    </w:p>
    <w:p w14:paraId="69CB07A3" w14:textId="77777777" w:rsidR="005703FE" w:rsidRPr="008925E5" w:rsidRDefault="005703FE" w:rsidP="009E080D">
      <w:pPr>
        <w:pStyle w:val="Bibliography"/>
        <w:spacing w:line="240" w:lineRule="auto"/>
        <w:rPr>
          <w:color w:val="auto"/>
          <w:lang w:val="en-US"/>
        </w:rPr>
      </w:pPr>
      <w:r w:rsidRPr="008925E5">
        <w:rPr>
          <w:color w:val="auto"/>
          <w:lang w:val="en-US"/>
        </w:rPr>
        <w:t xml:space="preserve">Kim, Y., &amp; Lee, H. (2025). </w:t>
      </w:r>
      <w:r w:rsidRPr="008925E5">
        <w:rPr>
          <w:i/>
          <w:iCs/>
          <w:color w:val="auto"/>
          <w:lang w:val="en-US"/>
        </w:rPr>
        <w:t>Selective Demonstration Retrieval for Improved Implicit Hate Speech Detection</w:t>
      </w:r>
      <w:r w:rsidRPr="008925E5">
        <w:rPr>
          <w:color w:val="auto"/>
          <w:lang w:val="en-US"/>
        </w:rPr>
        <w:t xml:space="preserve"> (No. arXiv:2504.12082). arXiv. https://doi.org/10.48550/arXiv.2504.12082</w:t>
      </w:r>
    </w:p>
    <w:p w14:paraId="2CF0D61A" w14:textId="77777777" w:rsidR="005703FE" w:rsidRPr="008925E5" w:rsidRDefault="005703FE" w:rsidP="009E080D">
      <w:pPr>
        <w:pStyle w:val="Bibliography"/>
        <w:spacing w:line="240" w:lineRule="auto"/>
        <w:rPr>
          <w:color w:val="auto"/>
          <w:lang w:val="en-US"/>
        </w:rPr>
      </w:pPr>
      <w:r w:rsidRPr="008925E5">
        <w:rPr>
          <w:color w:val="auto"/>
          <w:lang w:val="en-US"/>
        </w:rPr>
        <w:t xml:space="preserve">Kojima, T., Gu, S. S., Reid, M., Matsuo, Y., &amp; Iwasawa, Y. (2022). Large Language Models are Zero-Shot Reasoners. </w:t>
      </w:r>
      <w:r w:rsidRPr="008925E5">
        <w:rPr>
          <w:i/>
          <w:iCs/>
          <w:color w:val="auto"/>
          <w:lang w:val="en-US"/>
        </w:rPr>
        <w:t>36th Conference on Neural Information Processing Systems</w:t>
      </w:r>
      <w:r w:rsidRPr="008925E5">
        <w:rPr>
          <w:color w:val="auto"/>
          <w:lang w:val="en-US"/>
        </w:rPr>
        <w:t>.</w:t>
      </w:r>
    </w:p>
    <w:p w14:paraId="2E526DC7" w14:textId="77777777" w:rsidR="005703FE" w:rsidRPr="008925E5" w:rsidRDefault="005703FE" w:rsidP="009E080D">
      <w:pPr>
        <w:pStyle w:val="Bibliography"/>
        <w:spacing w:line="240" w:lineRule="auto"/>
        <w:rPr>
          <w:color w:val="auto"/>
          <w:lang w:val="en-US"/>
        </w:rPr>
      </w:pPr>
      <w:r w:rsidRPr="008925E5">
        <w:rPr>
          <w:color w:val="auto"/>
          <w:lang w:val="en-US"/>
        </w:rPr>
        <w:lastRenderedPageBreak/>
        <w:t xml:space="preserve">Krippendorff, K. (2004). Reliability in Content Analysis.: Some Common Misconceptions and Recommendations. </w:t>
      </w:r>
      <w:r w:rsidRPr="008925E5">
        <w:rPr>
          <w:i/>
          <w:iCs/>
          <w:color w:val="auto"/>
          <w:lang w:val="en-US"/>
        </w:rPr>
        <w:t>Human Communication Research</w:t>
      </w:r>
      <w:r w:rsidRPr="008925E5">
        <w:rPr>
          <w:color w:val="auto"/>
          <w:lang w:val="en-US"/>
        </w:rPr>
        <w:t xml:space="preserve">, </w:t>
      </w:r>
      <w:r w:rsidRPr="008925E5">
        <w:rPr>
          <w:i/>
          <w:iCs/>
          <w:color w:val="auto"/>
          <w:lang w:val="en-US"/>
        </w:rPr>
        <w:t>30</w:t>
      </w:r>
      <w:r w:rsidRPr="008925E5">
        <w:rPr>
          <w:color w:val="auto"/>
          <w:lang w:val="en-US"/>
        </w:rPr>
        <w:t>(3), 411–433. https://doi.org/10.1111/j.1468-2958.2004.tb00738.x</w:t>
      </w:r>
    </w:p>
    <w:p w14:paraId="2B4A25F7" w14:textId="77777777" w:rsidR="005703FE" w:rsidRPr="008925E5" w:rsidRDefault="005703FE" w:rsidP="009E080D">
      <w:pPr>
        <w:pStyle w:val="Bibliography"/>
        <w:spacing w:line="240" w:lineRule="auto"/>
        <w:rPr>
          <w:color w:val="auto"/>
          <w:lang w:val="en-US"/>
        </w:rPr>
      </w:pPr>
      <w:r w:rsidRPr="008925E5">
        <w:rPr>
          <w:color w:val="auto"/>
          <w:lang w:val="en-US"/>
        </w:rPr>
        <w:t xml:space="preserve">Kristensen-McLachlan, R. D., Canavan, M., Kárdo, M., Jacobsen, M., &amp; Aarøe, L. (2025). Are chatbots reliable text annotators? Sometimes. </w:t>
      </w:r>
      <w:r w:rsidRPr="008925E5">
        <w:rPr>
          <w:i/>
          <w:iCs/>
          <w:color w:val="auto"/>
          <w:lang w:val="en-US"/>
        </w:rPr>
        <w:t>PNAS Nexus</w:t>
      </w:r>
      <w:r w:rsidRPr="008925E5">
        <w:rPr>
          <w:color w:val="auto"/>
          <w:lang w:val="en-US"/>
        </w:rPr>
        <w:t xml:space="preserve">, </w:t>
      </w:r>
      <w:r w:rsidRPr="008925E5">
        <w:rPr>
          <w:i/>
          <w:iCs/>
          <w:color w:val="auto"/>
          <w:lang w:val="en-US"/>
        </w:rPr>
        <w:t>4</w:t>
      </w:r>
      <w:r w:rsidRPr="008925E5">
        <w:rPr>
          <w:color w:val="auto"/>
          <w:lang w:val="en-US"/>
        </w:rPr>
        <w:t>(pgaf069).</w:t>
      </w:r>
    </w:p>
    <w:p w14:paraId="569F30D2" w14:textId="77777777" w:rsidR="005703FE" w:rsidRPr="008925E5" w:rsidRDefault="005703FE" w:rsidP="009E080D">
      <w:pPr>
        <w:pStyle w:val="Bibliography"/>
        <w:spacing w:line="240" w:lineRule="auto"/>
        <w:rPr>
          <w:color w:val="auto"/>
          <w:lang w:val="en-US"/>
        </w:rPr>
      </w:pPr>
      <w:r w:rsidRPr="008925E5">
        <w:rPr>
          <w:color w:val="auto"/>
          <w:lang w:val="en-US"/>
        </w:rPr>
        <w:t xml:space="preserve">Kroon, A., Welbers, K., Trilling, D., &amp; van Atteveldt, W. (2024). Advancing Automated Content Analysis for a New Era of Media Effects Research: The Key Role of Transfer Learning. </w:t>
      </w:r>
      <w:r w:rsidRPr="008925E5">
        <w:rPr>
          <w:i/>
          <w:iCs/>
          <w:color w:val="auto"/>
          <w:lang w:val="en-US"/>
        </w:rPr>
        <w:t>Communication Methods and Measures</w:t>
      </w:r>
      <w:r w:rsidRPr="008925E5">
        <w:rPr>
          <w:color w:val="auto"/>
          <w:lang w:val="en-US"/>
        </w:rPr>
        <w:t xml:space="preserve">, </w:t>
      </w:r>
      <w:r w:rsidRPr="008925E5">
        <w:rPr>
          <w:i/>
          <w:iCs/>
          <w:color w:val="auto"/>
          <w:lang w:val="en-US"/>
        </w:rPr>
        <w:t>18</w:t>
      </w:r>
      <w:r w:rsidRPr="008925E5">
        <w:rPr>
          <w:color w:val="auto"/>
          <w:lang w:val="en-US"/>
        </w:rPr>
        <w:t>(2), 142–162. https://doi.org/10.1080/19312458.2023.2261372</w:t>
      </w:r>
    </w:p>
    <w:p w14:paraId="3420DC0E" w14:textId="77777777" w:rsidR="005703FE" w:rsidRPr="008925E5" w:rsidRDefault="005703FE" w:rsidP="009E080D">
      <w:pPr>
        <w:pStyle w:val="Bibliography"/>
        <w:spacing w:line="240" w:lineRule="auto"/>
        <w:rPr>
          <w:color w:val="auto"/>
          <w:lang w:val="en-US"/>
        </w:rPr>
      </w:pPr>
      <w:r w:rsidRPr="008925E5">
        <w:rPr>
          <w:color w:val="auto"/>
          <w:lang w:val="en-US"/>
        </w:rPr>
        <w:t xml:space="preserve">Laurer, M., van Atteveldt, W., Casas, A., &amp; Welbers, K. (2022). </w:t>
      </w:r>
      <w:r w:rsidRPr="008925E5">
        <w:rPr>
          <w:i/>
          <w:iCs/>
          <w:color w:val="auto"/>
          <w:lang w:val="en-US"/>
        </w:rPr>
        <w:t>Less Annotating, More Classifying – Addressing the Data Scarcity Issue of Supervised Machine Learning with Deep Transfer Learning and BERT-NLI</w:t>
      </w:r>
      <w:r w:rsidRPr="008925E5">
        <w:rPr>
          <w:color w:val="auto"/>
          <w:lang w:val="en-US"/>
        </w:rPr>
        <w:t>.</w:t>
      </w:r>
    </w:p>
    <w:p w14:paraId="6BA6D0E9" w14:textId="77777777" w:rsidR="005703FE" w:rsidRPr="008925E5" w:rsidRDefault="005703FE" w:rsidP="009E080D">
      <w:pPr>
        <w:pStyle w:val="Bibliography"/>
        <w:spacing w:line="240" w:lineRule="auto"/>
        <w:rPr>
          <w:color w:val="auto"/>
          <w:lang w:val="en-US"/>
        </w:rPr>
      </w:pPr>
      <w:r w:rsidRPr="008925E5">
        <w:rPr>
          <w:color w:val="auto"/>
          <w:lang w:val="en-US"/>
        </w:rPr>
        <w:t xml:space="preserve">Laurer, M., van Atteveldt, W., Casas, A., &amp; Welbers, K. (2023). </w:t>
      </w:r>
      <w:r w:rsidRPr="008925E5">
        <w:rPr>
          <w:i/>
          <w:iCs/>
          <w:color w:val="auto"/>
          <w:lang w:val="en-US"/>
        </w:rPr>
        <w:t>Lowering the Language Barrier—Investigating Deep Transfer Learning and Machine Translation for Multilingual Analyses of Political Texts</w:t>
      </w:r>
      <w:r w:rsidRPr="008925E5">
        <w:rPr>
          <w:color w:val="auto"/>
          <w:lang w:val="en-US"/>
        </w:rPr>
        <w:t xml:space="preserve">. </w:t>
      </w:r>
      <w:r w:rsidRPr="008925E5">
        <w:rPr>
          <w:i/>
          <w:iCs/>
          <w:color w:val="auto"/>
          <w:lang w:val="en-US"/>
        </w:rPr>
        <w:t>5</w:t>
      </w:r>
      <w:r w:rsidRPr="008925E5">
        <w:rPr>
          <w:color w:val="auto"/>
          <w:lang w:val="en-US"/>
        </w:rPr>
        <w:t>(2).</w:t>
      </w:r>
    </w:p>
    <w:p w14:paraId="79A973F3" w14:textId="77777777" w:rsidR="005703FE" w:rsidRPr="008925E5" w:rsidRDefault="005703FE" w:rsidP="009E080D">
      <w:pPr>
        <w:pStyle w:val="Bibliography"/>
        <w:spacing w:line="240" w:lineRule="auto"/>
        <w:rPr>
          <w:color w:val="auto"/>
          <w:lang w:val="en-US"/>
        </w:rPr>
      </w:pPr>
      <w:r w:rsidRPr="008925E5">
        <w:rPr>
          <w:color w:val="auto"/>
          <w:lang w:val="en-US"/>
        </w:rPr>
        <w:t xml:space="preserve">Laurer, M., van Atteveldt ,Wouter, Casas ,Andreu, &amp; and Welbers, K. (2025). On Measurement Validity and Language Models: Increasing Validity and Decreasing Bias with Instructions. </w:t>
      </w:r>
      <w:r w:rsidRPr="008925E5">
        <w:rPr>
          <w:i/>
          <w:iCs/>
          <w:color w:val="auto"/>
          <w:lang w:val="en-US"/>
        </w:rPr>
        <w:t>Communication Methods and Measures</w:t>
      </w:r>
      <w:r w:rsidRPr="008925E5">
        <w:rPr>
          <w:color w:val="auto"/>
          <w:lang w:val="en-US"/>
        </w:rPr>
        <w:t xml:space="preserve">, </w:t>
      </w:r>
      <w:r w:rsidRPr="008925E5">
        <w:rPr>
          <w:i/>
          <w:iCs/>
          <w:color w:val="auto"/>
          <w:lang w:val="en-US"/>
        </w:rPr>
        <w:t>19</w:t>
      </w:r>
      <w:r w:rsidRPr="008925E5">
        <w:rPr>
          <w:color w:val="auto"/>
          <w:lang w:val="en-US"/>
        </w:rPr>
        <w:t>(1), 46–62. https://doi.org/10.1080/19312458.2024.2378690</w:t>
      </w:r>
    </w:p>
    <w:p w14:paraId="74D23479" w14:textId="77777777" w:rsidR="005703FE" w:rsidRPr="008925E5" w:rsidRDefault="005703FE" w:rsidP="009E080D">
      <w:pPr>
        <w:pStyle w:val="Bibliography"/>
        <w:spacing w:line="240" w:lineRule="auto"/>
        <w:rPr>
          <w:color w:val="auto"/>
          <w:lang w:val="en-US"/>
        </w:rPr>
      </w:pPr>
      <w:r w:rsidRPr="008925E5">
        <w:rPr>
          <w:color w:val="auto"/>
          <w:lang w:val="en-US"/>
        </w:rPr>
        <w:t xml:space="preserve">Lauscher, A., Ravishankar, V., Vulić, I., &amp; Glavaš, G. (2020). </w:t>
      </w:r>
      <w:r w:rsidRPr="008925E5">
        <w:rPr>
          <w:i/>
          <w:iCs/>
          <w:color w:val="auto"/>
          <w:lang w:val="en-US"/>
        </w:rPr>
        <w:t>From Zero to Hero: On the Limitations of Zero-Shot Cross-Lingual Transfer with Multilingual Transformers</w:t>
      </w:r>
      <w:r w:rsidRPr="008925E5">
        <w:rPr>
          <w:color w:val="auto"/>
          <w:lang w:val="en-US"/>
        </w:rPr>
        <w:t xml:space="preserve"> (No. arXiv:2005.00633). arXiv. https://doi.org/10.48550/arXiv.2005.00633</w:t>
      </w:r>
    </w:p>
    <w:p w14:paraId="3F340842" w14:textId="77777777" w:rsidR="005703FE" w:rsidRPr="008925E5" w:rsidRDefault="005703FE" w:rsidP="009E080D">
      <w:pPr>
        <w:pStyle w:val="Bibliography"/>
        <w:spacing w:line="240" w:lineRule="auto"/>
        <w:rPr>
          <w:color w:val="auto"/>
          <w:lang w:val="en-US"/>
        </w:rPr>
      </w:pPr>
      <w:r w:rsidRPr="008925E5">
        <w:rPr>
          <w:color w:val="auto"/>
          <w:lang w:val="en-US"/>
        </w:rPr>
        <w:t xml:space="preserve">Lewis, M., Liu, Y., Goyal, N., Ghazvininejad, M., Mohamed, A., Levy, O., Stoyanov, V., &amp; Zettlemoyer, L. (2020). BART: Denoising Sequence-to-Sequence Pre-training for Natural Language Generation, Translation, and Comprehension. In D. Jurafsky, J. Chai, N. Schluter, &amp; J. Tetreault (Eds.), </w:t>
      </w:r>
      <w:r w:rsidRPr="008925E5">
        <w:rPr>
          <w:i/>
          <w:iCs/>
          <w:color w:val="auto"/>
          <w:lang w:val="en-US"/>
        </w:rPr>
        <w:t>Proceedings of the 58th Annual Meeting of the Association for Computational Linguistics</w:t>
      </w:r>
      <w:r w:rsidRPr="008925E5">
        <w:rPr>
          <w:color w:val="auto"/>
          <w:lang w:val="en-US"/>
        </w:rPr>
        <w:t xml:space="preserve"> (pp. 7871–7880). Association for Computational Linguistics. https://doi.org/10.18653/v1/2020.acl-main.703</w:t>
      </w:r>
    </w:p>
    <w:p w14:paraId="4A2DA105" w14:textId="77777777" w:rsidR="005703FE" w:rsidRPr="008925E5" w:rsidRDefault="005703FE" w:rsidP="009E080D">
      <w:pPr>
        <w:pStyle w:val="Bibliography"/>
        <w:spacing w:line="240" w:lineRule="auto"/>
        <w:rPr>
          <w:color w:val="auto"/>
          <w:lang w:val="en-US"/>
        </w:rPr>
      </w:pPr>
      <w:r w:rsidRPr="008925E5">
        <w:rPr>
          <w:color w:val="auto"/>
          <w:lang w:val="en-US"/>
        </w:rPr>
        <w:t xml:space="preserve">Licht, H. (2023). Cross-Lingual Classification of Political Texts Using Multilingual Sentence Embeddings. </w:t>
      </w:r>
      <w:r w:rsidRPr="008925E5">
        <w:rPr>
          <w:i/>
          <w:iCs/>
          <w:color w:val="auto"/>
          <w:lang w:val="en-US"/>
        </w:rPr>
        <w:t>Political Analysis</w:t>
      </w:r>
      <w:r w:rsidRPr="008925E5">
        <w:rPr>
          <w:color w:val="auto"/>
          <w:lang w:val="en-US"/>
        </w:rPr>
        <w:t>, 1–14. https://doi.org/10.1017/pan.2022.29</w:t>
      </w:r>
    </w:p>
    <w:p w14:paraId="53871CE0" w14:textId="77777777" w:rsidR="005703FE" w:rsidRPr="008925E5" w:rsidRDefault="005703FE" w:rsidP="009E080D">
      <w:pPr>
        <w:pStyle w:val="Bibliography"/>
        <w:spacing w:line="240" w:lineRule="auto"/>
        <w:rPr>
          <w:color w:val="auto"/>
          <w:lang w:val="en-US"/>
        </w:rPr>
      </w:pPr>
      <w:r w:rsidRPr="008925E5">
        <w:rPr>
          <w:color w:val="auto"/>
          <w:lang w:val="en-US"/>
        </w:rPr>
        <w:t xml:space="preserve">Licht, H., Sczepanski, R., Laurer, M., &amp; Bekmuratovna, A. (2024). </w:t>
      </w:r>
      <w:r w:rsidRPr="008925E5">
        <w:rPr>
          <w:i/>
          <w:iCs/>
          <w:color w:val="auto"/>
          <w:lang w:val="en-US"/>
        </w:rPr>
        <w:t>No more cost in translation: Validating open-source machine translation for quantitative text analysis</w:t>
      </w:r>
      <w:r w:rsidRPr="008925E5">
        <w:rPr>
          <w:color w:val="auto"/>
          <w:lang w:val="en-US"/>
        </w:rPr>
        <w:t>. Open Science Framework. https://doi.org/10.31219/osf.io/9trjs</w:t>
      </w:r>
    </w:p>
    <w:p w14:paraId="016B91F9" w14:textId="77777777" w:rsidR="005703FE" w:rsidRPr="008925E5" w:rsidRDefault="005703FE" w:rsidP="009E080D">
      <w:pPr>
        <w:pStyle w:val="Bibliography"/>
        <w:spacing w:line="240" w:lineRule="auto"/>
        <w:rPr>
          <w:color w:val="auto"/>
          <w:lang w:val="en-US"/>
        </w:rPr>
      </w:pPr>
      <w:r w:rsidRPr="008925E5">
        <w:rPr>
          <w:color w:val="auto"/>
          <w:lang w:val="en-US"/>
        </w:rPr>
        <w:t xml:space="preserve">Matamoros-Fernández, A., &amp; Farkas, J. (2021). Racism, Hate Speech, and Social Media: A Systematic Review and Critique. </w:t>
      </w:r>
      <w:r w:rsidRPr="008925E5">
        <w:rPr>
          <w:i/>
          <w:iCs/>
          <w:color w:val="auto"/>
          <w:lang w:val="en-US"/>
        </w:rPr>
        <w:t>Television &amp; New Media</w:t>
      </w:r>
      <w:r w:rsidRPr="008925E5">
        <w:rPr>
          <w:color w:val="auto"/>
          <w:lang w:val="en-US"/>
        </w:rPr>
        <w:t xml:space="preserve">, </w:t>
      </w:r>
      <w:r w:rsidRPr="008925E5">
        <w:rPr>
          <w:i/>
          <w:iCs/>
          <w:color w:val="auto"/>
          <w:lang w:val="en-US"/>
        </w:rPr>
        <w:t>22</w:t>
      </w:r>
      <w:r w:rsidRPr="008925E5">
        <w:rPr>
          <w:color w:val="auto"/>
          <w:lang w:val="en-US"/>
        </w:rPr>
        <w:t>(2), 205–224. https://doi.org/10.1177/1527476420982230</w:t>
      </w:r>
    </w:p>
    <w:p w14:paraId="16CBB3B5" w14:textId="77777777" w:rsidR="005703FE" w:rsidRPr="008925E5" w:rsidRDefault="005703FE" w:rsidP="009E080D">
      <w:pPr>
        <w:pStyle w:val="Bibliography"/>
        <w:spacing w:line="240" w:lineRule="auto"/>
        <w:rPr>
          <w:color w:val="auto"/>
          <w:lang w:val="en-US"/>
        </w:rPr>
      </w:pPr>
      <w:r w:rsidRPr="008925E5">
        <w:rPr>
          <w:color w:val="auto"/>
          <w:lang w:val="en-US"/>
        </w:rPr>
        <w:t xml:space="preserve">Máté, Á., Sebők, M., Wordliczek, Ł., Stolicki, D., &amp; Feldmann, Á. (2023). Machine Translation as an Underrated Ingredient? Solving Classification Tasks with Large Language Models for Comparative Research. </w:t>
      </w:r>
      <w:r w:rsidRPr="008925E5">
        <w:rPr>
          <w:i/>
          <w:iCs/>
          <w:color w:val="auto"/>
          <w:lang w:val="en-US"/>
        </w:rPr>
        <w:t>Computational Communication Research</w:t>
      </w:r>
      <w:r w:rsidRPr="008925E5">
        <w:rPr>
          <w:color w:val="auto"/>
          <w:lang w:val="en-US"/>
        </w:rPr>
        <w:t xml:space="preserve">, </w:t>
      </w:r>
      <w:r w:rsidRPr="008925E5">
        <w:rPr>
          <w:i/>
          <w:iCs/>
          <w:color w:val="auto"/>
          <w:lang w:val="en-US"/>
        </w:rPr>
        <w:t>5</w:t>
      </w:r>
      <w:r w:rsidRPr="008925E5">
        <w:rPr>
          <w:color w:val="auto"/>
          <w:lang w:val="en-US"/>
        </w:rPr>
        <w:t>(2). https://doi.org/HTTPS://DOI.ORG/10.5117/CCR2023.2.6.MATE</w:t>
      </w:r>
    </w:p>
    <w:p w14:paraId="1FB9EDB7" w14:textId="77777777" w:rsidR="005703FE" w:rsidRPr="008925E5" w:rsidRDefault="005703FE" w:rsidP="009E080D">
      <w:pPr>
        <w:pStyle w:val="Bibliography"/>
        <w:spacing w:line="240" w:lineRule="auto"/>
        <w:rPr>
          <w:color w:val="auto"/>
          <w:lang w:val="en-US"/>
        </w:rPr>
      </w:pPr>
      <w:r w:rsidRPr="008925E5">
        <w:rPr>
          <w:color w:val="auto"/>
          <w:lang w:val="en-US"/>
        </w:rPr>
        <w:t xml:space="preserve">Mets, M., Karjus, A., Ibrus, I., &amp; Schich, M. (2024). Automated stance detection in complex topics and small languages: The challenging case of immigration in polarizing news media. </w:t>
      </w:r>
      <w:r w:rsidRPr="008925E5">
        <w:rPr>
          <w:i/>
          <w:iCs/>
          <w:color w:val="auto"/>
          <w:lang w:val="en-US"/>
        </w:rPr>
        <w:t>PLOS ONE</w:t>
      </w:r>
      <w:r w:rsidRPr="008925E5">
        <w:rPr>
          <w:color w:val="auto"/>
          <w:lang w:val="en-US"/>
        </w:rPr>
        <w:t xml:space="preserve">, </w:t>
      </w:r>
      <w:r w:rsidRPr="008925E5">
        <w:rPr>
          <w:i/>
          <w:iCs/>
          <w:color w:val="auto"/>
          <w:lang w:val="en-US"/>
        </w:rPr>
        <w:t>19</w:t>
      </w:r>
      <w:r w:rsidRPr="008925E5">
        <w:rPr>
          <w:color w:val="auto"/>
          <w:lang w:val="en-US"/>
        </w:rPr>
        <w:t>(4), e0302380. https://doi.org/10.1371/journal.pone.0302380</w:t>
      </w:r>
    </w:p>
    <w:p w14:paraId="3AE144FC" w14:textId="77777777" w:rsidR="005703FE" w:rsidRPr="008925E5" w:rsidRDefault="005703FE" w:rsidP="009E080D">
      <w:pPr>
        <w:pStyle w:val="Bibliography"/>
        <w:spacing w:line="240" w:lineRule="auto"/>
        <w:rPr>
          <w:color w:val="auto"/>
          <w:lang w:val="en-US"/>
        </w:rPr>
      </w:pPr>
      <w:r w:rsidRPr="008925E5">
        <w:rPr>
          <w:color w:val="auto"/>
          <w:lang w:val="en-US"/>
        </w:rPr>
        <w:t xml:space="preserve">Mudde, C. (1995). Right‐wing extremism analyzed: A comparative analysis of the ideologies of three alleged right‐wing extremist parties (NPD, NDP, CP’86). </w:t>
      </w:r>
      <w:r w:rsidRPr="008925E5">
        <w:rPr>
          <w:i/>
          <w:iCs/>
          <w:color w:val="auto"/>
          <w:lang w:val="en-US"/>
        </w:rPr>
        <w:t>European Journal of Political Research</w:t>
      </w:r>
      <w:r w:rsidRPr="008925E5">
        <w:rPr>
          <w:color w:val="auto"/>
          <w:lang w:val="en-US"/>
        </w:rPr>
        <w:t xml:space="preserve">, </w:t>
      </w:r>
      <w:r w:rsidRPr="008925E5">
        <w:rPr>
          <w:i/>
          <w:iCs/>
          <w:color w:val="auto"/>
          <w:lang w:val="en-US"/>
        </w:rPr>
        <w:t>27</w:t>
      </w:r>
      <w:r w:rsidRPr="008925E5">
        <w:rPr>
          <w:color w:val="auto"/>
          <w:lang w:val="en-US"/>
        </w:rPr>
        <w:t>(2), 203–224. https://doi.org/10.1111/j.1475-6765.1995.tb00636.x</w:t>
      </w:r>
    </w:p>
    <w:p w14:paraId="6F203BEB" w14:textId="77777777" w:rsidR="005703FE" w:rsidRPr="008925E5" w:rsidRDefault="005703FE" w:rsidP="009E080D">
      <w:pPr>
        <w:pStyle w:val="Bibliography"/>
        <w:spacing w:line="240" w:lineRule="auto"/>
        <w:rPr>
          <w:color w:val="auto"/>
          <w:lang w:val="en-US"/>
        </w:rPr>
      </w:pPr>
      <w:r w:rsidRPr="008925E5">
        <w:rPr>
          <w:color w:val="auto"/>
          <w:lang w:val="en-US"/>
        </w:rPr>
        <w:lastRenderedPageBreak/>
        <w:t xml:space="preserve">Nassiri, K., &amp; Akhloufi, M. (2023). Transformer models used for text-based question answering systems. </w:t>
      </w:r>
      <w:r w:rsidRPr="008925E5">
        <w:rPr>
          <w:i/>
          <w:iCs/>
          <w:color w:val="auto"/>
          <w:lang w:val="en-US"/>
        </w:rPr>
        <w:t>Applied Intelligence</w:t>
      </w:r>
      <w:r w:rsidRPr="008925E5">
        <w:rPr>
          <w:color w:val="auto"/>
          <w:lang w:val="en-US"/>
        </w:rPr>
        <w:t xml:space="preserve">, </w:t>
      </w:r>
      <w:r w:rsidRPr="008925E5">
        <w:rPr>
          <w:i/>
          <w:iCs/>
          <w:color w:val="auto"/>
          <w:lang w:val="en-US"/>
        </w:rPr>
        <w:t>53</w:t>
      </w:r>
      <w:r w:rsidRPr="008925E5">
        <w:rPr>
          <w:color w:val="auto"/>
          <w:lang w:val="en-US"/>
        </w:rPr>
        <w:t>(9), 10602–10635. https://doi.org/10.1007/s10489-022-04052-8</w:t>
      </w:r>
    </w:p>
    <w:p w14:paraId="42A789BA" w14:textId="77777777" w:rsidR="005703FE" w:rsidRPr="008925E5" w:rsidRDefault="005703FE" w:rsidP="009E080D">
      <w:pPr>
        <w:pStyle w:val="Bibliography"/>
        <w:spacing w:line="240" w:lineRule="auto"/>
        <w:rPr>
          <w:color w:val="auto"/>
          <w:lang w:val="en-US"/>
        </w:rPr>
      </w:pPr>
      <w:r w:rsidRPr="008925E5">
        <w:rPr>
          <w:color w:val="auto"/>
          <w:lang w:val="en-US"/>
        </w:rPr>
        <w:t xml:space="preserve">Nielsen, D. S., Enevoldsen, K., &amp; Schneider-Kamp, P. (2025). </w:t>
      </w:r>
      <w:r w:rsidRPr="008925E5">
        <w:rPr>
          <w:i/>
          <w:iCs/>
          <w:color w:val="auto"/>
          <w:lang w:val="en-US"/>
        </w:rPr>
        <w:t>Encoder vs Decoder: Comparative Analysis of Encoder and Decoder Language Models on Multilingual NLU Tasks</w:t>
      </w:r>
      <w:r w:rsidRPr="008925E5">
        <w:rPr>
          <w:color w:val="auto"/>
          <w:lang w:val="en-US"/>
        </w:rPr>
        <w:t xml:space="preserve"> (No. arXiv:2406.13469). arXiv. https://doi.org/10.48550/arXiv.2406.13469</w:t>
      </w:r>
    </w:p>
    <w:p w14:paraId="305B7904" w14:textId="77777777" w:rsidR="005703FE" w:rsidRPr="008925E5" w:rsidRDefault="005703FE" w:rsidP="009E080D">
      <w:pPr>
        <w:pStyle w:val="Bibliography"/>
        <w:spacing w:line="240" w:lineRule="auto"/>
        <w:rPr>
          <w:color w:val="auto"/>
          <w:lang w:val="en-US"/>
        </w:rPr>
      </w:pPr>
      <w:r w:rsidRPr="008925E5">
        <w:rPr>
          <w:color w:val="auto"/>
          <w:lang w:val="en-US"/>
        </w:rPr>
        <w:t xml:space="preserve">Ocampo, N., Sviridova, E., Cabrio, E., &amp; Villata, S. (2023). An In-depth Analysis of Implicit and Subtle Hate Speech Messages. </w:t>
      </w:r>
      <w:r w:rsidRPr="008925E5">
        <w:rPr>
          <w:i/>
          <w:iCs/>
          <w:color w:val="auto"/>
          <w:lang w:val="en-US"/>
        </w:rPr>
        <w:t>Proceedings of the 17th Conference of the European Chapter of the Association for Computational Linguistics</w:t>
      </w:r>
      <w:r w:rsidRPr="008925E5">
        <w:rPr>
          <w:color w:val="auto"/>
          <w:lang w:val="en-US"/>
        </w:rPr>
        <w:t>, 1997–2013. https://doi.org/10.18653/v1/2023.eacl-main.147</w:t>
      </w:r>
    </w:p>
    <w:p w14:paraId="403E5D21" w14:textId="77777777" w:rsidR="005703FE" w:rsidRPr="008925E5" w:rsidRDefault="005703FE" w:rsidP="009E080D">
      <w:pPr>
        <w:pStyle w:val="Bibliography"/>
        <w:spacing w:line="240" w:lineRule="auto"/>
        <w:rPr>
          <w:color w:val="auto"/>
          <w:lang w:val="en-US"/>
        </w:rPr>
      </w:pPr>
      <w:r w:rsidRPr="008925E5">
        <w:rPr>
          <w:color w:val="auto"/>
          <w:lang w:val="en-US"/>
        </w:rPr>
        <w:t xml:space="preserve">Ouyang, L., Wu, J., Jiang, X., Almeida, D., Wainwright, C. L., Mishkin, P., Zhang, C., Agarwal, S., Slama, K., Ray, A., Schulman, J., Hilton, J., Kelton, F., Miller, L., Simens, M., Askell, A., Welinder, P., Christiano, P., Leike, J., &amp; Lowe, R. (2022). </w:t>
      </w:r>
      <w:r w:rsidRPr="008925E5">
        <w:rPr>
          <w:i/>
          <w:iCs/>
          <w:color w:val="auto"/>
          <w:lang w:val="en-US"/>
        </w:rPr>
        <w:t>Training language models to follow instructions with human feedback</w:t>
      </w:r>
      <w:r w:rsidRPr="008925E5">
        <w:rPr>
          <w:color w:val="auto"/>
          <w:lang w:val="en-US"/>
        </w:rPr>
        <w:t xml:space="preserve"> (No. arXiv:2203.02155). arXiv. https://doi.org/10.48550/arXiv.2203.02155</w:t>
      </w:r>
    </w:p>
    <w:p w14:paraId="33878A30" w14:textId="77777777" w:rsidR="005703FE" w:rsidRPr="008925E5" w:rsidRDefault="005703FE" w:rsidP="009E080D">
      <w:pPr>
        <w:pStyle w:val="Bibliography"/>
        <w:spacing w:line="240" w:lineRule="auto"/>
        <w:rPr>
          <w:color w:val="auto"/>
          <w:lang w:val="en-US"/>
        </w:rPr>
      </w:pPr>
      <w:r w:rsidRPr="00C85795">
        <w:rPr>
          <w:color w:val="auto"/>
          <w:lang w:val="da-DK"/>
        </w:rPr>
        <w:t xml:space="preserve">Pires, T., </w:t>
      </w:r>
      <w:proofErr w:type="spellStart"/>
      <w:r w:rsidRPr="00C85795">
        <w:rPr>
          <w:color w:val="auto"/>
          <w:lang w:val="da-DK"/>
        </w:rPr>
        <w:t>Schlinger</w:t>
      </w:r>
      <w:proofErr w:type="spellEnd"/>
      <w:r w:rsidRPr="00C85795">
        <w:rPr>
          <w:color w:val="auto"/>
          <w:lang w:val="da-DK"/>
        </w:rPr>
        <w:t xml:space="preserve">, E., &amp; </w:t>
      </w:r>
      <w:proofErr w:type="spellStart"/>
      <w:r w:rsidRPr="00C85795">
        <w:rPr>
          <w:color w:val="auto"/>
          <w:lang w:val="da-DK"/>
        </w:rPr>
        <w:t>Garrette</w:t>
      </w:r>
      <w:proofErr w:type="spellEnd"/>
      <w:r w:rsidRPr="00C85795">
        <w:rPr>
          <w:color w:val="auto"/>
          <w:lang w:val="da-DK"/>
        </w:rPr>
        <w:t xml:space="preserve">, D. (2019). </w:t>
      </w:r>
      <w:r w:rsidRPr="008925E5">
        <w:rPr>
          <w:i/>
          <w:iCs/>
          <w:color w:val="auto"/>
          <w:lang w:val="en-US"/>
        </w:rPr>
        <w:t>How multilingual is Multilingual BERT?</w:t>
      </w:r>
      <w:r w:rsidRPr="008925E5">
        <w:rPr>
          <w:color w:val="auto"/>
          <w:lang w:val="en-US"/>
        </w:rPr>
        <w:t xml:space="preserve"> (No. arXiv:1906.01502). arXiv. https://doi.org/10.48550/arXiv.1906.01502</w:t>
      </w:r>
    </w:p>
    <w:p w14:paraId="71CD2D0D" w14:textId="77777777" w:rsidR="005703FE" w:rsidRPr="008925E5" w:rsidRDefault="005703FE" w:rsidP="009E080D">
      <w:pPr>
        <w:pStyle w:val="Bibliography"/>
        <w:spacing w:line="240" w:lineRule="auto"/>
        <w:rPr>
          <w:color w:val="auto"/>
          <w:lang w:val="en-US"/>
        </w:rPr>
      </w:pPr>
      <w:r w:rsidRPr="008925E5">
        <w:rPr>
          <w:color w:val="auto"/>
          <w:lang w:val="en-US"/>
        </w:rPr>
        <w:t xml:space="preserve">Radford, A., Narasimhan, K., Salimans, T., &amp; Sutskever, I. (2018). </w:t>
      </w:r>
      <w:r w:rsidRPr="008925E5">
        <w:rPr>
          <w:i/>
          <w:iCs/>
          <w:color w:val="auto"/>
          <w:lang w:val="en-US"/>
        </w:rPr>
        <w:t>Improving Language Understanding by Generative Pre-Training</w:t>
      </w:r>
      <w:r w:rsidRPr="008925E5">
        <w:rPr>
          <w:color w:val="auto"/>
          <w:lang w:val="en-US"/>
        </w:rPr>
        <w:t>.</w:t>
      </w:r>
    </w:p>
    <w:p w14:paraId="67462EDA" w14:textId="77777777" w:rsidR="005703FE" w:rsidRPr="008925E5" w:rsidRDefault="005703FE" w:rsidP="009E080D">
      <w:pPr>
        <w:pStyle w:val="Bibliography"/>
        <w:spacing w:line="240" w:lineRule="auto"/>
        <w:rPr>
          <w:color w:val="auto"/>
          <w:lang w:val="en-US"/>
        </w:rPr>
      </w:pPr>
      <w:r w:rsidRPr="008925E5">
        <w:rPr>
          <w:color w:val="auto"/>
          <w:lang w:val="en-US"/>
        </w:rPr>
        <w:t xml:space="preserve">Raﬀel, C., Shazeer, N., Roberts, A., Lee, K., Narang, S., Matena, M., Zhou, Y., Li, W., &amp; Liu, P. J. (2020). </w:t>
      </w:r>
      <w:r w:rsidRPr="008925E5">
        <w:rPr>
          <w:i/>
          <w:iCs/>
          <w:color w:val="auto"/>
          <w:lang w:val="en-US"/>
        </w:rPr>
        <w:t>Exploring the Limits of Transfer Learning with a Uniﬁed Text-to-Text Transformer</w:t>
      </w:r>
      <w:r w:rsidRPr="008925E5">
        <w:rPr>
          <w:color w:val="auto"/>
          <w:lang w:val="en-US"/>
        </w:rPr>
        <w:t>.</w:t>
      </w:r>
    </w:p>
    <w:p w14:paraId="0A804707" w14:textId="77777777" w:rsidR="005703FE" w:rsidRPr="008925E5" w:rsidRDefault="005703FE" w:rsidP="009E080D">
      <w:pPr>
        <w:pStyle w:val="Bibliography"/>
        <w:spacing w:line="240" w:lineRule="auto"/>
        <w:rPr>
          <w:color w:val="auto"/>
          <w:lang w:val="en-US"/>
        </w:rPr>
      </w:pPr>
      <w:r w:rsidRPr="008925E5">
        <w:rPr>
          <w:color w:val="auto"/>
          <w:lang w:val="en-US"/>
        </w:rPr>
        <w:t xml:space="preserve">Rathje, S., Mirea, D.-M., Sucholutsky, I., Marjieh, R., Robertson, C. E., &amp; Van Bavel, J. J. (2024). GPT is an effective tool for multilingual psychological text analysis. </w:t>
      </w:r>
      <w:r w:rsidRPr="008925E5">
        <w:rPr>
          <w:i/>
          <w:iCs/>
          <w:color w:val="auto"/>
          <w:lang w:val="en-US"/>
        </w:rPr>
        <w:t>Proceedings of the National Academy of Sciences</w:t>
      </w:r>
      <w:r w:rsidRPr="008925E5">
        <w:rPr>
          <w:color w:val="auto"/>
          <w:lang w:val="en-US"/>
        </w:rPr>
        <w:t xml:space="preserve">, </w:t>
      </w:r>
      <w:r w:rsidRPr="008925E5">
        <w:rPr>
          <w:i/>
          <w:iCs/>
          <w:color w:val="auto"/>
          <w:lang w:val="en-US"/>
        </w:rPr>
        <w:t>121</w:t>
      </w:r>
      <w:r w:rsidRPr="008925E5">
        <w:rPr>
          <w:color w:val="auto"/>
          <w:lang w:val="en-US"/>
        </w:rPr>
        <w:t>(34), e2308950121. https://doi.org/10.1073/pnas.2308950121</w:t>
      </w:r>
    </w:p>
    <w:p w14:paraId="7631853F" w14:textId="77777777" w:rsidR="005703FE" w:rsidRPr="008925E5" w:rsidRDefault="005703FE" w:rsidP="009E080D">
      <w:pPr>
        <w:pStyle w:val="Bibliography"/>
        <w:spacing w:line="240" w:lineRule="auto"/>
        <w:rPr>
          <w:color w:val="auto"/>
          <w:lang w:val="en-US"/>
        </w:rPr>
      </w:pPr>
      <w:r w:rsidRPr="008925E5">
        <w:rPr>
          <w:color w:val="auto"/>
          <w:lang w:val="en-US"/>
        </w:rPr>
        <w:t xml:space="preserve">Renze, M., &amp; Guven, E. (2024). The Effect of Sampling Temperature on Problem Solving in Large Language Models. </w:t>
      </w:r>
      <w:r w:rsidRPr="008925E5">
        <w:rPr>
          <w:i/>
          <w:iCs/>
          <w:color w:val="auto"/>
          <w:lang w:val="en-US"/>
        </w:rPr>
        <w:t>Findings of the Association for Computational Linguistics: EMNLP 2024</w:t>
      </w:r>
      <w:r w:rsidRPr="008925E5">
        <w:rPr>
          <w:color w:val="auto"/>
          <w:lang w:val="en-US"/>
        </w:rPr>
        <w:t>, 7346–7356. https://doi.org/10.18653/v1/2024.findings-emnlp.432</w:t>
      </w:r>
    </w:p>
    <w:p w14:paraId="64D1BA72" w14:textId="77777777" w:rsidR="005703FE" w:rsidRPr="008925E5" w:rsidRDefault="005703FE" w:rsidP="009E080D">
      <w:pPr>
        <w:pStyle w:val="Bibliography"/>
        <w:spacing w:line="240" w:lineRule="auto"/>
        <w:rPr>
          <w:color w:val="auto"/>
          <w:lang w:val="en-US"/>
        </w:rPr>
      </w:pPr>
      <w:r w:rsidRPr="008925E5">
        <w:rPr>
          <w:color w:val="auto"/>
          <w:lang w:val="en-US"/>
        </w:rPr>
        <w:t xml:space="preserve">Robinson, N. R., Ogayo, P., Mortensen, D. R., &amp; Neubig, G. (2023). </w:t>
      </w:r>
      <w:r w:rsidRPr="008925E5">
        <w:rPr>
          <w:i/>
          <w:iCs/>
          <w:color w:val="auto"/>
          <w:lang w:val="en-US"/>
        </w:rPr>
        <w:t>ChatGPT MT: Competitive for High- (but not Low-) Resource Languages</w:t>
      </w:r>
      <w:r w:rsidRPr="008925E5">
        <w:rPr>
          <w:color w:val="auto"/>
          <w:lang w:val="en-US"/>
        </w:rPr>
        <w:t xml:space="preserve"> (No. arXiv:2309.07423). arXiv. https://doi.org/10.48550/arXiv.2309.07423</w:t>
      </w:r>
    </w:p>
    <w:p w14:paraId="5CEA8B4B" w14:textId="77777777" w:rsidR="005703FE" w:rsidRPr="008925E5" w:rsidRDefault="005703FE" w:rsidP="009E080D">
      <w:pPr>
        <w:pStyle w:val="Bibliography"/>
        <w:spacing w:line="240" w:lineRule="auto"/>
        <w:rPr>
          <w:color w:val="auto"/>
          <w:lang w:val="en-US"/>
        </w:rPr>
      </w:pPr>
      <w:r w:rsidRPr="008925E5">
        <w:rPr>
          <w:color w:val="auto"/>
          <w:lang w:val="en-US"/>
        </w:rPr>
        <w:t xml:space="preserve">Rousseeuw, P. J., &amp; Leroy, A. M. (1987). </w:t>
      </w:r>
      <w:r w:rsidRPr="008925E5">
        <w:rPr>
          <w:i/>
          <w:iCs/>
          <w:color w:val="auto"/>
          <w:lang w:val="en-US"/>
        </w:rPr>
        <w:t>Robust Regression and Outlier Detection</w:t>
      </w:r>
      <w:r w:rsidRPr="008925E5">
        <w:rPr>
          <w:color w:val="auto"/>
          <w:lang w:val="en-US"/>
        </w:rPr>
        <w:t xml:space="preserve"> (1st ed.). Wiley. https://doi.org/10.1002/0471725382</w:t>
      </w:r>
    </w:p>
    <w:p w14:paraId="2CEE9AF5" w14:textId="77777777" w:rsidR="005703FE" w:rsidRPr="008925E5" w:rsidRDefault="005703FE" w:rsidP="009E080D">
      <w:pPr>
        <w:pStyle w:val="Bibliography"/>
        <w:spacing w:line="240" w:lineRule="auto"/>
        <w:rPr>
          <w:color w:val="auto"/>
          <w:lang w:val="en-US"/>
        </w:rPr>
      </w:pPr>
      <w:r w:rsidRPr="008925E5">
        <w:rPr>
          <w:color w:val="auto"/>
          <w:lang w:val="en-US"/>
        </w:rPr>
        <w:t xml:space="preserve">Schick, T., &amp; Schütze, H. (2021). </w:t>
      </w:r>
      <w:r w:rsidRPr="008925E5">
        <w:rPr>
          <w:i/>
          <w:iCs/>
          <w:color w:val="auto"/>
          <w:lang w:val="en-US"/>
        </w:rPr>
        <w:t>Exploiting Cloze Questions for Few Shot Text Classification and Natural Language Inference</w:t>
      </w:r>
      <w:r w:rsidRPr="008925E5">
        <w:rPr>
          <w:color w:val="auto"/>
          <w:lang w:val="en-US"/>
        </w:rPr>
        <w:t xml:space="preserve"> (No. arXiv:2001.07676). arXiv. https://doi.org/10.48550/arXiv.2001.07676</w:t>
      </w:r>
    </w:p>
    <w:p w14:paraId="58BB7342" w14:textId="77777777" w:rsidR="005703FE" w:rsidRPr="008925E5" w:rsidRDefault="005703FE" w:rsidP="009E080D">
      <w:pPr>
        <w:pStyle w:val="Bibliography"/>
        <w:spacing w:line="240" w:lineRule="auto"/>
        <w:rPr>
          <w:color w:val="auto"/>
          <w:lang w:val="en-US"/>
        </w:rPr>
      </w:pPr>
      <w:r w:rsidRPr="008925E5">
        <w:rPr>
          <w:color w:val="auto"/>
          <w:lang w:val="en-US"/>
        </w:rPr>
        <w:t xml:space="preserve">Sivarajkumar, S., Kelley, M., Samolyk-Mazzanti, A., Visweswaran, S., &amp; Wang, Y. (2024). An Empirical Evaluation of Prompting Strategies for Large Language Models in Zero-Shot Clinical Natural Language Processing: Algorithm Development and Validation Study. </w:t>
      </w:r>
      <w:r w:rsidRPr="008925E5">
        <w:rPr>
          <w:i/>
          <w:iCs/>
          <w:color w:val="auto"/>
          <w:lang w:val="en-US"/>
        </w:rPr>
        <w:t>JMIR Medical Informatics</w:t>
      </w:r>
      <w:r w:rsidRPr="008925E5">
        <w:rPr>
          <w:color w:val="auto"/>
          <w:lang w:val="en-US"/>
        </w:rPr>
        <w:t xml:space="preserve">, </w:t>
      </w:r>
      <w:r w:rsidRPr="008925E5">
        <w:rPr>
          <w:i/>
          <w:iCs/>
          <w:color w:val="auto"/>
          <w:lang w:val="en-US"/>
        </w:rPr>
        <w:t>12</w:t>
      </w:r>
      <w:r w:rsidRPr="008925E5">
        <w:rPr>
          <w:color w:val="auto"/>
          <w:lang w:val="en-US"/>
        </w:rPr>
        <w:t>, e55318. https://doi.org/10.2196/55318</w:t>
      </w:r>
    </w:p>
    <w:p w14:paraId="2A41850B" w14:textId="77777777" w:rsidR="005703FE" w:rsidRPr="008925E5" w:rsidRDefault="005703FE" w:rsidP="009E080D">
      <w:pPr>
        <w:pStyle w:val="Bibliography"/>
        <w:spacing w:line="240" w:lineRule="auto"/>
        <w:rPr>
          <w:color w:val="auto"/>
          <w:lang w:val="en-US"/>
        </w:rPr>
      </w:pPr>
      <w:r w:rsidRPr="008925E5">
        <w:rPr>
          <w:color w:val="auto"/>
          <w:lang w:val="en-US"/>
        </w:rPr>
        <w:t xml:space="preserve">Sun, C., Qiu, X., Xu, Y., &amp; Huang, X. (2020). </w:t>
      </w:r>
      <w:r w:rsidRPr="008925E5">
        <w:rPr>
          <w:i/>
          <w:iCs/>
          <w:color w:val="auto"/>
          <w:lang w:val="en-US"/>
        </w:rPr>
        <w:t>How to Fine-Tune BERT for Text Classification?</w:t>
      </w:r>
      <w:r w:rsidRPr="008925E5">
        <w:rPr>
          <w:color w:val="auto"/>
          <w:lang w:val="en-US"/>
        </w:rPr>
        <w:t xml:space="preserve"> (No. arXiv:1905.05583). arXiv. http://arxiv.org/abs/1905.05583</w:t>
      </w:r>
    </w:p>
    <w:p w14:paraId="2E99B736" w14:textId="77777777" w:rsidR="005703FE" w:rsidRPr="008925E5" w:rsidRDefault="005703FE" w:rsidP="009E080D">
      <w:pPr>
        <w:pStyle w:val="Bibliography"/>
        <w:spacing w:line="240" w:lineRule="auto"/>
        <w:rPr>
          <w:color w:val="auto"/>
          <w:lang w:val="en-US"/>
        </w:rPr>
      </w:pPr>
      <w:r w:rsidRPr="008925E5">
        <w:rPr>
          <w:color w:val="auto"/>
          <w:lang w:val="en-US"/>
        </w:rPr>
        <w:t xml:space="preserve">Törnberg, P. (2024). Large Language Models Outperform Expert Coders and Supervised Classifiers at Annotating Political Social Media Messages. </w:t>
      </w:r>
      <w:r w:rsidRPr="008925E5">
        <w:rPr>
          <w:i/>
          <w:iCs/>
          <w:color w:val="auto"/>
          <w:lang w:val="en-US"/>
        </w:rPr>
        <w:t>Social Science Computer Review</w:t>
      </w:r>
      <w:r w:rsidRPr="008925E5">
        <w:rPr>
          <w:color w:val="auto"/>
          <w:lang w:val="en-US"/>
        </w:rPr>
        <w:t>, 08944393241286471. https://doi.org/10.1177/08944393241286471</w:t>
      </w:r>
    </w:p>
    <w:p w14:paraId="5A165FA4" w14:textId="77777777" w:rsidR="005703FE" w:rsidRPr="008925E5" w:rsidRDefault="005703FE" w:rsidP="009E080D">
      <w:pPr>
        <w:pStyle w:val="Bibliography"/>
        <w:spacing w:line="240" w:lineRule="auto"/>
        <w:rPr>
          <w:color w:val="auto"/>
          <w:lang w:val="en-US"/>
        </w:rPr>
      </w:pPr>
      <w:r w:rsidRPr="008925E5">
        <w:rPr>
          <w:color w:val="auto"/>
          <w:lang w:val="en-US"/>
        </w:rPr>
        <w:lastRenderedPageBreak/>
        <w:t xml:space="preserve">Weber, M., &amp; Reichardt, M. (2023). </w:t>
      </w:r>
      <w:r w:rsidRPr="008925E5">
        <w:rPr>
          <w:i/>
          <w:iCs/>
          <w:color w:val="auto"/>
          <w:lang w:val="en-US"/>
        </w:rPr>
        <w:t>Evaluation is all you need. Prompting Generative Large Language Models for Annotation Tasks in the Social Sciences. A Primer using Open Models</w:t>
      </w:r>
      <w:r w:rsidRPr="008925E5">
        <w:rPr>
          <w:color w:val="auto"/>
          <w:lang w:val="en-US"/>
        </w:rPr>
        <w:t xml:space="preserve"> (No. arXiv:2401.00284). arXiv. https://doi.org/10.48550/arXiv.2401.00284</w:t>
      </w:r>
    </w:p>
    <w:p w14:paraId="27600C4B" w14:textId="77777777" w:rsidR="005703FE" w:rsidRPr="008925E5" w:rsidRDefault="005703FE" w:rsidP="009E080D">
      <w:pPr>
        <w:pStyle w:val="Bibliography"/>
        <w:spacing w:line="240" w:lineRule="auto"/>
        <w:rPr>
          <w:color w:val="auto"/>
          <w:lang w:val="en-US"/>
        </w:rPr>
      </w:pPr>
      <w:r w:rsidRPr="008925E5">
        <w:rPr>
          <w:color w:val="auto"/>
          <w:lang w:val="en-US"/>
        </w:rPr>
        <w:t xml:space="preserve">Wei, J., Wang, X., Schuurmans, D., Bosma, M., Ichter, B., Xia, F., Chi, E., Le, Q., &amp; Zhou, D. (2023). </w:t>
      </w:r>
      <w:r w:rsidRPr="008925E5">
        <w:rPr>
          <w:i/>
          <w:iCs/>
          <w:color w:val="auto"/>
          <w:lang w:val="en-US"/>
        </w:rPr>
        <w:t>Chain-of-Thought Prompting Elicits Reasoning in Large Language Models</w:t>
      </w:r>
      <w:r w:rsidRPr="008925E5">
        <w:rPr>
          <w:color w:val="auto"/>
          <w:lang w:val="en-US"/>
        </w:rPr>
        <w:t xml:space="preserve"> (No. arXiv:2201.11903). arXiv. https://doi.org/10.48550/arXiv.2201.11903</w:t>
      </w:r>
    </w:p>
    <w:p w14:paraId="2AC45A6F" w14:textId="77777777" w:rsidR="005703FE" w:rsidRPr="008925E5" w:rsidRDefault="005703FE" w:rsidP="009E080D">
      <w:pPr>
        <w:pStyle w:val="Bibliography"/>
        <w:spacing w:line="240" w:lineRule="auto"/>
        <w:rPr>
          <w:color w:val="auto"/>
          <w:lang w:val="en-US"/>
        </w:rPr>
      </w:pPr>
      <w:r w:rsidRPr="00C85795">
        <w:rPr>
          <w:color w:val="auto"/>
          <w:lang w:val="da-DK"/>
        </w:rPr>
        <w:t xml:space="preserve">Wei, L., Li, L., Xiang, T., Liu, X., &amp; Garcia, N. (2025). </w:t>
      </w:r>
      <w:r w:rsidRPr="008925E5">
        <w:rPr>
          <w:color w:val="auto"/>
          <w:lang w:val="en-US"/>
        </w:rPr>
        <w:t xml:space="preserve">Cracking the Code: Enhancing Implicit Hate Speech Detection through Coding Classification. </w:t>
      </w:r>
      <w:r w:rsidRPr="008925E5">
        <w:rPr>
          <w:i/>
          <w:iCs/>
          <w:color w:val="auto"/>
          <w:lang w:val="en-US"/>
        </w:rPr>
        <w:t>ArXiv</w:t>
      </w:r>
      <w:r w:rsidRPr="008925E5">
        <w:rPr>
          <w:color w:val="auto"/>
          <w:lang w:val="en-US"/>
        </w:rPr>
        <w:t>.</w:t>
      </w:r>
    </w:p>
    <w:p w14:paraId="49CE2F36" w14:textId="77777777" w:rsidR="005703FE" w:rsidRPr="008925E5" w:rsidRDefault="005703FE" w:rsidP="009E080D">
      <w:pPr>
        <w:pStyle w:val="Bibliography"/>
        <w:spacing w:line="240" w:lineRule="auto"/>
        <w:rPr>
          <w:color w:val="auto"/>
          <w:lang w:val="en-US"/>
        </w:rPr>
      </w:pPr>
      <w:r w:rsidRPr="008925E5">
        <w:rPr>
          <w:color w:val="auto"/>
          <w:lang w:val="en-US"/>
        </w:rPr>
        <w:t xml:space="preserve">Windsor, L. C., Cupit, J. G., &amp; Windsor, A. J. (2019). Automated content analysis across six languages. </w:t>
      </w:r>
      <w:r w:rsidRPr="008925E5">
        <w:rPr>
          <w:i/>
          <w:iCs/>
          <w:color w:val="auto"/>
          <w:lang w:val="en-US"/>
        </w:rPr>
        <w:t>PLOS ONE</w:t>
      </w:r>
      <w:r w:rsidRPr="008925E5">
        <w:rPr>
          <w:color w:val="auto"/>
          <w:lang w:val="en-US"/>
        </w:rPr>
        <w:t xml:space="preserve">, </w:t>
      </w:r>
      <w:r w:rsidRPr="008925E5">
        <w:rPr>
          <w:i/>
          <w:iCs/>
          <w:color w:val="auto"/>
          <w:lang w:val="en-US"/>
        </w:rPr>
        <w:t>14</w:t>
      </w:r>
      <w:r w:rsidRPr="008925E5">
        <w:rPr>
          <w:color w:val="auto"/>
          <w:lang w:val="en-US"/>
        </w:rPr>
        <w:t>(11), e0224425. https://doi.org/10.1371/journal.pone.0224425</w:t>
      </w:r>
    </w:p>
    <w:p w14:paraId="05F6111F" w14:textId="77777777" w:rsidR="005703FE" w:rsidRPr="008925E5" w:rsidRDefault="005703FE" w:rsidP="009E080D">
      <w:pPr>
        <w:pStyle w:val="Bibliography"/>
        <w:spacing w:line="240" w:lineRule="auto"/>
        <w:rPr>
          <w:color w:val="auto"/>
          <w:lang w:val="en-US"/>
        </w:rPr>
      </w:pPr>
      <w:r w:rsidRPr="008925E5">
        <w:rPr>
          <w:color w:val="auto"/>
          <w:lang w:val="en-US"/>
        </w:rPr>
        <w:t xml:space="preserve">Wu, S., &amp; Dredze, M. (2020). </w:t>
      </w:r>
      <w:r w:rsidRPr="008925E5">
        <w:rPr>
          <w:i/>
          <w:iCs/>
          <w:color w:val="auto"/>
          <w:lang w:val="en-US"/>
        </w:rPr>
        <w:t>Are All Languages Created Equal in Multilingual BERT?</w:t>
      </w:r>
      <w:r w:rsidRPr="008925E5">
        <w:rPr>
          <w:color w:val="auto"/>
          <w:lang w:val="en-US"/>
        </w:rPr>
        <w:t xml:space="preserve"> (No. arXiv:2005.09093). arXiv. http://arxiv.org/abs/2005.09093</w:t>
      </w:r>
    </w:p>
    <w:p w14:paraId="4BFB9852" w14:textId="77777777" w:rsidR="005703FE" w:rsidRPr="008925E5" w:rsidRDefault="005703FE" w:rsidP="009E080D">
      <w:pPr>
        <w:pStyle w:val="Bibliography"/>
        <w:spacing w:line="240" w:lineRule="auto"/>
        <w:rPr>
          <w:color w:val="auto"/>
          <w:lang w:val="en-US"/>
        </w:rPr>
      </w:pPr>
      <w:r w:rsidRPr="008925E5">
        <w:rPr>
          <w:color w:val="auto"/>
          <w:lang w:val="en-US"/>
        </w:rPr>
        <w:t xml:space="preserve">Xue, L., Constant, N., Roberts, A., Kale, M., Al-Rfou, R., Siddhant, A., Barua, A., &amp; Raffel, C. (2021). </w:t>
      </w:r>
      <w:r w:rsidRPr="008925E5">
        <w:rPr>
          <w:i/>
          <w:iCs/>
          <w:color w:val="auto"/>
          <w:lang w:val="en-US"/>
        </w:rPr>
        <w:t>mT5: A massively multilingual pre-trained text-to-text transformer</w:t>
      </w:r>
      <w:r w:rsidRPr="008925E5">
        <w:rPr>
          <w:color w:val="auto"/>
          <w:lang w:val="en-US"/>
        </w:rPr>
        <w:t xml:space="preserve"> (No. arXiv:2010.11934). arXiv. http://arxiv.org/abs/2010.11934</w:t>
      </w:r>
    </w:p>
    <w:p w14:paraId="0E0F5543" w14:textId="77777777" w:rsidR="005703FE" w:rsidRPr="008925E5" w:rsidRDefault="005703FE" w:rsidP="009E080D">
      <w:pPr>
        <w:pStyle w:val="Bibliography"/>
        <w:spacing w:line="240" w:lineRule="auto"/>
        <w:rPr>
          <w:color w:val="auto"/>
          <w:lang w:val="en-US"/>
        </w:rPr>
      </w:pPr>
      <w:r w:rsidRPr="008925E5">
        <w:rPr>
          <w:color w:val="auto"/>
          <w:lang w:val="en-US"/>
        </w:rPr>
        <w:t xml:space="preserve">Zhao, W. X., Zhou, K., Li, J., Tang, T., Wang, X., Hou, Y., Min, Y., Zhang, B., Zhang, J., Dong, Z., Du, Y., Yang, C., Chen, Y., Chen, Z., Jiang, J., Ren, R., Li, Y., Tang, X., Liu, Z., … Wen, J.-R. (2023). </w:t>
      </w:r>
      <w:r w:rsidRPr="008925E5">
        <w:rPr>
          <w:i/>
          <w:iCs/>
          <w:color w:val="auto"/>
          <w:lang w:val="en-US"/>
        </w:rPr>
        <w:t>A Survey of Large Language Models</w:t>
      </w:r>
      <w:r w:rsidRPr="008925E5">
        <w:rPr>
          <w:color w:val="auto"/>
          <w:lang w:val="en-US"/>
        </w:rPr>
        <w:t xml:space="preserve"> (Version 16). arXiv. https://doi.org/10.48550/ARXIV.2303.18223</w:t>
      </w:r>
    </w:p>
    <w:p w14:paraId="7D46AC26" w14:textId="77777777" w:rsidR="005703FE" w:rsidRPr="008925E5" w:rsidRDefault="005703FE" w:rsidP="009E080D">
      <w:pPr>
        <w:pStyle w:val="Bibliography"/>
        <w:spacing w:line="240" w:lineRule="auto"/>
        <w:rPr>
          <w:color w:val="auto"/>
          <w:lang w:val="en-US"/>
        </w:rPr>
      </w:pPr>
      <w:r w:rsidRPr="008925E5">
        <w:rPr>
          <w:color w:val="auto"/>
          <w:lang w:val="en-US"/>
        </w:rPr>
        <w:t xml:space="preserve">Zhu, X., Gardiner, S., Roldán, T., &amp; Rossouw, D. (2024). The Model Arena for Cross-lingual Sentiment Analysis: A Comparative Study in the Era of Large Language Models. </w:t>
      </w:r>
      <w:r w:rsidRPr="008925E5">
        <w:rPr>
          <w:i/>
          <w:iCs/>
          <w:color w:val="auto"/>
          <w:lang w:val="en-US"/>
        </w:rPr>
        <w:t>Proceedings of the 14th Workshop on Computational Approaches to Subjectivity, Sentiment, &amp; Social Media Analysis</w:t>
      </w:r>
      <w:r w:rsidRPr="008925E5">
        <w:rPr>
          <w:color w:val="auto"/>
          <w:lang w:val="en-US"/>
        </w:rPr>
        <w:t>, 141–152. https://doi.org/10.18653/v1/2024.wassa-1.12</w:t>
      </w:r>
    </w:p>
    <w:p w14:paraId="1B473295" w14:textId="77777777" w:rsidR="005703FE" w:rsidRPr="008925E5" w:rsidRDefault="005703FE" w:rsidP="009E080D">
      <w:pPr>
        <w:pStyle w:val="Bibliography"/>
        <w:spacing w:line="240" w:lineRule="auto"/>
        <w:rPr>
          <w:color w:val="auto"/>
          <w:lang w:val="en-US"/>
        </w:rPr>
      </w:pPr>
      <w:r w:rsidRPr="008925E5">
        <w:rPr>
          <w:color w:val="auto"/>
          <w:lang w:val="en-US"/>
        </w:rPr>
        <w:t xml:space="preserve">Zhu, Y., Moniz, J. R. A., Bhargava, S., Lu, J., Piraviperumal, D., Li, S., Zhang, Y., Yu, H., &amp; Tseng, B.-H. (2024). </w:t>
      </w:r>
      <w:r w:rsidRPr="008925E5">
        <w:rPr>
          <w:i/>
          <w:iCs/>
          <w:color w:val="auto"/>
          <w:lang w:val="en-US"/>
        </w:rPr>
        <w:t>Can Large Language Models Understand Context?</w:t>
      </w:r>
      <w:r w:rsidRPr="008925E5">
        <w:rPr>
          <w:color w:val="auto"/>
          <w:lang w:val="en-US"/>
        </w:rPr>
        <w:t xml:space="preserve"> (No. arXiv:2402.00858). arXiv. https://doi.org/10.48550/arXiv.2402.00858</w:t>
      </w:r>
    </w:p>
    <w:p w14:paraId="60BE7C7B" w14:textId="1E09F73D" w:rsidR="00FC14DD" w:rsidRPr="008925E5" w:rsidRDefault="00A2342B" w:rsidP="009E080D">
      <w:pPr>
        <w:pStyle w:val="Bibliography"/>
        <w:spacing w:line="240" w:lineRule="auto"/>
        <w:rPr>
          <w:lang w:val="en-US"/>
        </w:rPr>
      </w:pPr>
      <w:r w:rsidRPr="008925E5">
        <w:rPr>
          <w:lang w:val="en-US"/>
        </w:rPr>
        <w:fldChar w:fldCharType="end"/>
      </w:r>
    </w:p>
    <w:sectPr w:rsidR="00FC14DD" w:rsidRPr="008925E5">
      <w:footerReference w:type="even" r:id="rId11"/>
      <w:footerReference w:type="default" r:id="rId12"/>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4DE363F" w14:textId="77777777" w:rsidR="00E572A8" w:rsidRDefault="00E572A8" w:rsidP="0074593D">
      <w:r>
        <w:separator/>
      </w:r>
    </w:p>
    <w:p w14:paraId="3BD40D84" w14:textId="77777777" w:rsidR="00E572A8" w:rsidRDefault="00E572A8" w:rsidP="0074593D"/>
  </w:endnote>
  <w:endnote w:type="continuationSeparator" w:id="0">
    <w:p w14:paraId="07DAB13B" w14:textId="77777777" w:rsidR="00E572A8" w:rsidRDefault="00E572A8" w:rsidP="0074593D">
      <w:r>
        <w:continuationSeparator/>
      </w:r>
    </w:p>
    <w:p w14:paraId="6BCDEACA" w14:textId="77777777" w:rsidR="00E572A8" w:rsidRDefault="00E572A8" w:rsidP="0074593D"/>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Segoe UI">
    <w:panose1 w:val="020B0502040204020203"/>
    <w:charset w:val="00"/>
    <w:family w:val="swiss"/>
    <w:pitch w:val="variable"/>
    <w:sig w:usb0="E4002EFF" w:usb1="C000E47F" w:usb2="00000009" w:usb3="00000000" w:csb0="000001FF" w:csb1="00000000"/>
  </w:font>
  <w:font w:name="Cambria Math">
    <w:panose1 w:val="02040503050406030204"/>
    <w:charset w:val="00"/>
    <w:family w:val="roman"/>
    <w:pitch w:val="variable"/>
    <w:sig w:usb0="E00002FF" w:usb1="420024FF" w:usb2="00000000" w:usb3="00000000" w:csb0="0000019F" w:csb1="00000000"/>
  </w:font>
  <w:font w:name="Apple Color Emoji">
    <w:panose1 w:val="00000000000000000000"/>
    <w:charset w:val="00"/>
    <w:family w:val="auto"/>
    <w:pitch w:val="variable"/>
    <w:sig w:usb0="00000003" w:usb1="18000000" w:usb2="14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670562112"/>
      <w:docPartObj>
        <w:docPartGallery w:val="Page Numbers (Bottom of Page)"/>
        <w:docPartUnique/>
      </w:docPartObj>
    </w:sdtPr>
    <w:sdtEndPr>
      <w:rPr>
        <w:rStyle w:val="PageNumber"/>
      </w:rPr>
    </w:sdtEndPr>
    <w:sdtContent>
      <w:p w14:paraId="285B184E" w14:textId="6B425D5C" w:rsidR="00D11706" w:rsidRDefault="00D11706" w:rsidP="0074593D">
        <w:pPr>
          <w:pStyle w:val="Footer"/>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34367609" w14:textId="77777777" w:rsidR="00D11706" w:rsidRDefault="00D11706" w:rsidP="0074593D">
    <w:pPr>
      <w:pStyle w:val="Footer"/>
    </w:pPr>
  </w:p>
  <w:p w14:paraId="3851A649" w14:textId="77777777" w:rsidR="00D11706" w:rsidRDefault="00D11706" w:rsidP="0074593D"/>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255679471"/>
      <w:docPartObj>
        <w:docPartGallery w:val="Page Numbers (Bottom of Page)"/>
        <w:docPartUnique/>
      </w:docPartObj>
    </w:sdtPr>
    <w:sdtEndPr>
      <w:rPr>
        <w:rStyle w:val="PageNumber"/>
      </w:rPr>
    </w:sdtEndPr>
    <w:sdtContent>
      <w:p w14:paraId="61D77B5C" w14:textId="251BF354" w:rsidR="00D11706" w:rsidRDefault="00D11706" w:rsidP="00A2703B">
        <w:pPr>
          <w:pStyle w:val="Footer"/>
          <w:jc w:val="right"/>
          <w:rPr>
            <w:rStyle w:val="PageNumber"/>
          </w:rPr>
        </w:pPr>
        <w:r w:rsidRPr="00C2427B">
          <w:rPr>
            <w:rStyle w:val="PageNumber"/>
          </w:rPr>
          <w:fldChar w:fldCharType="begin"/>
        </w:r>
        <w:r w:rsidRPr="00C2427B">
          <w:rPr>
            <w:rStyle w:val="PageNumber"/>
          </w:rPr>
          <w:instrText xml:space="preserve"> PAGE </w:instrText>
        </w:r>
        <w:r w:rsidRPr="00C2427B">
          <w:rPr>
            <w:rStyle w:val="PageNumber"/>
          </w:rPr>
          <w:fldChar w:fldCharType="separate"/>
        </w:r>
        <w:r w:rsidRPr="00C2427B">
          <w:rPr>
            <w:rStyle w:val="PageNumber"/>
            <w:noProof/>
          </w:rPr>
          <w:t>1</w:t>
        </w:r>
        <w:r w:rsidRPr="00C2427B">
          <w:rPr>
            <w:rStyle w:val="PageNumber"/>
            <w:noProof/>
          </w:rPr>
          <w:t>5</w:t>
        </w:r>
        <w:r w:rsidRPr="00C2427B">
          <w:rPr>
            <w:rStyle w:val="PageNumber"/>
          </w:rPr>
          <w:fldChar w:fldCharType="end"/>
        </w:r>
      </w:p>
    </w:sdtContent>
  </w:sdt>
  <w:p w14:paraId="75F562AD" w14:textId="77777777" w:rsidR="00D11706" w:rsidRDefault="00D11706" w:rsidP="0074593D">
    <w:pPr>
      <w:pStyle w:val="Footer"/>
    </w:pPr>
  </w:p>
  <w:p w14:paraId="3F262E78" w14:textId="77777777" w:rsidR="00D11706" w:rsidRDefault="00D11706" w:rsidP="0074593D"/>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FF31EC0" w14:textId="77777777" w:rsidR="00E572A8" w:rsidRDefault="00E572A8" w:rsidP="0074593D">
      <w:r>
        <w:separator/>
      </w:r>
    </w:p>
    <w:p w14:paraId="5CEFA31C" w14:textId="77777777" w:rsidR="00E572A8" w:rsidRDefault="00E572A8" w:rsidP="0074593D"/>
  </w:footnote>
  <w:footnote w:type="continuationSeparator" w:id="0">
    <w:p w14:paraId="7A8FC439" w14:textId="77777777" w:rsidR="00E572A8" w:rsidRDefault="00E572A8" w:rsidP="0074593D">
      <w:r>
        <w:continuationSeparator/>
      </w:r>
    </w:p>
    <w:p w14:paraId="7867A954" w14:textId="77777777" w:rsidR="00E572A8" w:rsidRDefault="00E572A8" w:rsidP="0074593D"/>
  </w:footnote>
  <w:footnote w:id="1">
    <w:p w14:paraId="4BBE083D" w14:textId="77777777" w:rsidR="00D11706" w:rsidRPr="008C2792" w:rsidRDefault="00D11706" w:rsidP="0074593D">
      <w:pPr>
        <w:pStyle w:val="FootnoteText"/>
        <w:rPr>
          <w:lang w:val="en-GB"/>
        </w:rPr>
      </w:pPr>
      <w:r w:rsidRPr="008C2792">
        <w:rPr>
          <w:rStyle w:val="FootnoteReference"/>
        </w:rPr>
        <w:footnoteRef/>
      </w:r>
      <w:r w:rsidRPr="008C2792">
        <w:t xml:space="preserve"> </w:t>
      </w:r>
      <w:r w:rsidRPr="008C2792">
        <w:rPr>
          <w:lang w:val="en-GB"/>
        </w:rPr>
        <w:t xml:space="preserve">The first decoder-based model—the Generative Pre-trained Transformer (GPT-1)—was developed by Radford and authors </w:t>
      </w:r>
      <w:r w:rsidRPr="008C2792">
        <w:rPr>
          <w:lang w:val="en-GB"/>
        </w:rPr>
        <w:fldChar w:fldCharType="begin"/>
      </w:r>
      <w:r>
        <w:rPr>
          <w:lang w:val="en-GB"/>
        </w:rPr>
        <w:instrText xml:space="preserve"> ADDIN ZOTERO_ITEM CSL_CITATION {"citationID":"VfhpIJG5","properties":{"formattedCitation":"(2018)","plainCitation":"(2018)","noteIndex":1},"citationItems":[{"id":1256,"uris":["http://zotero.org/users/1601153/items/DP8ZDNPH"],"itemData":{"id":1256,"type":"article","abstract":"Natural language understanding comprises a wide range of diverse tasks such as textual entailment, question answering, semantic similarity assessment, and document classiﬁcation. Although large unlabeled text corpora are abundant, labeled data for learning these speciﬁc tasks is scarce, making it challenging for discriminatively trained models to perform adequately. We demonstrate that large gains on these tasks can be realized by generative pre-training of a language model on a diverse corpus of unlabeled text, followed by discriminative ﬁne-tuning on each speciﬁc task. In contrast to previous approaches, we make use of task-aware input transformations during ﬁne-tuning to achieve effective transfer while requiring minimal changes to the model architecture. We demonstrate the effectiveness of our approach on a wide range of benchmarks for natural language understanding. Our general task-agnostic model outperforms discriminatively trained models that use architectures speciﬁcally crafted for each task, signiﬁcantly improving upon the state of the art in 9 out of the 12 tasks studied. For instance, we achieve absolute improvements of 8.9% on commonsense reasoning (Stories Cloze Test), 5.7% on question answering (RACE), and 1.5% on textual entailment (MultiNLI).","language":"en","source":"Zotero","title":"Improving Language Understanding by Generative Pre-Training","author":[{"family":"Radford","given":"Alec"},{"family":"Narasimhan","given":"Karthik"},{"family":"Salimans","given":"Tim"},{"family":"Sutskever","given":"Ilya"}],"issued":{"date-parts":[["2018"]]}},"suppress-author":true}],"schema":"https://github.com/citation-style-language/schema/raw/master/csl-citation.json"} </w:instrText>
      </w:r>
      <w:r w:rsidRPr="008C2792">
        <w:rPr>
          <w:lang w:val="en-GB"/>
        </w:rPr>
        <w:fldChar w:fldCharType="separate"/>
      </w:r>
      <w:r w:rsidRPr="008C2792">
        <w:rPr>
          <w:noProof/>
          <w:lang w:val="en-GB"/>
        </w:rPr>
        <w:t>(2018)</w:t>
      </w:r>
      <w:r w:rsidRPr="008C2792">
        <w:rPr>
          <w:lang w:val="en-GB"/>
        </w:rPr>
        <w:fldChar w:fldCharType="end"/>
      </w:r>
      <w:r w:rsidRPr="008C2792">
        <w:rPr>
          <w:lang w:val="en-GB"/>
        </w:rPr>
        <w:t xml:space="preserve"> to accomplish downstream tasks with fine-tuning, but also—somewhat to the surprise of the developers—performed well on zero-shot performance on question-answering, schema resolution, sentiment analysis </w:t>
      </w:r>
      <w:r w:rsidRPr="008C2792">
        <w:rPr>
          <w:lang w:val="en-GB"/>
        </w:rPr>
        <w:fldChar w:fldCharType="begin"/>
      </w:r>
      <w:r>
        <w:rPr>
          <w:lang w:val="en-GB"/>
        </w:rPr>
        <w:instrText xml:space="preserve"> ADDIN ZOTERO_ITEM CSL_CITATION {"citationID":"qbO30GzK","properties":{"formattedCitation":"(Nassiri &amp; Akhloufi, 2023)","plainCitation":"(Nassiri &amp; Akhloufi, 2023)","noteIndex":1},"citationItems":[{"id":1820,"uris":["http://zotero.org/users/1601153/items/WNTVKCV8"],"itemData":{"id":1820,"type":"article-journal","abstract":"The question answering system is frequently applied in the area of natural language processing (NLP) because of the wide variety of applications. It consists of answering questions using natural language. The problem is, in general, solved by employing a dataset that consists of an input text, a query, and the text segment or span from the input text that provides the question’s answer. The ability to make human-level predictions from data has improved significantly thanks to deep learning models, particularly the Transformer architecture, which has been state-of-the-art in text-based models in recent years. This paper reviews studies related to the use of transformer models in the implementation of question-answering (QA) systems. The paper’s first focus is on the attention and transformer models. A brief description of the architectures is presented by classifying them into models based on encoders, decoders, and on both Encoder-Decoder. Following that, we examine the most recent research trends in textual QA datasets by highlighting the architecture of QA systems and categorizing them according to various criteria. We survey also a significant set of evaluation metrics that have been developed in order to evaluate the models’ performance. Finally, we highlight solutions built to simplify the implementation of Transformer models.","container-title":"Applied Intelligence","DOI":"10.1007/s10489-022-04052-8","ISSN":"1573-7497","issue":"9","journalAbbreviation":"Appl Intell","language":"en","license":"2022 The Author(s), under exclusive licence to Springer Science+Business Media, LLC, part of Springer Nature","note":"Company: Springer\nDistributor: Springer\nInstitution: Springer\nLabel: Springer\nnumber: 9\npublisher: Springer US","page":"10602-10635","source":"link-springer-com.ep.fjernadgang.kb.dk","title":"Transformer models used for text-based question answering systems","volume":"53","author":[{"family":"Nassiri","given":"Khalid"},{"family":"Akhloufi","given":"Moulay"}],"issued":{"date-parts":[["2023",5,1]]}}}],"schema":"https://github.com/citation-style-language/schema/raw/master/csl-citation.json"} </w:instrText>
      </w:r>
      <w:r w:rsidRPr="008C2792">
        <w:rPr>
          <w:lang w:val="en-GB"/>
        </w:rPr>
        <w:fldChar w:fldCharType="separate"/>
      </w:r>
      <w:r w:rsidRPr="008C2792">
        <w:rPr>
          <w:noProof/>
          <w:lang w:val="en-GB"/>
        </w:rPr>
        <w:t>(Nassiri &amp; Akhloufi, 2023)</w:t>
      </w:r>
      <w:r w:rsidRPr="008C2792">
        <w:rPr>
          <w:lang w:val="en-GB"/>
        </w:rPr>
        <w:fldChar w:fldCharType="end"/>
      </w:r>
      <w:r w:rsidRPr="008C2792">
        <w:rPr>
          <w:lang w:val="en-GB"/>
        </w:rPr>
        <w:t>.</w:t>
      </w:r>
    </w:p>
  </w:footnote>
  <w:footnote w:id="2">
    <w:p w14:paraId="1CDCC85F" w14:textId="242F6971" w:rsidR="00D11706" w:rsidRPr="00DC1E14" w:rsidRDefault="00D11706">
      <w:pPr>
        <w:pStyle w:val="FootnoteText"/>
        <w:rPr>
          <w:lang w:val="en-GB"/>
        </w:rPr>
      </w:pPr>
      <w:r>
        <w:rPr>
          <w:rStyle w:val="FootnoteReference"/>
        </w:rPr>
        <w:footnoteRef/>
      </w:r>
      <w:r>
        <w:t xml:space="preserve"> </w:t>
      </w:r>
      <w:r w:rsidRPr="008C2792">
        <w:rPr>
          <w:lang w:val="en-GB"/>
        </w:rPr>
        <w:t xml:space="preserve">See </w:t>
      </w:r>
      <w:r w:rsidR="001449A8">
        <w:rPr>
          <w:lang w:val="en-GB"/>
        </w:rPr>
        <w:t xml:space="preserve">ANONYMIZED </w:t>
      </w:r>
      <w:r w:rsidRPr="008C2792">
        <w:rPr>
          <w:lang w:val="en-GB"/>
        </w:rPr>
        <w:t>for annotated dataset.</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9C83398"/>
    <w:multiLevelType w:val="hybridMultilevel"/>
    <w:tmpl w:val="5B74E83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1C966E46"/>
    <w:multiLevelType w:val="hybridMultilevel"/>
    <w:tmpl w:val="6506F33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30CC2C7F"/>
    <w:multiLevelType w:val="hybridMultilevel"/>
    <w:tmpl w:val="5F8E2F64"/>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 w15:restartNumberingAfterBreak="0">
    <w:nsid w:val="37090C0E"/>
    <w:multiLevelType w:val="hybridMultilevel"/>
    <w:tmpl w:val="DCDA357C"/>
    <w:lvl w:ilvl="0" w:tplc="E1A035BC">
      <w:numFmt w:val="bullet"/>
      <w:lvlText w:val="-"/>
      <w:lvlJc w:val="left"/>
      <w:pPr>
        <w:ind w:left="720" w:hanging="360"/>
      </w:pPr>
      <w:rPr>
        <w:rFonts w:ascii="Aptos" w:eastAsiaTheme="minorHAnsi" w:hAnsi="Aptos"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15:restartNumberingAfterBreak="0">
    <w:nsid w:val="3CC64608"/>
    <w:multiLevelType w:val="hybridMultilevel"/>
    <w:tmpl w:val="D2C2FED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 w15:restartNumberingAfterBreak="0">
    <w:nsid w:val="759F36CE"/>
    <w:multiLevelType w:val="hybridMultilevel"/>
    <w:tmpl w:val="C88C2F7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1378820248">
    <w:abstractNumId w:val="3"/>
  </w:num>
  <w:num w:numId="2" w16cid:durableId="163860980">
    <w:abstractNumId w:val="0"/>
  </w:num>
  <w:num w:numId="3" w16cid:durableId="359818016">
    <w:abstractNumId w:val="5"/>
  </w:num>
  <w:num w:numId="4" w16cid:durableId="743062853">
    <w:abstractNumId w:val="1"/>
  </w:num>
  <w:num w:numId="5" w16cid:durableId="1211191366">
    <w:abstractNumId w:val="4"/>
  </w:num>
  <w:num w:numId="6" w16cid:durableId="556747748">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7"/>
  <w:proofState w:spelling="clean" w:grammar="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87F4B"/>
    <w:rsid w:val="0000055A"/>
    <w:rsid w:val="00001E8A"/>
    <w:rsid w:val="000028BF"/>
    <w:rsid w:val="00002FBE"/>
    <w:rsid w:val="000030FD"/>
    <w:rsid w:val="00003DC1"/>
    <w:rsid w:val="00004574"/>
    <w:rsid w:val="0000473F"/>
    <w:rsid w:val="00005220"/>
    <w:rsid w:val="000056AF"/>
    <w:rsid w:val="00005B46"/>
    <w:rsid w:val="00005DBB"/>
    <w:rsid w:val="000064B2"/>
    <w:rsid w:val="00006D5E"/>
    <w:rsid w:val="0000713C"/>
    <w:rsid w:val="000077D3"/>
    <w:rsid w:val="00007E54"/>
    <w:rsid w:val="00010894"/>
    <w:rsid w:val="000111B7"/>
    <w:rsid w:val="00012492"/>
    <w:rsid w:val="00012823"/>
    <w:rsid w:val="00014C8B"/>
    <w:rsid w:val="000150DF"/>
    <w:rsid w:val="00015E23"/>
    <w:rsid w:val="00017934"/>
    <w:rsid w:val="00017AE0"/>
    <w:rsid w:val="0002094D"/>
    <w:rsid w:val="00022ED5"/>
    <w:rsid w:val="00023A24"/>
    <w:rsid w:val="00023C01"/>
    <w:rsid w:val="0002509B"/>
    <w:rsid w:val="00025B4D"/>
    <w:rsid w:val="00025C4E"/>
    <w:rsid w:val="00026986"/>
    <w:rsid w:val="0003091C"/>
    <w:rsid w:val="00030E1C"/>
    <w:rsid w:val="0003142C"/>
    <w:rsid w:val="0003182A"/>
    <w:rsid w:val="00031DCE"/>
    <w:rsid w:val="0003216D"/>
    <w:rsid w:val="00032A0B"/>
    <w:rsid w:val="00032D7F"/>
    <w:rsid w:val="00032FB3"/>
    <w:rsid w:val="00033E56"/>
    <w:rsid w:val="0003576C"/>
    <w:rsid w:val="000360B4"/>
    <w:rsid w:val="00037BCD"/>
    <w:rsid w:val="0004057B"/>
    <w:rsid w:val="00041DA4"/>
    <w:rsid w:val="000422B8"/>
    <w:rsid w:val="000424D7"/>
    <w:rsid w:val="00042E49"/>
    <w:rsid w:val="00043077"/>
    <w:rsid w:val="00044C32"/>
    <w:rsid w:val="00044F4D"/>
    <w:rsid w:val="00045402"/>
    <w:rsid w:val="000456BA"/>
    <w:rsid w:val="00045873"/>
    <w:rsid w:val="00045C53"/>
    <w:rsid w:val="000462F2"/>
    <w:rsid w:val="00046B0D"/>
    <w:rsid w:val="00047110"/>
    <w:rsid w:val="00047BD1"/>
    <w:rsid w:val="000515EA"/>
    <w:rsid w:val="00051AEF"/>
    <w:rsid w:val="00052364"/>
    <w:rsid w:val="00052E8A"/>
    <w:rsid w:val="0005321F"/>
    <w:rsid w:val="00053A59"/>
    <w:rsid w:val="00053BA2"/>
    <w:rsid w:val="0005457F"/>
    <w:rsid w:val="0005463E"/>
    <w:rsid w:val="0005590E"/>
    <w:rsid w:val="00056EF7"/>
    <w:rsid w:val="00057049"/>
    <w:rsid w:val="000574B5"/>
    <w:rsid w:val="00057D60"/>
    <w:rsid w:val="00060281"/>
    <w:rsid w:val="00061F66"/>
    <w:rsid w:val="000622B1"/>
    <w:rsid w:val="000624E0"/>
    <w:rsid w:val="00062887"/>
    <w:rsid w:val="0006355E"/>
    <w:rsid w:val="000641C5"/>
    <w:rsid w:val="00066010"/>
    <w:rsid w:val="00066796"/>
    <w:rsid w:val="00067A7B"/>
    <w:rsid w:val="00067F91"/>
    <w:rsid w:val="0007157F"/>
    <w:rsid w:val="0007194B"/>
    <w:rsid w:val="00071AAB"/>
    <w:rsid w:val="0007220A"/>
    <w:rsid w:val="000725A3"/>
    <w:rsid w:val="000726D1"/>
    <w:rsid w:val="00072FAE"/>
    <w:rsid w:val="00074D55"/>
    <w:rsid w:val="00075473"/>
    <w:rsid w:val="0007633F"/>
    <w:rsid w:val="00077372"/>
    <w:rsid w:val="00077868"/>
    <w:rsid w:val="0008052C"/>
    <w:rsid w:val="00080D06"/>
    <w:rsid w:val="00081518"/>
    <w:rsid w:val="00082C24"/>
    <w:rsid w:val="0008619C"/>
    <w:rsid w:val="00086C56"/>
    <w:rsid w:val="0008724A"/>
    <w:rsid w:val="00087F4B"/>
    <w:rsid w:val="00091218"/>
    <w:rsid w:val="00091543"/>
    <w:rsid w:val="00091582"/>
    <w:rsid w:val="000925A8"/>
    <w:rsid w:val="00094107"/>
    <w:rsid w:val="00094793"/>
    <w:rsid w:val="000947C9"/>
    <w:rsid w:val="00094881"/>
    <w:rsid w:val="000948C8"/>
    <w:rsid w:val="00095299"/>
    <w:rsid w:val="00095541"/>
    <w:rsid w:val="0009653E"/>
    <w:rsid w:val="000A0BA3"/>
    <w:rsid w:val="000A17DD"/>
    <w:rsid w:val="000A225F"/>
    <w:rsid w:val="000A2E6F"/>
    <w:rsid w:val="000A30F4"/>
    <w:rsid w:val="000A30F6"/>
    <w:rsid w:val="000A415B"/>
    <w:rsid w:val="000A437D"/>
    <w:rsid w:val="000A465E"/>
    <w:rsid w:val="000A5677"/>
    <w:rsid w:val="000A6340"/>
    <w:rsid w:val="000A6CF8"/>
    <w:rsid w:val="000A7197"/>
    <w:rsid w:val="000A7FD6"/>
    <w:rsid w:val="000B0770"/>
    <w:rsid w:val="000B1C3E"/>
    <w:rsid w:val="000B255F"/>
    <w:rsid w:val="000B2704"/>
    <w:rsid w:val="000B2B4F"/>
    <w:rsid w:val="000B3BEE"/>
    <w:rsid w:val="000B481C"/>
    <w:rsid w:val="000B4ED1"/>
    <w:rsid w:val="000B4FA9"/>
    <w:rsid w:val="000B53CE"/>
    <w:rsid w:val="000B62A9"/>
    <w:rsid w:val="000B668F"/>
    <w:rsid w:val="000B6BFC"/>
    <w:rsid w:val="000B7466"/>
    <w:rsid w:val="000C06AA"/>
    <w:rsid w:val="000C1FBA"/>
    <w:rsid w:val="000C2834"/>
    <w:rsid w:val="000C2B2A"/>
    <w:rsid w:val="000C2DBC"/>
    <w:rsid w:val="000C32AA"/>
    <w:rsid w:val="000C3984"/>
    <w:rsid w:val="000C4669"/>
    <w:rsid w:val="000C5092"/>
    <w:rsid w:val="000C578C"/>
    <w:rsid w:val="000C5B16"/>
    <w:rsid w:val="000C5FCC"/>
    <w:rsid w:val="000C5FE1"/>
    <w:rsid w:val="000C6A11"/>
    <w:rsid w:val="000C79B0"/>
    <w:rsid w:val="000C7A26"/>
    <w:rsid w:val="000C7CA7"/>
    <w:rsid w:val="000D09EA"/>
    <w:rsid w:val="000D16EE"/>
    <w:rsid w:val="000D1C7B"/>
    <w:rsid w:val="000D1CBA"/>
    <w:rsid w:val="000D2146"/>
    <w:rsid w:val="000D32E5"/>
    <w:rsid w:val="000D3BE0"/>
    <w:rsid w:val="000D4253"/>
    <w:rsid w:val="000D53C3"/>
    <w:rsid w:val="000D5587"/>
    <w:rsid w:val="000D6FA0"/>
    <w:rsid w:val="000D6FA3"/>
    <w:rsid w:val="000D7109"/>
    <w:rsid w:val="000D75C3"/>
    <w:rsid w:val="000D7E30"/>
    <w:rsid w:val="000E06F4"/>
    <w:rsid w:val="000E229F"/>
    <w:rsid w:val="000E26AF"/>
    <w:rsid w:val="000E3EC2"/>
    <w:rsid w:val="000E4293"/>
    <w:rsid w:val="000E5700"/>
    <w:rsid w:val="000E6021"/>
    <w:rsid w:val="000E6A7E"/>
    <w:rsid w:val="000E6C69"/>
    <w:rsid w:val="000E713A"/>
    <w:rsid w:val="000E7ADC"/>
    <w:rsid w:val="000F04B3"/>
    <w:rsid w:val="000F1460"/>
    <w:rsid w:val="000F1553"/>
    <w:rsid w:val="000F17FB"/>
    <w:rsid w:val="000F2803"/>
    <w:rsid w:val="000F389E"/>
    <w:rsid w:val="000F38AE"/>
    <w:rsid w:val="000F44F3"/>
    <w:rsid w:val="000F510A"/>
    <w:rsid w:val="000F5706"/>
    <w:rsid w:val="000F5987"/>
    <w:rsid w:val="000F5D97"/>
    <w:rsid w:val="000F65F4"/>
    <w:rsid w:val="00101742"/>
    <w:rsid w:val="00104341"/>
    <w:rsid w:val="00104398"/>
    <w:rsid w:val="00104AF0"/>
    <w:rsid w:val="00104CD4"/>
    <w:rsid w:val="00104EED"/>
    <w:rsid w:val="0010552A"/>
    <w:rsid w:val="00105C0A"/>
    <w:rsid w:val="00106255"/>
    <w:rsid w:val="001070A6"/>
    <w:rsid w:val="001079B4"/>
    <w:rsid w:val="001104F7"/>
    <w:rsid w:val="00110505"/>
    <w:rsid w:val="0011063D"/>
    <w:rsid w:val="001106DA"/>
    <w:rsid w:val="00111BCA"/>
    <w:rsid w:val="00112266"/>
    <w:rsid w:val="00112BD5"/>
    <w:rsid w:val="001134B1"/>
    <w:rsid w:val="00114236"/>
    <w:rsid w:val="00114A78"/>
    <w:rsid w:val="001158DD"/>
    <w:rsid w:val="00116EAA"/>
    <w:rsid w:val="001201C5"/>
    <w:rsid w:val="00120352"/>
    <w:rsid w:val="00120E0C"/>
    <w:rsid w:val="001218EA"/>
    <w:rsid w:val="00122C81"/>
    <w:rsid w:val="00122FE1"/>
    <w:rsid w:val="0012324D"/>
    <w:rsid w:val="0012396D"/>
    <w:rsid w:val="00124AD9"/>
    <w:rsid w:val="00125921"/>
    <w:rsid w:val="00125BBD"/>
    <w:rsid w:val="00125E5E"/>
    <w:rsid w:val="0012673A"/>
    <w:rsid w:val="00127321"/>
    <w:rsid w:val="00127E86"/>
    <w:rsid w:val="00130522"/>
    <w:rsid w:val="001313CA"/>
    <w:rsid w:val="001323C8"/>
    <w:rsid w:val="00134767"/>
    <w:rsid w:val="00134AD1"/>
    <w:rsid w:val="0013537D"/>
    <w:rsid w:val="00135A14"/>
    <w:rsid w:val="00135B75"/>
    <w:rsid w:val="00136106"/>
    <w:rsid w:val="001363BA"/>
    <w:rsid w:val="001373DA"/>
    <w:rsid w:val="0013750C"/>
    <w:rsid w:val="001377B0"/>
    <w:rsid w:val="00137A52"/>
    <w:rsid w:val="00137ADB"/>
    <w:rsid w:val="00137BDE"/>
    <w:rsid w:val="00140668"/>
    <w:rsid w:val="00141513"/>
    <w:rsid w:val="00141843"/>
    <w:rsid w:val="0014311B"/>
    <w:rsid w:val="0014373B"/>
    <w:rsid w:val="00143AE5"/>
    <w:rsid w:val="001449A8"/>
    <w:rsid w:val="00146FBD"/>
    <w:rsid w:val="00147EC6"/>
    <w:rsid w:val="001503A2"/>
    <w:rsid w:val="00151177"/>
    <w:rsid w:val="001517F9"/>
    <w:rsid w:val="00152B74"/>
    <w:rsid w:val="0015392A"/>
    <w:rsid w:val="00153D57"/>
    <w:rsid w:val="00154049"/>
    <w:rsid w:val="00155BAC"/>
    <w:rsid w:val="00156421"/>
    <w:rsid w:val="001574C7"/>
    <w:rsid w:val="001574F7"/>
    <w:rsid w:val="00157D15"/>
    <w:rsid w:val="00157ECB"/>
    <w:rsid w:val="00161033"/>
    <w:rsid w:val="0016134F"/>
    <w:rsid w:val="00161955"/>
    <w:rsid w:val="00162453"/>
    <w:rsid w:val="001628FA"/>
    <w:rsid w:val="00162C5F"/>
    <w:rsid w:val="001630CA"/>
    <w:rsid w:val="001632A1"/>
    <w:rsid w:val="001635ED"/>
    <w:rsid w:val="001639D3"/>
    <w:rsid w:val="00164E0E"/>
    <w:rsid w:val="0016550D"/>
    <w:rsid w:val="0016617D"/>
    <w:rsid w:val="00166962"/>
    <w:rsid w:val="00166CBF"/>
    <w:rsid w:val="00166F29"/>
    <w:rsid w:val="00167336"/>
    <w:rsid w:val="001674EC"/>
    <w:rsid w:val="00171E8C"/>
    <w:rsid w:val="00172537"/>
    <w:rsid w:val="00172E72"/>
    <w:rsid w:val="001733AE"/>
    <w:rsid w:val="00174E74"/>
    <w:rsid w:val="001757FA"/>
    <w:rsid w:val="00177C7A"/>
    <w:rsid w:val="0018144D"/>
    <w:rsid w:val="00182326"/>
    <w:rsid w:val="0018268B"/>
    <w:rsid w:val="00182B79"/>
    <w:rsid w:val="00185805"/>
    <w:rsid w:val="00186A3F"/>
    <w:rsid w:val="00186A55"/>
    <w:rsid w:val="00186D84"/>
    <w:rsid w:val="00190BE7"/>
    <w:rsid w:val="00191264"/>
    <w:rsid w:val="00191A15"/>
    <w:rsid w:val="00192006"/>
    <w:rsid w:val="001922E1"/>
    <w:rsid w:val="00192BDD"/>
    <w:rsid w:val="001931EE"/>
    <w:rsid w:val="00194818"/>
    <w:rsid w:val="00194BF4"/>
    <w:rsid w:val="00194C23"/>
    <w:rsid w:val="00194D95"/>
    <w:rsid w:val="00196400"/>
    <w:rsid w:val="0019661F"/>
    <w:rsid w:val="00197040"/>
    <w:rsid w:val="00197FBD"/>
    <w:rsid w:val="001A049E"/>
    <w:rsid w:val="001A087A"/>
    <w:rsid w:val="001A0A1A"/>
    <w:rsid w:val="001A27DA"/>
    <w:rsid w:val="001A3773"/>
    <w:rsid w:val="001A3B2F"/>
    <w:rsid w:val="001A63B2"/>
    <w:rsid w:val="001A6FEE"/>
    <w:rsid w:val="001A7270"/>
    <w:rsid w:val="001B0182"/>
    <w:rsid w:val="001B040E"/>
    <w:rsid w:val="001B0A5F"/>
    <w:rsid w:val="001B0ED3"/>
    <w:rsid w:val="001B11CF"/>
    <w:rsid w:val="001B17C9"/>
    <w:rsid w:val="001B188A"/>
    <w:rsid w:val="001B1A1C"/>
    <w:rsid w:val="001B1DF0"/>
    <w:rsid w:val="001B26F3"/>
    <w:rsid w:val="001B2BC0"/>
    <w:rsid w:val="001B349A"/>
    <w:rsid w:val="001B3874"/>
    <w:rsid w:val="001B5DCF"/>
    <w:rsid w:val="001B6247"/>
    <w:rsid w:val="001B68F1"/>
    <w:rsid w:val="001B6B5A"/>
    <w:rsid w:val="001B7CEE"/>
    <w:rsid w:val="001C0452"/>
    <w:rsid w:val="001C0514"/>
    <w:rsid w:val="001C05F7"/>
    <w:rsid w:val="001C0DE6"/>
    <w:rsid w:val="001C12FB"/>
    <w:rsid w:val="001C1346"/>
    <w:rsid w:val="001C234E"/>
    <w:rsid w:val="001C255B"/>
    <w:rsid w:val="001C29AD"/>
    <w:rsid w:val="001C36D0"/>
    <w:rsid w:val="001C40CB"/>
    <w:rsid w:val="001C57A7"/>
    <w:rsid w:val="001C5B5E"/>
    <w:rsid w:val="001C6415"/>
    <w:rsid w:val="001C6A95"/>
    <w:rsid w:val="001C7549"/>
    <w:rsid w:val="001D01A3"/>
    <w:rsid w:val="001D092B"/>
    <w:rsid w:val="001D0DBD"/>
    <w:rsid w:val="001D2ABF"/>
    <w:rsid w:val="001D31A5"/>
    <w:rsid w:val="001D36C3"/>
    <w:rsid w:val="001D3A41"/>
    <w:rsid w:val="001D3A67"/>
    <w:rsid w:val="001D3F73"/>
    <w:rsid w:val="001D4E3B"/>
    <w:rsid w:val="001D4EEF"/>
    <w:rsid w:val="001D4FD4"/>
    <w:rsid w:val="001D534E"/>
    <w:rsid w:val="001D6BB1"/>
    <w:rsid w:val="001D7688"/>
    <w:rsid w:val="001E08F0"/>
    <w:rsid w:val="001E113C"/>
    <w:rsid w:val="001E13E2"/>
    <w:rsid w:val="001E1A38"/>
    <w:rsid w:val="001E1B0F"/>
    <w:rsid w:val="001E2C27"/>
    <w:rsid w:val="001E2CDD"/>
    <w:rsid w:val="001E3237"/>
    <w:rsid w:val="001E486D"/>
    <w:rsid w:val="001E4A8E"/>
    <w:rsid w:val="001E59BD"/>
    <w:rsid w:val="001E7668"/>
    <w:rsid w:val="001F03A0"/>
    <w:rsid w:val="001F2B87"/>
    <w:rsid w:val="001F2BC0"/>
    <w:rsid w:val="001F417E"/>
    <w:rsid w:val="001F4200"/>
    <w:rsid w:val="001F46E6"/>
    <w:rsid w:val="001F4C53"/>
    <w:rsid w:val="001F4C69"/>
    <w:rsid w:val="001F4D53"/>
    <w:rsid w:val="001F5FFA"/>
    <w:rsid w:val="001F68CC"/>
    <w:rsid w:val="001F6CEC"/>
    <w:rsid w:val="001F7766"/>
    <w:rsid w:val="00200628"/>
    <w:rsid w:val="002010DF"/>
    <w:rsid w:val="00201216"/>
    <w:rsid w:val="00201861"/>
    <w:rsid w:val="00202C88"/>
    <w:rsid w:val="00203377"/>
    <w:rsid w:val="002039A4"/>
    <w:rsid w:val="00203B33"/>
    <w:rsid w:val="00204656"/>
    <w:rsid w:val="0020476B"/>
    <w:rsid w:val="002054EB"/>
    <w:rsid w:val="00205C59"/>
    <w:rsid w:val="0020697F"/>
    <w:rsid w:val="00207689"/>
    <w:rsid w:val="002077B6"/>
    <w:rsid w:val="00207C41"/>
    <w:rsid w:val="00210084"/>
    <w:rsid w:val="002101BC"/>
    <w:rsid w:val="0021089F"/>
    <w:rsid w:val="00211C61"/>
    <w:rsid w:val="00211DA1"/>
    <w:rsid w:val="00213094"/>
    <w:rsid w:val="00213A0B"/>
    <w:rsid w:val="002144BC"/>
    <w:rsid w:val="0021467D"/>
    <w:rsid w:val="002146F3"/>
    <w:rsid w:val="00214715"/>
    <w:rsid w:val="002155FB"/>
    <w:rsid w:val="00215A3E"/>
    <w:rsid w:val="00215DB7"/>
    <w:rsid w:val="0021638C"/>
    <w:rsid w:val="00216C7C"/>
    <w:rsid w:val="002170AF"/>
    <w:rsid w:val="00217906"/>
    <w:rsid w:val="0022085E"/>
    <w:rsid w:val="002212EE"/>
    <w:rsid w:val="002228E3"/>
    <w:rsid w:val="0022310E"/>
    <w:rsid w:val="0022328A"/>
    <w:rsid w:val="002242E5"/>
    <w:rsid w:val="00224349"/>
    <w:rsid w:val="0022445E"/>
    <w:rsid w:val="00224627"/>
    <w:rsid w:val="0022485D"/>
    <w:rsid w:val="00225303"/>
    <w:rsid w:val="002261C1"/>
    <w:rsid w:val="00226345"/>
    <w:rsid w:val="002264F3"/>
    <w:rsid w:val="002269F9"/>
    <w:rsid w:val="002278DD"/>
    <w:rsid w:val="00227F34"/>
    <w:rsid w:val="0023078E"/>
    <w:rsid w:val="002321AA"/>
    <w:rsid w:val="002336A5"/>
    <w:rsid w:val="00234435"/>
    <w:rsid w:val="0023508A"/>
    <w:rsid w:val="002358CC"/>
    <w:rsid w:val="00235AAC"/>
    <w:rsid w:val="00235D04"/>
    <w:rsid w:val="002360A8"/>
    <w:rsid w:val="00236371"/>
    <w:rsid w:val="002365EB"/>
    <w:rsid w:val="00236D74"/>
    <w:rsid w:val="00237E6D"/>
    <w:rsid w:val="00241330"/>
    <w:rsid w:val="002419F5"/>
    <w:rsid w:val="00241B84"/>
    <w:rsid w:val="00241EB2"/>
    <w:rsid w:val="00242014"/>
    <w:rsid w:val="002436E6"/>
    <w:rsid w:val="002444AA"/>
    <w:rsid w:val="00245BC3"/>
    <w:rsid w:val="00246934"/>
    <w:rsid w:val="00246E3B"/>
    <w:rsid w:val="002504DA"/>
    <w:rsid w:val="00250538"/>
    <w:rsid w:val="00250A00"/>
    <w:rsid w:val="00250C02"/>
    <w:rsid w:val="00251EBB"/>
    <w:rsid w:val="00253536"/>
    <w:rsid w:val="0025438C"/>
    <w:rsid w:val="00254C23"/>
    <w:rsid w:val="0025514F"/>
    <w:rsid w:val="002557EC"/>
    <w:rsid w:val="00255990"/>
    <w:rsid w:val="00256218"/>
    <w:rsid w:val="00256C35"/>
    <w:rsid w:val="00257634"/>
    <w:rsid w:val="00257F5B"/>
    <w:rsid w:val="0026045B"/>
    <w:rsid w:val="0026131B"/>
    <w:rsid w:val="002629C8"/>
    <w:rsid w:val="002630BD"/>
    <w:rsid w:val="0026393B"/>
    <w:rsid w:val="00263CA2"/>
    <w:rsid w:val="00263D6A"/>
    <w:rsid w:val="0026625B"/>
    <w:rsid w:val="002671A0"/>
    <w:rsid w:val="00267335"/>
    <w:rsid w:val="002709F7"/>
    <w:rsid w:val="0027156E"/>
    <w:rsid w:val="002718DE"/>
    <w:rsid w:val="00271A70"/>
    <w:rsid w:val="00271B47"/>
    <w:rsid w:val="00272089"/>
    <w:rsid w:val="0027277A"/>
    <w:rsid w:val="00272C24"/>
    <w:rsid w:val="00273023"/>
    <w:rsid w:val="002734B2"/>
    <w:rsid w:val="00275545"/>
    <w:rsid w:val="002762C3"/>
    <w:rsid w:val="00276811"/>
    <w:rsid w:val="00276ACD"/>
    <w:rsid w:val="00276C56"/>
    <w:rsid w:val="00276EA7"/>
    <w:rsid w:val="00276F77"/>
    <w:rsid w:val="00280486"/>
    <w:rsid w:val="00282AB8"/>
    <w:rsid w:val="00282D6B"/>
    <w:rsid w:val="002838E7"/>
    <w:rsid w:val="00283F0B"/>
    <w:rsid w:val="0028468E"/>
    <w:rsid w:val="00284EA8"/>
    <w:rsid w:val="00285B0F"/>
    <w:rsid w:val="00285E96"/>
    <w:rsid w:val="002866EB"/>
    <w:rsid w:val="002869E7"/>
    <w:rsid w:val="00287712"/>
    <w:rsid w:val="002901E8"/>
    <w:rsid w:val="00290AF5"/>
    <w:rsid w:val="00290B55"/>
    <w:rsid w:val="002911AF"/>
    <w:rsid w:val="00292C41"/>
    <w:rsid w:val="00293195"/>
    <w:rsid w:val="00295583"/>
    <w:rsid w:val="00295B9D"/>
    <w:rsid w:val="002A06A5"/>
    <w:rsid w:val="002A078E"/>
    <w:rsid w:val="002A0EAC"/>
    <w:rsid w:val="002A403A"/>
    <w:rsid w:val="002A405D"/>
    <w:rsid w:val="002A4873"/>
    <w:rsid w:val="002A4A9B"/>
    <w:rsid w:val="002A4AC6"/>
    <w:rsid w:val="002A5F46"/>
    <w:rsid w:val="002A61D7"/>
    <w:rsid w:val="002A7279"/>
    <w:rsid w:val="002A74F1"/>
    <w:rsid w:val="002A7708"/>
    <w:rsid w:val="002A7C4E"/>
    <w:rsid w:val="002A7E75"/>
    <w:rsid w:val="002B17EB"/>
    <w:rsid w:val="002B1BDB"/>
    <w:rsid w:val="002B4391"/>
    <w:rsid w:val="002B44AB"/>
    <w:rsid w:val="002B4908"/>
    <w:rsid w:val="002B49A5"/>
    <w:rsid w:val="002B4C4C"/>
    <w:rsid w:val="002B4F33"/>
    <w:rsid w:val="002B4FD9"/>
    <w:rsid w:val="002B5115"/>
    <w:rsid w:val="002B5958"/>
    <w:rsid w:val="002B5B60"/>
    <w:rsid w:val="002B6F59"/>
    <w:rsid w:val="002B72C2"/>
    <w:rsid w:val="002C1587"/>
    <w:rsid w:val="002C1946"/>
    <w:rsid w:val="002C1B2F"/>
    <w:rsid w:val="002C202B"/>
    <w:rsid w:val="002C2B28"/>
    <w:rsid w:val="002C2B81"/>
    <w:rsid w:val="002C32D8"/>
    <w:rsid w:val="002C3A8D"/>
    <w:rsid w:val="002C63CD"/>
    <w:rsid w:val="002C6E4C"/>
    <w:rsid w:val="002C7070"/>
    <w:rsid w:val="002C7F96"/>
    <w:rsid w:val="002D0A19"/>
    <w:rsid w:val="002D1CAD"/>
    <w:rsid w:val="002D2C32"/>
    <w:rsid w:val="002D35CD"/>
    <w:rsid w:val="002D3BB2"/>
    <w:rsid w:val="002D41BC"/>
    <w:rsid w:val="002D4577"/>
    <w:rsid w:val="002D458A"/>
    <w:rsid w:val="002D47CA"/>
    <w:rsid w:val="002D48DA"/>
    <w:rsid w:val="002D4B1F"/>
    <w:rsid w:val="002D524A"/>
    <w:rsid w:val="002D5546"/>
    <w:rsid w:val="002D62DF"/>
    <w:rsid w:val="002D6DA9"/>
    <w:rsid w:val="002D6DAB"/>
    <w:rsid w:val="002D7BD8"/>
    <w:rsid w:val="002E0ADC"/>
    <w:rsid w:val="002E1A1B"/>
    <w:rsid w:val="002E1F3B"/>
    <w:rsid w:val="002E22EE"/>
    <w:rsid w:val="002E327D"/>
    <w:rsid w:val="002E452D"/>
    <w:rsid w:val="002E454A"/>
    <w:rsid w:val="002E4674"/>
    <w:rsid w:val="002E4709"/>
    <w:rsid w:val="002E4F62"/>
    <w:rsid w:val="002E6958"/>
    <w:rsid w:val="002E6BA8"/>
    <w:rsid w:val="002E7BFF"/>
    <w:rsid w:val="002E7E46"/>
    <w:rsid w:val="002F0486"/>
    <w:rsid w:val="002F1144"/>
    <w:rsid w:val="002F1D89"/>
    <w:rsid w:val="002F1DA1"/>
    <w:rsid w:val="002F1EBF"/>
    <w:rsid w:val="002F23CA"/>
    <w:rsid w:val="002F3404"/>
    <w:rsid w:val="002F38B6"/>
    <w:rsid w:val="002F4147"/>
    <w:rsid w:val="002F46FB"/>
    <w:rsid w:val="002F4D1C"/>
    <w:rsid w:val="002F4D84"/>
    <w:rsid w:val="002F63A6"/>
    <w:rsid w:val="002F643D"/>
    <w:rsid w:val="002F6C0C"/>
    <w:rsid w:val="002F732F"/>
    <w:rsid w:val="002F75F8"/>
    <w:rsid w:val="002F7609"/>
    <w:rsid w:val="003001DF"/>
    <w:rsid w:val="003001F7"/>
    <w:rsid w:val="00301834"/>
    <w:rsid w:val="00301D06"/>
    <w:rsid w:val="003021D8"/>
    <w:rsid w:val="00302756"/>
    <w:rsid w:val="00302D53"/>
    <w:rsid w:val="0030300B"/>
    <w:rsid w:val="0030358B"/>
    <w:rsid w:val="003035B6"/>
    <w:rsid w:val="0030368A"/>
    <w:rsid w:val="00304CB2"/>
    <w:rsid w:val="00304E2E"/>
    <w:rsid w:val="00305939"/>
    <w:rsid w:val="00306572"/>
    <w:rsid w:val="00306ED6"/>
    <w:rsid w:val="00307354"/>
    <w:rsid w:val="00307AC2"/>
    <w:rsid w:val="00307CB5"/>
    <w:rsid w:val="00310228"/>
    <w:rsid w:val="00310311"/>
    <w:rsid w:val="00312746"/>
    <w:rsid w:val="00312C6E"/>
    <w:rsid w:val="00313165"/>
    <w:rsid w:val="0031480E"/>
    <w:rsid w:val="0031507E"/>
    <w:rsid w:val="00315DF4"/>
    <w:rsid w:val="003166F4"/>
    <w:rsid w:val="00316936"/>
    <w:rsid w:val="00317054"/>
    <w:rsid w:val="00321682"/>
    <w:rsid w:val="00321B4A"/>
    <w:rsid w:val="003225FC"/>
    <w:rsid w:val="003234B0"/>
    <w:rsid w:val="00323C3A"/>
    <w:rsid w:val="00323D0B"/>
    <w:rsid w:val="003248EE"/>
    <w:rsid w:val="0032516C"/>
    <w:rsid w:val="00325C26"/>
    <w:rsid w:val="00325C6C"/>
    <w:rsid w:val="00325E9E"/>
    <w:rsid w:val="00327F13"/>
    <w:rsid w:val="00327F34"/>
    <w:rsid w:val="0033033B"/>
    <w:rsid w:val="00330F4A"/>
    <w:rsid w:val="00331AFF"/>
    <w:rsid w:val="00331EA1"/>
    <w:rsid w:val="0033239D"/>
    <w:rsid w:val="003329D4"/>
    <w:rsid w:val="00333A94"/>
    <w:rsid w:val="0033401A"/>
    <w:rsid w:val="003341A2"/>
    <w:rsid w:val="003344F2"/>
    <w:rsid w:val="0033454F"/>
    <w:rsid w:val="003358C5"/>
    <w:rsid w:val="00336B98"/>
    <w:rsid w:val="00336CAE"/>
    <w:rsid w:val="0033762E"/>
    <w:rsid w:val="00337EA8"/>
    <w:rsid w:val="00337F96"/>
    <w:rsid w:val="00337FFD"/>
    <w:rsid w:val="00340995"/>
    <w:rsid w:val="00340D5A"/>
    <w:rsid w:val="003434A2"/>
    <w:rsid w:val="00344D7D"/>
    <w:rsid w:val="00345075"/>
    <w:rsid w:val="0034540A"/>
    <w:rsid w:val="003463A6"/>
    <w:rsid w:val="00346B3B"/>
    <w:rsid w:val="0034782C"/>
    <w:rsid w:val="003478D8"/>
    <w:rsid w:val="00352223"/>
    <w:rsid w:val="00352918"/>
    <w:rsid w:val="00352F8A"/>
    <w:rsid w:val="003532CD"/>
    <w:rsid w:val="0035354B"/>
    <w:rsid w:val="003538F7"/>
    <w:rsid w:val="003539B9"/>
    <w:rsid w:val="00353C8F"/>
    <w:rsid w:val="00353E97"/>
    <w:rsid w:val="00355A94"/>
    <w:rsid w:val="0035634E"/>
    <w:rsid w:val="003612C9"/>
    <w:rsid w:val="00362003"/>
    <w:rsid w:val="00363369"/>
    <w:rsid w:val="00364191"/>
    <w:rsid w:val="00365047"/>
    <w:rsid w:val="003653C3"/>
    <w:rsid w:val="00365924"/>
    <w:rsid w:val="00366B1F"/>
    <w:rsid w:val="00366B93"/>
    <w:rsid w:val="00366BD0"/>
    <w:rsid w:val="00366E53"/>
    <w:rsid w:val="00367376"/>
    <w:rsid w:val="003706A5"/>
    <w:rsid w:val="00370F1F"/>
    <w:rsid w:val="003710AA"/>
    <w:rsid w:val="00371393"/>
    <w:rsid w:val="00371F82"/>
    <w:rsid w:val="003720FE"/>
    <w:rsid w:val="003721F2"/>
    <w:rsid w:val="00372930"/>
    <w:rsid w:val="00372B27"/>
    <w:rsid w:val="00373038"/>
    <w:rsid w:val="003730E4"/>
    <w:rsid w:val="00374126"/>
    <w:rsid w:val="0037421B"/>
    <w:rsid w:val="003744D9"/>
    <w:rsid w:val="00374593"/>
    <w:rsid w:val="003748F7"/>
    <w:rsid w:val="0037496B"/>
    <w:rsid w:val="00375177"/>
    <w:rsid w:val="00376F94"/>
    <w:rsid w:val="003807E6"/>
    <w:rsid w:val="0038180A"/>
    <w:rsid w:val="003819BA"/>
    <w:rsid w:val="0038269A"/>
    <w:rsid w:val="00382DD3"/>
    <w:rsid w:val="00383232"/>
    <w:rsid w:val="00383C2B"/>
    <w:rsid w:val="00385124"/>
    <w:rsid w:val="00385512"/>
    <w:rsid w:val="0038790D"/>
    <w:rsid w:val="00390A27"/>
    <w:rsid w:val="003913E3"/>
    <w:rsid w:val="00391B6C"/>
    <w:rsid w:val="00391E17"/>
    <w:rsid w:val="00392B95"/>
    <w:rsid w:val="0039321F"/>
    <w:rsid w:val="003936A3"/>
    <w:rsid w:val="00394887"/>
    <w:rsid w:val="00394998"/>
    <w:rsid w:val="0039590A"/>
    <w:rsid w:val="00395997"/>
    <w:rsid w:val="003964B6"/>
    <w:rsid w:val="00396BBD"/>
    <w:rsid w:val="003975F5"/>
    <w:rsid w:val="00397ADB"/>
    <w:rsid w:val="00397BA8"/>
    <w:rsid w:val="003A0684"/>
    <w:rsid w:val="003A1D7E"/>
    <w:rsid w:val="003A269A"/>
    <w:rsid w:val="003A2A9F"/>
    <w:rsid w:val="003A2CBD"/>
    <w:rsid w:val="003A3392"/>
    <w:rsid w:val="003A5344"/>
    <w:rsid w:val="003A579B"/>
    <w:rsid w:val="003A6275"/>
    <w:rsid w:val="003A6B18"/>
    <w:rsid w:val="003A6BCD"/>
    <w:rsid w:val="003A6D9D"/>
    <w:rsid w:val="003A7292"/>
    <w:rsid w:val="003A744B"/>
    <w:rsid w:val="003A7CB2"/>
    <w:rsid w:val="003B0247"/>
    <w:rsid w:val="003B0702"/>
    <w:rsid w:val="003B0D60"/>
    <w:rsid w:val="003B1F6A"/>
    <w:rsid w:val="003B25C8"/>
    <w:rsid w:val="003B26E2"/>
    <w:rsid w:val="003B45C0"/>
    <w:rsid w:val="003B4A85"/>
    <w:rsid w:val="003B5775"/>
    <w:rsid w:val="003B5EB0"/>
    <w:rsid w:val="003B63DC"/>
    <w:rsid w:val="003B6773"/>
    <w:rsid w:val="003B6806"/>
    <w:rsid w:val="003B7DD9"/>
    <w:rsid w:val="003C0679"/>
    <w:rsid w:val="003C0C71"/>
    <w:rsid w:val="003C0CF1"/>
    <w:rsid w:val="003C17FD"/>
    <w:rsid w:val="003C1CC1"/>
    <w:rsid w:val="003C242C"/>
    <w:rsid w:val="003C2B64"/>
    <w:rsid w:val="003C3091"/>
    <w:rsid w:val="003C3841"/>
    <w:rsid w:val="003C4061"/>
    <w:rsid w:val="003C408B"/>
    <w:rsid w:val="003C4A5A"/>
    <w:rsid w:val="003C562B"/>
    <w:rsid w:val="003C5B2B"/>
    <w:rsid w:val="003C7391"/>
    <w:rsid w:val="003D0795"/>
    <w:rsid w:val="003D1ABA"/>
    <w:rsid w:val="003D2EA2"/>
    <w:rsid w:val="003D364B"/>
    <w:rsid w:val="003D368E"/>
    <w:rsid w:val="003D3A52"/>
    <w:rsid w:val="003D3ADB"/>
    <w:rsid w:val="003D3B12"/>
    <w:rsid w:val="003D4E81"/>
    <w:rsid w:val="003D59BF"/>
    <w:rsid w:val="003D5CDA"/>
    <w:rsid w:val="003D65B7"/>
    <w:rsid w:val="003D6825"/>
    <w:rsid w:val="003D7351"/>
    <w:rsid w:val="003D740F"/>
    <w:rsid w:val="003E016E"/>
    <w:rsid w:val="003E08B5"/>
    <w:rsid w:val="003E0EC9"/>
    <w:rsid w:val="003E0F3F"/>
    <w:rsid w:val="003E2756"/>
    <w:rsid w:val="003E2A9B"/>
    <w:rsid w:val="003E2FEC"/>
    <w:rsid w:val="003E3AA2"/>
    <w:rsid w:val="003E5004"/>
    <w:rsid w:val="003E5075"/>
    <w:rsid w:val="003E5F55"/>
    <w:rsid w:val="003E656A"/>
    <w:rsid w:val="003E68B7"/>
    <w:rsid w:val="003E6923"/>
    <w:rsid w:val="003E6B04"/>
    <w:rsid w:val="003E77AE"/>
    <w:rsid w:val="003E7990"/>
    <w:rsid w:val="003F058C"/>
    <w:rsid w:val="003F1094"/>
    <w:rsid w:val="003F1A65"/>
    <w:rsid w:val="003F1A73"/>
    <w:rsid w:val="003F1C15"/>
    <w:rsid w:val="003F1C44"/>
    <w:rsid w:val="003F2722"/>
    <w:rsid w:val="003F43D8"/>
    <w:rsid w:val="003F5929"/>
    <w:rsid w:val="003F63E4"/>
    <w:rsid w:val="003F751A"/>
    <w:rsid w:val="003F7B44"/>
    <w:rsid w:val="0040011D"/>
    <w:rsid w:val="00400C7F"/>
    <w:rsid w:val="00401218"/>
    <w:rsid w:val="004024B9"/>
    <w:rsid w:val="004032C9"/>
    <w:rsid w:val="0040498B"/>
    <w:rsid w:val="00405FC5"/>
    <w:rsid w:val="00406B16"/>
    <w:rsid w:val="00407543"/>
    <w:rsid w:val="0041050D"/>
    <w:rsid w:val="004109E9"/>
    <w:rsid w:val="00411329"/>
    <w:rsid w:val="00411343"/>
    <w:rsid w:val="0041150D"/>
    <w:rsid w:val="00411E47"/>
    <w:rsid w:val="00411F43"/>
    <w:rsid w:val="004138E4"/>
    <w:rsid w:val="00415203"/>
    <w:rsid w:val="004156FD"/>
    <w:rsid w:val="00415ED6"/>
    <w:rsid w:val="00416301"/>
    <w:rsid w:val="0041678F"/>
    <w:rsid w:val="00417780"/>
    <w:rsid w:val="004177C0"/>
    <w:rsid w:val="004179C7"/>
    <w:rsid w:val="0042016E"/>
    <w:rsid w:val="004201DA"/>
    <w:rsid w:val="0042267B"/>
    <w:rsid w:val="00422E63"/>
    <w:rsid w:val="00423469"/>
    <w:rsid w:val="0042432B"/>
    <w:rsid w:val="00425AC3"/>
    <w:rsid w:val="004264E2"/>
    <w:rsid w:val="004265AC"/>
    <w:rsid w:val="00426B81"/>
    <w:rsid w:val="00427599"/>
    <w:rsid w:val="00427C1A"/>
    <w:rsid w:val="00430AEB"/>
    <w:rsid w:val="004317C4"/>
    <w:rsid w:val="0043191B"/>
    <w:rsid w:val="00432D73"/>
    <w:rsid w:val="00433A59"/>
    <w:rsid w:val="00434995"/>
    <w:rsid w:val="00434B39"/>
    <w:rsid w:val="004356C0"/>
    <w:rsid w:val="0043571E"/>
    <w:rsid w:val="00440671"/>
    <w:rsid w:val="00441301"/>
    <w:rsid w:val="004418A6"/>
    <w:rsid w:val="0044198E"/>
    <w:rsid w:val="00441A3F"/>
    <w:rsid w:val="00441C69"/>
    <w:rsid w:val="00441D4D"/>
    <w:rsid w:val="00441F8B"/>
    <w:rsid w:val="00442C45"/>
    <w:rsid w:val="004430BC"/>
    <w:rsid w:val="00443477"/>
    <w:rsid w:val="004435EF"/>
    <w:rsid w:val="004436F6"/>
    <w:rsid w:val="00443AA2"/>
    <w:rsid w:val="00443F4A"/>
    <w:rsid w:val="0044474A"/>
    <w:rsid w:val="00445649"/>
    <w:rsid w:val="00445B39"/>
    <w:rsid w:val="00446FEA"/>
    <w:rsid w:val="00447585"/>
    <w:rsid w:val="00450058"/>
    <w:rsid w:val="004515BC"/>
    <w:rsid w:val="004518B0"/>
    <w:rsid w:val="00451D3F"/>
    <w:rsid w:val="004529D1"/>
    <w:rsid w:val="00453CF0"/>
    <w:rsid w:val="00454431"/>
    <w:rsid w:val="004557E9"/>
    <w:rsid w:val="004566DF"/>
    <w:rsid w:val="004576ED"/>
    <w:rsid w:val="00457D93"/>
    <w:rsid w:val="00457E2D"/>
    <w:rsid w:val="0046024B"/>
    <w:rsid w:val="00460AC6"/>
    <w:rsid w:val="00460C63"/>
    <w:rsid w:val="00461B9F"/>
    <w:rsid w:val="00461F4D"/>
    <w:rsid w:val="0046251D"/>
    <w:rsid w:val="0046300C"/>
    <w:rsid w:val="00463034"/>
    <w:rsid w:val="00463D63"/>
    <w:rsid w:val="00463DB0"/>
    <w:rsid w:val="00463EC7"/>
    <w:rsid w:val="0046432B"/>
    <w:rsid w:val="00464505"/>
    <w:rsid w:val="00464F3E"/>
    <w:rsid w:val="004665A2"/>
    <w:rsid w:val="004673DA"/>
    <w:rsid w:val="00467816"/>
    <w:rsid w:val="00472347"/>
    <w:rsid w:val="00473512"/>
    <w:rsid w:val="00473DD3"/>
    <w:rsid w:val="004740E7"/>
    <w:rsid w:val="004759D2"/>
    <w:rsid w:val="004767E8"/>
    <w:rsid w:val="00477688"/>
    <w:rsid w:val="004779B4"/>
    <w:rsid w:val="0048002F"/>
    <w:rsid w:val="0048035B"/>
    <w:rsid w:val="00480DCC"/>
    <w:rsid w:val="0048133F"/>
    <w:rsid w:val="00481425"/>
    <w:rsid w:val="004815E1"/>
    <w:rsid w:val="004819AD"/>
    <w:rsid w:val="00482D79"/>
    <w:rsid w:val="00483A9C"/>
    <w:rsid w:val="00484C55"/>
    <w:rsid w:val="0048605C"/>
    <w:rsid w:val="00486D4C"/>
    <w:rsid w:val="00487D31"/>
    <w:rsid w:val="00487D3B"/>
    <w:rsid w:val="00490A75"/>
    <w:rsid w:val="00491E86"/>
    <w:rsid w:val="0049208D"/>
    <w:rsid w:val="00492C03"/>
    <w:rsid w:val="00492CE9"/>
    <w:rsid w:val="00494C3B"/>
    <w:rsid w:val="004959E9"/>
    <w:rsid w:val="004973E1"/>
    <w:rsid w:val="00497AD7"/>
    <w:rsid w:val="004A0397"/>
    <w:rsid w:val="004A0AA9"/>
    <w:rsid w:val="004A144D"/>
    <w:rsid w:val="004A375D"/>
    <w:rsid w:val="004A3AAF"/>
    <w:rsid w:val="004A46BA"/>
    <w:rsid w:val="004A5CA4"/>
    <w:rsid w:val="004A69DE"/>
    <w:rsid w:val="004A754C"/>
    <w:rsid w:val="004B0781"/>
    <w:rsid w:val="004B0EF4"/>
    <w:rsid w:val="004B16B0"/>
    <w:rsid w:val="004B56E6"/>
    <w:rsid w:val="004B581C"/>
    <w:rsid w:val="004B5E10"/>
    <w:rsid w:val="004B6015"/>
    <w:rsid w:val="004B66DF"/>
    <w:rsid w:val="004B6F83"/>
    <w:rsid w:val="004B70AD"/>
    <w:rsid w:val="004B7C7D"/>
    <w:rsid w:val="004B7FA4"/>
    <w:rsid w:val="004C0014"/>
    <w:rsid w:val="004C00DA"/>
    <w:rsid w:val="004C1239"/>
    <w:rsid w:val="004C1C61"/>
    <w:rsid w:val="004C3318"/>
    <w:rsid w:val="004C390F"/>
    <w:rsid w:val="004C413D"/>
    <w:rsid w:val="004C5BAC"/>
    <w:rsid w:val="004C5F62"/>
    <w:rsid w:val="004C6405"/>
    <w:rsid w:val="004D01CE"/>
    <w:rsid w:val="004D05B2"/>
    <w:rsid w:val="004D0746"/>
    <w:rsid w:val="004D0D63"/>
    <w:rsid w:val="004D0DA0"/>
    <w:rsid w:val="004D106F"/>
    <w:rsid w:val="004D1BC8"/>
    <w:rsid w:val="004D1C0B"/>
    <w:rsid w:val="004D1C10"/>
    <w:rsid w:val="004D27F7"/>
    <w:rsid w:val="004D35D8"/>
    <w:rsid w:val="004D3674"/>
    <w:rsid w:val="004D3BAD"/>
    <w:rsid w:val="004D4A84"/>
    <w:rsid w:val="004D4BB0"/>
    <w:rsid w:val="004D5FBA"/>
    <w:rsid w:val="004D66D2"/>
    <w:rsid w:val="004D6E9C"/>
    <w:rsid w:val="004D6FB2"/>
    <w:rsid w:val="004D7C7E"/>
    <w:rsid w:val="004D7F92"/>
    <w:rsid w:val="004E0145"/>
    <w:rsid w:val="004E0F51"/>
    <w:rsid w:val="004E1E90"/>
    <w:rsid w:val="004E2C21"/>
    <w:rsid w:val="004E32DE"/>
    <w:rsid w:val="004E34A4"/>
    <w:rsid w:val="004E35F1"/>
    <w:rsid w:val="004E3FB0"/>
    <w:rsid w:val="004E423E"/>
    <w:rsid w:val="004E4AAE"/>
    <w:rsid w:val="004E4BDD"/>
    <w:rsid w:val="004E4D86"/>
    <w:rsid w:val="004E4EDF"/>
    <w:rsid w:val="004E5163"/>
    <w:rsid w:val="004E5773"/>
    <w:rsid w:val="004E5B3C"/>
    <w:rsid w:val="004E665E"/>
    <w:rsid w:val="004E70C2"/>
    <w:rsid w:val="004E70C5"/>
    <w:rsid w:val="004E70E9"/>
    <w:rsid w:val="004E755C"/>
    <w:rsid w:val="004E7C9A"/>
    <w:rsid w:val="004E7E4B"/>
    <w:rsid w:val="004F0CAD"/>
    <w:rsid w:val="004F0F3F"/>
    <w:rsid w:val="004F199D"/>
    <w:rsid w:val="004F2392"/>
    <w:rsid w:val="004F27EF"/>
    <w:rsid w:val="004F32CB"/>
    <w:rsid w:val="004F3B0D"/>
    <w:rsid w:val="004F3B54"/>
    <w:rsid w:val="004F43D8"/>
    <w:rsid w:val="004F45BD"/>
    <w:rsid w:val="004F4DB4"/>
    <w:rsid w:val="004F4DEB"/>
    <w:rsid w:val="004F4E20"/>
    <w:rsid w:val="004F4EFF"/>
    <w:rsid w:val="004F64E2"/>
    <w:rsid w:val="004F64FF"/>
    <w:rsid w:val="004F672D"/>
    <w:rsid w:val="004F6A5E"/>
    <w:rsid w:val="004F734F"/>
    <w:rsid w:val="004F7616"/>
    <w:rsid w:val="004F765B"/>
    <w:rsid w:val="004F77F4"/>
    <w:rsid w:val="00500869"/>
    <w:rsid w:val="00500F3F"/>
    <w:rsid w:val="00501442"/>
    <w:rsid w:val="00501918"/>
    <w:rsid w:val="00501AF0"/>
    <w:rsid w:val="00503431"/>
    <w:rsid w:val="00503AFF"/>
    <w:rsid w:val="005051A7"/>
    <w:rsid w:val="00505256"/>
    <w:rsid w:val="00505429"/>
    <w:rsid w:val="005057FB"/>
    <w:rsid w:val="005065DA"/>
    <w:rsid w:val="005067EF"/>
    <w:rsid w:val="00507CF0"/>
    <w:rsid w:val="00510938"/>
    <w:rsid w:val="00511035"/>
    <w:rsid w:val="00511769"/>
    <w:rsid w:val="00512596"/>
    <w:rsid w:val="00513031"/>
    <w:rsid w:val="00513AFB"/>
    <w:rsid w:val="0051401C"/>
    <w:rsid w:val="00514FF8"/>
    <w:rsid w:val="00516B28"/>
    <w:rsid w:val="00517282"/>
    <w:rsid w:val="005172F3"/>
    <w:rsid w:val="00520E4E"/>
    <w:rsid w:val="00521BF2"/>
    <w:rsid w:val="005233FF"/>
    <w:rsid w:val="0052378F"/>
    <w:rsid w:val="00523D6F"/>
    <w:rsid w:val="00524137"/>
    <w:rsid w:val="00525CA5"/>
    <w:rsid w:val="00527048"/>
    <w:rsid w:val="00527B4F"/>
    <w:rsid w:val="00527BCF"/>
    <w:rsid w:val="005303F5"/>
    <w:rsid w:val="00530F04"/>
    <w:rsid w:val="005321D4"/>
    <w:rsid w:val="00532367"/>
    <w:rsid w:val="00532FDC"/>
    <w:rsid w:val="00533BD4"/>
    <w:rsid w:val="005342D3"/>
    <w:rsid w:val="00534C44"/>
    <w:rsid w:val="00534FEF"/>
    <w:rsid w:val="005356CC"/>
    <w:rsid w:val="00535840"/>
    <w:rsid w:val="00535B14"/>
    <w:rsid w:val="00535C91"/>
    <w:rsid w:val="00536952"/>
    <w:rsid w:val="00537740"/>
    <w:rsid w:val="005401C3"/>
    <w:rsid w:val="00541859"/>
    <w:rsid w:val="00541FA6"/>
    <w:rsid w:val="00542505"/>
    <w:rsid w:val="005428AE"/>
    <w:rsid w:val="0054290F"/>
    <w:rsid w:val="00542978"/>
    <w:rsid w:val="005448C1"/>
    <w:rsid w:val="005448C6"/>
    <w:rsid w:val="00544ADB"/>
    <w:rsid w:val="00545415"/>
    <w:rsid w:val="005455EF"/>
    <w:rsid w:val="00545F80"/>
    <w:rsid w:val="00546BAD"/>
    <w:rsid w:val="00550879"/>
    <w:rsid w:val="00550D2F"/>
    <w:rsid w:val="00550F00"/>
    <w:rsid w:val="005514BC"/>
    <w:rsid w:val="00551846"/>
    <w:rsid w:val="00551EA3"/>
    <w:rsid w:val="0055202D"/>
    <w:rsid w:val="005523A0"/>
    <w:rsid w:val="00552A84"/>
    <w:rsid w:val="00552B4C"/>
    <w:rsid w:val="005548FD"/>
    <w:rsid w:val="00555AB9"/>
    <w:rsid w:val="00556A66"/>
    <w:rsid w:val="00556F07"/>
    <w:rsid w:val="00557088"/>
    <w:rsid w:val="005577D4"/>
    <w:rsid w:val="005609D1"/>
    <w:rsid w:val="00560CC5"/>
    <w:rsid w:val="00561275"/>
    <w:rsid w:val="0056186A"/>
    <w:rsid w:val="00562353"/>
    <w:rsid w:val="005627EC"/>
    <w:rsid w:val="00563576"/>
    <w:rsid w:val="0056373E"/>
    <w:rsid w:val="00565154"/>
    <w:rsid w:val="005651D4"/>
    <w:rsid w:val="005660FA"/>
    <w:rsid w:val="005669FB"/>
    <w:rsid w:val="00567CD5"/>
    <w:rsid w:val="005703FE"/>
    <w:rsid w:val="0057080C"/>
    <w:rsid w:val="00570963"/>
    <w:rsid w:val="00570B52"/>
    <w:rsid w:val="0057134C"/>
    <w:rsid w:val="005719F3"/>
    <w:rsid w:val="00571B1B"/>
    <w:rsid w:val="00572C2B"/>
    <w:rsid w:val="005734A8"/>
    <w:rsid w:val="0057355F"/>
    <w:rsid w:val="00573A98"/>
    <w:rsid w:val="00573CBD"/>
    <w:rsid w:val="00573F7D"/>
    <w:rsid w:val="00574BBF"/>
    <w:rsid w:val="00574CF8"/>
    <w:rsid w:val="00575023"/>
    <w:rsid w:val="00575415"/>
    <w:rsid w:val="00575956"/>
    <w:rsid w:val="00576D42"/>
    <w:rsid w:val="00576DB7"/>
    <w:rsid w:val="00577742"/>
    <w:rsid w:val="0057789B"/>
    <w:rsid w:val="00577A5B"/>
    <w:rsid w:val="00577B38"/>
    <w:rsid w:val="0058032A"/>
    <w:rsid w:val="00580CD7"/>
    <w:rsid w:val="005817DC"/>
    <w:rsid w:val="00582930"/>
    <w:rsid w:val="00582CAA"/>
    <w:rsid w:val="00583F31"/>
    <w:rsid w:val="00584466"/>
    <w:rsid w:val="00584678"/>
    <w:rsid w:val="00584ED1"/>
    <w:rsid w:val="00585CE4"/>
    <w:rsid w:val="00585DC3"/>
    <w:rsid w:val="00586400"/>
    <w:rsid w:val="00586479"/>
    <w:rsid w:val="00586600"/>
    <w:rsid w:val="00586AAB"/>
    <w:rsid w:val="00586EED"/>
    <w:rsid w:val="00587427"/>
    <w:rsid w:val="0058747D"/>
    <w:rsid w:val="00591A69"/>
    <w:rsid w:val="005931CA"/>
    <w:rsid w:val="00593479"/>
    <w:rsid w:val="00594281"/>
    <w:rsid w:val="00594AC8"/>
    <w:rsid w:val="005956FD"/>
    <w:rsid w:val="0059698A"/>
    <w:rsid w:val="005970B1"/>
    <w:rsid w:val="005A09FE"/>
    <w:rsid w:val="005A1368"/>
    <w:rsid w:val="005A1404"/>
    <w:rsid w:val="005A1847"/>
    <w:rsid w:val="005A3621"/>
    <w:rsid w:val="005A4127"/>
    <w:rsid w:val="005A4558"/>
    <w:rsid w:val="005A45B6"/>
    <w:rsid w:val="005A53E7"/>
    <w:rsid w:val="005A562B"/>
    <w:rsid w:val="005A5802"/>
    <w:rsid w:val="005A5C53"/>
    <w:rsid w:val="005A5EA5"/>
    <w:rsid w:val="005A677C"/>
    <w:rsid w:val="005A7675"/>
    <w:rsid w:val="005A7AA5"/>
    <w:rsid w:val="005B07E8"/>
    <w:rsid w:val="005B0A84"/>
    <w:rsid w:val="005B196D"/>
    <w:rsid w:val="005B19B5"/>
    <w:rsid w:val="005B1ED9"/>
    <w:rsid w:val="005B205B"/>
    <w:rsid w:val="005B2344"/>
    <w:rsid w:val="005B2844"/>
    <w:rsid w:val="005B4C27"/>
    <w:rsid w:val="005B4FA8"/>
    <w:rsid w:val="005B625C"/>
    <w:rsid w:val="005B64DF"/>
    <w:rsid w:val="005B7330"/>
    <w:rsid w:val="005B7614"/>
    <w:rsid w:val="005B7EBA"/>
    <w:rsid w:val="005C061B"/>
    <w:rsid w:val="005C0BD0"/>
    <w:rsid w:val="005C4C82"/>
    <w:rsid w:val="005C581E"/>
    <w:rsid w:val="005C656F"/>
    <w:rsid w:val="005C6B22"/>
    <w:rsid w:val="005C735A"/>
    <w:rsid w:val="005C766B"/>
    <w:rsid w:val="005C77CD"/>
    <w:rsid w:val="005C7BC7"/>
    <w:rsid w:val="005C7F81"/>
    <w:rsid w:val="005C7FCE"/>
    <w:rsid w:val="005D0BCA"/>
    <w:rsid w:val="005D1C54"/>
    <w:rsid w:val="005D2052"/>
    <w:rsid w:val="005D3790"/>
    <w:rsid w:val="005D3FF1"/>
    <w:rsid w:val="005D4945"/>
    <w:rsid w:val="005D4A2C"/>
    <w:rsid w:val="005D56C5"/>
    <w:rsid w:val="005D5FE2"/>
    <w:rsid w:val="005D6609"/>
    <w:rsid w:val="005D7286"/>
    <w:rsid w:val="005D7D8C"/>
    <w:rsid w:val="005E1894"/>
    <w:rsid w:val="005E1A43"/>
    <w:rsid w:val="005E26EF"/>
    <w:rsid w:val="005E2DBC"/>
    <w:rsid w:val="005E356A"/>
    <w:rsid w:val="005E4DCF"/>
    <w:rsid w:val="005E4DF7"/>
    <w:rsid w:val="005E4E0F"/>
    <w:rsid w:val="005E50C9"/>
    <w:rsid w:val="005E616B"/>
    <w:rsid w:val="005E6239"/>
    <w:rsid w:val="005E679D"/>
    <w:rsid w:val="005E6CCA"/>
    <w:rsid w:val="005E74CB"/>
    <w:rsid w:val="005E79A1"/>
    <w:rsid w:val="005F00D2"/>
    <w:rsid w:val="005F03B5"/>
    <w:rsid w:val="005F0767"/>
    <w:rsid w:val="005F0A7A"/>
    <w:rsid w:val="005F0FC1"/>
    <w:rsid w:val="005F1732"/>
    <w:rsid w:val="005F1B04"/>
    <w:rsid w:val="005F22DE"/>
    <w:rsid w:val="005F2548"/>
    <w:rsid w:val="005F26A2"/>
    <w:rsid w:val="005F31F5"/>
    <w:rsid w:val="005F3877"/>
    <w:rsid w:val="005F416A"/>
    <w:rsid w:val="005F4F6E"/>
    <w:rsid w:val="005F52D7"/>
    <w:rsid w:val="005F6C70"/>
    <w:rsid w:val="005F79EC"/>
    <w:rsid w:val="0060089B"/>
    <w:rsid w:val="00600F05"/>
    <w:rsid w:val="00601B36"/>
    <w:rsid w:val="00603017"/>
    <w:rsid w:val="00603F9B"/>
    <w:rsid w:val="006048DA"/>
    <w:rsid w:val="00604921"/>
    <w:rsid w:val="00604CE4"/>
    <w:rsid w:val="00607637"/>
    <w:rsid w:val="00607A4F"/>
    <w:rsid w:val="00615162"/>
    <w:rsid w:val="00615304"/>
    <w:rsid w:val="006155D8"/>
    <w:rsid w:val="0061568C"/>
    <w:rsid w:val="00615A83"/>
    <w:rsid w:val="0061768E"/>
    <w:rsid w:val="0062005E"/>
    <w:rsid w:val="00620F18"/>
    <w:rsid w:val="0062113A"/>
    <w:rsid w:val="00621257"/>
    <w:rsid w:val="0062179C"/>
    <w:rsid w:val="006230DB"/>
    <w:rsid w:val="00623E4C"/>
    <w:rsid w:val="00624C9E"/>
    <w:rsid w:val="00624CA3"/>
    <w:rsid w:val="00625BE6"/>
    <w:rsid w:val="00626314"/>
    <w:rsid w:val="0062631E"/>
    <w:rsid w:val="006278E0"/>
    <w:rsid w:val="0063057C"/>
    <w:rsid w:val="00630A44"/>
    <w:rsid w:val="006312F3"/>
    <w:rsid w:val="006314A5"/>
    <w:rsid w:val="00632067"/>
    <w:rsid w:val="0063251C"/>
    <w:rsid w:val="00633474"/>
    <w:rsid w:val="00633585"/>
    <w:rsid w:val="00633C09"/>
    <w:rsid w:val="0063515D"/>
    <w:rsid w:val="0063592F"/>
    <w:rsid w:val="00636147"/>
    <w:rsid w:val="00636845"/>
    <w:rsid w:val="0063755E"/>
    <w:rsid w:val="006406BC"/>
    <w:rsid w:val="006410F6"/>
    <w:rsid w:val="006414B9"/>
    <w:rsid w:val="00641A9D"/>
    <w:rsid w:val="006421C8"/>
    <w:rsid w:val="0064422C"/>
    <w:rsid w:val="006459B8"/>
    <w:rsid w:val="00646D22"/>
    <w:rsid w:val="0064785C"/>
    <w:rsid w:val="0065003E"/>
    <w:rsid w:val="006508B2"/>
    <w:rsid w:val="00650A02"/>
    <w:rsid w:val="006519DA"/>
    <w:rsid w:val="00651B40"/>
    <w:rsid w:val="00652464"/>
    <w:rsid w:val="00652DF9"/>
    <w:rsid w:val="00653857"/>
    <w:rsid w:val="00653998"/>
    <w:rsid w:val="00653A7A"/>
    <w:rsid w:val="006540B1"/>
    <w:rsid w:val="0065443F"/>
    <w:rsid w:val="0065498D"/>
    <w:rsid w:val="00654A89"/>
    <w:rsid w:val="00654CF2"/>
    <w:rsid w:val="00654DDD"/>
    <w:rsid w:val="006550CE"/>
    <w:rsid w:val="006554C4"/>
    <w:rsid w:val="006556B9"/>
    <w:rsid w:val="0065708A"/>
    <w:rsid w:val="00657788"/>
    <w:rsid w:val="0066183D"/>
    <w:rsid w:val="006618D0"/>
    <w:rsid w:val="006623E3"/>
    <w:rsid w:val="00662F27"/>
    <w:rsid w:val="00663183"/>
    <w:rsid w:val="0066350D"/>
    <w:rsid w:val="006652AE"/>
    <w:rsid w:val="006664F1"/>
    <w:rsid w:val="00666AE6"/>
    <w:rsid w:val="006670F8"/>
    <w:rsid w:val="0066712F"/>
    <w:rsid w:val="006709FD"/>
    <w:rsid w:val="00670D92"/>
    <w:rsid w:val="006725F1"/>
    <w:rsid w:val="00673CDD"/>
    <w:rsid w:val="00673FD9"/>
    <w:rsid w:val="00674120"/>
    <w:rsid w:val="00675207"/>
    <w:rsid w:val="00676BBE"/>
    <w:rsid w:val="006770F3"/>
    <w:rsid w:val="00680183"/>
    <w:rsid w:val="006810BD"/>
    <w:rsid w:val="006818E9"/>
    <w:rsid w:val="006827AC"/>
    <w:rsid w:val="006836FF"/>
    <w:rsid w:val="006838C0"/>
    <w:rsid w:val="00683B00"/>
    <w:rsid w:val="00683EEC"/>
    <w:rsid w:val="0068442B"/>
    <w:rsid w:val="006848A1"/>
    <w:rsid w:val="006855D5"/>
    <w:rsid w:val="00685F3D"/>
    <w:rsid w:val="006860C2"/>
    <w:rsid w:val="0068634A"/>
    <w:rsid w:val="006864CE"/>
    <w:rsid w:val="0068716D"/>
    <w:rsid w:val="00687192"/>
    <w:rsid w:val="00691157"/>
    <w:rsid w:val="0069129A"/>
    <w:rsid w:val="006912A8"/>
    <w:rsid w:val="00691CA2"/>
    <w:rsid w:val="00692220"/>
    <w:rsid w:val="0069317E"/>
    <w:rsid w:val="006933BC"/>
    <w:rsid w:val="00693877"/>
    <w:rsid w:val="00694089"/>
    <w:rsid w:val="006941BD"/>
    <w:rsid w:val="006943E2"/>
    <w:rsid w:val="00694BFC"/>
    <w:rsid w:val="006957AE"/>
    <w:rsid w:val="0069679B"/>
    <w:rsid w:val="00697A36"/>
    <w:rsid w:val="00697A45"/>
    <w:rsid w:val="00697C70"/>
    <w:rsid w:val="00697D43"/>
    <w:rsid w:val="006A1BD9"/>
    <w:rsid w:val="006A2038"/>
    <w:rsid w:val="006A25D5"/>
    <w:rsid w:val="006A25DF"/>
    <w:rsid w:val="006A265C"/>
    <w:rsid w:val="006A2B7B"/>
    <w:rsid w:val="006A2EE8"/>
    <w:rsid w:val="006A3E43"/>
    <w:rsid w:val="006A3EF1"/>
    <w:rsid w:val="006A4525"/>
    <w:rsid w:val="006A4BF0"/>
    <w:rsid w:val="006A574D"/>
    <w:rsid w:val="006A58F0"/>
    <w:rsid w:val="006A69E2"/>
    <w:rsid w:val="006A74D3"/>
    <w:rsid w:val="006A79CD"/>
    <w:rsid w:val="006A7B08"/>
    <w:rsid w:val="006A7FA8"/>
    <w:rsid w:val="006B08EC"/>
    <w:rsid w:val="006B1C56"/>
    <w:rsid w:val="006B225F"/>
    <w:rsid w:val="006B26EA"/>
    <w:rsid w:val="006B2B03"/>
    <w:rsid w:val="006B3980"/>
    <w:rsid w:val="006B3A46"/>
    <w:rsid w:val="006B45A5"/>
    <w:rsid w:val="006B4633"/>
    <w:rsid w:val="006B4A41"/>
    <w:rsid w:val="006B5953"/>
    <w:rsid w:val="006B5A47"/>
    <w:rsid w:val="006B600B"/>
    <w:rsid w:val="006B6293"/>
    <w:rsid w:val="006B6E51"/>
    <w:rsid w:val="006B7E91"/>
    <w:rsid w:val="006C18E7"/>
    <w:rsid w:val="006C20BD"/>
    <w:rsid w:val="006C32A6"/>
    <w:rsid w:val="006C3BB8"/>
    <w:rsid w:val="006C5239"/>
    <w:rsid w:val="006C55CF"/>
    <w:rsid w:val="006C5C65"/>
    <w:rsid w:val="006C60A6"/>
    <w:rsid w:val="006C60CC"/>
    <w:rsid w:val="006C69CE"/>
    <w:rsid w:val="006D11DD"/>
    <w:rsid w:val="006D16E8"/>
    <w:rsid w:val="006D1AD2"/>
    <w:rsid w:val="006D1D07"/>
    <w:rsid w:val="006D2A77"/>
    <w:rsid w:val="006D2F72"/>
    <w:rsid w:val="006D2F83"/>
    <w:rsid w:val="006D4590"/>
    <w:rsid w:val="006D4F6C"/>
    <w:rsid w:val="006D50AF"/>
    <w:rsid w:val="006D715E"/>
    <w:rsid w:val="006D7F8B"/>
    <w:rsid w:val="006E0D30"/>
    <w:rsid w:val="006E1035"/>
    <w:rsid w:val="006E16D0"/>
    <w:rsid w:val="006E1CCE"/>
    <w:rsid w:val="006E3135"/>
    <w:rsid w:val="006E3E63"/>
    <w:rsid w:val="006E4C7C"/>
    <w:rsid w:val="006E5B07"/>
    <w:rsid w:val="006E7461"/>
    <w:rsid w:val="006E7899"/>
    <w:rsid w:val="006F1052"/>
    <w:rsid w:val="006F1CFA"/>
    <w:rsid w:val="006F3F61"/>
    <w:rsid w:val="006F4DEE"/>
    <w:rsid w:val="006F733A"/>
    <w:rsid w:val="006F7451"/>
    <w:rsid w:val="006F7677"/>
    <w:rsid w:val="00700020"/>
    <w:rsid w:val="007003EF"/>
    <w:rsid w:val="00700D94"/>
    <w:rsid w:val="00701B42"/>
    <w:rsid w:val="00701BF9"/>
    <w:rsid w:val="00701E5F"/>
    <w:rsid w:val="00703133"/>
    <w:rsid w:val="0070322E"/>
    <w:rsid w:val="007037DE"/>
    <w:rsid w:val="00703A38"/>
    <w:rsid w:val="0070408D"/>
    <w:rsid w:val="00704539"/>
    <w:rsid w:val="007046E9"/>
    <w:rsid w:val="00705155"/>
    <w:rsid w:val="00705E54"/>
    <w:rsid w:val="00705EA2"/>
    <w:rsid w:val="0070606B"/>
    <w:rsid w:val="00706744"/>
    <w:rsid w:val="00706A53"/>
    <w:rsid w:val="0070732A"/>
    <w:rsid w:val="0070780F"/>
    <w:rsid w:val="0070784B"/>
    <w:rsid w:val="00707896"/>
    <w:rsid w:val="007108B4"/>
    <w:rsid w:val="0071106B"/>
    <w:rsid w:val="00711D36"/>
    <w:rsid w:val="007124C9"/>
    <w:rsid w:val="00712FF0"/>
    <w:rsid w:val="007130B5"/>
    <w:rsid w:val="00714AB8"/>
    <w:rsid w:val="00715BDE"/>
    <w:rsid w:val="0071626C"/>
    <w:rsid w:val="007162CD"/>
    <w:rsid w:val="00716560"/>
    <w:rsid w:val="00716898"/>
    <w:rsid w:val="007168EC"/>
    <w:rsid w:val="00716FCC"/>
    <w:rsid w:val="00717CBD"/>
    <w:rsid w:val="00720209"/>
    <w:rsid w:val="00721BE5"/>
    <w:rsid w:val="00722950"/>
    <w:rsid w:val="00722A50"/>
    <w:rsid w:val="007230D5"/>
    <w:rsid w:val="007233D4"/>
    <w:rsid w:val="007243DC"/>
    <w:rsid w:val="00724AF0"/>
    <w:rsid w:val="00724E7B"/>
    <w:rsid w:val="007251E1"/>
    <w:rsid w:val="00726BA7"/>
    <w:rsid w:val="007271B9"/>
    <w:rsid w:val="007277BE"/>
    <w:rsid w:val="00727A77"/>
    <w:rsid w:val="00727B66"/>
    <w:rsid w:val="007306C5"/>
    <w:rsid w:val="007309C8"/>
    <w:rsid w:val="00730B62"/>
    <w:rsid w:val="00731170"/>
    <w:rsid w:val="00731223"/>
    <w:rsid w:val="0073152B"/>
    <w:rsid w:val="00731F0D"/>
    <w:rsid w:val="007321F7"/>
    <w:rsid w:val="00732937"/>
    <w:rsid w:val="0073309A"/>
    <w:rsid w:val="00734021"/>
    <w:rsid w:val="007340E7"/>
    <w:rsid w:val="00735041"/>
    <w:rsid w:val="0073510C"/>
    <w:rsid w:val="0073584C"/>
    <w:rsid w:val="00735A25"/>
    <w:rsid w:val="007370D2"/>
    <w:rsid w:val="0073792C"/>
    <w:rsid w:val="00737DA8"/>
    <w:rsid w:val="00741809"/>
    <w:rsid w:val="0074273D"/>
    <w:rsid w:val="00743FB5"/>
    <w:rsid w:val="0074593D"/>
    <w:rsid w:val="00745D70"/>
    <w:rsid w:val="00745DAC"/>
    <w:rsid w:val="00746942"/>
    <w:rsid w:val="007469AD"/>
    <w:rsid w:val="00746D5B"/>
    <w:rsid w:val="007512C6"/>
    <w:rsid w:val="0075143A"/>
    <w:rsid w:val="0075270F"/>
    <w:rsid w:val="00752DA6"/>
    <w:rsid w:val="00752E3F"/>
    <w:rsid w:val="0075302A"/>
    <w:rsid w:val="007530F5"/>
    <w:rsid w:val="007539CB"/>
    <w:rsid w:val="00753C26"/>
    <w:rsid w:val="007552B4"/>
    <w:rsid w:val="007554E7"/>
    <w:rsid w:val="00757164"/>
    <w:rsid w:val="0075794E"/>
    <w:rsid w:val="00760B91"/>
    <w:rsid w:val="00760EA7"/>
    <w:rsid w:val="0076198D"/>
    <w:rsid w:val="00761AC1"/>
    <w:rsid w:val="007622F7"/>
    <w:rsid w:val="007623BC"/>
    <w:rsid w:val="007626DD"/>
    <w:rsid w:val="0076369D"/>
    <w:rsid w:val="00763724"/>
    <w:rsid w:val="0076391D"/>
    <w:rsid w:val="00764BB0"/>
    <w:rsid w:val="00765198"/>
    <w:rsid w:val="007660F8"/>
    <w:rsid w:val="00766278"/>
    <w:rsid w:val="007663F3"/>
    <w:rsid w:val="007668A6"/>
    <w:rsid w:val="0076708A"/>
    <w:rsid w:val="00767434"/>
    <w:rsid w:val="0076750D"/>
    <w:rsid w:val="00767E05"/>
    <w:rsid w:val="00767E21"/>
    <w:rsid w:val="00770492"/>
    <w:rsid w:val="00770B42"/>
    <w:rsid w:val="00772BB9"/>
    <w:rsid w:val="00773141"/>
    <w:rsid w:val="00773855"/>
    <w:rsid w:val="00773A16"/>
    <w:rsid w:val="00773B2E"/>
    <w:rsid w:val="0077555B"/>
    <w:rsid w:val="00775EF5"/>
    <w:rsid w:val="00776C85"/>
    <w:rsid w:val="00777DA0"/>
    <w:rsid w:val="00780161"/>
    <w:rsid w:val="00780346"/>
    <w:rsid w:val="007813B6"/>
    <w:rsid w:val="0078193B"/>
    <w:rsid w:val="00781BDE"/>
    <w:rsid w:val="0078220C"/>
    <w:rsid w:val="007822F7"/>
    <w:rsid w:val="0078394B"/>
    <w:rsid w:val="00783D82"/>
    <w:rsid w:val="00783DBB"/>
    <w:rsid w:val="00784356"/>
    <w:rsid w:val="007845C4"/>
    <w:rsid w:val="00784632"/>
    <w:rsid w:val="007846BE"/>
    <w:rsid w:val="00784E69"/>
    <w:rsid w:val="007851B3"/>
    <w:rsid w:val="007859AF"/>
    <w:rsid w:val="00785E3B"/>
    <w:rsid w:val="00786C47"/>
    <w:rsid w:val="00786D3A"/>
    <w:rsid w:val="00786EED"/>
    <w:rsid w:val="00787563"/>
    <w:rsid w:val="00790FF0"/>
    <w:rsid w:val="007912CA"/>
    <w:rsid w:val="007923E8"/>
    <w:rsid w:val="00792931"/>
    <w:rsid w:val="00794C2F"/>
    <w:rsid w:val="00794D85"/>
    <w:rsid w:val="00794DB2"/>
    <w:rsid w:val="007952D2"/>
    <w:rsid w:val="007953E7"/>
    <w:rsid w:val="007957CD"/>
    <w:rsid w:val="0079792C"/>
    <w:rsid w:val="007A09AB"/>
    <w:rsid w:val="007A0FA3"/>
    <w:rsid w:val="007A10D7"/>
    <w:rsid w:val="007A1DCF"/>
    <w:rsid w:val="007A1F36"/>
    <w:rsid w:val="007A2487"/>
    <w:rsid w:val="007A2E95"/>
    <w:rsid w:val="007A2F2D"/>
    <w:rsid w:val="007A3221"/>
    <w:rsid w:val="007A5181"/>
    <w:rsid w:val="007A544A"/>
    <w:rsid w:val="007A58EB"/>
    <w:rsid w:val="007A5F1D"/>
    <w:rsid w:val="007A5FA5"/>
    <w:rsid w:val="007A6481"/>
    <w:rsid w:val="007A71D6"/>
    <w:rsid w:val="007A7718"/>
    <w:rsid w:val="007A7998"/>
    <w:rsid w:val="007A7CE3"/>
    <w:rsid w:val="007B00F3"/>
    <w:rsid w:val="007B0190"/>
    <w:rsid w:val="007B03EE"/>
    <w:rsid w:val="007B0447"/>
    <w:rsid w:val="007B04D1"/>
    <w:rsid w:val="007B0B11"/>
    <w:rsid w:val="007B0B8A"/>
    <w:rsid w:val="007B0F1E"/>
    <w:rsid w:val="007B1887"/>
    <w:rsid w:val="007B1989"/>
    <w:rsid w:val="007B1C47"/>
    <w:rsid w:val="007B22D1"/>
    <w:rsid w:val="007B268F"/>
    <w:rsid w:val="007B3D85"/>
    <w:rsid w:val="007B4853"/>
    <w:rsid w:val="007B495F"/>
    <w:rsid w:val="007B5588"/>
    <w:rsid w:val="007B6BCB"/>
    <w:rsid w:val="007B6BF4"/>
    <w:rsid w:val="007B6CD0"/>
    <w:rsid w:val="007B72B5"/>
    <w:rsid w:val="007B74C0"/>
    <w:rsid w:val="007B77F5"/>
    <w:rsid w:val="007C0B3D"/>
    <w:rsid w:val="007C0C2F"/>
    <w:rsid w:val="007C1781"/>
    <w:rsid w:val="007C19ED"/>
    <w:rsid w:val="007C2688"/>
    <w:rsid w:val="007C32C6"/>
    <w:rsid w:val="007C36DC"/>
    <w:rsid w:val="007C4535"/>
    <w:rsid w:val="007C4DA8"/>
    <w:rsid w:val="007C5B7C"/>
    <w:rsid w:val="007C7125"/>
    <w:rsid w:val="007C76DA"/>
    <w:rsid w:val="007C785C"/>
    <w:rsid w:val="007C7E7D"/>
    <w:rsid w:val="007D0947"/>
    <w:rsid w:val="007D165E"/>
    <w:rsid w:val="007D2AED"/>
    <w:rsid w:val="007D2E83"/>
    <w:rsid w:val="007D32B4"/>
    <w:rsid w:val="007D55DE"/>
    <w:rsid w:val="007D7089"/>
    <w:rsid w:val="007D716A"/>
    <w:rsid w:val="007E0978"/>
    <w:rsid w:val="007E207F"/>
    <w:rsid w:val="007E340F"/>
    <w:rsid w:val="007E374E"/>
    <w:rsid w:val="007E3AD8"/>
    <w:rsid w:val="007E3FFA"/>
    <w:rsid w:val="007E422D"/>
    <w:rsid w:val="007E43E5"/>
    <w:rsid w:val="007E4F99"/>
    <w:rsid w:val="007E55E9"/>
    <w:rsid w:val="007E621E"/>
    <w:rsid w:val="007E655F"/>
    <w:rsid w:val="007E711D"/>
    <w:rsid w:val="007E76D2"/>
    <w:rsid w:val="007E7B29"/>
    <w:rsid w:val="007F012B"/>
    <w:rsid w:val="007F01AB"/>
    <w:rsid w:val="007F0B30"/>
    <w:rsid w:val="007F139E"/>
    <w:rsid w:val="007F1D82"/>
    <w:rsid w:val="007F2BE4"/>
    <w:rsid w:val="007F3271"/>
    <w:rsid w:val="007F3E86"/>
    <w:rsid w:val="007F3E91"/>
    <w:rsid w:val="007F4139"/>
    <w:rsid w:val="007F4471"/>
    <w:rsid w:val="007F48B0"/>
    <w:rsid w:val="007F4E55"/>
    <w:rsid w:val="007F5BF6"/>
    <w:rsid w:val="007F5C54"/>
    <w:rsid w:val="007F5E55"/>
    <w:rsid w:val="007F61C1"/>
    <w:rsid w:val="007F738B"/>
    <w:rsid w:val="007F7B9B"/>
    <w:rsid w:val="0080078D"/>
    <w:rsid w:val="0080091F"/>
    <w:rsid w:val="00800A88"/>
    <w:rsid w:val="008028B8"/>
    <w:rsid w:val="00803778"/>
    <w:rsid w:val="0080471C"/>
    <w:rsid w:val="008047E9"/>
    <w:rsid w:val="008048D7"/>
    <w:rsid w:val="00804A5C"/>
    <w:rsid w:val="008050BD"/>
    <w:rsid w:val="00805446"/>
    <w:rsid w:val="00805BFC"/>
    <w:rsid w:val="00806641"/>
    <w:rsid w:val="008068D4"/>
    <w:rsid w:val="00806BE3"/>
    <w:rsid w:val="00810D60"/>
    <w:rsid w:val="008110A0"/>
    <w:rsid w:val="008116DA"/>
    <w:rsid w:val="00812259"/>
    <w:rsid w:val="00813148"/>
    <w:rsid w:val="008143AC"/>
    <w:rsid w:val="008148C4"/>
    <w:rsid w:val="00814B8A"/>
    <w:rsid w:val="00814F70"/>
    <w:rsid w:val="0081744B"/>
    <w:rsid w:val="00817E99"/>
    <w:rsid w:val="008203A6"/>
    <w:rsid w:val="00821A36"/>
    <w:rsid w:val="00821AA2"/>
    <w:rsid w:val="008225A5"/>
    <w:rsid w:val="00823A84"/>
    <w:rsid w:val="00823B89"/>
    <w:rsid w:val="0082418F"/>
    <w:rsid w:val="00824CAC"/>
    <w:rsid w:val="008250C4"/>
    <w:rsid w:val="00825B5D"/>
    <w:rsid w:val="00827FEE"/>
    <w:rsid w:val="008301F1"/>
    <w:rsid w:val="00832029"/>
    <w:rsid w:val="00833D5E"/>
    <w:rsid w:val="00833E7F"/>
    <w:rsid w:val="0083460E"/>
    <w:rsid w:val="008348D4"/>
    <w:rsid w:val="008356FB"/>
    <w:rsid w:val="00835F47"/>
    <w:rsid w:val="00840178"/>
    <w:rsid w:val="00840D7A"/>
    <w:rsid w:val="00841186"/>
    <w:rsid w:val="00841F72"/>
    <w:rsid w:val="00841FB5"/>
    <w:rsid w:val="00842CDD"/>
    <w:rsid w:val="00844467"/>
    <w:rsid w:val="008446AC"/>
    <w:rsid w:val="00847169"/>
    <w:rsid w:val="00847EF1"/>
    <w:rsid w:val="00850E98"/>
    <w:rsid w:val="00850F6C"/>
    <w:rsid w:val="008532B1"/>
    <w:rsid w:val="00853AB7"/>
    <w:rsid w:val="00854474"/>
    <w:rsid w:val="008556C7"/>
    <w:rsid w:val="00856D36"/>
    <w:rsid w:val="00857171"/>
    <w:rsid w:val="0086172F"/>
    <w:rsid w:val="00861949"/>
    <w:rsid w:val="008625FD"/>
    <w:rsid w:val="00862A3F"/>
    <w:rsid w:val="00863469"/>
    <w:rsid w:val="00863D0F"/>
    <w:rsid w:val="008653CC"/>
    <w:rsid w:val="00865593"/>
    <w:rsid w:val="00866F3D"/>
    <w:rsid w:val="00867F37"/>
    <w:rsid w:val="00870086"/>
    <w:rsid w:val="0087056C"/>
    <w:rsid w:val="00870A66"/>
    <w:rsid w:val="00870BC2"/>
    <w:rsid w:val="008713A7"/>
    <w:rsid w:val="00871777"/>
    <w:rsid w:val="00871920"/>
    <w:rsid w:val="00871D11"/>
    <w:rsid w:val="0087274C"/>
    <w:rsid w:val="00872924"/>
    <w:rsid w:val="00872ED4"/>
    <w:rsid w:val="00874158"/>
    <w:rsid w:val="008756B2"/>
    <w:rsid w:val="00875CC9"/>
    <w:rsid w:val="00875F71"/>
    <w:rsid w:val="008764A0"/>
    <w:rsid w:val="008766AC"/>
    <w:rsid w:val="00880141"/>
    <w:rsid w:val="00880822"/>
    <w:rsid w:val="008808FA"/>
    <w:rsid w:val="008809E1"/>
    <w:rsid w:val="008817B6"/>
    <w:rsid w:val="008817D0"/>
    <w:rsid w:val="00881A2E"/>
    <w:rsid w:val="0088219D"/>
    <w:rsid w:val="00882F6D"/>
    <w:rsid w:val="00883D1A"/>
    <w:rsid w:val="00883EAB"/>
    <w:rsid w:val="00884B21"/>
    <w:rsid w:val="0088505E"/>
    <w:rsid w:val="00885265"/>
    <w:rsid w:val="00885BE2"/>
    <w:rsid w:val="00885F8E"/>
    <w:rsid w:val="008873D8"/>
    <w:rsid w:val="0088789F"/>
    <w:rsid w:val="00887D8F"/>
    <w:rsid w:val="00890837"/>
    <w:rsid w:val="00892148"/>
    <w:rsid w:val="008925E5"/>
    <w:rsid w:val="00892952"/>
    <w:rsid w:val="00893222"/>
    <w:rsid w:val="00893744"/>
    <w:rsid w:val="008938E7"/>
    <w:rsid w:val="00894799"/>
    <w:rsid w:val="00895117"/>
    <w:rsid w:val="008964D1"/>
    <w:rsid w:val="00896771"/>
    <w:rsid w:val="00896E6D"/>
    <w:rsid w:val="008A0197"/>
    <w:rsid w:val="008A0D9C"/>
    <w:rsid w:val="008A1BA5"/>
    <w:rsid w:val="008A22B7"/>
    <w:rsid w:val="008A2923"/>
    <w:rsid w:val="008A31FE"/>
    <w:rsid w:val="008A33AF"/>
    <w:rsid w:val="008A43F2"/>
    <w:rsid w:val="008A47BA"/>
    <w:rsid w:val="008A649D"/>
    <w:rsid w:val="008A6C4A"/>
    <w:rsid w:val="008A734D"/>
    <w:rsid w:val="008B0D9F"/>
    <w:rsid w:val="008B1C86"/>
    <w:rsid w:val="008B23AE"/>
    <w:rsid w:val="008B3419"/>
    <w:rsid w:val="008B34ED"/>
    <w:rsid w:val="008B38B7"/>
    <w:rsid w:val="008B3914"/>
    <w:rsid w:val="008B3D8B"/>
    <w:rsid w:val="008B423A"/>
    <w:rsid w:val="008B4A69"/>
    <w:rsid w:val="008B5011"/>
    <w:rsid w:val="008B6584"/>
    <w:rsid w:val="008B6904"/>
    <w:rsid w:val="008B6D4E"/>
    <w:rsid w:val="008B7A82"/>
    <w:rsid w:val="008B7BA8"/>
    <w:rsid w:val="008C0741"/>
    <w:rsid w:val="008C135F"/>
    <w:rsid w:val="008C1D7C"/>
    <w:rsid w:val="008C2792"/>
    <w:rsid w:val="008C379B"/>
    <w:rsid w:val="008C4297"/>
    <w:rsid w:val="008C43A6"/>
    <w:rsid w:val="008C4A8E"/>
    <w:rsid w:val="008C5714"/>
    <w:rsid w:val="008C5AB7"/>
    <w:rsid w:val="008C5E4C"/>
    <w:rsid w:val="008C60D6"/>
    <w:rsid w:val="008C60F4"/>
    <w:rsid w:val="008C6B96"/>
    <w:rsid w:val="008C6FAC"/>
    <w:rsid w:val="008C71AB"/>
    <w:rsid w:val="008C76FD"/>
    <w:rsid w:val="008C78F7"/>
    <w:rsid w:val="008D1635"/>
    <w:rsid w:val="008D1913"/>
    <w:rsid w:val="008D2241"/>
    <w:rsid w:val="008D2256"/>
    <w:rsid w:val="008D2CC8"/>
    <w:rsid w:val="008D332F"/>
    <w:rsid w:val="008D37DD"/>
    <w:rsid w:val="008D4B0E"/>
    <w:rsid w:val="008D5B94"/>
    <w:rsid w:val="008D5E40"/>
    <w:rsid w:val="008D7820"/>
    <w:rsid w:val="008E0601"/>
    <w:rsid w:val="008E1DFB"/>
    <w:rsid w:val="008E322F"/>
    <w:rsid w:val="008E3FB8"/>
    <w:rsid w:val="008E7397"/>
    <w:rsid w:val="008E7405"/>
    <w:rsid w:val="008F020E"/>
    <w:rsid w:val="008F0A08"/>
    <w:rsid w:val="008F18DD"/>
    <w:rsid w:val="008F1C4F"/>
    <w:rsid w:val="008F216D"/>
    <w:rsid w:val="008F2266"/>
    <w:rsid w:val="008F29BC"/>
    <w:rsid w:val="008F35B4"/>
    <w:rsid w:val="008F3B87"/>
    <w:rsid w:val="008F5DE9"/>
    <w:rsid w:val="008F653F"/>
    <w:rsid w:val="008F66CC"/>
    <w:rsid w:val="008F695C"/>
    <w:rsid w:val="008F7982"/>
    <w:rsid w:val="008F7D2C"/>
    <w:rsid w:val="009002ED"/>
    <w:rsid w:val="009002F9"/>
    <w:rsid w:val="00901125"/>
    <w:rsid w:val="009019E0"/>
    <w:rsid w:val="00901C9D"/>
    <w:rsid w:val="00902148"/>
    <w:rsid w:val="00902939"/>
    <w:rsid w:val="009032EE"/>
    <w:rsid w:val="00903410"/>
    <w:rsid w:val="00903732"/>
    <w:rsid w:val="00903C00"/>
    <w:rsid w:val="00904D4A"/>
    <w:rsid w:val="00905414"/>
    <w:rsid w:val="009058EC"/>
    <w:rsid w:val="00905C0A"/>
    <w:rsid w:val="00905C42"/>
    <w:rsid w:val="00906684"/>
    <w:rsid w:val="00906F5B"/>
    <w:rsid w:val="009070C2"/>
    <w:rsid w:val="0090798C"/>
    <w:rsid w:val="0091027A"/>
    <w:rsid w:val="00910541"/>
    <w:rsid w:val="00910C20"/>
    <w:rsid w:val="0091411B"/>
    <w:rsid w:val="0091431C"/>
    <w:rsid w:val="0091469F"/>
    <w:rsid w:val="009147DE"/>
    <w:rsid w:val="00914C6A"/>
    <w:rsid w:val="00914E55"/>
    <w:rsid w:val="00914F29"/>
    <w:rsid w:val="009159F1"/>
    <w:rsid w:val="00915C34"/>
    <w:rsid w:val="009162F8"/>
    <w:rsid w:val="00916A1D"/>
    <w:rsid w:val="00916C04"/>
    <w:rsid w:val="00916D16"/>
    <w:rsid w:val="009172FF"/>
    <w:rsid w:val="00917DC5"/>
    <w:rsid w:val="00920098"/>
    <w:rsid w:val="0092011A"/>
    <w:rsid w:val="00920E12"/>
    <w:rsid w:val="009211EA"/>
    <w:rsid w:val="00921390"/>
    <w:rsid w:val="009230EF"/>
    <w:rsid w:val="00923968"/>
    <w:rsid w:val="00923A15"/>
    <w:rsid w:val="00923D4C"/>
    <w:rsid w:val="00924610"/>
    <w:rsid w:val="00924EF6"/>
    <w:rsid w:val="0092613D"/>
    <w:rsid w:val="00926B9C"/>
    <w:rsid w:val="00927480"/>
    <w:rsid w:val="00927AA3"/>
    <w:rsid w:val="00927B79"/>
    <w:rsid w:val="0093010D"/>
    <w:rsid w:val="0093059D"/>
    <w:rsid w:val="009311E4"/>
    <w:rsid w:val="009317ED"/>
    <w:rsid w:val="00931EBF"/>
    <w:rsid w:val="009325E8"/>
    <w:rsid w:val="00932CE5"/>
    <w:rsid w:val="009331EF"/>
    <w:rsid w:val="00934D75"/>
    <w:rsid w:val="00935ABA"/>
    <w:rsid w:val="00935F93"/>
    <w:rsid w:val="00935F97"/>
    <w:rsid w:val="00936D60"/>
    <w:rsid w:val="00937033"/>
    <w:rsid w:val="00937CBA"/>
    <w:rsid w:val="009402D6"/>
    <w:rsid w:val="00940894"/>
    <w:rsid w:val="00940A89"/>
    <w:rsid w:val="00941452"/>
    <w:rsid w:val="00941DE4"/>
    <w:rsid w:val="009443C0"/>
    <w:rsid w:val="009449E8"/>
    <w:rsid w:val="00944AF4"/>
    <w:rsid w:val="00945B39"/>
    <w:rsid w:val="00946FCE"/>
    <w:rsid w:val="00950881"/>
    <w:rsid w:val="00950D72"/>
    <w:rsid w:val="00951777"/>
    <w:rsid w:val="00952F83"/>
    <w:rsid w:val="009539ED"/>
    <w:rsid w:val="00953CD4"/>
    <w:rsid w:val="00953F0B"/>
    <w:rsid w:val="009543AC"/>
    <w:rsid w:val="00954DF6"/>
    <w:rsid w:val="00955F4B"/>
    <w:rsid w:val="00956518"/>
    <w:rsid w:val="00957D94"/>
    <w:rsid w:val="0096021B"/>
    <w:rsid w:val="00960288"/>
    <w:rsid w:val="00960DD2"/>
    <w:rsid w:val="00960EED"/>
    <w:rsid w:val="00960F35"/>
    <w:rsid w:val="009615EF"/>
    <w:rsid w:val="0096243A"/>
    <w:rsid w:val="00962980"/>
    <w:rsid w:val="00962DA6"/>
    <w:rsid w:val="00963B01"/>
    <w:rsid w:val="00963EFD"/>
    <w:rsid w:val="0096429D"/>
    <w:rsid w:val="009642D5"/>
    <w:rsid w:val="00964EC7"/>
    <w:rsid w:val="00965273"/>
    <w:rsid w:val="00965588"/>
    <w:rsid w:val="00965784"/>
    <w:rsid w:val="00967A50"/>
    <w:rsid w:val="00970B32"/>
    <w:rsid w:val="00970BB6"/>
    <w:rsid w:val="009717F7"/>
    <w:rsid w:val="0097203E"/>
    <w:rsid w:val="009723CA"/>
    <w:rsid w:val="009724EB"/>
    <w:rsid w:val="00973E6F"/>
    <w:rsid w:val="00974643"/>
    <w:rsid w:val="00974917"/>
    <w:rsid w:val="009752D3"/>
    <w:rsid w:val="00975D44"/>
    <w:rsid w:val="009802AD"/>
    <w:rsid w:val="00980643"/>
    <w:rsid w:val="0098129C"/>
    <w:rsid w:val="009817FB"/>
    <w:rsid w:val="00982B2E"/>
    <w:rsid w:val="00982D18"/>
    <w:rsid w:val="00983160"/>
    <w:rsid w:val="00984055"/>
    <w:rsid w:val="009842C7"/>
    <w:rsid w:val="009845D5"/>
    <w:rsid w:val="0098463C"/>
    <w:rsid w:val="009848FD"/>
    <w:rsid w:val="0098497E"/>
    <w:rsid w:val="00985B05"/>
    <w:rsid w:val="00986C03"/>
    <w:rsid w:val="0098705B"/>
    <w:rsid w:val="00991482"/>
    <w:rsid w:val="00991855"/>
    <w:rsid w:val="00991CB2"/>
    <w:rsid w:val="00994568"/>
    <w:rsid w:val="0099630B"/>
    <w:rsid w:val="009973BB"/>
    <w:rsid w:val="00997656"/>
    <w:rsid w:val="00997868"/>
    <w:rsid w:val="009978C1"/>
    <w:rsid w:val="00997D2C"/>
    <w:rsid w:val="009A1B65"/>
    <w:rsid w:val="009A2967"/>
    <w:rsid w:val="009A2DBF"/>
    <w:rsid w:val="009A3142"/>
    <w:rsid w:val="009A3234"/>
    <w:rsid w:val="009A3B20"/>
    <w:rsid w:val="009A41C9"/>
    <w:rsid w:val="009A4608"/>
    <w:rsid w:val="009A4F9D"/>
    <w:rsid w:val="009A5B84"/>
    <w:rsid w:val="009A6F58"/>
    <w:rsid w:val="009A7420"/>
    <w:rsid w:val="009A7D14"/>
    <w:rsid w:val="009B291B"/>
    <w:rsid w:val="009B3935"/>
    <w:rsid w:val="009B4488"/>
    <w:rsid w:val="009B4B98"/>
    <w:rsid w:val="009B50E8"/>
    <w:rsid w:val="009B5CBD"/>
    <w:rsid w:val="009B631E"/>
    <w:rsid w:val="009B662E"/>
    <w:rsid w:val="009C1FD0"/>
    <w:rsid w:val="009C233E"/>
    <w:rsid w:val="009C3791"/>
    <w:rsid w:val="009C3FF2"/>
    <w:rsid w:val="009C4522"/>
    <w:rsid w:val="009C5494"/>
    <w:rsid w:val="009C5506"/>
    <w:rsid w:val="009C5DEF"/>
    <w:rsid w:val="009C606B"/>
    <w:rsid w:val="009C6228"/>
    <w:rsid w:val="009C6B9F"/>
    <w:rsid w:val="009D04DC"/>
    <w:rsid w:val="009D04E8"/>
    <w:rsid w:val="009D051C"/>
    <w:rsid w:val="009D10A3"/>
    <w:rsid w:val="009D24A9"/>
    <w:rsid w:val="009D2FC7"/>
    <w:rsid w:val="009D32D4"/>
    <w:rsid w:val="009D5355"/>
    <w:rsid w:val="009D549C"/>
    <w:rsid w:val="009D5D87"/>
    <w:rsid w:val="009D6894"/>
    <w:rsid w:val="009D68E6"/>
    <w:rsid w:val="009D6AE4"/>
    <w:rsid w:val="009D7993"/>
    <w:rsid w:val="009D7EE2"/>
    <w:rsid w:val="009E080D"/>
    <w:rsid w:val="009E0A24"/>
    <w:rsid w:val="009E0B98"/>
    <w:rsid w:val="009E15A2"/>
    <w:rsid w:val="009E16F6"/>
    <w:rsid w:val="009E2494"/>
    <w:rsid w:val="009E2D24"/>
    <w:rsid w:val="009E3D1E"/>
    <w:rsid w:val="009E40B7"/>
    <w:rsid w:val="009E5A0F"/>
    <w:rsid w:val="009E6229"/>
    <w:rsid w:val="009E624A"/>
    <w:rsid w:val="009E78E5"/>
    <w:rsid w:val="009F01E1"/>
    <w:rsid w:val="009F2118"/>
    <w:rsid w:val="009F43A3"/>
    <w:rsid w:val="009F48C7"/>
    <w:rsid w:val="009F4D79"/>
    <w:rsid w:val="009F5E4B"/>
    <w:rsid w:val="009F6D51"/>
    <w:rsid w:val="009F75D8"/>
    <w:rsid w:val="009F76A9"/>
    <w:rsid w:val="009F77AD"/>
    <w:rsid w:val="009F7AF8"/>
    <w:rsid w:val="00A004A0"/>
    <w:rsid w:val="00A00911"/>
    <w:rsid w:val="00A0104E"/>
    <w:rsid w:val="00A02847"/>
    <w:rsid w:val="00A029DC"/>
    <w:rsid w:val="00A03614"/>
    <w:rsid w:val="00A04988"/>
    <w:rsid w:val="00A04E9B"/>
    <w:rsid w:val="00A05F23"/>
    <w:rsid w:val="00A06674"/>
    <w:rsid w:val="00A06C5F"/>
    <w:rsid w:val="00A06E3B"/>
    <w:rsid w:val="00A07EE2"/>
    <w:rsid w:val="00A101EE"/>
    <w:rsid w:val="00A1234F"/>
    <w:rsid w:val="00A12BCE"/>
    <w:rsid w:val="00A1319D"/>
    <w:rsid w:val="00A13893"/>
    <w:rsid w:val="00A13B36"/>
    <w:rsid w:val="00A13FCE"/>
    <w:rsid w:val="00A149F1"/>
    <w:rsid w:val="00A1546D"/>
    <w:rsid w:val="00A15CE1"/>
    <w:rsid w:val="00A161E5"/>
    <w:rsid w:val="00A1790B"/>
    <w:rsid w:val="00A17BB8"/>
    <w:rsid w:val="00A17D2F"/>
    <w:rsid w:val="00A20873"/>
    <w:rsid w:val="00A219EB"/>
    <w:rsid w:val="00A23129"/>
    <w:rsid w:val="00A2342B"/>
    <w:rsid w:val="00A23771"/>
    <w:rsid w:val="00A26011"/>
    <w:rsid w:val="00A2663B"/>
    <w:rsid w:val="00A2703B"/>
    <w:rsid w:val="00A30CCB"/>
    <w:rsid w:val="00A34728"/>
    <w:rsid w:val="00A36921"/>
    <w:rsid w:val="00A37E5A"/>
    <w:rsid w:val="00A40CD4"/>
    <w:rsid w:val="00A41540"/>
    <w:rsid w:val="00A4214B"/>
    <w:rsid w:val="00A424F0"/>
    <w:rsid w:val="00A42DF9"/>
    <w:rsid w:val="00A45F52"/>
    <w:rsid w:val="00A462F1"/>
    <w:rsid w:val="00A464B7"/>
    <w:rsid w:val="00A508EE"/>
    <w:rsid w:val="00A51154"/>
    <w:rsid w:val="00A522B8"/>
    <w:rsid w:val="00A53C1E"/>
    <w:rsid w:val="00A54856"/>
    <w:rsid w:val="00A55EFC"/>
    <w:rsid w:val="00A561B4"/>
    <w:rsid w:val="00A56532"/>
    <w:rsid w:val="00A56E6C"/>
    <w:rsid w:val="00A57689"/>
    <w:rsid w:val="00A61553"/>
    <w:rsid w:val="00A615FA"/>
    <w:rsid w:val="00A61D9A"/>
    <w:rsid w:val="00A62CBA"/>
    <w:rsid w:val="00A63388"/>
    <w:rsid w:val="00A63A2F"/>
    <w:rsid w:val="00A644FC"/>
    <w:rsid w:val="00A64D3A"/>
    <w:rsid w:val="00A66126"/>
    <w:rsid w:val="00A66B2F"/>
    <w:rsid w:val="00A66C46"/>
    <w:rsid w:val="00A67480"/>
    <w:rsid w:val="00A705CF"/>
    <w:rsid w:val="00A7064C"/>
    <w:rsid w:val="00A7132B"/>
    <w:rsid w:val="00A719F6"/>
    <w:rsid w:val="00A722A2"/>
    <w:rsid w:val="00A74BE1"/>
    <w:rsid w:val="00A762A8"/>
    <w:rsid w:val="00A7643B"/>
    <w:rsid w:val="00A76567"/>
    <w:rsid w:val="00A76608"/>
    <w:rsid w:val="00A76868"/>
    <w:rsid w:val="00A77022"/>
    <w:rsid w:val="00A77860"/>
    <w:rsid w:val="00A77BB8"/>
    <w:rsid w:val="00A802FF"/>
    <w:rsid w:val="00A82E87"/>
    <w:rsid w:val="00A843C9"/>
    <w:rsid w:val="00A84442"/>
    <w:rsid w:val="00A847BF"/>
    <w:rsid w:val="00A84BAB"/>
    <w:rsid w:val="00A84C77"/>
    <w:rsid w:val="00A85F0C"/>
    <w:rsid w:val="00A86642"/>
    <w:rsid w:val="00A86DE1"/>
    <w:rsid w:val="00A86F51"/>
    <w:rsid w:val="00A878CC"/>
    <w:rsid w:val="00A902C7"/>
    <w:rsid w:val="00A91309"/>
    <w:rsid w:val="00A91490"/>
    <w:rsid w:val="00A914AF"/>
    <w:rsid w:val="00A91BDB"/>
    <w:rsid w:val="00A9269D"/>
    <w:rsid w:val="00A92CB4"/>
    <w:rsid w:val="00A94454"/>
    <w:rsid w:val="00A94686"/>
    <w:rsid w:val="00A94D6F"/>
    <w:rsid w:val="00A95CBE"/>
    <w:rsid w:val="00A96647"/>
    <w:rsid w:val="00A97298"/>
    <w:rsid w:val="00AA0900"/>
    <w:rsid w:val="00AA09D1"/>
    <w:rsid w:val="00AA0F80"/>
    <w:rsid w:val="00AA1022"/>
    <w:rsid w:val="00AA1B11"/>
    <w:rsid w:val="00AA227C"/>
    <w:rsid w:val="00AA22AD"/>
    <w:rsid w:val="00AA2317"/>
    <w:rsid w:val="00AA2325"/>
    <w:rsid w:val="00AA2AD3"/>
    <w:rsid w:val="00AA2B4C"/>
    <w:rsid w:val="00AA2EC8"/>
    <w:rsid w:val="00AA3818"/>
    <w:rsid w:val="00AA3A6F"/>
    <w:rsid w:val="00AA420F"/>
    <w:rsid w:val="00AA466F"/>
    <w:rsid w:val="00AA4EEA"/>
    <w:rsid w:val="00AA50E0"/>
    <w:rsid w:val="00AA6062"/>
    <w:rsid w:val="00AA66F5"/>
    <w:rsid w:val="00AA6A0C"/>
    <w:rsid w:val="00AA7974"/>
    <w:rsid w:val="00AB0902"/>
    <w:rsid w:val="00AB2B90"/>
    <w:rsid w:val="00AB2E21"/>
    <w:rsid w:val="00AB3785"/>
    <w:rsid w:val="00AB38FA"/>
    <w:rsid w:val="00AB3972"/>
    <w:rsid w:val="00AB3C04"/>
    <w:rsid w:val="00AB41E6"/>
    <w:rsid w:val="00AB49BD"/>
    <w:rsid w:val="00AB5C08"/>
    <w:rsid w:val="00AB5C6F"/>
    <w:rsid w:val="00AB6841"/>
    <w:rsid w:val="00AB6F60"/>
    <w:rsid w:val="00AB71CD"/>
    <w:rsid w:val="00AB7B5B"/>
    <w:rsid w:val="00AC0B08"/>
    <w:rsid w:val="00AC111E"/>
    <w:rsid w:val="00AC1156"/>
    <w:rsid w:val="00AC1D83"/>
    <w:rsid w:val="00AC206B"/>
    <w:rsid w:val="00AC2843"/>
    <w:rsid w:val="00AC2F26"/>
    <w:rsid w:val="00AC3A84"/>
    <w:rsid w:val="00AC4A50"/>
    <w:rsid w:val="00AC4B78"/>
    <w:rsid w:val="00AC5B52"/>
    <w:rsid w:val="00AC6987"/>
    <w:rsid w:val="00AC6E8C"/>
    <w:rsid w:val="00AC74BF"/>
    <w:rsid w:val="00AC7B6E"/>
    <w:rsid w:val="00AC7CB5"/>
    <w:rsid w:val="00AC7F54"/>
    <w:rsid w:val="00AD004F"/>
    <w:rsid w:val="00AD09A0"/>
    <w:rsid w:val="00AD10AC"/>
    <w:rsid w:val="00AD1253"/>
    <w:rsid w:val="00AD1DCF"/>
    <w:rsid w:val="00AD20F7"/>
    <w:rsid w:val="00AD2E6D"/>
    <w:rsid w:val="00AD3D76"/>
    <w:rsid w:val="00AD3E11"/>
    <w:rsid w:val="00AD40F0"/>
    <w:rsid w:val="00AD4ECA"/>
    <w:rsid w:val="00AD5851"/>
    <w:rsid w:val="00AD62BF"/>
    <w:rsid w:val="00AD64B5"/>
    <w:rsid w:val="00AD6C00"/>
    <w:rsid w:val="00AD7127"/>
    <w:rsid w:val="00AD7710"/>
    <w:rsid w:val="00AD77EE"/>
    <w:rsid w:val="00AD7B36"/>
    <w:rsid w:val="00AE0234"/>
    <w:rsid w:val="00AE085C"/>
    <w:rsid w:val="00AE136A"/>
    <w:rsid w:val="00AE1493"/>
    <w:rsid w:val="00AE1B31"/>
    <w:rsid w:val="00AE36D8"/>
    <w:rsid w:val="00AE3764"/>
    <w:rsid w:val="00AE3DC4"/>
    <w:rsid w:val="00AE46CD"/>
    <w:rsid w:val="00AE52E0"/>
    <w:rsid w:val="00AE5551"/>
    <w:rsid w:val="00AE5579"/>
    <w:rsid w:val="00AE5FE1"/>
    <w:rsid w:val="00AE6432"/>
    <w:rsid w:val="00AE7426"/>
    <w:rsid w:val="00AF03D0"/>
    <w:rsid w:val="00AF0790"/>
    <w:rsid w:val="00AF0BFF"/>
    <w:rsid w:val="00AF1272"/>
    <w:rsid w:val="00AF32F3"/>
    <w:rsid w:val="00AF3963"/>
    <w:rsid w:val="00AF4083"/>
    <w:rsid w:val="00AF5CFA"/>
    <w:rsid w:val="00AF6405"/>
    <w:rsid w:val="00AF715C"/>
    <w:rsid w:val="00AF748F"/>
    <w:rsid w:val="00AF7B4E"/>
    <w:rsid w:val="00AF7D70"/>
    <w:rsid w:val="00B0058E"/>
    <w:rsid w:val="00B00768"/>
    <w:rsid w:val="00B01779"/>
    <w:rsid w:val="00B0178B"/>
    <w:rsid w:val="00B01C23"/>
    <w:rsid w:val="00B02598"/>
    <w:rsid w:val="00B02C93"/>
    <w:rsid w:val="00B0427D"/>
    <w:rsid w:val="00B05FDE"/>
    <w:rsid w:val="00B06332"/>
    <w:rsid w:val="00B06873"/>
    <w:rsid w:val="00B069D8"/>
    <w:rsid w:val="00B070EE"/>
    <w:rsid w:val="00B10829"/>
    <w:rsid w:val="00B12954"/>
    <w:rsid w:val="00B1298D"/>
    <w:rsid w:val="00B13414"/>
    <w:rsid w:val="00B13B0C"/>
    <w:rsid w:val="00B13B38"/>
    <w:rsid w:val="00B13F05"/>
    <w:rsid w:val="00B14255"/>
    <w:rsid w:val="00B14E07"/>
    <w:rsid w:val="00B14ED2"/>
    <w:rsid w:val="00B153BB"/>
    <w:rsid w:val="00B15A1F"/>
    <w:rsid w:val="00B16E4E"/>
    <w:rsid w:val="00B17192"/>
    <w:rsid w:val="00B17235"/>
    <w:rsid w:val="00B20442"/>
    <w:rsid w:val="00B2064F"/>
    <w:rsid w:val="00B219C4"/>
    <w:rsid w:val="00B22544"/>
    <w:rsid w:val="00B22C37"/>
    <w:rsid w:val="00B234C3"/>
    <w:rsid w:val="00B24001"/>
    <w:rsid w:val="00B240B9"/>
    <w:rsid w:val="00B24DD6"/>
    <w:rsid w:val="00B2515C"/>
    <w:rsid w:val="00B25724"/>
    <w:rsid w:val="00B25AEB"/>
    <w:rsid w:val="00B27278"/>
    <w:rsid w:val="00B301B2"/>
    <w:rsid w:val="00B30E40"/>
    <w:rsid w:val="00B31810"/>
    <w:rsid w:val="00B3270C"/>
    <w:rsid w:val="00B336DA"/>
    <w:rsid w:val="00B339CA"/>
    <w:rsid w:val="00B34136"/>
    <w:rsid w:val="00B34645"/>
    <w:rsid w:val="00B34B7A"/>
    <w:rsid w:val="00B36CA0"/>
    <w:rsid w:val="00B36CDE"/>
    <w:rsid w:val="00B374E2"/>
    <w:rsid w:val="00B403F6"/>
    <w:rsid w:val="00B409B3"/>
    <w:rsid w:val="00B40D9F"/>
    <w:rsid w:val="00B4187D"/>
    <w:rsid w:val="00B44359"/>
    <w:rsid w:val="00B44366"/>
    <w:rsid w:val="00B4517F"/>
    <w:rsid w:val="00B46B94"/>
    <w:rsid w:val="00B47909"/>
    <w:rsid w:val="00B50E77"/>
    <w:rsid w:val="00B513B6"/>
    <w:rsid w:val="00B51505"/>
    <w:rsid w:val="00B55252"/>
    <w:rsid w:val="00B55A74"/>
    <w:rsid w:val="00B57909"/>
    <w:rsid w:val="00B60CA0"/>
    <w:rsid w:val="00B60ED3"/>
    <w:rsid w:val="00B610E3"/>
    <w:rsid w:val="00B615B0"/>
    <w:rsid w:val="00B625B3"/>
    <w:rsid w:val="00B637C6"/>
    <w:rsid w:val="00B63C8F"/>
    <w:rsid w:val="00B6487B"/>
    <w:rsid w:val="00B6544B"/>
    <w:rsid w:val="00B663DD"/>
    <w:rsid w:val="00B66BC1"/>
    <w:rsid w:val="00B66E2B"/>
    <w:rsid w:val="00B67117"/>
    <w:rsid w:val="00B6728E"/>
    <w:rsid w:val="00B701BA"/>
    <w:rsid w:val="00B70930"/>
    <w:rsid w:val="00B7161D"/>
    <w:rsid w:val="00B72335"/>
    <w:rsid w:val="00B7276F"/>
    <w:rsid w:val="00B73E4D"/>
    <w:rsid w:val="00B74B07"/>
    <w:rsid w:val="00B74EFF"/>
    <w:rsid w:val="00B755C2"/>
    <w:rsid w:val="00B756AA"/>
    <w:rsid w:val="00B75A37"/>
    <w:rsid w:val="00B75A3E"/>
    <w:rsid w:val="00B75BCA"/>
    <w:rsid w:val="00B75C8B"/>
    <w:rsid w:val="00B76048"/>
    <w:rsid w:val="00B762E7"/>
    <w:rsid w:val="00B77189"/>
    <w:rsid w:val="00B77726"/>
    <w:rsid w:val="00B77848"/>
    <w:rsid w:val="00B7799F"/>
    <w:rsid w:val="00B77B05"/>
    <w:rsid w:val="00B822F9"/>
    <w:rsid w:val="00B82C29"/>
    <w:rsid w:val="00B847E0"/>
    <w:rsid w:val="00B84D08"/>
    <w:rsid w:val="00B855BE"/>
    <w:rsid w:val="00B855D2"/>
    <w:rsid w:val="00B85C63"/>
    <w:rsid w:val="00B868C6"/>
    <w:rsid w:val="00B87055"/>
    <w:rsid w:val="00B87A96"/>
    <w:rsid w:val="00B906DA"/>
    <w:rsid w:val="00B91F17"/>
    <w:rsid w:val="00B9201B"/>
    <w:rsid w:val="00B9279D"/>
    <w:rsid w:val="00B92F17"/>
    <w:rsid w:val="00B94D08"/>
    <w:rsid w:val="00B9534A"/>
    <w:rsid w:val="00B95AC0"/>
    <w:rsid w:val="00B9686B"/>
    <w:rsid w:val="00B96FEF"/>
    <w:rsid w:val="00B97AE8"/>
    <w:rsid w:val="00BA0041"/>
    <w:rsid w:val="00BA2F14"/>
    <w:rsid w:val="00BA32DD"/>
    <w:rsid w:val="00BA4EF9"/>
    <w:rsid w:val="00BA60DB"/>
    <w:rsid w:val="00BA6EFE"/>
    <w:rsid w:val="00BA739D"/>
    <w:rsid w:val="00BB0052"/>
    <w:rsid w:val="00BB1799"/>
    <w:rsid w:val="00BB1AD4"/>
    <w:rsid w:val="00BB1BE8"/>
    <w:rsid w:val="00BB22C4"/>
    <w:rsid w:val="00BB3C06"/>
    <w:rsid w:val="00BB640A"/>
    <w:rsid w:val="00BB72B9"/>
    <w:rsid w:val="00BB72FD"/>
    <w:rsid w:val="00BC0325"/>
    <w:rsid w:val="00BC0544"/>
    <w:rsid w:val="00BC0770"/>
    <w:rsid w:val="00BC189F"/>
    <w:rsid w:val="00BC18D0"/>
    <w:rsid w:val="00BC2091"/>
    <w:rsid w:val="00BC2C7B"/>
    <w:rsid w:val="00BC2EE7"/>
    <w:rsid w:val="00BC3033"/>
    <w:rsid w:val="00BC395D"/>
    <w:rsid w:val="00BC3F34"/>
    <w:rsid w:val="00BC42AD"/>
    <w:rsid w:val="00BC4460"/>
    <w:rsid w:val="00BC44E8"/>
    <w:rsid w:val="00BC4968"/>
    <w:rsid w:val="00BC50A6"/>
    <w:rsid w:val="00BC6E68"/>
    <w:rsid w:val="00BC7869"/>
    <w:rsid w:val="00BD010C"/>
    <w:rsid w:val="00BD08CE"/>
    <w:rsid w:val="00BD1B46"/>
    <w:rsid w:val="00BD20AC"/>
    <w:rsid w:val="00BD2E3A"/>
    <w:rsid w:val="00BD3E7F"/>
    <w:rsid w:val="00BD411D"/>
    <w:rsid w:val="00BD41B7"/>
    <w:rsid w:val="00BD4325"/>
    <w:rsid w:val="00BD54D9"/>
    <w:rsid w:val="00BD64D0"/>
    <w:rsid w:val="00BD7D80"/>
    <w:rsid w:val="00BE080C"/>
    <w:rsid w:val="00BE0EDA"/>
    <w:rsid w:val="00BE24CF"/>
    <w:rsid w:val="00BE3142"/>
    <w:rsid w:val="00BE319B"/>
    <w:rsid w:val="00BE35D9"/>
    <w:rsid w:val="00BE3676"/>
    <w:rsid w:val="00BE3A95"/>
    <w:rsid w:val="00BE47DA"/>
    <w:rsid w:val="00BE517F"/>
    <w:rsid w:val="00BE5B66"/>
    <w:rsid w:val="00BE5C9C"/>
    <w:rsid w:val="00BE6DCE"/>
    <w:rsid w:val="00BE7FD6"/>
    <w:rsid w:val="00BF0A08"/>
    <w:rsid w:val="00BF10FC"/>
    <w:rsid w:val="00BF1738"/>
    <w:rsid w:val="00BF1BEE"/>
    <w:rsid w:val="00BF1D38"/>
    <w:rsid w:val="00BF1D86"/>
    <w:rsid w:val="00BF39EA"/>
    <w:rsid w:val="00BF44D7"/>
    <w:rsid w:val="00BF46CB"/>
    <w:rsid w:val="00BF5C26"/>
    <w:rsid w:val="00BF5F20"/>
    <w:rsid w:val="00BF6556"/>
    <w:rsid w:val="00BF6C41"/>
    <w:rsid w:val="00BF7965"/>
    <w:rsid w:val="00C01428"/>
    <w:rsid w:val="00C01797"/>
    <w:rsid w:val="00C01EB8"/>
    <w:rsid w:val="00C01F95"/>
    <w:rsid w:val="00C026C4"/>
    <w:rsid w:val="00C028E7"/>
    <w:rsid w:val="00C02A2F"/>
    <w:rsid w:val="00C04596"/>
    <w:rsid w:val="00C06140"/>
    <w:rsid w:val="00C0655D"/>
    <w:rsid w:val="00C073E1"/>
    <w:rsid w:val="00C07BC2"/>
    <w:rsid w:val="00C109AA"/>
    <w:rsid w:val="00C11220"/>
    <w:rsid w:val="00C11F39"/>
    <w:rsid w:val="00C12471"/>
    <w:rsid w:val="00C1251D"/>
    <w:rsid w:val="00C1261D"/>
    <w:rsid w:val="00C1325C"/>
    <w:rsid w:val="00C1354E"/>
    <w:rsid w:val="00C13C4A"/>
    <w:rsid w:val="00C1432D"/>
    <w:rsid w:val="00C1448C"/>
    <w:rsid w:val="00C1459E"/>
    <w:rsid w:val="00C15AD9"/>
    <w:rsid w:val="00C15F79"/>
    <w:rsid w:val="00C17258"/>
    <w:rsid w:val="00C175E0"/>
    <w:rsid w:val="00C20A80"/>
    <w:rsid w:val="00C229A8"/>
    <w:rsid w:val="00C22DCB"/>
    <w:rsid w:val="00C23799"/>
    <w:rsid w:val="00C23882"/>
    <w:rsid w:val="00C23990"/>
    <w:rsid w:val="00C23FEF"/>
    <w:rsid w:val="00C24051"/>
    <w:rsid w:val="00C2427B"/>
    <w:rsid w:val="00C25524"/>
    <w:rsid w:val="00C26298"/>
    <w:rsid w:val="00C26C5F"/>
    <w:rsid w:val="00C272FE"/>
    <w:rsid w:val="00C30083"/>
    <w:rsid w:val="00C32C14"/>
    <w:rsid w:val="00C34857"/>
    <w:rsid w:val="00C34CDD"/>
    <w:rsid w:val="00C40333"/>
    <w:rsid w:val="00C403D2"/>
    <w:rsid w:val="00C408A3"/>
    <w:rsid w:val="00C42F37"/>
    <w:rsid w:val="00C430B9"/>
    <w:rsid w:val="00C43B9D"/>
    <w:rsid w:val="00C440E8"/>
    <w:rsid w:val="00C44A3C"/>
    <w:rsid w:val="00C44EF5"/>
    <w:rsid w:val="00C44FDF"/>
    <w:rsid w:val="00C461F5"/>
    <w:rsid w:val="00C4717E"/>
    <w:rsid w:val="00C471FB"/>
    <w:rsid w:val="00C472EC"/>
    <w:rsid w:val="00C50952"/>
    <w:rsid w:val="00C51157"/>
    <w:rsid w:val="00C518CE"/>
    <w:rsid w:val="00C51982"/>
    <w:rsid w:val="00C51DCF"/>
    <w:rsid w:val="00C52D22"/>
    <w:rsid w:val="00C52F65"/>
    <w:rsid w:val="00C531A9"/>
    <w:rsid w:val="00C535F5"/>
    <w:rsid w:val="00C548F1"/>
    <w:rsid w:val="00C5549D"/>
    <w:rsid w:val="00C557F7"/>
    <w:rsid w:val="00C5659A"/>
    <w:rsid w:val="00C574D8"/>
    <w:rsid w:val="00C57804"/>
    <w:rsid w:val="00C60317"/>
    <w:rsid w:val="00C60660"/>
    <w:rsid w:val="00C60C36"/>
    <w:rsid w:val="00C6102D"/>
    <w:rsid w:val="00C63111"/>
    <w:rsid w:val="00C633E5"/>
    <w:rsid w:val="00C64B97"/>
    <w:rsid w:val="00C64C19"/>
    <w:rsid w:val="00C656D6"/>
    <w:rsid w:val="00C65893"/>
    <w:rsid w:val="00C66601"/>
    <w:rsid w:val="00C6681F"/>
    <w:rsid w:val="00C67ACA"/>
    <w:rsid w:val="00C704D0"/>
    <w:rsid w:val="00C715A0"/>
    <w:rsid w:val="00C71E5A"/>
    <w:rsid w:val="00C72434"/>
    <w:rsid w:val="00C726CC"/>
    <w:rsid w:val="00C72FAD"/>
    <w:rsid w:val="00C73314"/>
    <w:rsid w:val="00C73E1B"/>
    <w:rsid w:val="00C74079"/>
    <w:rsid w:val="00C74680"/>
    <w:rsid w:val="00C74CC1"/>
    <w:rsid w:val="00C75249"/>
    <w:rsid w:val="00C7549C"/>
    <w:rsid w:val="00C7597A"/>
    <w:rsid w:val="00C75D7C"/>
    <w:rsid w:val="00C76AC9"/>
    <w:rsid w:val="00C76B18"/>
    <w:rsid w:val="00C77D4B"/>
    <w:rsid w:val="00C81158"/>
    <w:rsid w:val="00C81F4A"/>
    <w:rsid w:val="00C83287"/>
    <w:rsid w:val="00C847DF"/>
    <w:rsid w:val="00C8501E"/>
    <w:rsid w:val="00C85326"/>
    <w:rsid w:val="00C85795"/>
    <w:rsid w:val="00C86D74"/>
    <w:rsid w:val="00C87412"/>
    <w:rsid w:val="00C875C8"/>
    <w:rsid w:val="00C876E2"/>
    <w:rsid w:val="00C87889"/>
    <w:rsid w:val="00C87D84"/>
    <w:rsid w:val="00C903E7"/>
    <w:rsid w:val="00C9047A"/>
    <w:rsid w:val="00C908C0"/>
    <w:rsid w:val="00C9098B"/>
    <w:rsid w:val="00C90A54"/>
    <w:rsid w:val="00C91B4B"/>
    <w:rsid w:val="00C91F02"/>
    <w:rsid w:val="00C92737"/>
    <w:rsid w:val="00C938B9"/>
    <w:rsid w:val="00C938ED"/>
    <w:rsid w:val="00C93E4A"/>
    <w:rsid w:val="00C941BA"/>
    <w:rsid w:val="00C94528"/>
    <w:rsid w:val="00C94688"/>
    <w:rsid w:val="00C94A51"/>
    <w:rsid w:val="00C94C07"/>
    <w:rsid w:val="00C94E53"/>
    <w:rsid w:val="00C9542B"/>
    <w:rsid w:val="00C95536"/>
    <w:rsid w:val="00C96A1B"/>
    <w:rsid w:val="00CA121F"/>
    <w:rsid w:val="00CA23D9"/>
    <w:rsid w:val="00CA31FA"/>
    <w:rsid w:val="00CA48AC"/>
    <w:rsid w:val="00CA4EBC"/>
    <w:rsid w:val="00CA505A"/>
    <w:rsid w:val="00CA6313"/>
    <w:rsid w:val="00CA631D"/>
    <w:rsid w:val="00CA640F"/>
    <w:rsid w:val="00CA7132"/>
    <w:rsid w:val="00CB0926"/>
    <w:rsid w:val="00CB146C"/>
    <w:rsid w:val="00CB235E"/>
    <w:rsid w:val="00CB27B2"/>
    <w:rsid w:val="00CB3B5A"/>
    <w:rsid w:val="00CB3C18"/>
    <w:rsid w:val="00CB403D"/>
    <w:rsid w:val="00CB437A"/>
    <w:rsid w:val="00CB4418"/>
    <w:rsid w:val="00CB4750"/>
    <w:rsid w:val="00CB4B47"/>
    <w:rsid w:val="00CB55CE"/>
    <w:rsid w:val="00CB5C10"/>
    <w:rsid w:val="00CB6B4B"/>
    <w:rsid w:val="00CB6F5E"/>
    <w:rsid w:val="00CB750C"/>
    <w:rsid w:val="00CB78C2"/>
    <w:rsid w:val="00CB7A86"/>
    <w:rsid w:val="00CC03D7"/>
    <w:rsid w:val="00CC0993"/>
    <w:rsid w:val="00CC25AC"/>
    <w:rsid w:val="00CC2D11"/>
    <w:rsid w:val="00CC3387"/>
    <w:rsid w:val="00CC38FE"/>
    <w:rsid w:val="00CC3C45"/>
    <w:rsid w:val="00CC44A5"/>
    <w:rsid w:val="00CC4B49"/>
    <w:rsid w:val="00CC53F0"/>
    <w:rsid w:val="00CC559D"/>
    <w:rsid w:val="00CC5B9B"/>
    <w:rsid w:val="00CC62A8"/>
    <w:rsid w:val="00CC6C38"/>
    <w:rsid w:val="00CC7378"/>
    <w:rsid w:val="00CC7E92"/>
    <w:rsid w:val="00CD0105"/>
    <w:rsid w:val="00CD0DF2"/>
    <w:rsid w:val="00CD0E01"/>
    <w:rsid w:val="00CD3442"/>
    <w:rsid w:val="00CD55C5"/>
    <w:rsid w:val="00CD5B02"/>
    <w:rsid w:val="00CD62EC"/>
    <w:rsid w:val="00CD6763"/>
    <w:rsid w:val="00CD7D1D"/>
    <w:rsid w:val="00CE0E35"/>
    <w:rsid w:val="00CE112D"/>
    <w:rsid w:val="00CE1A3D"/>
    <w:rsid w:val="00CE1B92"/>
    <w:rsid w:val="00CE3900"/>
    <w:rsid w:val="00CE432E"/>
    <w:rsid w:val="00CE438B"/>
    <w:rsid w:val="00CE4E19"/>
    <w:rsid w:val="00CE5654"/>
    <w:rsid w:val="00CF0AB1"/>
    <w:rsid w:val="00CF0C01"/>
    <w:rsid w:val="00CF0D18"/>
    <w:rsid w:val="00CF143D"/>
    <w:rsid w:val="00CF33AE"/>
    <w:rsid w:val="00CF4C47"/>
    <w:rsid w:val="00CF4F58"/>
    <w:rsid w:val="00CF671E"/>
    <w:rsid w:val="00D0018C"/>
    <w:rsid w:val="00D0027E"/>
    <w:rsid w:val="00D00B45"/>
    <w:rsid w:val="00D00D35"/>
    <w:rsid w:val="00D014D3"/>
    <w:rsid w:val="00D01854"/>
    <w:rsid w:val="00D02619"/>
    <w:rsid w:val="00D02BFB"/>
    <w:rsid w:val="00D0485D"/>
    <w:rsid w:val="00D04CDD"/>
    <w:rsid w:val="00D04DB5"/>
    <w:rsid w:val="00D04DBA"/>
    <w:rsid w:val="00D04E46"/>
    <w:rsid w:val="00D05C0D"/>
    <w:rsid w:val="00D06367"/>
    <w:rsid w:val="00D07B67"/>
    <w:rsid w:val="00D10129"/>
    <w:rsid w:val="00D106E8"/>
    <w:rsid w:val="00D11030"/>
    <w:rsid w:val="00D11706"/>
    <w:rsid w:val="00D11787"/>
    <w:rsid w:val="00D11D0D"/>
    <w:rsid w:val="00D12B6D"/>
    <w:rsid w:val="00D12C26"/>
    <w:rsid w:val="00D13B95"/>
    <w:rsid w:val="00D14331"/>
    <w:rsid w:val="00D15305"/>
    <w:rsid w:val="00D164EF"/>
    <w:rsid w:val="00D16CD0"/>
    <w:rsid w:val="00D17238"/>
    <w:rsid w:val="00D17307"/>
    <w:rsid w:val="00D17B2A"/>
    <w:rsid w:val="00D17C40"/>
    <w:rsid w:val="00D2025C"/>
    <w:rsid w:val="00D21981"/>
    <w:rsid w:val="00D21BA2"/>
    <w:rsid w:val="00D21F20"/>
    <w:rsid w:val="00D24AB1"/>
    <w:rsid w:val="00D25862"/>
    <w:rsid w:val="00D2673C"/>
    <w:rsid w:val="00D31FA7"/>
    <w:rsid w:val="00D327F7"/>
    <w:rsid w:val="00D32961"/>
    <w:rsid w:val="00D32BD4"/>
    <w:rsid w:val="00D330A2"/>
    <w:rsid w:val="00D3410E"/>
    <w:rsid w:val="00D351A3"/>
    <w:rsid w:val="00D35A5F"/>
    <w:rsid w:val="00D35D0C"/>
    <w:rsid w:val="00D36A74"/>
    <w:rsid w:val="00D36DC2"/>
    <w:rsid w:val="00D3756E"/>
    <w:rsid w:val="00D40550"/>
    <w:rsid w:val="00D40FF5"/>
    <w:rsid w:val="00D4107E"/>
    <w:rsid w:val="00D41322"/>
    <w:rsid w:val="00D41384"/>
    <w:rsid w:val="00D41524"/>
    <w:rsid w:val="00D41BEA"/>
    <w:rsid w:val="00D41D22"/>
    <w:rsid w:val="00D41E08"/>
    <w:rsid w:val="00D42CF1"/>
    <w:rsid w:val="00D42F1C"/>
    <w:rsid w:val="00D4344C"/>
    <w:rsid w:val="00D43C67"/>
    <w:rsid w:val="00D448D1"/>
    <w:rsid w:val="00D45302"/>
    <w:rsid w:val="00D456C8"/>
    <w:rsid w:val="00D45923"/>
    <w:rsid w:val="00D45937"/>
    <w:rsid w:val="00D460FC"/>
    <w:rsid w:val="00D4709E"/>
    <w:rsid w:val="00D4747C"/>
    <w:rsid w:val="00D475A7"/>
    <w:rsid w:val="00D47F86"/>
    <w:rsid w:val="00D501FB"/>
    <w:rsid w:val="00D50B6E"/>
    <w:rsid w:val="00D51734"/>
    <w:rsid w:val="00D51C57"/>
    <w:rsid w:val="00D51C89"/>
    <w:rsid w:val="00D52374"/>
    <w:rsid w:val="00D5314F"/>
    <w:rsid w:val="00D53531"/>
    <w:rsid w:val="00D53CBB"/>
    <w:rsid w:val="00D5424E"/>
    <w:rsid w:val="00D5449B"/>
    <w:rsid w:val="00D544B3"/>
    <w:rsid w:val="00D559E1"/>
    <w:rsid w:val="00D56318"/>
    <w:rsid w:val="00D569C3"/>
    <w:rsid w:val="00D56C82"/>
    <w:rsid w:val="00D6096F"/>
    <w:rsid w:val="00D6169F"/>
    <w:rsid w:val="00D62013"/>
    <w:rsid w:val="00D62C7A"/>
    <w:rsid w:val="00D63A44"/>
    <w:rsid w:val="00D64559"/>
    <w:rsid w:val="00D64CC1"/>
    <w:rsid w:val="00D6541E"/>
    <w:rsid w:val="00D65CB6"/>
    <w:rsid w:val="00D67033"/>
    <w:rsid w:val="00D6785B"/>
    <w:rsid w:val="00D67CC1"/>
    <w:rsid w:val="00D700CC"/>
    <w:rsid w:val="00D71083"/>
    <w:rsid w:val="00D73206"/>
    <w:rsid w:val="00D733B0"/>
    <w:rsid w:val="00D73B02"/>
    <w:rsid w:val="00D74039"/>
    <w:rsid w:val="00D74CE0"/>
    <w:rsid w:val="00D752B0"/>
    <w:rsid w:val="00D7548E"/>
    <w:rsid w:val="00D76412"/>
    <w:rsid w:val="00D76456"/>
    <w:rsid w:val="00D777E4"/>
    <w:rsid w:val="00D80EFF"/>
    <w:rsid w:val="00D81074"/>
    <w:rsid w:val="00D81BBC"/>
    <w:rsid w:val="00D82121"/>
    <w:rsid w:val="00D823F2"/>
    <w:rsid w:val="00D824E1"/>
    <w:rsid w:val="00D8301E"/>
    <w:rsid w:val="00D830C1"/>
    <w:rsid w:val="00D84849"/>
    <w:rsid w:val="00D85389"/>
    <w:rsid w:val="00D85F2C"/>
    <w:rsid w:val="00D860FD"/>
    <w:rsid w:val="00D86106"/>
    <w:rsid w:val="00D876B7"/>
    <w:rsid w:val="00D87F84"/>
    <w:rsid w:val="00D9034A"/>
    <w:rsid w:val="00D90BB0"/>
    <w:rsid w:val="00D91AA0"/>
    <w:rsid w:val="00D922B9"/>
    <w:rsid w:val="00D92815"/>
    <w:rsid w:val="00D92BD3"/>
    <w:rsid w:val="00D92D7D"/>
    <w:rsid w:val="00D95D6E"/>
    <w:rsid w:val="00D964E8"/>
    <w:rsid w:val="00D96913"/>
    <w:rsid w:val="00D96A70"/>
    <w:rsid w:val="00D97213"/>
    <w:rsid w:val="00D97710"/>
    <w:rsid w:val="00D97810"/>
    <w:rsid w:val="00D97E15"/>
    <w:rsid w:val="00DA16BD"/>
    <w:rsid w:val="00DA1872"/>
    <w:rsid w:val="00DA1915"/>
    <w:rsid w:val="00DA24F8"/>
    <w:rsid w:val="00DA2760"/>
    <w:rsid w:val="00DA2CDE"/>
    <w:rsid w:val="00DA2E4C"/>
    <w:rsid w:val="00DA2FF2"/>
    <w:rsid w:val="00DA3386"/>
    <w:rsid w:val="00DA37FE"/>
    <w:rsid w:val="00DA4415"/>
    <w:rsid w:val="00DA442B"/>
    <w:rsid w:val="00DA4707"/>
    <w:rsid w:val="00DA47F6"/>
    <w:rsid w:val="00DA48F2"/>
    <w:rsid w:val="00DA4A33"/>
    <w:rsid w:val="00DA4B7F"/>
    <w:rsid w:val="00DA554E"/>
    <w:rsid w:val="00DA6C2F"/>
    <w:rsid w:val="00DA73F4"/>
    <w:rsid w:val="00DB0150"/>
    <w:rsid w:val="00DB0869"/>
    <w:rsid w:val="00DB18AD"/>
    <w:rsid w:val="00DB2229"/>
    <w:rsid w:val="00DB2ED9"/>
    <w:rsid w:val="00DB30F9"/>
    <w:rsid w:val="00DB47C3"/>
    <w:rsid w:val="00DB551D"/>
    <w:rsid w:val="00DB575A"/>
    <w:rsid w:val="00DB5EF4"/>
    <w:rsid w:val="00DB60CC"/>
    <w:rsid w:val="00DB6379"/>
    <w:rsid w:val="00DB643A"/>
    <w:rsid w:val="00DB6A2E"/>
    <w:rsid w:val="00DB76C5"/>
    <w:rsid w:val="00DC028F"/>
    <w:rsid w:val="00DC0E3C"/>
    <w:rsid w:val="00DC116D"/>
    <w:rsid w:val="00DC1468"/>
    <w:rsid w:val="00DC1E14"/>
    <w:rsid w:val="00DC2149"/>
    <w:rsid w:val="00DC26A8"/>
    <w:rsid w:val="00DC2C76"/>
    <w:rsid w:val="00DC32ED"/>
    <w:rsid w:val="00DC3589"/>
    <w:rsid w:val="00DC3E5B"/>
    <w:rsid w:val="00DC45E6"/>
    <w:rsid w:val="00DC5023"/>
    <w:rsid w:val="00DC534D"/>
    <w:rsid w:val="00DC74B6"/>
    <w:rsid w:val="00DC7A6C"/>
    <w:rsid w:val="00DD0F1E"/>
    <w:rsid w:val="00DD1630"/>
    <w:rsid w:val="00DD184F"/>
    <w:rsid w:val="00DD2057"/>
    <w:rsid w:val="00DD2F37"/>
    <w:rsid w:val="00DD305B"/>
    <w:rsid w:val="00DD3B35"/>
    <w:rsid w:val="00DD41F1"/>
    <w:rsid w:val="00DD482D"/>
    <w:rsid w:val="00DD488A"/>
    <w:rsid w:val="00DD49B9"/>
    <w:rsid w:val="00DD4ED0"/>
    <w:rsid w:val="00DD50CC"/>
    <w:rsid w:val="00DD51A2"/>
    <w:rsid w:val="00DD521A"/>
    <w:rsid w:val="00DD5B4B"/>
    <w:rsid w:val="00DD746F"/>
    <w:rsid w:val="00DE01F6"/>
    <w:rsid w:val="00DE04B2"/>
    <w:rsid w:val="00DE1CFB"/>
    <w:rsid w:val="00DE25E5"/>
    <w:rsid w:val="00DE2A6A"/>
    <w:rsid w:val="00DE2B89"/>
    <w:rsid w:val="00DE3885"/>
    <w:rsid w:val="00DE407A"/>
    <w:rsid w:val="00DE44EE"/>
    <w:rsid w:val="00DE48A6"/>
    <w:rsid w:val="00DE4EBF"/>
    <w:rsid w:val="00DE5892"/>
    <w:rsid w:val="00DE5CB4"/>
    <w:rsid w:val="00DE6257"/>
    <w:rsid w:val="00DE6359"/>
    <w:rsid w:val="00DE6F6D"/>
    <w:rsid w:val="00DF0388"/>
    <w:rsid w:val="00DF1090"/>
    <w:rsid w:val="00DF1131"/>
    <w:rsid w:val="00DF2CBC"/>
    <w:rsid w:val="00DF2ED4"/>
    <w:rsid w:val="00DF32E9"/>
    <w:rsid w:val="00DF35DF"/>
    <w:rsid w:val="00DF4C29"/>
    <w:rsid w:val="00DF53E0"/>
    <w:rsid w:val="00DF5BB7"/>
    <w:rsid w:val="00DF604B"/>
    <w:rsid w:val="00DF61D6"/>
    <w:rsid w:val="00DF6D06"/>
    <w:rsid w:val="00E00C43"/>
    <w:rsid w:val="00E017E5"/>
    <w:rsid w:val="00E01B19"/>
    <w:rsid w:val="00E01B23"/>
    <w:rsid w:val="00E022A2"/>
    <w:rsid w:val="00E0388B"/>
    <w:rsid w:val="00E04098"/>
    <w:rsid w:val="00E046BE"/>
    <w:rsid w:val="00E04B24"/>
    <w:rsid w:val="00E04C8D"/>
    <w:rsid w:val="00E06D4D"/>
    <w:rsid w:val="00E07232"/>
    <w:rsid w:val="00E074F6"/>
    <w:rsid w:val="00E07F87"/>
    <w:rsid w:val="00E10935"/>
    <w:rsid w:val="00E11418"/>
    <w:rsid w:val="00E122D5"/>
    <w:rsid w:val="00E12C13"/>
    <w:rsid w:val="00E12FC2"/>
    <w:rsid w:val="00E144D3"/>
    <w:rsid w:val="00E14D4C"/>
    <w:rsid w:val="00E14E6F"/>
    <w:rsid w:val="00E152B7"/>
    <w:rsid w:val="00E15ED5"/>
    <w:rsid w:val="00E16794"/>
    <w:rsid w:val="00E17249"/>
    <w:rsid w:val="00E20EBC"/>
    <w:rsid w:val="00E228E9"/>
    <w:rsid w:val="00E24E66"/>
    <w:rsid w:val="00E257CE"/>
    <w:rsid w:val="00E258DA"/>
    <w:rsid w:val="00E26A16"/>
    <w:rsid w:val="00E27330"/>
    <w:rsid w:val="00E30FA9"/>
    <w:rsid w:val="00E326B0"/>
    <w:rsid w:val="00E3354E"/>
    <w:rsid w:val="00E340AF"/>
    <w:rsid w:val="00E34DEB"/>
    <w:rsid w:val="00E3540F"/>
    <w:rsid w:val="00E357B9"/>
    <w:rsid w:val="00E36B65"/>
    <w:rsid w:val="00E36D19"/>
    <w:rsid w:val="00E36D5F"/>
    <w:rsid w:val="00E37B4B"/>
    <w:rsid w:val="00E37C75"/>
    <w:rsid w:val="00E37CF9"/>
    <w:rsid w:val="00E40251"/>
    <w:rsid w:val="00E42027"/>
    <w:rsid w:val="00E427EE"/>
    <w:rsid w:val="00E4334A"/>
    <w:rsid w:val="00E43CEB"/>
    <w:rsid w:val="00E43DBB"/>
    <w:rsid w:val="00E45ED7"/>
    <w:rsid w:val="00E46689"/>
    <w:rsid w:val="00E472D8"/>
    <w:rsid w:val="00E47A12"/>
    <w:rsid w:val="00E47CCD"/>
    <w:rsid w:val="00E50092"/>
    <w:rsid w:val="00E5074B"/>
    <w:rsid w:val="00E509B2"/>
    <w:rsid w:val="00E50AB2"/>
    <w:rsid w:val="00E51136"/>
    <w:rsid w:val="00E51196"/>
    <w:rsid w:val="00E5200F"/>
    <w:rsid w:val="00E52DAC"/>
    <w:rsid w:val="00E53C13"/>
    <w:rsid w:val="00E53EA2"/>
    <w:rsid w:val="00E54068"/>
    <w:rsid w:val="00E54127"/>
    <w:rsid w:val="00E5468D"/>
    <w:rsid w:val="00E5471C"/>
    <w:rsid w:val="00E55294"/>
    <w:rsid w:val="00E55653"/>
    <w:rsid w:val="00E55A57"/>
    <w:rsid w:val="00E55AE0"/>
    <w:rsid w:val="00E55B55"/>
    <w:rsid w:val="00E55DD1"/>
    <w:rsid w:val="00E5614C"/>
    <w:rsid w:val="00E56CAF"/>
    <w:rsid w:val="00E572A8"/>
    <w:rsid w:val="00E574EC"/>
    <w:rsid w:val="00E62A32"/>
    <w:rsid w:val="00E634CF"/>
    <w:rsid w:val="00E63646"/>
    <w:rsid w:val="00E649B0"/>
    <w:rsid w:val="00E652EC"/>
    <w:rsid w:val="00E6610B"/>
    <w:rsid w:val="00E66191"/>
    <w:rsid w:val="00E66418"/>
    <w:rsid w:val="00E66834"/>
    <w:rsid w:val="00E6699A"/>
    <w:rsid w:val="00E67A92"/>
    <w:rsid w:val="00E70AD8"/>
    <w:rsid w:val="00E70D70"/>
    <w:rsid w:val="00E72415"/>
    <w:rsid w:val="00E72B15"/>
    <w:rsid w:val="00E72D68"/>
    <w:rsid w:val="00E73233"/>
    <w:rsid w:val="00E73D63"/>
    <w:rsid w:val="00E7466B"/>
    <w:rsid w:val="00E74973"/>
    <w:rsid w:val="00E74E3C"/>
    <w:rsid w:val="00E750D3"/>
    <w:rsid w:val="00E80BE7"/>
    <w:rsid w:val="00E80E02"/>
    <w:rsid w:val="00E80F81"/>
    <w:rsid w:val="00E81103"/>
    <w:rsid w:val="00E819A4"/>
    <w:rsid w:val="00E81B96"/>
    <w:rsid w:val="00E81E4B"/>
    <w:rsid w:val="00E82BEC"/>
    <w:rsid w:val="00E82D1F"/>
    <w:rsid w:val="00E83B36"/>
    <w:rsid w:val="00E849AD"/>
    <w:rsid w:val="00E858BE"/>
    <w:rsid w:val="00E86FC1"/>
    <w:rsid w:val="00E87220"/>
    <w:rsid w:val="00E8724E"/>
    <w:rsid w:val="00E9004B"/>
    <w:rsid w:val="00E90285"/>
    <w:rsid w:val="00E905CA"/>
    <w:rsid w:val="00E91627"/>
    <w:rsid w:val="00E9210C"/>
    <w:rsid w:val="00E9297F"/>
    <w:rsid w:val="00E93964"/>
    <w:rsid w:val="00E93BE5"/>
    <w:rsid w:val="00E9418A"/>
    <w:rsid w:val="00E9437E"/>
    <w:rsid w:val="00E96549"/>
    <w:rsid w:val="00E97ECE"/>
    <w:rsid w:val="00EA04BF"/>
    <w:rsid w:val="00EA0604"/>
    <w:rsid w:val="00EA0B03"/>
    <w:rsid w:val="00EA1C6C"/>
    <w:rsid w:val="00EA23BD"/>
    <w:rsid w:val="00EA24A8"/>
    <w:rsid w:val="00EA2AB7"/>
    <w:rsid w:val="00EA2EF0"/>
    <w:rsid w:val="00EA4791"/>
    <w:rsid w:val="00EA48D5"/>
    <w:rsid w:val="00EA51AD"/>
    <w:rsid w:val="00EA536A"/>
    <w:rsid w:val="00EA5946"/>
    <w:rsid w:val="00EA6033"/>
    <w:rsid w:val="00EA63FB"/>
    <w:rsid w:val="00EA673F"/>
    <w:rsid w:val="00EB050E"/>
    <w:rsid w:val="00EB0B9D"/>
    <w:rsid w:val="00EB0E23"/>
    <w:rsid w:val="00EB1E10"/>
    <w:rsid w:val="00EB2211"/>
    <w:rsid w:val="00EB2FC5"/>
    <w:rsid w:val="00EB62DF"/>
    <w:rsid w:val="00EB6675"/>
    <w:rsid w:val="00EB778B"/>
    <w:rsid w:val="00EB77B6"/>
    <w:rsid w:val="00EB7C67"/>
    <w:rsid w:val="00EB7E88"/>
    <w:rsid w:val="00EC1257"/>
    <w:rsid w:val="00EC167B"/>
    <w:rsid w:val="00EC1B21"/>
    <w:rsid w:val="00EC253A"/>
    <w:rsid w:val="00EC275A"/>
    <w:rsid w:val="00EC2ED5"/>
    <w:rsid w:val="00EC446A"/>
    <w:rsid w:val="00EC6D71"/>
    <w:rsid w:val="00EC6E3F"/>
    <w:rsid w:val="00EC784E"/>
    <w:rsid w:val="00ED060D"/>
    <w:rsid w:val="00ED0A14"/>
    <w:rsid w:val="00ED1B58"/>
    <w:rsid w:val="00ED1C9F"/>
    <w:rsid w:val="00ED2351"/>
    <w:rsid w:val="00ED24BD"/>
    <w:rsid w:val="00ED46D3"/>
    <w:rsid w:val="00ED4DD9"/>
    <w:rsid w:val="00ED52CC"/>
    <w:rsid w:val="00ED645A"/>
    <w:rsid w:val="00ED6BBB"/>
    <w:rsid w:val="00ED6F4D"/>
    <w:rsid w:val="00EE0AEF"/>
    <w:rsid w:val="00EE13D8"/>
    <w:rsid w:val="00EE1454"/>
    <w:rsid w:val="00EE1DA1"/>
    <w:rsid w:val="00EE2B45"/>
    <w:rsid w:val="00EE338D"/>
    <w:rsid w:val="00EE3670"/>
    <w:rsid w:val="00EE3741"/>
    <w:rsid w:val="00EE3BB7"/>
    <w:rsid w:val="00EE50ED"/>
    <w:rsid w:val="00EE5211"/>
    <w:rsid w:val="00EE526C"/>
    <w:rsid w:val="00EE7233"/>
    <w:rsid w:val="00EE744F"/>
    <w:rsid w:val="00EF01C8"/>
    <w:rsid w:val="00EF02DF"/>
    <w:rsid w:val="00EF0636"/>
    <w:rsid w:val="00EF1690"/>
    <w:rsid w:val="00EF1725"/>
    <w:rsid w:val="00EF1F77"/>
    <w:rsid w:val="00EF2072"/>
    <w:rsid w:val="00EF2393"/>
    <w:rsid w:val="00EF2A05"/>
    <w:rsid w:val="00EF2DEB"/>
    <w:rsid w:val="00EF592D"/>
    <w:rsid w:val="00EF5EE2"/>
    <w:rsid w:val="00EF6167"/>
    <w:rsid w:val="00EF68A9"/>
    <w:rsid w:val="00EF6B71"/>
    <w:rsid w:val="00EF6ED5"/>
    <w:rsid w:val="00EF7E0E"/>
    <w:rsid w:val="00F00851"/>
    <w:rsid w:val="00F0090B"/>
    <w:rsid w:val="00F00CA9"/>
    <w:rsid w:val="00F02B3E"/>
    <w:rsid w:val="00F02CC4"/>
    <w:rsid w:val="00F02F18"/>
    <w:rsid w:val="00F044E5"/>
    <w:rsid w:val="00F04A63"/>
    <w:rsid w:val="00F0565D"/>
    <w:rsid w:val="00F05F52"/>
    <w:rsid w:val="00F05F63"/>
    <w:rsid w:val="00F05F97"/>
    <w:rsid w:val="00F063B0"/>
    <w:rsid w:val="00F06A4C"/>
    <w:rsid w:val="00F07806"/>
    <w:rsid w:val="00F07A2C"/>
    <w:rsid w:val="00F10847"/>
    <w:rsid w:val="00F10C72"/>
    <w:rsid w:val="00F126A7"/>
    <w:rsid w:val="00F13608"/>
    <w:rsid w:val="00F13980"/>
    <w:rsid w:val="00F13C38"/>
    <w:rsid w:val="00F13CE7"/>
    <w:rsid w:val="00F14AAC"/>
    <w:rsid w:val="00F15F11"/>
    <w:rsid w:val="00F1684E"/>
    <w:rsid w:val="00F176E6"/>
    <w:rsid w:val="00F17774"/>
    <w:rsid w:val="00F22087"/>
    <w:rsid w:val="00F2278A"/>
    <w:rsid w:val="00F22AD0"/>
    <w:rsid w:val="00F24711"/>
    <w:rsid w:val="00F250C5"/>
    <w:rsid w:val="00F2560D"/>
    <w:rsid w:val="00F25639"/>
    <w:rsid w:val="00F2606B"/>
    <w:rsid w:val="00F270DF"/>
    <w:rsid w:val="00F31548"/>
    <w:rsid w:val="00F317CD"/>
    <w:rsid w:val="00F32161"/>
    <w:rsid w:val="00F321C6"/>
    <w:rsid w:val="00F3343A"/>
    <w:rsid w:val="00F34AAB"/>
    <w:rsid w:val="00F35F6A"/>
    <w:rsid w:val="00F36786"/>
    <w:rsid w:val="00F36B41"/>
    <w:rsid w:val="00F372F6"/>
    <w:rsid w:val="00F37B4F"/>
    <w:rsid w:val="00F37F8D"/>
    <w:rsid w:val="00F4171A"/>
    <w:rsid w:val="00F43356"/>
    <w:rsid w:val="00F43510"/>
    <w:rsid w:val="00F4369C"/>
    <w:rsid w:val="00F44204"/>
    <w:rsid w:val="00F4513D"/>
    <w:rsid w:val="00F45366"/>
    <w:rsid w:val="00F45FB4"/>
    <w:rsid w:val="00F4739D"/>
    <w:rsid w:val="00F4766F"/>
    <w:rsid w:val="00F47F49"/>
    <w:rsid w:val="00F501CB"/>
    <w:rsid w:val="00F51BA5"/>
    <w:rsid w:val="00F51F3F"/>
    <w:rsid w:val="00F52A41"/>
    <w:rsid w:val="00F53244"/>
    <w:rsid w:val="00F53A7D"/>
    <w:rsid w:val="00F545CA"/>
    <w:rsid w:val="00F553A7"/>
    <w:rsid w:val="00F554EB"/>
    <w:rsid w:val="00F55A46"/>
    <w:rsid w:val="00F56A90"/>
    <w:rsid w:val="00F56B60"/>
    <w:rsid w:val="00F57BA3"/>
    <w:rsid w:val="00F57D67"/>
    <w:rsid w:val="00F6054E"/>
    <w:rsid w:val="00F629A7"/>
    <w:rsid w:val="00F62AFC"/>
    <w:rsid w:val="00F63BF3"/>
    <w:rsid w:val="00F645F4"/>
    <w:rsid w:val="00F656A3"/>
    <w:rsid w:val="00F669EE"/>
    <w:rsid w:val="00F66EA1"/>
    <w:rsid w:val="00F672F1"/>
    <w:rsid w:val="00F67561"/>
    <w:rsid w:val="00F708D4"/>
    <w:rsid w:val="00F71123"/>
    <w:rsid w:val="00F71B7F"/>
    <w:rsid w:val="00F74046"/>
    <w:rsid w:val="00F74D9D"/>
    <w:rsid w:val="00F74FBF"/>
    <w:rsid w:val="00F75873"/>
    <w:rsid w:val="00F75AEC"/>
    <w:rsid w:val="00F75DF1"/>
    <w:rsid w:val="00F765DC"/>
    <w:rsid w:val="00F76BEA"/>
    <w:rsid w:val="00F76EA3"/>
    <w:rsid w:val="00F7723F"/>
    <w:rsid w:val="00F773E2"/>
    <w:rsid w:val="00F8037D"/>
    <w:rsid w:val="00F8047E"/>
    <w:rsid w:val="00F80C03"/>
    <w:rsid w:val="00F817C5"/>
    <w:rsid w:val="00F81826"/>
    <w:rsid w:val="00F81D24"/>
    <w:rsid w:val="00F81E73"/>
    <w:rsid w:val="00F8249E"/>
    <w:rsid w:val="00F83160"/>
    <w:rsid w:val="00F83574"/>
    <w:rsid w:val="00F83F1F"/>
    <w:rsid w:val="00F8484A"/>
    <w:rsid w:val="00F84E9A"/>
    <w:rsid w:val="00F867AB"/>
    <w:rsid w:val="00F86A59"/>
    <w:rsid w:val="00F87CB4"/>
    <w:rsid w:val="00F87E09"/>
    <w:rsid w:val="00F9052A"/>
    <w:rsid w:val="00F90BFE"/>
    <w:rsid w:val="00F91BC5"/>
    <w:rsid w:val="00F91CA6"/>
    <w:rsid w:val="00F92A85"/>
    <w:rsid w:val="00F94101"/>
    <w:rsid w:val="00F9438D"/>
    <w:rsid w:val="00F94822"/>
    <w:rsid w:val="00F95D18"/>
    <w:rsid w:val="00F96F52"/>
    <w:rsid w:val="00F97ECA"/>
    <w:rsid w:val="00FA0AEC"/>
    <w:rsid w:val="00FA10FB"/>
    <w:rsid w:val="00FA168C"/>
    <w:rsid w:val="00FA16C9"/>
    <w:rsid w:val="00FA1910"/>
    <w:rsid w:val="00FA19C2"/>
    <w:rsid w:val="00FA1DB2"/>
    <w:rsid w:val="00FA2CE1"/>
    <w:rsid w:val="00FA4201"/>
    <w:rsid w:val="00FA47C8"/>
    <w:rsid w:val="00FA5561"/>
    <w:rsid w:val="00FA6BDD"/>
    <w:rsid w:val="00FA7363"/>
    <w:rsid w:val="00FB03A1"/>
    <w:rsid w:val="00FB1184"/>
    <w:rsid w:val="00FB1432"/>
    <w:rsid w:val="00FB1BBE"/>
    <w:rsid w:val="00FB23BB"/>
    <w:rsid w:val="00FB2610"/>
    <w:rsid w:val="00FB3341"/>
    <w:rsid w:val="00FB4CA7"/>
    <w:rsid w:val="00FB5E93"/>
    <w:rsid w:val="00FB66B0"/>
    <w:rsid w:val="00FB69DC"/>
    <w:rsid w:val="00FC0DE0"/>
    <w:rsid w:val="00FC14DD"/>
    <w:rsid w:val="00FC16DF"/>
    <w:rsid w:val="00FC1976"/>
    <w:rsid w:val="00FC1A7A"/>
    <w:rsid w:val="00FC1C2E"/>
    <w:rsid w:val="00FC22A2"/>
    <w:rsid w:val="00FC2582"/>
    <w:rsid w:val="00FC2B5A"/>
    <w:rsid w:val="00FC2BAD"/>
    <w:rsid w:val="00FC312F"/>
    <w:rsid w:val="00FC3192"/>
    <w:rsid w:val="00FC379A"/>
    <w:rsid w:val="00FC384B"/>
    <w:rsid w:val="00FC553E"/>
    <w:rsid w:val="00FC5D74"/>
    <w:rsid w:val="00FC6086"/>
    <w:rsid w:val="00FC60BE"/>
    <w:rsid w:val="00FC6826"/>
    <w:rsid w:val="00FC6989"/>
    <w:rsid w:val="00FD03C3"/>
    <w:rsid w:val="00FD0CE2"/>
    <w:rsid w:val="00FD1557"/>
    <w:rsid w:val="00FD2854"/>
    <w:rsid w:val="00FD3755"/>
    <w:rsid w:val="00FD598A"/>
    <w:rsid w:val="00FD66EA"/>
    <w:rsid w:val="00FD74CA"/>
    <w:rsid w:val="00FD7D0F"/>
    <w:rsid w:val="00FD7D6D"/>
    <w:rsid w:val="00FE20B7"/>
    <w:rsid w:val="00FE2CC0"/>
    <w:rsid w:val="00FE2F97"/>
    <w:rsid w:val="00FE36EB"/>
    <w:rsid w:val="00FE38A8"/>
    <w:rsid w:val="00FE3B4A"/>
    <w:rsid w:val="00FE404A"/>
    <w:rsid w:val="00FE4217"/>
    <w:rsid w:val="00FE4F27"/>
    <w:rsid w:val="00FE50F9"/>
    <w:rsid w:val="00FE5C7A"/>
    <w:rsid w:val="00FE7689"/>
    <w:rsid w:val="00FF0074"/>
    <w:rsid w:val="00FF1605"/>
    <w:rsid w:val="00FF24F5"/>
    <w:rsid w:val="00FF304A"/>
    <w:rsid w:val="00FF510B"/>
    <w:rsid w:val="00FF565D"/>
    <w:rsid w:val="00FF5951"/>
    <w:rsid w:val="00FF7677"/>
    <w:rsid w:val="00FF7AC3"/>
    <w:rsid w:val="00FF7CC5"/>
    <w:rsid w:val="0564AD61"/>
    <w:rsid w:val="2518EED7"/>
    <w:rsid w:val="2B2A5411"/>
    <w:rsid w:val="3B96AD63"/>
    <w:rsid w:val="3CFFFBB0"/>
    <w:rsid w:val="3E2A6546"/>
    <w:rsid w:val="471A8C39"/>
    <w:rsid w:val="49D3DFBB"/>
    <w:rsid w:val="55AB3114"/>
    <w:rsid w:val="60A88503"/>
    <w:rsid w:val="612530F6"/>
    <w:rsid w:val="6878FDED"/>
    <w:rsid w:val="68F0C7D3"/>
    <w:rsid w:val="6BCA2A4F"/>
    <w:rsid w:val="6C3A4478"/>
    <w:rsid w:val="71D20E35"/>
    <w:rsid w:val="7B6E180B"/>
    <w:rsid w:val="7C501099"/>
  </w:rsids>
  <m:mathPr>
    <m:mathFont m:val="Cambria Math"/>
    <m:brkBin m:val="before"/>
    <m:brkBinSub m:val="--"/>
    <m:smallFrac m:val="0"/>
    <m:dispDef/>
    <m:lMargin m:val="0"/>
    <m:rMargin m:val="0"/>
    <m:defJc m:val="centerGroup"/>
    <m:wrapIndent m:val="1440"/>
    <m:intLim m:val="subSup"/>
    <m:naryLim m:val="undOvr"/>
  </m:mathPr>
  <w:themeFontLang w:val="en-DK"/>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8C799A3"/>
  <w15:chartTrackingRefBased/>
  <w15:docId w15:val="{ADEC9326-1096-8C4A-8025-10627EF7E29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DK"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703FE"/>
    <w:pPr>
      <w:spacing w:line="480" w:lineRule="auto"/>
    </w:pPr>
    <w:rPr>
      <w:rFonts w:ascii="Times New Roman" w:hAnsi="Times New Roman" w:cs="Times New Roman"/>
      <w:color w:val="000000" w:themeColor="text1"/>
    </w:rPr>
  </w:style>
  <w:style w:type="paragraph" w:styleId="Heading1">
    <w:name w:val="heading 1"/>
    <w:basedOn w:val="Normal"/>
    <w:next w:val="Normal"/>
    <w:link w:val="Heading1Char"/>
    <w:uiPriority w:val="9"/>
    <w:qFormat/>
    <w:rsid w:val="004265AC"/>
    <w:pPr>
      <w:spacing w:before="240" w:after="0" w:line="276" w:lineRule="auto"/>
      <w:outlineLvl w:val="0"/>
    </w:pPr>
    <w:rPr>
      <w:b/>
      <w:bCs/>
      <w:sz w:val="32"/>
      <w:szCs w:val="32"/>
      <w:lang w:val="en-GB"/>
    </w:rPr>
  </w:style>
  <w:style w:type="paragraph" w:styleId="Heading2">
    <w:name w:val="heading 2"/>
    <w:basedOn w:val="Heading3"/>
    <w:next w:val="Normal"/>
    <w:link w:val="Heading2Char"/>
    <w:uiPriority w:val="9"/>
    <w:unhideWhenUsed/>
    <w:qFormat/>
    <w:rsid w:val="00C51DCF"/>
    <w:pPr>
      <w:spacing w:after="120" w:line="276" w:lineRule="auto"/>
      <w:outlineLvl w:val="1"/>
    </w:pPr>
    <w:rPr>
      <w:i/>
      <w:iCs/>
      <w:sz w:val="28"/>
      <w:szCs w:val="28"/>
    </w:rPr>
  </w:style>
  <w:style w:type="paragraph" w:styleId="Heading3">
    <w:name w:val="heading 3"/>
    <w:basedOn w:val="Normal"/>
    <w:next w:val="Normal"/>
    <w:link w:val="Heading3Char"/>
    <w:uiPriority w:val="9"/>
    <w:unhideWhenUsed/>
    <w:qFormat/>
    <w:rsid w:val="00C51DCF"/>
    <w:pPr>
      <w:spacing w:after="0"/>
      <w:jc w:val="both"/>
      <w:outlineLvl w:val="2"/>
    </w:pPr>
    <w:rPr>
      <w:b/>
      <w:bCs/>
      <w:lang w:val="en-GB"/>
    </w:rPr>
  </w:style>
  <w:style w:type="paragraph" w:styleId="Heading4">
    <w:name w:val="heading 4"/>
    <w:basedOn w:val="Normal"/>
    <w:next w:val="Normal"/>
    <w:link w:val="Heading4Char"/>
    <w:uiPriority w:val="9"/>
    <w:semiHidden/>
    <w:unhideWhenUsed/>
    <w:qFormat/>
    <w:rsid w:val="00087F4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87F4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87F4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87F4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87F4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87F4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265AC"/>
    <w:rPr>
      <w:rFonts w:ascii="Times New Roman" w:hAnsi="Times New Roman" w:cs="Times New Roman"/>
      <w:b/>
      <w:bCs/>
      <w:color w:val="000000" w:themeColor="text1"/>
      <w:sz w:val="32"/>
      <w:szCs w:val="32"/>
      <w:lang w:val="en-GB"/>
    </w:rPr>
  </w:style>
  <w:style w:type="character" w:customStyle="1" w:styleId="Heading2Char">
    <w:name w:val="Heading 2 Char"/>
    <w:basedOn w:val="DefaultParagraphFont"/>
    <w:link w:val="Heading2"/>
    <w:uiPriority w:val="9"/>
    <w:rsid w:val="00C51DCF"/>
    <w:rPr>
      <w:rFonts w:ascii="Times New Roman" w:hAnsi="Times New Roman" w:cs="Times New Roman"/>
      <w:b/>
      <w:bCs/>
      <w:i/>
      <w:iCs/>
      <w:color w:val="000000" w:themeColor="text1"/>
      <w:sz w:val="28"/>
      <w:szCs w:val="28"/>
      <w:lang w:val="en-GB"/>
    </w:rPr>
  </w:style>
  <w:style w:type="character" w:customStyle="1" w:styleId="Heading3Char">
    <w:name w:val="Heading 3 Char"/>
    <w:basedOn w:val="DefaultParagraphFont"/>
    <w:link w:val="Heading3"/>
    <w:uiPriority w:val="9"/>
    <w:rsid w:val="00C51DCF"/>
    <w:rPr>
      <w:rFonts w:ascii="Times New Roman" w:hAnsi="Times New Roman" w:cs="Times New Roman"/>
      <w:b/>
      <w:bCs/>
      <w:color w:val="000000" w:themeColor="text1"/>
      <w:lang w:val="en-GB"/>
    </w:rPr>
  </w:style>
  <w:style w:type="character" w:customStyle="1" w:styleId="Heading4Char">
    <w:name w:val="Heading 4 Char"/>
    <w:basedOn w:val="DefaultParagraphFont"/>
    <w:link w:val="Heading4"/>
    <w:uiPriority w:val="9"/>
    <w:semiHidden/>
    <w:rsid w:val="00087F4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87F4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87F4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87F4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87F4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87F4B"/>
    <w:rPr>
      <w:rFonts w:eastAsiaTheme="majorEastAsia" w:cstheme="majorBidi"/>
      <w:color w:val="272727" w:themeColor="text1" w:themeTint="D8"/>
    </w:rPr>
  </w:style>
  <w:style w:type="paragraph" w:styleId="Title">
    <w:name w:val="Title"/>
    <w:basedOn w:val="Normal"/>
    <w:next w:val="Normal"/>
    <w:link w:val="TitleChar"/>
    <w:uiPriority w:val="10"/>
    <w:qFormat/>
    <w:rsid w:val="00087F4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87F4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87F4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87F4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87F4B"/>
    <w:pPr>
      <w:spacing w:before="160"/>
      <w:jc w:val="center"/>
    </w:pPr>
    <w:rPr>
      <w:i/>
      <w:iCs/>
      <w:color w:val="404040" w:themeColor="text1" w:themeTint="BF"/>
    </w:rPr>
  </w:style>
  <w:style w:type="character" w:customStyle="1" w:styleId="QuoteChar">
    <w:name w:val="Quote Char"/>
    <w:basedOn w:val="DefaultParagraphFont"/>
    <w:link w:val="Quote"/>
    <w:uiPriority w:val="29"/>
    <w:rsid w:val="00087F4B"/>
    <w:rPr>
      <w:i/>
      <w:iCs/>
      <w:color w:val="404040" w:themeColor="text1" w:themeTint="BF"/>
    </w:rPr>
  </w:style>
  <w:style w:type="paragraph" w:styleId="ListParagraph">
    <w:name w:val="List Paragraph"/>
    <w:basedOn w:val="Normal"/>
    <w:uiPriority w:val="34"/>
    <w:qFormat/>
    <w:rsid w:val="00087F4B"/>
    <w:pPr>
      <w:ind w:left="720"/>
      <w:contextualSpacing/>
    </w:pPr>
  </w:style>
  <w:style w:type="character" w:styleId="IntenseEmphasis">
    <w:name w:val="Intense Emphasis"/>
    <w:basedOn w:val="DefaultParagraphFont"/>
    <w:uiPriority w:val="21"/>
    <w:qFormat/>
    <w:rsid w:val="00087F4B"/>
    <w:rPr>
      <w:i/>
      <w:iCs/>
      <w:color w:val="0F4761" w:themeColor="accent1" w:themeShade="BF"/>
    </w:rPr>
  </w:style>
  <w:style w:type="paragraph" w:styleId="IntenseQuote">
    <w:name w:val="Intense Quote"/>
    <w:basedOn w:val="Normal"/>
    <w:next w:val="Normal"/>
    <w:link w:val="IntenseQuoteChar"/>
    <w:uiPriority w:val="30"/>
    <w:qFormat/>
    <w:rsid w:val="00087F4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87F4B"/>
    <w:rPr>
      <w:i/>
      <w:iCs/>
      <w:color w:val="0F4761" w:themeColor="accent1" w:themeShade="BF"/>
    </w:rPr>
  </w:style>
  <w:style w:type="character" w:styleId="IntenseReference">
    <w:name w:val="Intense Reference"/>
    <w:basedOn w:val="DefaultParagraphFont"/>
    <w:uiPriority w:val="32"/>
    <w:qFormat/>
    <w:rsid w:val="00087F4B"/>
    <w:rPr>
      <w:b/>
      <w:bCs/>
      <w:smallCaps/>
      <w:color w:val="0F4761" w:themeColor="accent1" w:themeShade="BF"/>
      <w:spacing w:val="5"/>
    </w:rPr>
  </w:style>
  <w:style w:type="character" w:styleId="CommentReference">
    <w:name w:val="annotation reference"/>
    <w:basedOn w:val="DefaultParagraphFont"/>
    <w:uiPriority w:val="99"/>
    <w:semiHidden/>
    <w:unhideWhenUsed/>
    <w:rsid w:val="00211DA1"/>
    <w:rPr>
      <w:sz w:val="16"/>
      <w:szCs w:val="16"/>
    </w:rPr>
  </w:style>
  <w:style w:type="paragraph" w:styleId="CommentText">
    <w:name w:val="annotation text"/>
    <w:basedOn w:val="Normal"/>
    <w:link w:val="CommentTextChar"/>
    <w:uiPriority w:val="99"/>
    <w:unhideWhenUsed/>
    <w:rsid w:val="00211DA1"/>
    <w:pPr>
      <w:spacing w:line="240" w:lineRule="auto"/>
    </w:pPr>
    <w:rPr>
      <w:sz w:val="20"/>
      <w:szCs w:val="20"/>
    </w:rPr>
  </w:style>
  <w:style w:type="character" w:customStyle="1" w:styleId="CommentTextChar">
    <w:name w:val="Comment Text Char"/>
    <w:basedOn w:val="DefaultParagraphFont"/>
    <w:link w:val="CommentText"/>
    <w:uiPriority w:val="99"/>
    <w:rsid w:val="00211DA1"/>
    <w:rPr>
      <w:sz w:val="20"/>
      <w:szCs w:val="20"/>
    </w:rPr>
  </w:style>
  <w:style w:type="paragraph" w:styleId="CommentSubject">
    <w:name w:val="annotation subject"/>
    <w:basedOn w:val="CommentText"/>
    <w:next w:val="CommentText"/>
    <w:link w:val="CommentSubjectChar"/>
    <w:uiPriority w:val="99"/>
    <w:semiHidden/>
    <w:unhideWhenUsed/>
    <w:rsid w:val="00211DA1"/>
    <w:rPr>
      <w:b/>
      <w:bCs/>
    </w:rPr>
  </w:style>
  <w:style w:type="character" w:customStyle="1" w:styleId="CommentSubjectChar">
    <w:name w:val="Comment Subject Char"/>
    <w:basedOn w:val="CommentTextChar"/>
    <w:link w:val="CommentSubject"/>
    <w:uiPriority w:val="99"/>
    <w:semiHidden/>
    <w:rsid w:val="00211DA1"/>
    <w:rPr>
      <w:b/>
      <w:bCs/>
      <w:sz w:val="20"/>
      <w:szCs w:val="20"/>
    </w:rPr>
  </w:style>
  <w:style w:type="paragraph" w:styleId="FootnoteText">
    <w:name w:val="footnote text"/>
    <w:basedOn w:val="Normal"/>
    <w:link w:val="FootnoteTextChar"/>
    <w:uiPriority w:val="99"/>
    <w:unhideWhenUsed/>
    <w:rsid w:val="00DA554E"/>
    <w:pPr>
      <w:spacing w:after="0" w:line="240" w:lineRule="auto"/>
    </w:pPr>
    <w:rPr>
      <w:sz w:val="20"/>
      <w:szCs w:val="20"/>
    </w:rPr>
  </w:style>
  <w:style w:type="character" w:customStyle="1" w:styleId="FootnoteTextChar">
    <w:name w:val="Footnote Text Char"/>
    <w:basedOn w:val="DefaultParagraphFont"/>
    <w:link w:val="FootnoteText"/>
    <w:uiPriority w:val="99"/>
    <w:rsid w:val="00DA554E"/>
    <w:rPr>
      <w:sz w:val="20"/>
      <w:szCs w:val="20"/>
    </w:rPr>
  </w:style>
  <w:style w:type="character" w:styleId="FootnoteReference">
    <w:name w:val="footnote reference"/>
    <w:basedOn w:val="DefaultParagraphFont"/>
    <w:uiPriority w:val="99"/>
    <w:semiHidden/>
    <w:unhideWhenUsed/>
    <w:rsid w:val="00DA554E"/>
    <w:rPr>
      <w:vertAlign w:val="superscript"/>
    </w:rPr>
  </w:style>
  <w:style w:type="character" w:customStyle="1" w:styleId="normaltextrun">
    <w:name w:val="normaltextrun"/>
    <w:basedOn w:val="DefaultParagraphFont"/>
    <w:rsid w:val="00DF2ED4"/>
  </w:style>
  <w:style w:type="table" w:styleId="TableGrid">
    <w:name w:val="Table Grid"/>
    <w:basedOn w:val="TableNormal"/>
    <w:uiPriority w:val="39"/>
    <w:rsid w:val="000F598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ibliography">
    <w:name w:val="Bibliography"/>
    <w:basedOn w:val="Normal"/>
    <w:next w:val="Normal"/>
    <w:uiPriority w:val="37"/>
    <w:unhideWhenUsed/>
    <w:rsid w:val="00A2342B"/>
    <w:pPr>
      <w:spacing w:after="0"/>
      <w:ind w:left="720" w:hanging="720"/>
    </w:pPr>
  </w:style>
  <w:style w:type="paragraph" w:styleId="Footer">
    <w:name w:val="footer"/>
    <w:basedOn w:val="Normal"/>
    <w:link w:val="FooterChar"/>
    <w:uiPriority w:val="99"/>
    <w:unhideWhenUsed/>
    <w:rsid w:val="00337EA8"/>
    <w:pPr>
      <w:tabs>
        <w:tab w:val="center" w:pos="4513"/>
        <w:tab w:val="right" w:pos="9026"/>
      </w:tabs>
      <w:spacing w:after="0" w:line="240" w:lineRule="auto"/>
    </w:pPr>
  </w:style>
  <w:style w:type="character" w:customStyle="1" w:styleId="FooterChar">
    <w:name w:val="Footer Char"/>
    <w:basedOn w:val="DefaultParagraphFont"/>
    <w:link w:val="Footer"/>
    <w:uiPriority w:val="99"/>
    <w:rsid w:val="00337EA8"/>
  </w:style>
  <w:style w:type="character" w:styleId="PageNumber">
    <w:name w:val="page number"/>
    <w:basedOn w:val="DefaultParagraphFont"/>
    <w:uiPriority w:val="99"/>
    <w:semiHidden/>
    <w:unhideWhenUsed/>
    <w:rsid w:val="00337EA8"/>
  </w:style>
  <w:style w:type="table" w:styleId="PlainTable3">
    <w:name w:val="Plain Table 3"/>
    <w:basedOn w:val="TableNormal"/>
    <w:uiPriority w:val="43"/>
    <w:rsid w:val="007E422D"/>
    <w:pPr>
      <w:spacing w:after="0" w:line="240" w:lineRule="auto"/>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character" w:styleId="Strong">
    <w:name w:val="Strong"/>
    <w:basedOn w:val="DefaultParagraphFont"/>
    <w:uiPriority w:val="22"/>
    <w:qFormat/>
    <w:rsid w:val="00C1251D"/>
    <w:rPr>
      <w:b/>
      <w:bCs/>
    </w:rPr>
  </w:style>
  <w:style w:type="paragraph" w:styleId="NoSpacing">
    <w:name w:val="No Spacing"/>
    <w:uiPriority w:val="1"/>
    <w:qFormat/>
    <w:rsid w:val="005401C3"/>
    <w:pPr>
      <w:spacing w:after="0" w:line="240" w:lineRule="auto"/>
    </w:pPr>
  </w:style>
  <w:style w:type="table" w:styleId="PlainTable4">
    <w:name w:val="Plain Table 4"/>
    <w:basedOn w:val="TableNormal"/>
    <w:uiPriority w:val="44"/>
    <w:rsid w:val="00497AD7"/>
    <w:pPr>
      <w:spacing w:after="0" w:line="240" w:lineRule="auto"/>
    </w:p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5">
    <w:name w:val="Plain Table 5"/>
    <w:basedOn w:val="TableNormal"/>
    <w:uiPriority w:val="45"/>
    <w:rsid w:val="00DF4C29"/>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character" w:styleId="PlaceholderText">
    <w:name w:val="Placeholder Text"/>
    <w:basedOn w:val="DefaultParagraphFont"/>
    <w:uiPriority w:val="99"/>
    <w:semiHidden/>
    <w:rsid w:val="00227F34"/>
    <w:rPr>
      <w:color w:val="666666"/>
    </w:rPr>
  </w:style>
  <w:style w:type="character" w:customStyle="1" w:styleId="markdown-bold-text">
    <w:name w:val="markdown-bold-text"/>
    <w:basedOn w:val="DefaultParagraphFont"/>
    <w:rsid w:val="00C903E7"/>
  </w:style>
  <w:style w:type="character" w:styleId="Emphasis">
    <w:name w:val="Emphasis"/>
    <w:basedOn w:val="DefaultParagraphFont"/>
    <w:uiPriority w:val="20"/>
    <w:qFormat/>
    <w:rsid w:val="00513AFB"/>
    <w:rPr>
      <w:i/>
      <w:iCs/>
    </w:rPr>
  </w:style>
  <w:style w:type="character" w:customStyle="1" w:styleId="katex-mathml">
    <w:name w:val="katex-mathml"/>
    <w:basedOn w:val="DefaultParagraphFont"/>
    <w:rsid w:val="007B04D1"/>
  </w:style>
  <w:style w:type="character" w:customStyle="1" w:styleId="mord">
    <w:name w:val="mord"/>
    <w:basedOn w:val="DefaultParagraphFont"/>
    <w:rsid w:val="007B04D1"/>
  </w:style>
  <w:style w:type="table" w:styleId="PlainTable2">
    <w:name w:val="Plain Table 2"/>
    <w:basedOn w:val="TableNormal"/>
    <w:uiPriority w:val="42"/>
    <w:rsid w:val="00162453"/>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paragraph" w:customStyle="1" w:styleId="p2">
    <w:name w:val="p2"/>
    <w:basedOn w:val="Normal"/>
    <w:rsid w:val="00785E3B"/>
    <w:pPr>
      <w:spacing w:before="100" w:beforeAutospacing="1" w:after="100" w:afterAutospacing="1" w:line="240" w:lineRule="auto"/>
    </w:pPr>
    <w:rPr>
      <w:rFonts w:eastAsia="Times New Roman"/>
      <w:kern w:val="0"/>
      <w:lang w:val="da-DK" w:eastAsia="en-GB"/>
      <w14:ligatures w14:val="none"/>
    </w:rPr>
  </w:style>
  <w:style w:type="character" w:styleId="Hyperlink">
    <w:name w:val="Hyperlink"/>
    <w:basedOn w:val="DefaultParagraphFont"/>
    <w:uiPriority w:val="99"/>
    <w:unhideWhenUsed/>
    <w:rsid w:val="003D59BF"/>
    <w:rPr>
      <w:color w:val="467886" w:themeColor="hyperlink"/>
      <w:u w:val="single"/>
    </w:rPr>
  </w:style>
  <w:style w:type="character" w:styleId="UnresolvedMention">
    <w:name w:val="Unresolved Mention"/>
    <w:basedOn w:val="DefaultParagraphFont"/>
    <w:uiPriority w:val="99"/>
    <w:semiHidden/>
    <w:unhideWhenUsed/>
    <w:rsid w:val="003D59BF"/>
    <w:rPr>
      <w:color w:val="605E5C"/>
      <w:shd w:val="clear" w:color="auto" w:fill="E1DFDD"/>
    </w:rPr>
  </w:style>
  <w:style w:type="character" w:styleId="FollowedHyperlink">
    <w:name w:val="FollowedHyperlink"/>
    <w:basedOn w:val="DefaultParagraphFont"/>
    <w:uiPriority w:val="99"/>
    <w:semiHidden/>
    <w:unhideWhenUsed/>
    <w:rsid w:val="003D59BF"/>
    <w:rPr>
      <w:color w:val="96607D" w:themeColor="followedHyperlink"/>
      <w:u w:val="single"/>
    </w:rPr>
  </w:style>
  <w:style w:type="paragraph" w:styleId="Header">
    <w:name w:val="header"/>
    <w:basedOn w:val="Normal"/>
    <w:link w:val="HeaderChar"/>
    <w:uiPriority w:val="99"/>
    <w:unhideWhenUsed/>
    <w:rsid w:val="00C2427B"/>
    <w:pPr>
      <w:tabs>
        <w:tab w:val="center" w:pos="4513"/>
        <w:tab w:val="right" w:pos="9026"/>
      </w:tabs>
      <w:spacing w:after="0" w:line="240" w:lineRule="auto"/>
    </w:pPr>
  </w:style>
  <w:style w:type="character" w:customStyle="1" w:styleId="HeaderChar">
    <w:name w:val="Header Char"/>
    <w:basedOn w:val="DefaultParagraphFont"/>
    <w:link w:val="Header"/>
    <w:uiPriority w:val="99"/>
    <w:rsid w:val="00C2427B"/>
  </w:style>
  <w:style w:type="character" w:styleId="HTMLCode">
    <w:name w:val="HTML Code"/>
    <w:basedOn w:val="DefaultParagraphFont"/>
    <w:uiPriority w:val="99"/>
    <w:semiHidden/>
    <w:unhideWhenUsed/>
    <w:rsid w:val="007663F3"/>
    <w:rPr>
      <w:rFonts w:ascii="Courier New" w:eastAsia="Times New Roman" w:hAnsi="Courier New" w:cs="Courier New"/>
      <w:sz w:val="20"/>
      <w:szCs w:val="20"/>
    </w:rPr>
  </w:style>
  <w:style w:type="paragraph" w:styleId="NormalWeb">
    <w:name w:val="Normal (Web)"/>
    <w:basedOn w:val="Normal"/>
    <w:uiPriority w:val="99"/>
    <w:semiHidden/>
    <w:unhideWhenUsed/>
    <w:rsid w:val="00182326"/>
    <w:pPr>
      <w:spacing w:before="100" w:beforeAutospacing="1" w:after="100" w:afterAutospacing="1" w:line="240" w:lineRule="auto"/>
    </w:pPr>
    <w:rPr>
      <w:rFonts w:eastAsia="Times New Roman"/>
      <w:color w:val="auto"/>
      <w:kern w:val="0"/>
      <w:lang w:eastAsia="en-GB"/>
      <w14:ligatures w14:val="none"/>
    </w:rPr>
  </w:style>
  <w:style w:type="character" w:customStyle="1" w:styleId="vlist-s">
    <w:name w:val="vlist-s"/>
    <w:basedOn w:val="DefaultParagraphFont"/>
    <w:rsid w:val="00D87F84"/>
  </w:style>
  <w:style w:type="paragraph" w:styleId="BalloonText">
    <w:name w:val="Balloon Text"/>
    <w:basedOn w:val="Normal"/>
    <w:link w:val="BalloonTextChar"/>
    <w:uiPriority w:val="99"/>
    <w:semiHidden/>
    <w:unhideWhenUsed/>
    <w:rsid w:val="00D11706"/>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D11706"/>
    <w:rPr>
      <w:rFonts w:ascii="Segoe UI" w:hAnsi="Segoe UI" w:cs="Segoe UI"/>
      <w:color w:val="000000" w:themeColor="text1"/>
      <w:sz w:val="18"/>
      <w:szCs w:val="18"/>
    </w:rPr>
  </w:style>
  <w:style w:type="paragraph" w:styleId="Revision">
    <w:name w:val="Revision"/>
    <w:hidden/>
    <w:uiPriority w:val="99"/>
    <w:semiHidden/>
    <w:rsid w:val="004F4DB4"/>
    <w:pPr>
      <w:spacing w:after="0" w:line="240" w:lineRule="auto"/>
    </w:pPr>
    <w:rPr>
      <w:rFonts w:ascii="Times New Roman" w:hAnsi="Times New Roman" w:cs="Times New Roman"/>
      <w:color w:val="000000" w:themeColor="text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31916">
      <w:bodyDiv w:val="1"/>
      <w:marLeft w:val="0"/>
      <w:marRight w:val="0"/>
      <w:marTop w:val="0"/>
      <w:marBottom w:val="0"/>
      <w:divBdr>
        <w:top w:val="none" w:sz="0" w:space="0" w:color="auto"/>
        <w:left w:val="none" w:sz="0" w:space="0" w:color="auto"/>
        <w:bottom w:val="none" w:sz="0" w:space="0" w:color="auto"/>
        <w:right w:val="none" w:sz="0" w:space="0" w:color="auto"/>
      </w:divBdr>
    </w:div>
    <w:div w:id="74789963">
      <w:bodyDiv w:val="1"/>
      <w:marLeft w:val="0"/>
      <w:marRight w:val="0"/>
      <w:marTop w:val="0"/>
      <w:marBottom w:val="0"/>
      <w:divBdr>
        <w:top w:val="none" w:sz="0" w:space="0" w:color="auto"/>
        <w:left w:val="none" w:sz="0" w:space="0" w:color="auto"/>
        <w:bottom w:val="none" w:sz="0" w:space="0" w:color="auto"/>
        <w:right w:val="none" w:sz="0" w:space="0" w:color="auto"/>
      </w:divBdr>
    </w:div>
    <w:div w:id="160782241">
      <w:bodyDiv w:val="1"/>
      <w:marLeft w:val="0"/>
      <w:marRight w:val="0"/>
      <w:marTop w:val="0"/>
      <w:marBottom w:val="0"/>
      <w:divBdr>
        <w:top w:val="none" w:sz="0" w:space="0" w:color="auto"/>
        <w:left w:val="none" w:sz="0" w:space="0" w:color="auto"/>
        <w:bottom w:val="none" w:sz="0" w:space="0" w:color="auto"/>
        <w:right w:val="none" w:sz="0" w:space="0" w:color="auto"/>
      </w:divBdr>
    </w:div>
    <w:div w:id="174927447">
      <w:bodyDiv w:val="1"/>
      <w:marLeft w:val="0"/>
      <w:marRight w:val="0"/>
      <w:marTop w:val="0"/>
      <w:marBottom w:val="0"/>
      <w:divBdr>
        <w:top w:val="none" w:sz="0" w:space="0" w:color="auto"/>
        <w:left w:val="none" w:sz="0" w:space="0" w:color="auto"/>
        <w:bottom w:val="none" w:sz="0" w:space="0" w:color="auto"/>
        <w:right w:val="none" w:sz="0" w:space="0" w:color="auto"/>
      </w:divBdr>
    </w:div>
    <w:div w:id="213279835">
      <w:bodyDiv w:val="1"/>
      <w:marLeft w:val="0"/>
      <w:marRight w:val="0"/>
      <w:marTop w:val="0"/>
      <w:marBottom w:val="0"/>
      <w:divBdr>
        <w:top w:val="none" w:sz="0" w:space="0" w:color="auto"/>
        <w:left w:val="none" w:sz="0" w:space="0" w:color="auto"/>
        <w:bottom w:val="none" w:sz="0" w:space="0" w:color="auto"/>
        <w:right w:val="none" w:sz="0" w:space="0" w:color="auto"/>
      </w:divBdr>
    </w:div>
    <w:div w:id="217130133">
      <w:bodyDiv w:val="1"/>
      <w:marLeft w:val="0"/>
      <w:marRight w:val="0"/>
      <w:marTop w:val="0"/>
      <w:marBottom w:val="0"/>
      <w:divBdr>
        <w:top w:val="none" w:sz="0" w:space="0" w:color="auto"/>
        <w:left w:val="none" w:sz="0" w:space="0" w:color="auto"/>
        <w:bottom w:val="none" w:sz="0" w:space="0" w:color="auto"/>
        <w:right w:val="none" w:sz="0" w:space="0" w:color="auto"/>
      </w:divBdr>
    </w:div>
    <w:div w:id="296187552">
      <w:bodyDiv w:val="1"/>
      <w:marLeft w:val="0"/>
      <w:marRight w:val="0"/>
      <w:marTop w:val="0"/>
      <w:marBottom w:val="0"/>
      <w:divBdr>
        <w:top w:val="none" w:sz="0" w:space="0" w:color="auto"/>
        <w:left w:val="none" w:sz="0" w:space="0" w:color="auto"/>
        <w:bottom w:val="none" w:sz="0" w:space="0" w:color="auto"/>
        <w:right w:val="none" w:sz="0" w:space="0" w:color="auto"/>
      </w:divBdr>
    </w:div>
    <w:div w:id="412776602">
      <w:bodyDiv w:val="1"/>
      <w:marLeft w:val="0"/>
      <w:marRight w:val="0"/>
      <w:marTop w:val="0"/>
      <w:marBottom w:val="0"/>
      <w:divBdr>
        <w:top w:val="none" w:sz="0" w:space="0" w:color="auto"/>
        <w:left w:val="none" w:sz="0" w:space="0" w:color="auto"/>
        <w:bottom w:val="none" w:sz="0" w:space="0" w:color="auto"/>
        <w:right w:val="none" w:sz="0" w:space="0" w:color="auto"/>
      </w:divBdr>
    </w:div>
    <w:div w:id="437065841">
      <w:bodyDiv w:val="1"/>
      <w:marLeft w:val="0"/>
      <w:marRight w:val="0"/>
      <w:marTop w:val="0"/>
      <w:marBottom w:val="0"/>
      <w:divBdr>
        <w:top w:val="none" w:sz="0" w:space="0" w:color="auto"/>
        <w:left w:val="none" w:sz="0" w:space="0" w:color="auto"/>
        <w:bottom w:val="none" w:sz="0" w:space="0" w:color="auto"/>
        <w:right w:val="none" w:sz="0" w:space="0" w:color="auto"/>
      </w:divBdr>
    </w:div>
    <w:div w:id="494106439">
      <w:bodyDiv w:val="1"/>
      <w:marLeft w:val="0"/>
      <w:marRight w:val="0"/>
      <w:marTop w:val="0"/>
      <w:marBottom w:val="0"/>
      <w:divBdr>
        <w:top w:val="none" w:sz="0" w:space="0" w:color="auto"/>
        <w:left w:val="none" w:sz="0" w:space="0" w:color="auto"/>
        <w:bottom w:val="none" w:sz="0" w:space="0" w:color="auto"/>
        <w:right w:val="none" w:sz="0" w:space="0" w:color="auto"/>
      </w:divBdr>
    </w:div>
    <w:div w:id="506746813">
      <w:bodyDiv w:val="1"/>
      <w:marLeft w:val="0"/>
      <w:marRight w:val="0"/>
      <w:marTop w:val="0"/>
      <w:marBottom w:val="0"/>
      <w:divBdr>
        <w:top w:val="none" w:sz="0" w:space="0" w:color="auto"/>
        <w:left w:val="none" w:sz="0" w:space="0" w:color="auto"/>
        <w:bottom w:val="none" w:sz="0" w:space="0" w:color="auto"/>
        <w:right w:val="none" w:sz="0" w:space="0" w:color="auto"/>
      </w:divBdr>
    </w:div>
    <w:div w:id="585962430">
      <w:bodyDiv w:val="1"/>
      <w:marLeft w:val="0"/>
      <w:marRight w:val="0"/>
      <w:marTop w:val="0"/>
      <w:marBottom w:val="0"/>
      <w:divBdr>
        <w:top w:val="none" w:sz="0" w:space="0" w:color="auto"/>
        <w:left w:val="none" w:sz="0" w:space="0" w:color="auto"/>
        <w:bottom w:val="none" w:sz="0" w:space="0" w:color="auto"/>
        <w:right w:val="none" w:sz="0" w:space="0" w:color="auto"/>
      </w:divBdr>
    </w:div>
    <w:div w:id="643701820">
      <w:bodyDiv w:val="1"/>
      <w:marLeft w:val="0"/>
      <w:marRight w:val="0"/>
      <w:marTop w:val="0"/>
      <w:marBottom w:val="0"/>
      <w:divBdr>
        <w:top w:val="none" w:sz="0" w:space="0" w:color="auto"/>
        <w:left w:val="none" w:sz="0" w:space="0" w:color="auto"/>
        <w:bottom w:val="none" w:sz="0" w:space="0" w:color="auto"/>
        <w:right w:val="none" w:sz="0" w:space="0" w:color="auto"/>
      </w:divBdr>
    </w:div>
    <w:div w:id="699546344">
      <w:bodyDiv w:val="1"/>
      <w:marLeft w:val="0"/>
      <w:marRight w:val="0"/>
      <w:marTop w:val="0"/>
      <w:marBottom w:val="0"/>
      <w:divBdr>
        <w:top w:val="none" w:sz="0" w:space="0" w:color="auto"/>
        <w:left w:val="none" w:sz="0" w:space="0" w:color="auto"/>
        <w:bottom w:val="none" w:sz="0" w:space="0" w:color="auto"/>
        <w:right w:val="none" w:sz="0" w:space="0" w:color="auto"/>
      </w:divBdr>
    </w:div>
    <w:div w:id="709377925">
      <w:bodyDiv w:val="1"/>
      <w:marLeft w:val="0"/>
      <w:marRight w:val="0"/>
      <w:marTop w:val="0"/>
      <w:marBottom w:val="0"/>
      <w:divBdr>
        <w:top w:val="none" w:sz="0" w:space="0" w:color="auto"/>
        <w:left w:val="none" w:sz="0" w:space="0" w:color="auto"/>
        <w:bottom w:val="none" w:sz="0" w:space="0" w:color="auto"/>
        <w:right w:val="none" w:sz="0" w:space="0" w:color="auto"/>
      </w:divBdr>
    </w:div>
    <w:div w:id="801656374">
      <w:bodyDiv w:val="1"/>
      <w:marLeft w:val="0"/>
      <w:marRight w:val="0"/>
      <w:marTop w:val="0"/>
      <w:marBottom w:val="0"/>
      <w:divBdr>
        <w:top w:val="none" w:sz="0" w:space="0" w:color="auto"/>
        <w:left w:val="none" w:sz="0" w:space="0" w:color="auto"/>
        <w:bottom w:val="none" w:sz="0" w:space="0" w:color="auto"/>
        <w:right w:val="none" w:sz="0" w:space="0" w:color="auto"/>
      </w:divBdr>
    </w:div>
    <w:div w:id="837385059">
      <w:bodyDiv w:val="1"/>
      <w:marLeft w:val="0"/>
      <w:marRight w:val="0"/>
      <w:marTop w:val="0"/>
      <w:marBottom w:val="0"/>
      <w:divBdr>
        <w:top w:val="none" w:sz="0" w:space="0" w:color="auto"/>
        <w:left w:val="none" w:sz="0" w:space="0" w:color="auto"/>
        <w:bottom w:val="none" w:sz="0" w:space="0" w:color="auto"/>
        <w:right w:val="none" w:sz="0" w:space="0" w:color="auto"/>
      </w:divBdr>
    </w:div>
    <w:div w:id="938412442">
      <w:bodyDiv w:val="1"/>
      <w:marLeft w:val="0"/>
      <w:marRight w:val="0"/>
      <w:marTop w:val="0"/>
      <w:marBottom w:val="0"/>
      <w:divBdr>
        <w:top w:val="none" w:sz="0" w:space="0" w:color="auto"/>
        <w:left w:val="none" w:sz="0" w:space="0" w:color="auto"/>
        <w:bottom w:val="none" w:sz="0" w:space="0" w:color="auto"/>
        <w:right w:val="none" w:sz="0" w:space="0" w:color="auto"/>
      </w:divBdr>
    </w:div>
    <w:div w:id="1086027531">
      <w:bodyDiv w:val="1"/>
      <w:marLeft w:val="0"/>
      <w:marRight w:val="0"/>
      <w:marTop w:val="0"/>
      <w:marBottom w:val="0"/>
      <w:divBdr>
        <w:top w:val="none" w:sz="0" w:space="0" w:color="auto"/>
        <w:left w:val="none" w:sz="0" w:space="0" w:color="auto"/>
        <w:bottom w:val="none" w:sz="0" w:space="0" w:color="auto"/>
        <w:right w:val="none" w:sz="0" w:space="0" w:color="auto"/>
      </w:divBdr>
    </w:div>
    <w:div w:id="1103570399">
      <w:bodyDiv w:val="1"/>
      <w:marLeft w:val="0"/>
      <w:marRight w:val="0"/>
      <w:marTop w:val="0"/>
      <w:marBottom w:val="0"/>
      <w:divBdr>
        <w:top w:val="none" w:sz="0" w:space="0" w:color="auto"/>
        <w:left w:val="none" w:sz="0" w:space="0" w:color="auto"/>
        <w:bottom w:val="none" w:sz="0" w:space="0" w:color="auto"/>
        <w:right w:val="none" w:sz="0" w:space="0" w:color="auto"/>
      </w:divBdr>
    </w:div>
    <w:div w:id="1142115352">
      <w:bodyDiv w:val="1"/>
      <w:marLeft w:val="0"/>
      <w:marRight w:val="0"/>
      <w:marTop w:val="0"/>
      <w:marBottom w:val="0"/>
      <w:divBdr>
        <w:top w:val="none" w:sz="0" w:space="0" w:color="auto"/>
        <w:left w:val="none" w:sz="0" w:space="0" w:color="auto"/>
        <w:bottom w:val="none" w:sz="0" w:space="0" w:color="auto"/>
        <w:right w:val="none" w:sz="0" w:space="0" w:color="auto"/>
      </w:divBdr>
    </w:div>
    <w:div w:id="1143277028">
      <w:bodyDiv w:val="1"/>
      <w:marLeft w:val="0"/>
      <w:marRight w:val="0"/>
      <w:marTop w:val="0"/>
      <w:marBottom w:val="0"/>
      <w:divBdr>
        <w:top w:val="none" w:sz="0" w:space="0" w:color="auto"/>
        <w:left w:val="none" w:sz="0" w:space="0" w:color="auto"/>
        <w:bottom w:val="none" w:sz="0" w:space="0" w:color="auto"/>
        <w:right w:val="none" w:sz="0" w:space="0" w:color="auto"/>
      </w:divBdr>
    </w:div>
    <w:div w:id="1159812049">
      <w:bodyDiv w:val="1"/>
      <w:marLeft w:val="0"/>
      <w:marRight w:val="0"/>
      <w:marTop w:val="0"/>
      <w:marBottom w:val="0"/>
      <w:divBdr>
        <w:top w:val="none" w:sz="0" w:space="0" w:color="auto"/>
        <w:left w:val="none" w:sz="0" w:space="0" w:color="auto"/>
        <w:bottom w:val="none" w:sz="0" w:space="0" w:color="auto"/>
        <w:right w:val="none" w:sz="0" w:space="0" w:color="auto"/>
      </w:divBdr>
    </w:div>
    <w:div w:id="1161844978">
      <w:bodyDiv w:val="1"/>
      <w:marLeft w:val="0"/>
      <w:marRight w:val="0"/>
      <w:marTop w:val="0"/>
      <w:marBottom w:val="0"/>
      <w:divBdr>
        <w:top w:val="none" w:sz="0" w:space="0" w:color="auto"/>
        <w:left w:val="none" w:sz="0" w:space="0" w:color="auto"/>
        <w:bottom w:val="none" w:sz="0" w:space="0" w:color="auto"/>
        <w:right w:val="none" w:sz="0" w:space="0" w:color="auto"/>
      </w:divBdr>
    </w:div>
    <w:div w:id="1266496447">
      <w:bodyDiv w:val="1"/>
      <w:marLeft w:val="0"/>
      <w:marRight w:val="0"/>
      <w:marTop w:val="0"/>
      <w:marBottom w:val="0"/>
      <w:divBdr>
        <w:top w:val="none" w:sz="0" w:space="0" w:color="auto"/>
        <w:left w:val="none" w:sz="0" w:space="0" w:color="auto"/>
        <w:bottom w:val="none" w:sz="0" w:space="0" w:color="auto"/>
        <w:right w:val="none" w:sz="0" w:space="0" w:color="auto"/>
      </w:divBdr>
    </w:div>
    <w:div w:id="1271814488">
      <w:bodyDiv w:val="1"/>
      <w:marLeft w:val="0"/>
      <w:marRight w:val="0"/>
      <w:marTop w:val="0"/>
      <w:marBottom w:val="0"/>
      <w:divBdr>
        <w:top w:val="none" w:sz="0" w:space="0" w:color="auto"/>
        <w:left w:val="none" w:sz="0" w:space="0" w:color="auto"/>
        <w:bottom w:val="none" w:sz="0" w:space="0" w:color="auto"/>
        <w:right w:val="none" w:sz="0" w:space="0" w:color="auto"/>
      </w:divBdr>
    </w:div>
    <w:div w:id="1419595070">
      <w:bodyDiv w:val="1"/>
      <w:marLeft w:val="0"/>
      <w:marRight w:val="0"/>
      <w:marTop w:val="0"/>
      <w:marBottom w:val="0"/>
      <w:divBdr>
        <w:top w:val="none" w:sz="0" w:space="0" w:color="auto"/>
        <w:left w:val="none" w:sz="0" w:space="0" w:color="auto"/>
        <w:bottom w:val="none" w:sz="0" w:space="0" w:color="auto"/>
        <w:right w:val="none" w:sz="0" w:space="0" w:color="auto"/>
      </w:divBdr>
    </w:div>
    <w:div w:id="1473984782">
      <w:bodyDiv w:val="1"/>
      <w:marLeft w:val="0"/>
      <w:marRight w:val="0"/>
      <w:marTop w:val="0"/>
      <w:marBottom w:val="0"/>
      <w:divBdr>
        <w:top w:val="none" w:sz="0" w:space="0" w:color="auto"/>
        <w:left w:val="none" w:sz="0" w:space="0" w:color="auto"/>
        <w:bottom w:val="none" w:sz="0" w:space="0" w:color="auto"/>
        <w:right w:val="none" w:sz="0" w:space="0" w:color="auto"/>
      </w:divBdr>
    </w:div>
    <w:div w:id="1604418014">
      <w:bodyDiv w:val="1"/>
      <w:marLeft w:val="0"/>
      <w:marRight w:val="0"/>
      <w:marTop w:val="0"/>
      <w:marBottom w:val="0"/>
      <w:divBdr>
        <w:top w:val="none" w:sz="0" w:space="0" w:color="auto"/>
        <w:left w:val="none" w:sz="0" w:space="0" w:color="auto"/>
        <w:bottom w:val="none" w:sz="0" w:space="0" w:color="auto"/>
        <w:right w:val="none" w:sz="0" w:space="0" w:color="auto"/>
      </w:divBdr>
    </w:div>
    <w:div w:id="1767650929">
      <w:bodyDiv w:val="1"/>
      <w:marLeft w:val="0"/>
      <w:marRight w:val="0"/>
      <w:marTop w:val="0"/>
      <w:marBottom w:val="0"/>
      <w:divBdr>
        <w:top w:val="none" w:sz="0" w:space="0" w:color="auto"/>
        <w:left w:val="none" w:sz="0" w:space="0" w:color="auto"/>
        <w:bottom w:val="none" w:sz="0" w:space="0" w:color="auto"/>
        <w:right w:val="none" w:sz="0" w:space="0" w:color="auto"/>
      </w:divBdr>
    </w:div>
    <w:div w:id="1828158669">
      <w:bodyDiv w:val="1"/>
      <w:marLeft w:val="0"/>
      <w:marRight w:val="0"/>
      <w:marTop w:val="0"/>
      <w:marBottom w:val="0"/>
      <w:divBdr>
        <w:top w:val="none" w:sz="0" w:space="0" w:color="auto"/>
        <w:left w:val="none" w:sz="0" w:space="0" w:color="auto"/>
        <w:bottom w:val="none" w:sz="0" w:space="0" w:color="auto"/>
        <w:right w:val="none" w:sz="0" w:space="0" w:color="auto"/>
      </w:divBdr>
    </w:div>
    <w:div w:id="1892494294">
      <w:bodyDiv w:val="1"/>
      <w:marLeft w:val="0"/>
      <w:marRight w:val="0"/>
      <w:marTop w:val="0"/>
      <w:marBottom w:val="0"/>
      <w:divBdr>
        <w:top w:val="none" w:sz="0" w:space="0" w:color="auto"/>
        <w:left w:val="none" w:sz="0" w:space="0" w:color="auto"/>
        <w:bottom w:val="none" w:sz="0" w:space="0" w:color="auto"/>
        <w:right w:val="none" w:sz="0" w:space="0" w:color="auto"/>
      </w:divBdr>
    </w:div>
    <w:div w:id="1939024846">
      <w:bodyDiv w:val="1"/>
      <w:marLeft w:val="0"/>
      <w:marRight w:val="0"/>
      <w:marTop w:val="0"/>
      <w:marBottom w:val="0"/>
      <w:divBdr>
        <w:top w:val="none" w:sz="0" w:space="0" w:color="auto"/>
        <w:left w:val="none" w:sz="0" w:space="0" w:color="auto"/>
        <w:bottom w:val="none" w:sz="0" w:space="0" w:color="auto"/>
        <w:right w:val="none" w:sz="0" w:space="0" w:color="auto"/>
      </w:divBdr>
    </w:div>
    <w:div w:id="1962219911">
      <w:bodyDiv w:val="1"/>
      <w:marLeft w:val="0"/>
      <w:marRight w:val="0"/>
      <w:marTop w:val="0"/>
      <w:marBottom w:val="0"/>
      <w:divBdr>
        <w:top w:val="none" w:sz="0" w:space="0" w:color="auto"/>
        <w:left w:val="none" w:sz="0" w:space="0" w:color="auto"/>
        <w:bottom w:val="none" w:sz="0" w:space="0" w:color="auto"/>
        <w:right w:val="none" w:sz="0" w:space="0" w:color="auto"/>
      </w:divBdr>
    </w:div>
    <w:div w:id="2054037690">
      <w:bodyDiv w:val="1"/>
      <w:marLeft w:val="0"/>
      <w:marRight w:val="0"/>
      <w:marTop w:val="0"/>
      <w:marBottom w:val="0"/>
      <w:divBdr>
        <w:top w:val="none" w:sz="0" w:space="0" w:color="auto"/>
        <w:left w:val="none" w:sz="0" w:space="0" w:color="auto"/>
        <w:bottom w:val="none" w:sz="0" w:space="0" w:color="auto"/>
        <w:right w:val="none" w:sz="0" w:space="0" w:color="auto"/>
      </w:divBdr>
    </w:div>
    <w:div w:id="206910604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2.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hyperlink" Target="http://www.bit.ly/appendix_llm_eval" TargetMode="Externa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A7439DD-D825-4D7E-90EF-4C11E8B4E67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TotalTime>
  <Pages>37</Pages>
  <Words>33045</Words>
  <Characters>188361</Characters>
  <Application>Microsoft Office Word</Application>
  <DocSecurity>0</DocSecurity>
  <Lines>4829</Lines>
  <Paragraphs>611</Paragraphs>
  <ScaleCrop>false</ScaleCrop>
  <HeadingPairs>
    <vt:vector size="4" baseType="variant">
      <vt:variant>
        <vt:lpstr>Title</vt:lpstr>
      </vt:variant>
      <vt:variant>
        <vt:i4>1</vt:i4>
      </vt:variant>
      <vt:variant>
        <vt:lpstr>Titel</vt:lpstr>
      </vt:variant>
      <vt:variant>
        <vt:i4>1</vt:i4>
      </vt:variant>
    </vt:vector>
  </HeadingPairs>
  <TitlesOfParts>
    <vt:vector size="2" baseType="lpstr">
      <vt:lpstr/>
      <vt:lpstr/>
    </vt:vector>
  </TitlesOfParts>
  <Company/>
  <LinksUpToDate>false</LinksUpToDate>
  <CharactersWithSpaces>220795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Frederik Møller Henriksen</dc:creator>
  <cp:keywords/>
  <dc:description/>
  <cp:lastModifiedBy>Frederik Møller Henriksen</cp:lastModifiedBy>
  <cp:revision>8</cp:revision>
  <cp:lastPrinted>2025-11-03T15:24:00Z</cp:lastPrinted>
  <dcterms:created xsi:type="dcterms:W3CDTF">2025-11-03T15:24:00Z</dcterms:created>
  <dcterms:modified xsi:type="dcterms:W3CDTF">2025-11-20T09:35:00Z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zotero-version="7.0.29"&gt;&lt;session id="jspuUmnK"/&gt;&lt;style id="http://www.zotero.org/styles/apa" locale="en-US" hasBibliography="1" bibliographyStyleHasBeenSet="1"/&gt;&lt;prefs&gt;&lt;pref name="fieldType" value="Field"/&gt;&lt;pref name="delayCitationU</vt:lpwstr>
  </property>
  <property fmtid="{D5CDD505-2E9C-101B-9397-08002B2CF9AE}" pid="3" name="ZOTERO_PREF_2">
    <vt:lpwstr>pdates" value="true"/&gt;&lt;pref name="dontAskDelayCitationUpdates" value="true"/&gt;&lt;/prefs&gt;&lt;/data&gt;</vt:lpwstr>
  </property>
</Properties>
</file>