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Año del Bicentenario del Perú: 200 años de Independencia”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Universidad Nacional Mayor de San Marcos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620611" cy="18907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0611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Facultad de Ingeniería de Sistemas e Informatica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DIAGRAMA DE CLASES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Profesor 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TAPIA CARBAJAL, JUAN RICARDO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 Grupo: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9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highlight w:val="white"/>
          <w:rtl w:val="0"/>
        </w:rPr>
        <w:t xml:space="preserve"> Escuela: </w:t>
      </w: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Ingeniería de Software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highlight w:val="whit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Integrantes: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Nilo Brayan Vallejo Pablo (C)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Jean Paul Suarez Palomino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Fredi Alexander Caballero Leon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Miguel Ángel Arbieto Correa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Juan Alfonso Cáceres Estaña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highlight w:val="whit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Claudia Magallanes Quiróz 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11012" cy="51101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2" cy="5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Lima - Perú</w:t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Octubre 2023</w:t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hanging="1133.8582677165355"/>
        <w:rPr/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hanging="1133.858267716535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hanging="1133.858267716535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hanging="1133.8582677165355"/>
        <w:rPr/>
      </w:pPr>
      <w:r w:rsidDel="00000000" w:rsidR="00000000" w:rsidRPr="00000000">
        <w:rPr/>
        <w:drawing>
          <wp:inline distB="114300" distT="114300" distL="114300" distR="114300">
            <wp:extent cx="6567488" cy="6029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8741" l="0" r="205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602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