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AÑO DE LA UNIDAD, LA PAZ Y EL DESARROLLO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620611" cy="18907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0611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Facultad de Ingeniería de Sistemas e Informatica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DIAGRAMA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Profesor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TAPIA CARBAJAL, JUAN RICARDO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Grupo: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Escuela: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Ingeniería de Software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highlight w:val="white"/>
        </w:rPr>
        <w:sectPr>
          <w:head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Nilo Brayan Vallejo Pablo (C)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Jean Paul Suarez Palomino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Fredi Alexander Caballero Leon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Miguel Ángel Arbieto Correa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Juan Alfonso Cáceres Estaña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highlight w:val="whit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Claudia Magallanes Quiróz 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11012" cy="51101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2" cy="511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Lima - Perú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Octubre 2023</w:t>
      </w:r>
    </w:p>
    <w:p w:rsidR="00000000" w:rsidDel="00000000" w:rsidP="00000000" w:rsidRDefault="00000000" w:rsidRPr="00000000" w14:paraId="00000015">
      <w:pPr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9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widowControl w:val="0"/>
      <w:spacing w:before="10" w:line="240" w:lineRule="auto"/>
      <w:ind w:left="20" w:firstLine="0"/>
      <w:rPr>
        <w:rFonts w:ascii="Calibri" w:cs="Calibri" w:eastAsia="Calibri" w:hAnsi="Calibri"/>
        <w:b w:val="1"/>
        <w:color w:val="0d0d0d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Documento de Diagrama de Relación de Base de Datos de SkillSwap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tabs>
        <w:tab w:val="center" w:leader="none" w:pos="4419"/>
        <w:tab w:val="right" w:leader="none" w:pos="8838"/>
      </w:tabs>
      <w:jc w:val="right"/>
      <w:rPr>
        <w:rFonts w:ascii="Calibri" w:cs="Calibri" w:eastAsia="Calibri" w:hAnsi="Calibri"/>
        <w:color w:val="365f91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101600</wp:posOffset>
              </wp:positionV>
              <wp:extent cx="6057900" cy="3048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101600</wp:posOffset>
              </wp:positionV>
              <wp:extent cx="6057900" cy="3048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7900" cy="304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atPELTJedlw0fFff+hl6hmDh2A==">CgMxLjA4AHIhMVZjY1BocE11bUJCQXNkVmpRMmIzbXpSX0R6VWJmWWRx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