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94" w:rsidRPr="00A75B40" w:rsidRDefault="00FC7B94" w:rsidP="00FC7B94">
      <w:pPr>
        <w:tabs>
          <w:tab w:val="center" w:pos="4677"/>
        </w:tabs>
        <w:spacing w:after="0" w:line="240" w:lineRule="auto"/>
        <w:ind w:firstLine="0"/>
        <w:jc w:val="center"/>
        <w:rPr>
          <w:caps/>
          <w:sz w:val="28"/>
        </w:rPr>
      </w:pPr>
      <w:r w:rsidRPr="00A75B40">
        <w:rPr>
          <w:caps/>
          <w:sz w:val="28"/>
        </w:rPr>
        <w:t>Минимтерство образования и науки Российской федерации</w:t>
      </w:r>
      <w:r w:rsidRPr="00A75B40">
        <w:rPr>
          <w:caps/>
          <w:sz w:val="28"/>
        </w:rPr>
        <w:br/>
        <w:t>федеральное государственное автономное образовательное учреждение высшего образования</w:t>
      </w:r>
    </w:p>
    <w:p w:rsidR="00FC7B94" w:rsidRPr="007559EA" w:rsidRDefault="00FC7B94" w:rsidP="00FC7B94">
      <w:pPr>
        <w:spacing w:before="240" w:after="240" w:line="240" w:lineRule="auto"/>
        <w:ind w:firstLine="0"/>
        <w:jc w:val="center"/>
        <w:rPr>
          <w:sz w:val="28"/>
        </w:rPr>
      </w:pPr>
      <w:r w:rsidRPr="007559EA">
        <w:rPr>
          <w:sz w:val="28"/>
        </w:rPr>
        <w:t>«Санкт-Петербургский национальный исследовательский университет</w:t>
      </w:r>
      <w:r w:rsidRPr="007559EA">
        <w:rPr>
          <w:sz w:val="28"/>
        </w:rPr>
        <w:br/>
        <w:t>информационных технологий, механики и оптики»</w:t>
      </w:r>
    </w:p>
    <w:p w:rsidR="00FC7B94" w:rsidRPr="007559EA" w:rsidRDefault="00FC7B94" w:rsidP="00FC7B94">
      <w:pPr>
        <w:spacing w:before="240" w:after="240"/>
        <w:ind w:firstLine="0"/>
        <w:jc w:val="center"/>
        <w:rPr>
          <w:sz w:val="28"/>
        </w:rPr>
      </w:pPr>
      <w:r w:rsidRPr="007559EA">
        <w:rPr>
          <w:sz w:val="28"/>
        </w:rPr>
        <w:t>Факультет информационных технологий и программирования</w:t>
      </w:r>
    </w:p>
    <w:p w:rsidR="00FC7B94" w:rsidRPr="007559EA" w:rsidRDefault="00FC7B94" w:rsidP="00FC7B94">
      <w:pPr>
        <w:spacing w:before="240" w:after="240"/>
        <w:ind w:firstLine="0"/>
        <w:jc w:val="center"/>
        <w:rPr>
          <w:sz w:val="28"/>
        </w:rPr>
      </w:pPr>
      <w:r w:rsidRPr="007559EA">
        <w:rPr>
          <w:sz w:val="28"/>
        </w:rPr>
        <w:t>Кафедра информационных систем</w:t>
      </w:r>
    </w:p>
    <w:p w:rsidR="00FC7B94" w:rsidRPr="007559EA" w:rsidRDefault="00FC7B94" w:rsidP="00FC7B94">
      <w:pPr>
        <w:spacing w:before="240" w:after="240"/>
        <w:ind w:firstLine="0"/>
        <w:jc w:val="center"/>
        <w:rPr>
          <w:sz w:val="28"/>
        </w:rPr>
      </w:pPr>
      <w:r w:rsidRPr="007559EA">
        <w:rPr>
          <w:sz w:val="28"/>
        </w:rPr>
        <w:t>Лабораторная работа № 1</w:t>
      </w:r>
    </w:p>
    <w:p w:rsidR="00FC7B94" w:rsidRPr="00037DA0" w:rsidRDefault="00FC7B94" w:rsidP="00FC7B94">
      <w:pPr>
        <w:spacing w:before="240" w:after="1440"/>
        <w:ind w:firstLine="0"/>
        <w:jc w:val="center"/>
        <w:rPr>
          <w:b/>
          <w:sz w:val="32"/>
        </w:rPr>
      </w:pPr>
      <w:r w:rsidRPr="00FC7B94">
        <w:rPr>
          <w:b/>
          <w:sz w:val="32"/>
        </w:rPr>
        <w:t>Анализ функциональной и информационной архитектуры</w:t>
      </w:r>
      <w:r>
        <w:rPr>
          <w:b/>
          <w:sz w:val="32"/>
        </w:rPr>
        <w:t xml:space="preserve"> </w:t>
      </w:r>
      <w:r w:rsidRPr="00FC7B94">
        <w:rPr>
          <w:b/>
          <w:sz w:val="32"/>
        </w:rPr>
        <w:t>ИС на соответствие модели объекта автоматизации</w:t>
      </w:r>
    </w:p>
    <w:p w:rsidR="00FC7B94" w:rsidRPr="00FC7B94" w:rsidRDefault="00FC7B94" w:rsidP="00FC7B94">
      <w:pPr>
        <w:spacing w:before="600" w:after="360" w:line="240" w:lineRule="auto"/>
        <w:ind w:left="5387" w:firstLine="0"/>
        <w:jc w:val="left"/>
        <w:rPr>
          <w:sz w:val="28"/>
        </w:rPr>
      </w:pPr>
      <w:r w:rsidRPr="007559EA">
        <w:rPr>
          <w:sz w:val="28"/>
        </w:rPr>
        <w:t>Выполнил</w:t>
      </w:r>
      <w:r>
        <w:rPr>
          <w:sz w:val="28"/>
        </w:rPr>
        <w:t>и</w:t>
      </w:r>
      <w:r w:rsidRPr="007559EA">
        <w:rPr>
          <w:sz w:val="28"/>
        </w:rPr>
        <w:t xml:space="preserve"> студент</w:t>
      </w:r>
      <w:r>
        <w:rPr>
          <w:sz w:val="28"/>
        </w:rPr>
        <w:t>ы</w:t>
      </w:r>
      <w:r w:rsidRPr="007559EA">
        <w:rPr>
          <w:sz w:val="28"/>
        </w:rPr>
        <w:t>:</w:t>
      </w:r>
      <w:r w:rsidRPr="007559EA">
        <w:rPr>
          <w:sz w:val="28"/>
        </w:rPr>
        <w:br/>
      </w:r>
      <w:proofErr w:type="spellStart"/>
      <w:r>
        <w:rPr>
          <w:sz w:val="28"/>
        </w:rPr>
        <w:t>Шипкова</w:t>
      </w:r>
      <w:proofErr w:type="spellEnd"/>
      <w:r>
        <w:rPr>
          <w:sz w:val="28"/>
        </w:rPr>
        <w:t xml:space="preserve"> Мария </w:t>
      </w:r>
      <w:r>
        <w:rPr>
          <w:sz w:val="28"/>
          <w:lang w:val="en-US"/>
        </w:rPr>
        <w:t>M</w:t>
      </w:r>
      <w:r w:rsidRPr="00FC7B94">
        <w:rPr>
          <w:sz w:val="28"/>
        </w:rPr>
        <w:t>3303</w:t>
      </w:r>
      <w:r>
        <w:rPr>
          <w:sz w:val="28"/>
        </w:rPr>
        <w:br/>
      </w:r>
      <w:r w:rsidRPr="007559EA">
        <w:rPr>
          <w:sz w:val="28"/>
        </w:rPr>
        <w:t xml:space="preserve">Ивницкий Алексей </w:t>
      </w:r>
      <w:r>
        <w:rPr>
          <w:sz w:val="28"/>
          <w:lang w:val="en-US"/>
        </w:rPr>
        <w:t>M</w:t>
      </w:r>
      <w:r w:rsidRPr="00FC7B94">
        <w:rPr>
          <w:sz w:val="28"/>
        </w:rPr>
        <w:t>3305</w:t>
      </w:r>
      <w:r>
        <w:rPr>
          <w:sz w:val="28"/>
        </w:rPr>
        <w:br/>
      </w:r>
      <w:proofErr w:type="spellStart"/>
      <w:r>
        <w:rPr>
          <w:sz w:val="28"/>
        </w:rPr>
        <w:t>Шеремет</w:t>
      </w:r>
      <w:proofErr w:type="spellEnd"/>
      <w:r>
        <w:rPr>
          <w:sz w:val="28"/>
        </w:rPr>
        <w:t xml:space="preserve"> Сергей</w:t>
      </w:r>
      <w:r w:rsidRPr="00FC7B94">
        <w:rPr>
          <w:sz w:val="28"/>
        </w:rPr>
        <w:t xml:space="preserve"> </w:t>
      </w:r>
      <w:r>
        <w:rPr>
          <w:sz w:val="28"/>
          <w:lang w:val="en-US"/>
        </w:rPr>
        <w:t>M</w:t>
      </w:r>
      <w:r w:rsidRPr="00FC7B94">
        <w:rPr>
          <w:sz w:val="28"/>
        </w:rPr>
        <w:t>3305</w:t>
      </w:r>
      <w:r w:rsidRPr="00FC7B94">
        <w:rPr>
          <w:sz w:val="28"/>
        </w:rPr>
        <w:br/>
      </w:r>
      <w:proofErr w:type="spellStart"/>
      <w:r>
        <w:rPr>
          <w:sz w:val="28"/>
        </w:rPr>
        <w:t>Ивлиев</w:t>
      </w:r>
      <w:proofErr w:type="spellEnd"/>
      <w:r>
        <w:rPr>
          <w:sz w:val="28"/>
        </w:rPr>
        <w:t xml:space="preserve"> Максим </w:t>
      </w:r>
      <w:r>
        <w:rPr>
          <w:sz w:val="28"/>
          <w:lang w:val="en-US"/>
        </w:rPr>
        <w:t>M</w:t>
      </w:r>
      <w:r w:rsidRPr="00FC7B94">
        <w:rPr>
          <w:sz w:val="28"/>
        </w:rPr>
        <w:t>3305</w:t>
      </w:r>
    </w:p>
    <w:p w:rsidR="00FC7B94" w:rsidRPr="007559EA" w:rsidRDefault="00FC7B94" w:rsidP="00FC7B94">
      <w:pPr>
        <w:spacing w:before="600" w:after="360" w:line="240" w:lineRule="auto"/>
        <w:ind w:left="5387" w:firstLine="0"/>
        <w:jc w:val="left"/>
        <w:rPr>
          <w:sz w:val="28"/>
        </w:rPr>
      </w:pPr>
      <w:r w:rsidRPr="007559EA">
        <w:rPr>
          <w:sz w:val="28"/>
        </w:rPr>
        <w:t>Проверил:</w:t>
      </w:r>
      <w:r w:rsidRPr="007559EA">
        <w:rPr>
          <w:sz w:val="28"/>
        </w:rPr>
        <w:br/>
      </w:r>
      <w:proofErr w:type="spellStart"/>
      <w:r>
        <w:rPr>
          <w:sz w:val="28"/>
        </w:rPr>
        <w:t>Маятин</w:t>
      </w:r>
      <w:proofErr w:type="spellEnd"/>
      <w:r>
        <w:rPr>
          <w:sz w:val="28"/>
        </w:rPr>
        <w:t xml:space="preserve"> Александр Владимирович</w:t>
      </w:r>
    </w:p>
    <w:p w:rsidR="00FC7B94" w:rsidRDefault="00FC7B94" w:rsidP="00FC7B94">
      <w:pPr>
        <w:pStyle w:val="a3"/>
        <w:spacing w:before="3360"/>
        <w:ind w:firstLine="0"/>
        <w:jc w:val="center"/>
        <w:rPr>
          <w:caps/>
          <w:sz w:val="28"/>
        </w:rPr>
      </w:pPr>
      <w:r w:rsidRPr="007559EA">
        <w:rPr>
          <w:caps/>
          <w:sz w:val="28"/>
        </w:rPr>
        <w:t>Санкт-Петербург</w:t>
      </w:r>
      <w:r w:rsidRPr="007559EA">
        <w:rPr>
          <w:caps/>
          <w:sz w:val="28"/>
        </w:rPr>
        <w:br/>
        <w:t>201</w:t>
      </w:r>
      <w:r w:rsidR="007277EF">
        <w:rPr>
          <w:caps/>
          <w:sz w:val="28"/>
        </w:rPr>
        <w:t>8</w:t>
      </w:r>
    </w:p>
    <w:p w:rsidR="00FC7B94" w:rsidRPr="00C56808" w:rsidRDefault="00FC7B94" w:rsidP="004D0A33">
      <w:pPr>
        <w:jc w:val="left"/>
        <w:rPr>
          <w:rFonts w:ascii="Times New Roman" w:hAnsi="Times New Roman" w:cs="Times New Roman"/>
          <w:szCs w:val="24"/>
        </w:rPr>
      </w:pPr>
      <w:r>
        <w:rPr>
          <w:caps/>
          <w:sz w:val="28"/>
        </w:rPr>
        <w:br w:type="page"/>
      </w:r>
      <w:r w:rsidRPr="00C56808">
        <w:rPr>
          <w:rFonts w:ascii="Times New Roman" w:hAnsi="Times New Roman" w:cs="Times New Roman"/>
          <w:b/>
          <w:szCs w:val="24"/>
        </w:rPr>
        <w:lastRenderedPageBreak/>
        <w:t>Целью работы</w:t>
      </w:r>
      <w:r w:rsidRPr="00C56808">
        <w:rPr>
          <w:rFonts w:ascii="Times New Roman" w:hAnsi="Times New Roman" w:cs="Times New Roman"/>
          <w:szCs w:val="24"/>
        </w:rPr>
        <w:t>: формирование вывода о возможности использования ИС для их автоматизации.</w:t>
      </w:r>
    </w:p>
    <w:p w:rsidR="00FC7B94" w:rsidRDefault="00C56808" w:rsidP="004D0A33">
      <w:pPr>
        <w:pStyle w:val="a6"/>
        <w:rPr>
          <w:rFonts w:ascii="Times New Roman" w:hAnsi="Times New Roman" w:cs="Times New Roman"/>
          <w:szCs w:val="24"/>
        </w:rPr>
      </w:pPr>
      <w:r>
        <w:rPr>
          <w:rFonts w:ascii="Times New Roman" w:hAnsi="Times New Roman" w:cs="Times New Roman"/>
          <w:szCs w:val="24"/>
        </w:rPr>
        <w:t>На рассмотрение была дана такая система: «</w:t>
      </w:r>
      <w:r w:rsidR="00FC7B94" w:rsidRPr="002257FA">
        <w:rPr>
          <w:rFonts w:ascii="Times New Roman" w:hAnsi="Times New Roman" w:cs="Times New Roman"/>
          <w:szCs w:val="24"/>
        </w:rPr>
        <w:t>Научно-производственный комплекс «Омега» занимается штучным разработкой и производством оборудования, то есть каждое изделие уникально, поэтому необходимо рассматривать бизнес-процесс не только на производственном этапе, но и от заключения договора.</w:t>
      </w:r>
      <w:r>
        <w:rPr>
          <w:rFonts w:ascii="Times New Roman" w:hAnsi="Times New Roman" w:cs="Times New Roman"/>
          <w:szCs w:val="24"/>
        </w:rPr>
        <w:t>»</w:t>
      </w:r>
    </w:p>
    <w:p w:rsidR="00C56808" w:rsidRPr="002257FA" w:rsidRDefault="00C56808" w:rsidP="004D0A33">
      <w:pPr>
        <w:pStyle w:val="a6"/>
        <w:rPr>
          <w:rFonts w:ascii="Times New Roman" w:hAnsi="Times New Roman" w:cs="Times New Roman"/>
          <w:szCs w:val="24"/>
        </w:rPr>
      </w:pPr>
    </w:p>
    <w:p w:rsidR="004D0A33" w:rsidRPr="002257FA" w:rsidRDefault="00C56808" w:rsidP="004D0A33">
      <w:pPr>
        <w:pStyle w:val="a6"/>
        <w:rPr>
          <w:rFonts w:ascii="Times New Roman" w:eastAsia="Times New Roman" w:hAnsi="Times New Roman" w:cs="Times New Roman"/>
          <w:szCs w:val="24"/>
          <w:lang w:eastAsia="ru-RU"/>
        </w:rPr>
      </w:pPr>
      <w:r>
        <w:rPr>
          <w:rFonts w:ascii="Times New Roman" w:eastAsia="Times New Roman" w:hAnsi="Times New Roman" w:cs="Times New Roman"/>
          <w:color w:val="000000"/>
          <w:szCs w:val="24"/>
          <w:lang w:eastAsia="ru-RU"/>
        </w:rPr>
        <w:t>При работе с системой были использованы такие м</w:t>
      </w:r>
      <w:r w:rsidR="004D0A33" w:rsidRPr="002257FA">
        <w:rPr>
          <w:rFonts w:ascii="Times New Roman" w:eastAsia="Times New Roman" w:hAnsi="Times New Roman" w:cs="Times New Roman"/>
          <w:color w:val="000000"/>
          <w:szCs w:val="24"/>
          <w:lang w:eastAsia="ru-RU"/>
        </w:rPr>
        <w:t>одули конфигурации “1C Управление торговлей”, использованные для автоматизации бизнес-процессов:</w:t>
      </w:r>
    </w:p>
    <w:p w:rsidR="002257FA" w:rsidRDefault="004D0A33" w:rsidP="002257FA">
      <w:pPr>
        <w:pStyle w:val="a6"/>
        <w:numPr>
          <w:ilvl w:val="0"/>
          <w:numId w:val="11"/>
        </w:numPr>
        <w:ind w:left="851" w:hanging="850"/>
        <w:rPr>
          <w:rFonts w:ascii="Times New Roman" w:eastAsia="Times New Roman" w:hAnsi="Times New Roman" w:cs="Times New Roman"/>
          <w:color w:val="000000"/>
          <w:szCs w:val="24"/>
          <w:lang w:eastAsia="ru-RU"/>
        </w:rPr>
      </w:pPr>
      <w:r w:rsidRPr="002257FA">
        <w:rPr>
          <w:rFonts w:ascii="Times New Roman" w:eastAsia="Times New Roman" w:hAnsi="Times New Roman" w:cs="Times New Roman"/>
          <w:color w:val="000000"/>
          <w:szCs w:val="24"/>
          <w:lang w:eastAsia="ru-RU"/>
        </w:rPr>
        <w:t>Органайзер</w:t>
      </w:r>
    </w:p>
    <w:p w:rsidR="004D0A33" w:rsidRPr="002257FA" w:rsidRDefault="004D0A33" w:rsidP="002257FA">
      <w:pPr>
        <w:pStyle w:val="a6"/>
        <w:numPr>
          <w:ilvl w:val="1"/>
          <w:numId w:val="11"/>
        </w:numPr>
        <w:ind w:left="1985" w:hanging="567"/>
        <w:rPr>
          <w:rFonts w:ascii="Times New Roman" w:eastAsia="Times New Roman" w:hAnsi="Times New Roman" w:cs="Times New Roman"/>
          <w:color w:val="000000"/>
          <w:szCs w:val="24"/>
          <w:lang w:eastAsia="ru-RU"/>
        </w:rPr>
      </w:pPr>
      <w:r w:rsidRPr="002257FA">
        <w:rPr>
          <w:rFonts w:ascii="Times New Roman" w:eastAsia="Times New Roman" w:hAnsi="Times New Roman" w:cs="Times New Roman"/>
          <w:color w:val="000000"/>
          <w:szCs w:val="24"/>
          <w:lang w:eastAsia="ru-RU"/>
        </w:rPr>
        <w:t>Определение задач, взаимодействия с партнерами и коллегами, а также работа с различными файлами</w:t>
      </w:r>
    </w:p>
    <w:p w:rsidR="004D0A33" w:rsidRPr="002257FA" w:rsidRDefault="004D0A33" w:rsidP="002257FA">
      <w:pPr>
        <w:pStyle w:val="a6"/>
        <w:numPr>
          <w:ilvl w:val="1"/>
          <w:numId w:val="11"/>
        </w:numPr>
        <w:ind w:left="1985" w:hanging="567"/>
        <w:jc w:val="left"/>
        <w:rPr>
          <w:rFonts w:ascii="Times New Roman" w:eastAsia="Times New Roman" w:hAnsi="Times New Roman" w:cs="Times New Roman"/>
          <w:color w:val="000000"/>
          <w:szCs w:val="24"/>
          <w:lang w:eastAsia="ru-RU"/>
        </w:rPr>
      </w:pPr>
      <w:r w:rsidRPr="002257FA">
        <w:rPr>
          <w:rFonts w:ascii="Times New Roman" w:eastAsia="Times New Roman" w:hAnsi="Times New Roman" w:cs="Times New Roman"/>
          <w:color w:val="000000"/>
          <w:szCs w:val="24"/>
          <w:lang w:eastAsia="ru-RU"/>
        </w:rPr>
        <w:t>Взаимодействия</w:t>
      </w:r>
      <w:r w:rsidR="002257FA">
        <w:rPr>
          <w:rFonts w:ascii="Times New Roman" w:eastAsia="Times New Roman" w:hAnsi="Times New Roman" w:cs="Times New Roman"/>
          <w:color w:val="000000"/>
          <w:szCs w:val="24"/>
          <w:lang w:eastAsia="ru-RU"/>
        </w:rPr>
        <w:t xml:space="preserve">. </w:t>
      </w:r>
      <w:r w:rsidRPr="002257FA">
        <w:rPr>
          <w:rFonts w:ascii="Times New Roman" w:eastAsia="Times New Roman" w:hAnsi="Times New Roman" w:cs="Times New Roman"/>
          <w:color w:val="000000"/>
          <w:szCs w:val="24"/>
          <w:lang w:eastAsia="ru-RU"/>
        </w:rPr>
        <w:t>Под взаимодействиями в программе «1</w:t>
      </w:r>
      <w:proofErr w:type="gramStart"/>
      <w:r w:rsidRPr="002257FA">
        <w:rPr>
          <w:rFonts w:ascii="Times New Roman" w:eastAsia="Times New Roman" w:hAnsi="Times New Roman" w:cs="Times New Roman"/>
          <w:color w:val="000000"/>
          <w:szCs w:val="24"/>
          <w:lang w:eastAsia="ru-RU"/>
        </w:rPr>
        <w:t>С:Управление</w:t>
      </w:r>
      <w:proofErr w:type="gramEnd"/>
      <w:r w:rsidRPr="002257FA">
        <w:rPr>
          <w:rFonts w:ascii="Times New Roman" w:eastAsia="Times New Roman" w:hAnsi="Times New Roman" w:cs="Times New Roman"/>
          <w:color w:val="000000"/>
          <w:szCs w:val="24"/>
          <w:lang w:eastAsia="ru-RU"/>
        </w:rPr>
        <w:t xml:space="preserve"> Торговлей 8.2» понимаются Встреча, Входящее электронное письмо, Запланированное взаимодействие, Исходящее электронное письмо, Маркетинговое мероприятие, Проект, Сделка с клиентом, Телефонный звонок.</w:t>
      </w:r>
      <w:r w:rsidR="002257FA">
        <w:rPr>
          <w:rFonts w:ascii="Times New Roman" w:eastAsia="Times New Roman" w:hAnsi="Times New Roman" w:cs="Times New Roman"/>
          <w:color w:val="000000"/>
          <w:szCs w:val="24"/>
          <w:lang w:eastAsia="ru-RU"/>
        </w:rPr>
        <w:t>)</w:t>
      </w:r>
    </w:p>
    <w:p w:rsidR="004D0A33" w:rsidRPr="002257FA" w:rsidRDefault="004D0A33" w:rsidP="002257FA">
      <w:pPr>
        <w:pStyle w:val="a6"/>
        <w:numPr>
          <w:ilvl w:val="1"/>
          <w:numId w:val="11"/>
        </w:numPr>
        <w:rPr>
          <w:rFonts w:ascii="Times New Roman" w:eastAsia="Times New Roman" w:hAnsi="Times New Roman" w:cs="Times New Roman"/>
          <w:color w:val="000000"/>
          <w:szCs w:val="24"/>
          <w:lang w:eastAsia="ru-RU"/>
        </w:rPr>
      </w:pPr>
      <w:r w:rsidRPr="002257FA">
        <w:rPr>
          <w:rFonts w:ascii="Times New Roman" w:eastAsia="Times New Roman" w:hAnsi="Times New Roman" w:cs="Times New Roman"/>
          <w:color w:val="000000"/>
          <w:szCs w:val="24"/>
          <w:lang w:eastAsia="ru-RU"/>
        </w:rPr>
        <w:t>Работа с файлами</w:t>
      </w:r>
      <w:r w:rsidR="002257FA">
        <w:rPr>
          <w:rFonts w:ascii="Times New Roman" w:eastAsia="Times New Roman" w:hAnsi="Times New Roman" w:cs="Times New Roman"/>
          <w:color w:val="000000"/>
          <w:szCs w:val="24"/>
          <w:lang w:eastAsia="ru-RU"/>
        </w:rPr>
        <w:t>. К</w:t>
      </w:r>
      <w:r w:rsidRPr="002257FA">
        <w:rPr>
          <w:rFonts w:ascii="Times New Roman" w:eastAsia="Times New Roman" w:hAnsi="Times New Roman" w:cs="Times New Roman"/>
          <w:color w:val="000000"/>
          <w:szCs w:val="24"/>
          <w:lang w:eastAsia="ru-RU"/>
        </w:rPr>
        <w:t>аждому типу файлов ассоциировано свое приложение, в зависимости от настройки операционной системы пользователя.</w:t>
      </w:r>
    </w:p>
    <w:p w:rsidR="004D0A33" w:rsidRPr="002257FA" w:rsidRDefault="004D0A33" w:rsidP="002257FA">
      <w:pPr>
        <w:pStyle w:val="a6"/>
        <w:numPr>
          <w:ilvl w:val="0"/>
          <w:numId w:val="11"/>
        </w:numPr>
        <w:ind w:left="851" w:hanging="850"/>
        <w:rPr>
          <w:rFonts w:ascii="Times New Roman" w:eastAsia="Times New Roman" w:hAnsi="Times New Roman" w:cs="Times New Roman"/>
          <w:color w:val="000000"/>
          <w:szCs w:val="24"/>
          <w:lang w:eastAsia="ru-RU"/>
        </w:rPr>
      </w:pPr>
      <w:proofErr w:type="gramStart"/>
      <w:r w:rsidRPr="002257FA">
        <w:rPr>
          <w:rFonts w:ascii="Times New Roman" w:eastAsia="Times New Roman" w:hAnsi="Times New Roman" w:cs="Times New Roman"/>
          <w:color w:val="000000"/>
          <w:szCs w:val="24"/>
          <w:lang w:eastAsia="ru-RU"/>
        </w:rPr>
        <w:t>CRM(</w:t>
      </w:r>
      <w:proofErr w:type="gramEnd"/>
      <w:r w:rsidRPr="002257FA">
        <w:rPr>
          <w:rFonts w:ascii="Times New Roman" w:eastAsia="Times New Roman" w:hAnsi="Times New Roman" w:cs="Times New Roman"/>
          <w:color w:val="000000"/>
          <w:szCs w:val="24"/>
          <w:lang w:eastAsia="ru-RU"/>
        </w:rPr>
        <w:t>Управление взаимоотношениями с клиентами)</w:t>
      </w:r>
      <w:r w:rsidR="002257FA">
        <w:rPr>
          <w:rFonts w:ascii="Times New Roman" w:eastAsia="Times New Roman" w:hAnsi="Times New Roman" w:cs="Times New Roman"/>
          <w:color w:val="000000"/>
          <w:szCs w:val="24"/>
          <w:lang w:eastAsia="ru-RU"/>
        </w:rPr>
        <w:t xml:space="preserve">. </w:t>
      </w:r>
      <w:r w:rsidRPr="002257FA">
        <w:rPr>
          <w:rFonts w:ascii="Times New Roman" w:eastAsia="Times New Roman" w:hAnsi="Times New Roman" w:cs="Times New Roman"/>
          <w:color w:val="000000"/>
          <w:szCs w:val="24"/>
          <w:lang w:eastAsia="ru-RU"/>
        </w:rPr>
        <w:t xml:space="preserve">Возможность связи с клиентами, такая </w:t>
      </w:r>
      <w:proofErr w:type="gramStart"/>
      <w:r w:rsidRPr="002257FA">
        <w:rPr>
          <w:rFonts w:ascii="Times New Roman" w:eastAsia="Times New Roman" w:hAnsi="Times New Roman" w:cs="Times New Roman"/>
          <w:color w:val="000000"/>
          <w:szCs w:val="24"/>
          <w:lang w:eastAsia="ru-RU"/>
        </w:rPr>
        <w:t>же</w:t>
      </w:r>
      <w:proofErr w:type="gramEnd"/>
      <w:r w:rsidRPr="002257FA">
        <w:rPr>
          <w:rFonts w:ascii="Times New Roman" w:eastAsia="Times New Roman" w:hAnsi="Times New Roman" w:cs="Times New Roman"/>
          <w:color w:val="000000"/>
          <w:szCs w:val="24"/>
          <w:lang w:eastAsia="ru-RU"/>
        </w:rPr>
        <w:t xml:space="preserve"> как и во Взаимодействиях.</w:t>
      </w:r>
    </w:p>
    <w:p w:rsidR="004D0A33" w:rsidRPr="00BF526A" w:rsidRDefault="004D0A33" w:rsidP="00BF526A">
      <w:pPr>
        <w:pStyle w:val="a6"/>
        <w:numPr>
          <w:ilvl w:val="0"/>
          <w:numId w:val="11"/>
        </w:numPr>
        <w:ind w:left="851" w:hanging="850"/>
        <w:rPr>
          <w:rFonts w:ascii="Times New Roman" w:eastAsia="Times New Roman" w:hAnsi="Times New Roman" w:cs="Times New Roman"/>
          <w:color w:val="000000"/>
          <w:szCs w:val="24"/>
          <w:lang w:eastAsia="ru-RU"/>
        </w:rPr>
      </w:pPr>
      <w:r w:rsidRPr="002257FA">
        <w:rPr>
          <w:rFonts w:ascii="Times New Roman" w:eastAsia="Times New Roman" w:hAnsi="Times New Roman" w:cs="Times New Roman"/>
          <w:color w:val="000000"/>
          <w:szCs w:val="24"/>
          <w:lang w:eastAsia="ru-RU"/>
        </w:rPr>
        <w:t>Обмен данными с “1C Бухгалтерия“</w:t>
      </w:r>
      <w:r w:rsidR="002257FA">
        <w:rPr>
          <w:rFonts w:ascii="Times New Roman" w:eastAsia="Times New Roman" w:hAnsi="Times New Roman" w:cs="Times New Roman"/>
          <w:color w:val="000000"/>
          <w:szCs w:val="24"/>
          <w:lang w:eastAsia="ru-RU"/>
        </w:rPr>
        <w:t xml:space="preserve">. </w:t>
      </w:r>
      <w:r w:rsidRPr="002257FA">
        <w:rPr>
          <w:rFonts w:ascii="Times New Roman" w:eastAsia="Times New Roman" w:hAnsi="Times New Roman" w:cs="Times New Roman"/>
          <w:color w:val="000000"/>
          <w:szCs w:val="24"/>
          <w:lang w:eastAsia="ru-RU"/>
        </w:rPr>
        <w:t xml:space="preserve">Программа позволяет настраивать обмен через локальный и сетевой каталог и через </w:t>
      </w:r>
      <w:proofErr w:type="spellStart"/>
      <w:r w:rsidRPr="002257FA">
        <w:rPr>
          <w:rFonts w:ascii="Times New Roman" w:eastAsia="Times New Roman" w:hAnsi="Times New Roman" w:cs="Times New Roman"/>
          <w:color w:val="000000"/>
          <w:szCs w:val="24"/>
          <w:lang w:eastAsia="ru-RU"/>
        </w:rPr>
        <w:t>ftp</w:t>
      </w:r>
      <w:proofErr w:type="spellEnd"/>
      <w:r w:rsidRPr="002257FA">
        <w:rPr>
          <w:rFonts w:ascii="Times New Roman" w:eastAsia="Times New Roman" w:hAnsi="Times New Roman" w:cs="Times New Roman"/>
          <w:color w:val="000000"/>
          <w:szCs w:val="24"/>
          <w:lang w:eastAsia="ru-RU"/>
        </w:rPr>
        <w:t>-ресурс.</w:t>
      </w:r>
    </w:p>
    <w:p w:rsidR="004D0A33" w:rsidRPr="002257FA" w:rsidRDefault="004D0A33" w:rsidP="004D0A33">
      <w:pPr>
        <w:rPr>
          <w:rFonts w:ascii="Times New Roman" w:hAnsi="Times New Roman" w:cs="Times New Roman"/>
          <w:caps/>
          <w:szCs w:val="24"/>
        </w:rPr>
      </w:pPr>
    </w:p>
    <w:p w:rsidR="004D0A33" w:rsidRPr="004D0A33" w:rsidRDefault="004D0A33" w:rsidP="00A55480">
      <w:pPr>
        <w:numPr>
          <w:ilvl w:val="0"/>
          <w:numId w:val="6"/>
        </w:numPr>
        <w:spacing w:after="0" w:line="240" w:lineRule="auto"/>
        <w:ind w:hanging="720"/>
        <w:jc w:val="left"/>
        <w:textAlignment w:val="baseline"/>
        <w:rPr>
          <w:rFonts w:ascii="Times New Roman" w:eastAsia="Times New Roman" w:hAnsi="Times New Roman" w:cs="Times New Roman"/>
          <w:color w:val="000000"/>
          <w:sz w:val="28"/>
          <w:szCs w:val="24"/>
          <w:lang w:eastAsia="ru-RU"/>
        </w:rPr>
      </w:pPr>
      <w:r w:rsidRPr="004D0A33">
        <w:rPr>
          <w:rFonts w:ascii="Times New Roman" w:eastAsia="Times New Roman" w:hAnsi="Times New Roman" w:cs="Times New Roman"/>
          <w:b/>
          <w:bCs/>
          <w:color w:val="000000"/>
          <w:sz w:val="28"/>
          <w:szCs w:val="24"/>
          <w:lang w:eastAsia="ru-RU"/>
        </w:rPr>
        <w:t>Процесс заключения договора</w:t>
      </w: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p>
    <w:p w:rsidR="00C87620" w:rsidRDefault="004D0A33" w:rsidP="00612BAB">
      <w:pPr>
        <w:spacing w:after="0" w:line="240" w:lineRule="auto"/>
        <w:ind w:firstLine="708"/>
        <w:jc w:val="left"/>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В анализируемой системе, основной целью бизнес-процессов является получение дохода от обслуживания клиентов. Из этого следует, что налаживание и улучшение процессов взаимодействия с клиентами - важная часть в процессе обеспечения целенаправленной деятельности организации.</w:t>
      </w:r>
    </w:p>
    <w:p w:rsidR="00C87620" w:rsidRDefault="004D0A33" w:rsidP="00612BAB">
      <w:pPr>
        <w:spacing w:after="0" w:line="240" w:lineRule="auto"/>
        <w:ind w:firstLine="708"/>
        <w:jc w:val="left"/>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 xml:space="preserve">Рассмотрим процесс </w:t>
      </w:r>
      <w:r w:rsidRPr="004D0A33">
        <w:rPr>
          <w:rFonts w:ascii="Times New Roman" w:eastAsia="Times New Roman" w:hAnsi="Times New Roman" w:cs="Times New Roman"/>
          <w:b/>
          <w:bCs/>
          <w:color w:val="000000"/>
          <w:szCs w:val="24"/>
          <w:lang w:eastAsia="ru-RU"/>
        </w:rPr>
        <w:t>заключения договора</w:t>
      </w:r>
      <w:r w:rsidRPr="004D0A33">
        <w:rPr>
          <w:rFonts w:ascii="Times New Roman" w:eastAsia="Times New Roman" w:hAnsi="Times New Roman" w:cs="Times New Roman"/>
          <w:color w:val="000000"/>
          <w:szCs w:val="24"/>
          <w:lang w:eastAsia="ru-RU"/>
        </w:rPr>
        <w:t>.</w:t>
      </w:r>
    </w:p>
    <w:p w:rsidR="004D0A33" w:rsidRPr="004D0A33" w:rsidRDefault="004D0A33" w:rsidP="00C87620">
      <w:pPr>
        <w:spacing w:after="0" w:line="240" w:lineRule="auto"/>
        <w:ind w:firstLine="0"/>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В данной системе предполагается, что начало взаимодействия с клиентом - отправка им заявки на электронную почту или телефон. Этот процесс не автоматизирован и является первым важным дефектом данного бизнес-процесса. Решением данной проблемы является автоматизация в системе 1С.Управление торговлей с использованием такого функционального компонента как "Индивидуальное соглашение с клиентом". На основе заказа Главный конструктор должен сформировать ТЗ, отправить его на утверждение заказчику. Используемая нами конфигурация ИС не имеет коробочного решения для решение данной проблемы, но у нас есть возможность создать форму для ТЗ с помощью встроенного функционала для создания документов.</w:t>
      </w:r>
    </w:p>
    <w:p w:rsidR="0013294C" w:rsidRDefault="004D0A33" w:rsidP="002F6B7F">
      <w:pPr>
        <w:spacing w:after="0" w:line="240" w:lineRule="auto"/>
        <w:ind w:firstLine="708"/>
        <w:jc w:val="left"/>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Оформление коммерческого предложение и договора с заказчиком происходит в системе 1С.Бухгалтерия. Но для автоматизации всего процесса нужно настроить обмен данными с системой 1С.Управление торговлей.</w:t>
      </w:r>
    </w:p>
    <w:p w:rsidR="0013294C" w:rsidRPr="0074699E" w:rsidRDefault="0013294C" w:rsidP="0074699E">
      <w:pPr>
        <w:spacing w:after="160" w:line="259" w:lineRule="auto"/>
        <w:ind w:firstLine="0"/>
        <w:jc w:val="left"/>
        <w:rPr>
          <w:rFonts w:ascii="Times New Roman" w:eastAsia="Times New Roman" w:hAnsi="Times New Roman" w:cs="Times New Roman"/>
          <w:color w:val="000000"/>
          <w:szCs w:val="24"/>
          <w:lang w:eastAsia="ru-RU"/>
        </w:rPr>
      </w:pPr>
      <w:r>
        <w:rPr>
          <w:rFonts w:ascii="Times New Roman" w:eastAsia="Times New Roman" w:hAnsi="Times New Roman" w:cs="Times New Roman"/>
          <w:color w:val="000000"/>
          <w:szCs w:val="24"/>
          <w:lang w:eastAsia="ru-RU"/>
        </w:rPr>
        <w:br w:type="page"/>
      </w:r>
    </w:p>
    <w:p w:rsidR="0013294C" w:rsidRPr="004D0A33" w:rsidRDefault="0013294C" w:rsidP="004D0A33">
      <w:pPr>
        <w:spacing w:after="0" w:line="240" w:lineRule="auto"/>
        <w:ind w:firstLine="0"/>
        <w:jc w:val="left"/>
        <w:rPr>
          <w:rFonts w:ascii="Times New Roman" w:eastAsia="Times New Roman" w:hAnsi="Times New Roman" w:cs="Times New Roman"/>
          <w:szCs w:val="24"/>
          <w:lang w:eastAsia="ru-RU"/>
        </w:rPr>
      </w:pP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Для полноценной автоматизации процесса заключения договора в данной системе нужно реализовать некоторые функциональные компоненты/информационные объекты</w:t>
      </w: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p>
    <w:p w:rsidR="004D0A33" w:rsidRPr="004D0A33" w:rsidRDefault="004D0A33" w:rsidP="004D0A33">
      <w:pPr>
        <w:numPr>
          <w:ilvl w:val="0"/>
          <w:numId w:val="7"/>
        </w:numPr>
        <w:spacing w:after="0" w:line="240" w:lineRule="auto"/>
        <w:ind w:firstLine="0"/>
        <w:jc w:val="left"/>
        <w:textAlignment w:val="baseline"/>
        <w:rPr>
          <w:rFonts w:ascii="Times New Roman" w:eastAsia="Times New Roman" w:hAnsi="Times New Roman" w:cs="Times New Roman"/>
          <w:b/>
          <w:bCs/>
          <w:color w:val="000000"/>
          <w:sz w:val="28"/>
          <w:szCs w:val="24"/>
          <w:lang w:eastAsia="ru-RU"/>
        </w:rPr>
      </w:pPr>
      <w:r w:rsidRPr="004D0A33">
        <w:rPr>
          <w:rFonts w:ascii="Times New Roman" w:eastAsia="Times New Roman" w:hAnsi="Times New Roman" w:cs="Times New Roman"/>
          <w:b/>
          <w:bCs/>
          <w:color w:val="000000"/>
          <w:sz w:val="28"/>
          <w:szCs w:val="24"/>
          <w:lang w:eastAsia="ru-RU"/>
        </w:rPr>
        <w:t>Процесс выполнения проекта</w:t>
      </w:r>
    </w:p>
    <w:p w:rsidR="004D0A33" w:rsidRPr="004D0A33" w:rsidRDefault="004D0A33" w:rsidP="00FB5710">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 xml:space="preserve">После утверждения договора главный конструктор начинает работу над проектом, отправляет ТЗ в отдел конструкторов-механиков. Основная часть работы данного процесса выполняется во внешних относительно нашей информационной системы средах: </w:t>
      </w:r>
      <w:proofErr w:type="spellStart"/>
      <w:r w:rsidRPr="004D0A33">
        <w:rPr>
          <w:rFonts w:ascii="Times New Roman" w:eastAsia="Times New Roman" w:hAnsi="Times New Roman" w:cs="Times New Roman"/>
          <w:color w:val="000000"/>
          <w:szCs w:val="24"/>
          <w:lang w:eastAsia="ru-RU"/>
        </w:rPr>
        <w:t>SolidWorks</w:t>
      </w:r>
      <w:proofErr w:type="spellEnd"/>
      <w:r w:rsidRPr="004D0A33">
        <w:rPr>
          <w:rFonts w:ascii="Times New Roman" w:eastAsia="Times New Roman" w:hAnsi="Times New Roman" w:cs="Times New Roman"/>
          <w:color w:val="000000"/>
          <w:szCs w:val="24"/>
          <w:lang w:eastAsia="ru-RU"/>
        </w:rPr>
        <w:t xml:space="preserve"> и КОМПАС. Но 1С.Управление торговлей не предоставляет функциональных компонентов для интеграции с данными системами.</w:t>
      </w: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Процессы для автоматизации:</w:t>
      </w:r>
    </w:p>
    <w:p w:rsidR="004D0A33" w:rsidRPr="004D0A33" w:rsidRDefault="004D0A33" w:rsidP="004D0A33">
      <w:pPr>
        <w:numPr>
          <w:ilvl w:val="0"/>
          <w:numId w:val="8"/>
        </w:numPr>
        <w:spacing w:after="0" w:line="240" w:lineRule="auto"/>
        <w:jc w:val="left"/>
        <w:textAlignment w:val="baseline"/>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 xml:space="preserve">Согласование и утверждение 3D модели. Происходит с помощью “Взаимодействий” между работниками, здесь также требуется, чтобы наша система поддерживали форматы файлов модели, а также возможность получения этих моделей из системы </w:t>
      </w:r>
      <w:proofErr w:type="spellStart"/>
      <w:r w:rsidRPr="004D0A33">
        <w:rPr>
          <w:rFonts w:ascii="Times New Roman" w:eastAsia="Times New Roman" w:hAnsi="Times New Roman" w:cs="Times New Roman"/>
          <w:color w:val="000000"/>
          <w:szCs w:val="24"/>
          <w:lang w:eastAsia="ru-RU"/>
        </w:rPr>
        <w:t>SolidWorks</w:t>
      </w:r>
      <w:proofErr w:type="spellEnd"/>
    </w:p>
    <w:p w:rsidR="004D0A33" w:rsidRPr="004D0A33" w:rsidRDefault="004D0A33" w:rsidP="004D0A33">
      <w:pPr>
        <w:numPr>
          <w:ilvl w:val="0"/>
          <w:numId w:val="8"/>
        </w:numPr>
        <w:spacing w:after="0" w:line="240" w:lineRule="auto"/>
        <w:jc w:val="left"/>
        <w:textAlignment w:val="baseline"/>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Перевод 3D модели в сборочный чертеж и создание 2D чертежей. Требуется всё то же самое, что и для предыдущего процесса, только в данном случае необходима интеграция с системой КОМПАС.</w:t>
      </w:r>
    </w:p>
    <w:p w:rsidR="0074699E" w:rsidRPr="0074699E" w:rsidRDefault="004D0A33" w:rsidP="0074699E">
      <w:pPr>
        <w:numPr>
          <w:ilvl w:val="0"/>
          <w:numId w:val="8"/>
        </w:numPr>
        <w:spacing w:after="0" w:line="240" w:lineRule="auto"/>
        <w:jc w:val="left"/>
        <w:textAlignment w:val="baseline"/>
        <w:rPr>
          <w:rFonts w:ascii="Times New Roman" w:eastAsia="Times New Roman" w:hAnsi="Times New Roman" w:cs="Times New Roman"/>
          <w:color w:val="000000"/>
          <w:szCs w:val="24"/>
          <w:lang w:eastAsia="ru-RU"/>
        </w:rPr>
      </w:pPr>
      <w:r w:rsidRPr="004D0A33">
        <w:rPr>
          <w:rFonts w:ascii="Times New Roman" w:eastAsia="Times New Roman" w:hAnsi="Times New Roman" w:cs="Times New Roman"/>
          <w:color w:val="000000"/>
          <w:szCs w:val="24"/>
          <w:lang w:eastAsia="ru-RU"/>
        </w:rPr>
        <w:t>Заказ деталей. Этот этап описан как отдельный подпроцесс.</w:t>
      </w:r>
    </w:p>
    <w:p w:rsidR="004D0A33" w:rsidRPr="004D0A33" w:rsidRDefault="004D0A33" w:rsidP="004D0A33">
      <w:pPr>
        <w:numPr>
          <w:ilvl w:val="0"/>
          <w:numId w:val="9"/>
        </w:numPr>
        <w:spacing w:after="0" w:line="240" w:lineRule="auto"/>
        <w:ind w:firstLine="0"/>
        <w:jc w:val="left"/>
        <w:textAlignment w:val="baseline"/>
        <w:rPr>
          <w:rFonts w:ascii="Times New Roman" w:eastAsia="Times New Roman" w:hAnsi="Times New Roman" w:cs="Times New Roman"/>
          <w:b/>
          <w:bCs/>
          <w:color w:val="000000"/>
          <w:sz w:val="28"/>
          <w:szCs w:val="28"/>
          <w:lang w:eastAsia="ru-RU"/>
        </w:rPr>
      </w:pPr>
      <w:r w:rsidRPr="004D0A33">
        <w:rPr>
          <w:rFonts w:ascii="Times New Roman" w:eastAsia="Times New Roman" w:hAnsi="Times New Roman" w:cs="Times New Roman"/>
          <w:b/>
          <w:bCs/>
          <w:color w:val="000000"/>
          <w:sz w:val="28"/>
          <w:szCs w:val="28"/>
          <w:lang w:eastAsia="ru-RU"/>
        </w:rPr>
        <w:t>Процесс закрытия проекта</w:t>
      </w:r>
    </w:p>
    <w:p w:rsidR="004D0A33" w:rsidRPr="004D0A33" w:rsidRDefault="004D0A33" w:rsidP="00731615">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b/>
          <w:bCs/>
          <w:color w:val="000000"/>
          <w:szCs w:val="24"/>
          <w:lang w:eastAsia="ru-RU"/>
        </w:rPr>
        <w:t>Процесс закрытия проекта</w:t>
      </w:r>
      <w:r w:rsidRPr="004D0A33">
        <w:rPr>
          <w:rFonts w:ascii="Times New Roman" w:eastAsia="Times New Roman" w:hAnsi="Times New Roman" w:cs="Times New Roman"/>
          <w:color w:val="000000"/>
          <w:szCs w:val="24"/>
          <w:lang w:eastAsia="ru-RU"/>
        </w:rPr>
        <w:t xml:space="preserve"> частично происходит в 1С.Бухгалтерии. Его автоматизация заключается в создании моста нотификации между 1С.Управлением торговлей, 1С.Бухгалтерией и CRM-системой.</w:t>
      </w:r>
    </w:p>
    <w:p w:rsidR="004D0A33" w:rsidRPr="004D0A33" w:rsidRDefault="004D0A33" w:rsidP="00731615">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 xml:space="preserve">Рассмотрим формирование счета на оплату. Этот документ существует в рамках 1С.Бухгалтерии, но его нужно предоставить заказчику. Используя обмен данными, можно импортировать данный документ в систему 1С.Управление торговлей и </w:t>
      </w:r>
      <w:proofErr w:type="spellStart"/>
      <w:r w:rsidRPr="004D0A33">
        <w:rPr>
          <w:rFonts w:ascii="Times New Roman" w:eastAsia="Times New Roman" w:hAnsi="Times New Roman" w:cs="Times New Roman"/>
          <w:color w:val="000000"/>
          <w:szCs w:val="24"/>
          <w:lang w:eastAsia="ru-RU"/>
        </w:rPr>
        <w:t>возмольноваться</w:t>
      </w:r>
      <w:proofErr w:type="spellEnd"/>
      <w:r w:rsidRPr="004D0A33">
        <w:rPr>
          <w:rFonts w:ascii="Times New Roman" w:eastAsia="Times New Roman" w:hAnsi="Times New Roman" w:cs="Times New Roman"/>
          <w:color w:val="000000"/>
          <w:szCs w:val="24"/>
          <w:lang w:eastAsia="ru-RU"/>
        </w:rPr>
        <w:t xml:space="preserve"> CRM системой, чтобы закрепить его за заказчиком, уведомить его (данный функционал должен присутствовать в CRM системе). Таким образом будем достигнута автоматизация данного действия. Аналогично можно поступить с счетом-фактурой и накладной.</w:t>
      </w:r>
    </w:p>
    <w:p w:rsidR="0074699E" w:rsidRDefault="004D0A33" w:rsidP="004D0A33">
      <w:pPr>
        <w:spacing w:after="0" w:line="240" w:lineRule="auto"/>
        <w:ind w:firstLine="0"/>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После сверки заказчик подписывает накладную, которую потом нужно передать в бухгалтерию.</w:t>
      </w:r>
    </w:p>
    <w:p w:rsidR="0074699E" w:rsidRPr="004D0A33" w:rsidRDefault="0074699E" w:rsidP="004D0A33">
      <w:pPr>
        <w:spacing w:after="0" w:line="240" w:lineRule="auto"/>
        <w:ind w:firstLine="0"/>
        <w:jc w:val="left"/>
        <w:rPr>
          <w:rFonts w:ascii="Times New Roman" w:eastAsia="Times New Roman" w:hAnsi="Times New Roman" w:cs="Times New Roman"/>
          <w:szCs w:val="24"/>
          <w:lang w:eastAsia="ru-RU"/>
        </w:rPr>
      </w:pPr>
    </w:p>
    <w:p w:rsidR="004D0A33" w:rsidRPr="004D0A33" w:rsidRDefault="004D0A33" w:rsidP="004D0A33">
      <w:pPr>
        <w:numPr>
          <w:ilvl w:val="0"/>
          <w:numId w:val="10"/>
        </w:numPr>
        <w:spacing w:after="0" w:line="240" w:lineRule="auto"/>
        <w:ind w:firstLine="0"/>
        <w:jc w:val="left"/>
        <w:textAlignment w:val="baseline"/>
        <w:rPr>
          <w:rFonts w:ascii="Times New Roman" w:eastAsia="Times New Roman" w:hAnsi="Times New Roman" w:cs="Times New Roman"/>
          <w:b/>
          <w:bCs/>
          <w:color w:val="000000"/>
          <w:sz w:val="28"/>
          <w:szCs w:val="28"/>
          <w:lang w:eastAsia="ru-RU"/>
        </w:rPr>
      </w:pPr>
      <w:r w:rsidRPr="004D0A33">
        <w:rPr>
          <w:rFonts w:ascii="Times New Roman" w:eastAsia="Times New Roman" w:hAnsi="Times New Roman" w:cs="Times New Roman"/>
          <w:b/>
          <w:bCs/>
          <w:color w:val="000000"/>
          <w:sz w:val="28"/>
          <w:szCs w:val="28"/>
          <w:lang w:eastAsia="ru-RU"/>
        </w:rPr>
        <w:t>Подпроцесс заказа деталей по чертежам</w:t>
      </w:r>
    </w:p>
    <w:p w:rsidR="004D0A33" w:rsidRPr="004D0A33" w:rsidRDefault="004D0A33" w:rsidP="004D0BB7">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 xml:space="preserve">Также, в системе можно выделить </w:t>
      </w:r>
      <w:r w:rsidRPr="004D0A33">
        <w:rPr>
          <w:rFonts w:ascii="Times New Roman" w:eastAsia="Times New Roman" w:hAnsi="Times New Roman" w:cs="Times New Roman"/>
          <w:b/>
          <w:bCs/>
          <w:color w:val="000000"/>
          <w:szCs w:val="24"/>
          <w:lang w:eastAsia="ru-RU"/>
        </w:rPr>
        <w:t>подпроцесс заказа деталей</w:t>
      </w:r>
      <w:r w:rsidRPr="004D0A33">
        <w:rPr>
          <w:rFonts w:ascii="Times New Roman" w:eastAsia="Times New Roman" w:hAnsi="Times New Roman" w:cs="Times New Roman"/>
          <w:color w:val="000000"/>
          <w:szCs w:val="24"/>
          <w:lang w:eastAsia="ru-RU"/>
        </w:rPr>
        <w:t>. Его автоматизация является тривиальной задачей для выбранной ИС. Создание заказа можно реализовать функциональным компонентом “Заказ поставщику”. Формирование доверенности</w:t>
      </w:r>
      <w:r w:rsidR="003B3717">
        <w:rPr>
          <w:rFonts w:ascii="Times New Roman" w:eastAsia="Times New Roman" w:hAnsi="Times New Roman" w:cs="Times New Roman"/>
          <w:color w:val="000000"/>
          <w:szCs w:val="24"/>
          <w:lang w:eastAsia="ru-RU"/>
        </w:rPr>
        <w:t xml:space="preserve">. </w:t>
      </w:r>
      <w:r w:rsidRPr="004D0A33">
        <w:rPr>
          <w:rFonts w:ascii="Times New Roman" w:eastAsia="Times New Roman" w:hAnsi="Times New Roman" w:cs="Times New Roman"/>
          <w:iCs/>
          <w:color w:val="000000"/>
          <w:szCs w:val="24"/>
          <w:lang w:eastAsia="ru-RU"/>
        </w:rPr>
        <w:t>С одной стороны, зная о заказе/счете мы можем сформировать доверенность в даже в рамках 1С.Бухгалтерии, что было бы логично. Но ввиду того, что мы рассматриваем 1С.Управление торговлей, решить эту проблему можно только расширив логику информационного объекта “Заказ поставщику” добавив возможность генерации на основе него доверенности</w:t>
      </w:r>
      <w:r w:rsidRPr="004D0A33">
        <w:rPr>
          <w:rFonts w:ascii="Times New Roman" w:eastAsia="Times New Roman" w:hAnsi="Times New Roman" w:cs="Times New Roman"/>
          <w:color w:val="000000"/>
          <w:szCs w:val="24"/>
          <w:lang w:eastAsia="ru-RU"/>
        </w:rPr>
        <w:t xml:space="preserve">. При получении деталей фирма-изготовитель передает также накладную и счет-фактуру в бумажном виде. Это затрудняет автоматизацию и как следствие добавляет работы бухгалтеру. Чтобы этого избежать, можно обязать изготовителя </w:t>
      </w:r>
      <w:r w:rsidR="00A55480" w:rsidRPr="004D0A33">
        <w:rPr>
          <w:rFonts w:ascii="Times New Roman" w:eastAsia="Times New Roman" w:hAnsi="Times New Roman" w:cs="Times New Roman"/>
          <w:color w:val="000000"/>
          <w:szCs w:val="24"/>
          <w:lang w:eastAsia="ru-RU"/>
        </w:rPr>
        <w:t>при передаче</w:t>
      </w:r>
      <w:r w:rsidRPr="004D0A33">
        <w:rPr>
          <w:rFonts w:ascii="Times New Roman" w:eastAsia="Times New Roman" w:hAnsi="Times New Roman" w:cs="Times New Roman"/>
          <w:color w:val="000000"/>
          <w:szCs w:val="24"/>
          <w:lang w:eastAsia="ru-RU"/>
        </w:rPr>
        <w:t xml:space="preserve"> деталей отправлять накладную и счет-фактуру на электронную почту.</w:t>
      </w: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p>
    <w:p w:rsidR="004D0A33" w:rsidRPr="004D0A33" w:rsidRDefault="004D0A33" w:rsidP="004D0A33">
      <w:pPr>
        <w:spacing w:after="0" w:line="240" w:lineRule="auto"/>
        <w:ind w:firstLine="0"/>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b/>
          <w:bCs/>
          <w:color w:val="000000"/>
          <w:sz w:val="28"/>
          <w:szCs w:val="24"/>
          <w:lang w:eastAsia="ru-RU"/>
        </w:rPr>
        <w:t>Выводы</w:t>
      </w:r>
    </w:p>
    <w:p w:rsidR="004D0A33" w:rsidRDefault="004D0A33" w:rsidP="004D0A33">
      <w:pPr>
        <w:spacing w:after="0" w:line="240" w:lineRule="auto"/>
        <w:ind w:firstLine="0"/>
        <w:jc w:val="left"/>
        <w:rPr>
          <w:rFonts w:ascii="Times New Roman" w:eastAsia="Times New Roman" w:hAnsi="Times New Roman" w:cs="Times New Roman"/>
          <w:szCs w:val="24"/>
          <w:lang w:eastAsia="ru-RU"/>
        </w:rPr>
      </w:pPr>
    </w:p>
    <w:tbl>
      <w:tblPr>
        <w:tblW w:w="0" w:type="dxa"/>
        <w:tblCellMar>
          <w:left w:w="0" w:type="dxa"/>
          <w:right w:w="0" w:type="dxa"/>
        </w:tblCellMar>
        <w:tblLook w:val="04A0" w:firstRow="1" w:lastRow="0" w:firstColumn="1" w:lastColumn="0" w:noHBand="0" w:noVBand="1"/>
      </w:tblPr>
      <w:tblGrid>
        <w:gridCol w:w="3321"/>
        <w:gridCol w:w="6004"/>
      </w:tblGrid>
      <w:tr w:rsidR="0074699E" w:rsidRPr="0074699E" w:rsidTr="0074699E">
        <w:trPr>
          <w:trHeight w:val="315"/>
        </w:trPr>
        <w:tc>
          <w:tcPr>
            <w:tcW w:w="0" w:type="auto"/>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Операции, которые требуют автоматизации</w:t>
            </w:r>
          </w:p>
        </w:tc>
        <w:tc>
          <w:tcPr>
            <w:tcW w:w="0" w:type="auto"/>
            <w:tcBorders>
              <w:top w:val="single" w:sz="12" w:space="0" w:color="000000"/>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Функциональный компонент ИС, который позволяет автоматизировать выполнение соответствующей операции</w:t>
            </w:r>
          </w:p>
        </w:tc>
      </w:tr>
      <w:tr w:rsidR="0074699E" w:rsidRPr="0074699E" w:rsidTr="0074699E">
        <w:trPr>
          <w:trHeight w:val="315"/>
        </w:trPr>
        <w:tc>
          <w:tcPr>
            <w:tcW w:w="0" w:type="auto"/>
            <w:gridSpan w:val="2"/>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center"/>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lastRenderedPageBreak/>
              <w:t>Процесс заключения договора</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заказа</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 "Индивидуальное соглашение с клиентом"</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и утверждение технического задания (ТЗ)</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Создание документа "ТЗ"</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Оформление коммерческого предложения</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 Коммерческое предложение клиенту, обмен данными с "1</w:t>
            </w:r>
            <w:proofErr w:type="gramStart"/>
            <w:r w:rsidRPr="0074699E">
              <w:rPr>
                <w:rFonts w:ascii="Arial" w:eastAsia="Times New Roman" w:hAnsi="Arial" w:cs="Arial"/>
                <w:sz w:val="20"/>
                <w:szCs w:val="20"/>
                <w:lang w:eastAsia="ru-RU"/>
              </w:rPr>
              <w:t>C:Бухгалтерия</w:t>
            </w:r>
            <w:proofErr w:type="gramEnd"/>
            <w:r w:rsidRPr="0074699E">
              <w:rPr>
                <w:rFonts w:ascii="Arial" w:eastAsia="Times New Roman" w:hAnsi="Arial" w:cs="Arial"/>
                <w:sz w:val="20"/>
                <w:szCs w:val="20"/>
                <w:lang w:eastAsia="ru-RU"/>
              </w:rPr>
              <w:t>"</w:t>
            </w:r>
          </w:p>
        </w:tc>
      </w:tr>
      <w:tr w:rsidR="0074699E" w:rsidRPr="0074699E" w:rsidTr="0074699E">
        <w:trPr>
          <w:trHeight w:val="315"/>
        </w:trPr>
        <w:tc>
          <w:tcPr>
            <w:tcW w:w="0" w:type="auto"/>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Оформление, согласование и утверждение договора</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Создание документа, "Взаимодействия", 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w:t>
            </w:r>
          </w:p>
        </w:tc>
      </w:tr>
      <w:tr w:rsidR="0074699E" w:rsidRPr="0074699E" w:rsidTr="0074699E">
        <w:trPr>
          <w:trHeight w:val="315"/>
        </w:trPr>
        <w:tc>
          <w:tcPr>
            <w:tcW w:w="0" w:type="auto"/>
            <w:gridSpan w:val="2"/>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center"/>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Процесс выполнения проекта</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Согласование и утверждение 3D модели</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"Взаимодействия", 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w:t>
            </w:r>
          </w:p>
        </w:tc>
      </w:tr>
      <w:tr w:rsidR="0074699E" w:rsidRPr="0074699E" w:rsidTr="0074699E">
        <w:trPr>
          <w:trHeight w:val="315"/>
        </w:trPr>
        <w:tc>
          <w:tcPr>
            <w:tcW w:w="0" w:type="auto"/>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Утверждение всех чертежей</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Системы "Взаимодействия" и "Работа с файлами"</w:t>
            </w:r>
          </w:p>
        </w:tc>
      </w:tr>
      <w:tr w:rsidR="0074699E" w:rsidRPr="0074699E" w:rsidTr="0074699E">
        <w:trPr>
          <w:trHeight w:val="315"/>
        </w:trPr>
        <w:tc>
          <w:tcPr>
            <w:tcW w:w="0" w:type="auto"/>
            <w:gridSpan w:val="2"/>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center"/>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Процесс закрытия проекта</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счета на оплату</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 отправление счёта через CRM заказчику</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счет-фактуры и накладной</w:t>
            </w:r>
          </w:p>
        </w:tc>
        <w:tc>
          <w:tcPr>
            <w:tcW w:w="0" w:type="auto"/>
            <w:tcBorders>
              <w:top w:val="single" w:sz="6" w:space="0" w:color="CCCCCC"/>
              <w:left w:val="single" w:sz="6" w:space="0" w:color="CCCCCC"/>
              <w:bottom w:val="single" w:sz="6" w:space="0" w:color="000000"/>
              <w:right w:val="single" w:sz="12" w:space="0" w:color="000000"/>
            </w:tcBorders>
            <w:shd w:val="clear" w:color="auto" w:fill="FFFFFF"/>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 отправление счёта через "Взаимодействия" главному конструктору</w:t>
            </w:r>
          </w:p>
        </w:tc>
      </w:tr>
      <w:tr w:rsidR="0074699E" w:rsidRPr="0074699E" w:rsidTr="0074699E">
        <w:trPr>
          <w:trHeight w:val="315"/>
        </w:trPr>
        <w:tc>
          <w:tcPr>
            <w:tcW w:w="0" w:type="auto"/>
            <w:tcBorders>
              <w:top w:val="single" w:sz="6" w:space="0" w:color="CCCCCC"/>
              <w:left w:val="single" w:sz="12" w:space="0" w:color="000000"/>
              <w:bottom w:val="single" w:sz="12"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Получение накладной</w:t>
            </w:r>
          </w:p>
        </w:tc>
        <w:tc>
          <w:tcPr>
            <w:tcW w:w="0" w:type="auto"/>
            <w:tcBorders>
              <w:top w:val="single" w:sz="6" w:space="0" w:color="CCCCCC"/>
              <w:left w:val="single" w:sz="6" w:space="0" w:color="CCCCCC"/>
              <w:bottom w:val="single" w:sz="12" w:space="0" w:color="000000"/>
              <w:right w:val="single" w:sz="12"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"Взаимодействия", обмен данными с "1</w:t>
            </w:r>
            <w:proofErr w:type="gramStart"/>
            <w:r w:rsidRPr="0074699E">
              <w:rPr>
                <w:rFonts w:ascii="Arial" w:eastAsia="Times New Roman" w:hAnsi="Arial" w:cs="Arial"/>
                <w:sz w:val="20"/>
                <w:szCs w:val="20"/>
                <w:lang w:eastAsia="ru-RU"/>
              </w:rPr>
              <w:t>C:Бухгалтерия</w:t>
            </w:r>
            <w:proofErr w:type="gramEnd"/>
            <w:r w:rsidRPr="0074699E">
              <w:rPr>
                <w:rFonts w:ascii="Arial" w:eastAsia="Times New Roman" w:hAnsi="Arial" w:cs="Arial"/>
                <w:sz w:val="20"/>
                <w:szCs w:val="20"/>
                <w:lang w:eastAsia="ru-RU"/>
              </w:rPr>
              <w:t>"</w:t>
            </w:r>
          </w:p>
        </w:tc>
      </w:tr>
      <w:tr w:rsidR="0074699E" w:rsidRPr="0074699E" w:rsidTr="0074699E">
        <w:trPr>
          <w:trHeight w:val="315"/>
        </w:trPr>
        <w:tc>
          <w:tcPr>
            <w:tcW w:w="0" w:type="auto"/>
            <w:gridSpan w:val="2"/>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center"/>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Подпроцесс заказа деталей по чертежам</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 xml:space="preserve">Утверждение, хранение и </w:t>
            </w:r>
            <w:proofErr w:type="spellStart"/>
            <w:r w:rsidRPr="0074699E">
              <w:rPr>
                <w:rFonts w:ascii="Arial" w:eastAsia="Times New Roman" w:hAnsi="Arial" w:cs="Arial"/>
                <w:sz w:val="20"/>
                <w:szCs w:val="20"/>
                <w:lang w:eastAsia="ru-RU"/>
              </w:rPr>
              <w:t>отслеживаемость</w:t>
            </w:r>
            <w:proofErr w:type="spellEnd"/>
            <w:r w:rsidRPr="0074699E">
              <w:rPr>
                <w:rFonts w:ascii="Arial" w:eastAsia="Times New Roman" w:hAnsi="Arial" w:cs="Arial"/>
                <w:sz w:val="20"/>
                <w:szCs w:val="20"/>
                <w:lang w:eastAsia="ru-RU"/>
              </w:rPr>
              <w:t xml:space="preserve"> заказов</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 xml:space="preserve">Документ Заказ поставщику, который регистрируется в списке "Заказы поставщикам" </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доверенности на получение товаров</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 "Работа с файлами"</w:t>
            </w:r>
          </w:p>
        </w:tc>
      </w:tr>
      <w:tr w:rsidR="0074699E" w:rsidRPr="0074699E" w:rsidTr="0074699E">
        <w:trPr>
          <w:trHeight w:val="315"/>
        </w:trPr>
        <w:tc>
          <w:tcPr>
            <w:tcW w:w="0" w:type="auto"/>
            <w:tcBorders>
              <w:top w:val="single" w:sz="6" w:space="0" w:color="CCCCCC"/>
              <w:left w:val="single" w:sz="12" w:space="0" w:color="000000"/>
              <w:bottom w:val="single" w:sz="12"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Получение деталей</w:t>
            </w:r>
          </w:p>
        </w:tc>
        <w:tc>
          <w:tcPr>
            <w:tcW w:w="0" w:type="auto"/>
            <w:tcBorders>
              <w:top w:val="single" w:sz="6" w:space="0" w:color="CCCCCC"/>
              <w:left w:val="single" w:sz="6" w:space="0" w:color="CCCCCC"/>
              <w:bottom w:val="single" w:sz="12" w:space="0" w:color="000000"/>
              <w:right w:val="single" w:sz="12" w:space="0" w:color="000000"/>
            </w:tcBorders>
            <w:shd w:val="clear" w:color="auto" w:fill="FFFFFF"/>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"Взаимодействия", обмен данными с "1</w:t>
            </w:r>
            <w:proofErr w:type="gramStart"/>
            <w:r w:rsidRPr="0074699E">
              <w:rPr>
                <w:rFonts w:ascii="Arial" w:eastAsia="Times New Roman" w:hAnsi="Arial" w:cs="Arial"/>
                <w:color w:val="000000"/>
                <w:sz w:val="20"/>
                <w:szCs w:val="20"/>
                <w:lang w:eastAsia="ru-RU"/>
              </w:rPr>
              <w:t>C:Бухгалтерия</w:t>
            </w:r>
            <w:proofErr w:type="gramEnd"/>
            <w:r w:rsidRPr="0074699E">
              <w:rPr>
                <w:rFonts w:ascii="Arial" w:eastAsia="Times New Roman" w:hAnsi="Arial" w:cs="Arial"/>
                <w:color w:val="000000"/>
                <w:sz w:val="20"/>
                <w:szCs w:val="20"/>
                <w:lang w:eastAsia="ru-RU"/>
              </w:rPr>
              <w:t>"</w:t>
            </w:r>
          </w:p>
        </w:tc>
      </w:tr>
    </w:tbl>
    <w:p w:rsidR="0074699E" w:rsidRDefault="0074699E" w:rsidP="004D0A33">
      <w:pPr>
        <w:spacing w:after="0" w:line="240" w:lineRule="auto"/>
        <w:ind w:firstLine="0"/>
        <w:jc w:val="left"/>
        <w:rPr>
          <w:rFonts w:ascii="Times New Roman" w:eastAsia="Times New Roman" w:hAnsi="Times New Roman" w:cs="Times New Roman"/>
          <w:szCs w:val="24"/>
          <w:lang w:eastAsia="ru-RU"/>
        </w:rPr>
      </w:pPr>
    </w:p>
    <w:tbl>
      <w:tblPr>
        <w:tblW w:w="0" w:type="dxa"/>
        <w:tblCellMar>
          <w:left w:w="0" w:type="dxa"/>
          <w:right w:w="0" w:type="dxa"/>
        </w:tblCellMar>
        <w:tblLook w:val="04A0" w:firstRow="1" w:lastRow="0" w:firstColumn="1" w:lastColumn="0" w:noHBand="0" w:noVBand="1"/>
      </w:tblPr>
      <w:tblGrid>
        <w:gridCol w:w="1974"/>
        <w:gridCol w:w="2425"/>
        <w:gridCol w:w="2584"/>
        <w:gridCol w:w="2356"/>
      </w:tblGrid>
      <w:tr w:rsidR="0074699E" w:rsidRPr="0074699E" w:rsidTr="0074699E">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Cs w:val="24"/>
                <w:lang w:eastAsia="ru-RU"/>
              </w:rPr>
            </w:pPr>
            <w:r w:rsidRPr="0074699E">
              <w:rPr>
                <w:rFonts w:ascii="Arial" w:eastAsia="Times New Roman" w:hAnsi="Arial" w:cs="Arial"/>
                <w:b/>
                <w:bCs/>
                <w:szCs w:val="24"/>
                <w:lang w:eastAsia="ru-RU"/>
              </w:rPr>
              <w:t>Операция</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Cs w:val="24"/>
                <w:lang w:eastAsia="ru-RU"/>
              </w:rPr>
            </w:pPr>
            <w:r w:rsidRPr="0074699E">
              <w:rPr>
                <w:rFonts w:ascii="Arial" w:eastAsia="Times New Roman" w:hAnsi="Arial" w:cs="Arial"/>
                <w:b/>
                <w:bCs/>
                <w:szCs w:val="24"/>
                <w:lang w:eastAsia="ru-RU"/>
              </w:rPr>
              <w:t>Информационный объект</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Cs w:val="24"/>
                <w:lang w:eastAsia="ru-RU"/>
              </w:rPr>
            </w:pPr>
            <w:r w:rsidRPr="0074699E">
              <w:rPr>
                <w:rFonts w:ascii="Arial" w:eastAsia="Times New Roman" w:hAnsi="Arial" w:cs="Arial"/>
                <w:b/>
                <w:bCs/>
                <w:szCs w:val="24"/>
                <w:lang w:eastAsia="ru-RU"/>
              </w:rPr>
              <w:t>Информационный объект из системы</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b/>
                <w:bCs/>
                <w:sz w:val="20"/>
                <w:szCs w:val="20"/>
                <w:lang w:eastAsia="ru-RU"/>
              </w:rPr>
            </w:pPr>
            <w:r w:rsidRPr="0074699E">
              <w:rPr>
                <w:rFonts w:ascii="Arial" w:eastAsia="Times New Roman" w:hAnsi="Arial" w:cs="Arial"/>
                <w:b/>
                <w:bCs/>
                <w:sz w:val="20"/>
                <w:szCs w:val="20"/>
                <w:lang w:eastAsia="ru-RU"/>
              </w:rPr>
              <w:t>Заключение об оценке</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заказа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Заказ клиента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Заказ</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и утверждение технического задания (ТЗ)</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ТЗ</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требуется создать форму ТЗ</w:t>
            </w:r>
          </w:p>
        </w:tc>
      </w:tr>
      <w:tr w:rsidR="0074699E" w:rsidRPr="0074699E" w:rsidTr="0074699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 xml:space="preserve">Формирование </w:t>
            </w:r>
            <w:proofErr w:type="spellStart"/>
            <w:r w:rsidRPr="0074699E">
              <w:rPr>
                <w:rFonts w:ascii="Arial" w:eastAsia="Times New Roman" w:hAnsi="Arial" w:cs="Arial"/>
                <w:sz w:val="20"/>
                <w:szCs w:val="20"/>
                <w:lang w:eastAsia="ru-RU"/>
              </w:rPr>
              <w:t>комерчесного</w:t>
            </w:r>
            <w:proofErr w:type="spellEnd"/>
            <w:r w:rsidRPr="0074699E">
              <w:rPr>
                <w:rFonts w:ascii="Arial" w:eastAsia="Times New Roman" w:hAnsi="Arial" w:cs="Arial"/>
                <w:sz w:val="20"/>
                <w:szCs w:val="20"/>
                <w:lang w:eastAsia="ru-RU"/>
              </w:rPr>
              <w:t xml:space="preserve"> предложения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roofErr w:type="spellStart"/>
            <w:r w:rsidRPr="0074699E">
              <w:rPr>
                <w:rFonts w:ascii="Arial" w:eastAsia="Times New Roman" w:hAnsi="Arial" w:cs="Arial"/>
                <w:sz w:val="20"/>
                <w:szCs w:val="20"/>
                <w:lang w:eastAsia="ru-RU"/>
              </w:rPr>
              <w:t>Комерческое</w:t>
            </w:r>
            <w:proofErr w:type="spellEnd"/>
            <w:r w:rsidRPr="0074699E">
              <w:rPr>
                <w:rFonts w:ascii="Arial" w:eastAsia="Times New Roman" w:hAnsi="Arial" w:cs="Arial"/>
                <w:sz w:val="20"/>
                <w:szCs w:val="20"/>
                <w:lang w:eastAsia="ru-RU"/>
              </w:rPr>
              <w:t xml:space="preserve"> предложение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roofErr w:type="spellStart"/>
            <w:r w:rsidRPr="0074699E">
              <w:rPr>
                <w:rFonts w:ascii="Arial" w:eastAsia="Times New Roman" w:hAnsi="Arial" w:cs="Arial"/>
                <w:sz w:val="20"/>
                <w:szCs w:val="20"/>
                <w:lang w:eastAsia="ru-RU"/>
              </w:rPr>
              <w:t>Комерческое</w:t>
            </w:r>
            <w:proofErr w:type="spellEnd"/>
            <w:r w:rsidRPr="0074699E">
              <w:rPr>
                <w:rFonts w:ascii="Arial" w:eastAsia="Times New Roman" w:hAnsi="Arial" w:cs="Arial"/>
                <w:sz w:val="20"/>
                <w:szCs w:val="20"/>
                <w:lang w:eastAsia="ru-RU"/>
              </w:rPr>
              <w:t xml:space="preserve"> предложение</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Смета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Смета (из 1</w:t>
            </w:r>
            <w:proofErr w:type="gramStart"/>
            <w:r w:rsidRPr="0074699E">
              <w:rPr>
                <w:rFonts w:ascii="Arial" w:eastAsia="Times New Roman" w:hAnsi="Arial" w:cs="Arial"/>
                <w:sz w:val="20"/>
                <w:szCs w:val="20"/>
                <w:lang w:eastAsia="ru-RU"/>
              </w:rPr>
              <w:t>С:Бухгалтерия</w:t>
            </w:r>
            <w:proofErr w:type="gramEnd"/>
            <w:r w:rsidRPr="0074699E">
              <w:rPr>
                <w:rFonts w:ascii="Arial" w:eastAsia="Times New Roman" w:hAnsi="Arial" w:cs="Arial"/>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Оформление, согласование и утверждение договора.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Договор</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требуется создать форму договора</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Согласование и утверждение 3D модели</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3Д модель</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Файл</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требуется удостовериться в том, что система поддерживает формат файлов моделей</w:t>
            </w:r>
          </w:p>
        </w:tc>
      </w:tr>
      <w:tr w:rsidR="0074699E" w:rsidRPr="0074699E" w:rsidTr="0074699E">
        <w:trPr>
          <w:trHeight w:val="315"/>
        </w:trPr>
        <w:tc>
          <w:tcPr>
            <w:tcW w:w="0" w:type="auto"/>
            <w:vMerge w:val="restart"/>
            <w:tcBorders>
              <w:top w:val="single" w:sz="6" w:space="0" w:color="CCCCCC"/>
              <w:left w:val="single" w:sz="12"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Утверждение всех чертежей</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Сборный чертёж</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Файл</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требуется удостовериться в том, что система поддерживает формат файлов чертежей</w:t>
            </w:r>
          </w:p>
        </w:tc>
      </w:tr>
      <w:tr w:rsidR="0074699E" w:rsidRPr="0074699E" w:rsidTr="0074699E">
        <w:trPr>
          <w:trHeight w:val="315"/>
        </w:trPr>
        <w:tc>
          <w:tcPr>
            <w:tcW w:w="0" w:type="auto"/>
            <w:vMerge/>
            <w:tcBorders>
              <w:top w:val="single" w:sz="6" w:space="0" w:color="CCCCCC"/>
              <w:left w:val="single" w:sz="12" w:space="0" w:color="000000"/>
              <w:bottom w:val="single" w:sz="6" w:space="0" w:color="000000"/>
              <w:right w:val="single" w:sz="6" w:space="0" w:color="000000"/>
            </w:tcBorders>
            <w:shd w:val="clear" w:color="auto" w:fill="auto"/>
            <w:vAlign w:val="center"/>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Чертёж детали</w:t>
            </w:r>
          </w:p>
        </w:tc>
        <w:tc>
          <w:tcPr>
            <w:tcW w:w="0" w:type="auto"/>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Файл</w:t>
            </w:r>
          </w:p>
        </w:tc>
        <w:tc>
          <w:tcPr>
            <w:tcW w:w="0" w:type="auto"/>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color w:val="000000"/>
                <w:sz w:val="20"/>
                <w:szCs w:val="20"/>
                <w:lang w:eastAsia="ru-RU"/>
              </w:rPr>
            </w:pPr>
            <w:r w:rsidRPr="0074699E">
              <w:rPr>
                <w:rFonts w:ascii="Arial" w:eastAsia="Times New Roman" w:hAnsi="Arial" w:cs="Arial"/>
                <w:color w:val="000000"/>
                <w:sz w:val="20"/>
                <w:szCs w:val="20"/>
                <w:lang w:eastAsia="ru-RU"/>
              </w:rPr>
              <w:t>требуется удостовериться в том, что система поддерживает формат файлов чертежей</w:t>
            </w:r>
          </w:p>
        </w:tc>
      </w:tr>
      <w:tr w:rsidR="0074699E" w:rsidRPr="0074699E" w:rsidTr="0074699E">
        <w:trPr>
          <w:trHeight w:val="315"/>
        </w:trPr>
        <w:tc>
          <w:tcPr>
            <w:tcW w:w="0" w:type="auto"/>
            <w:tcBorders>
              <w:top w:val="single" w:sz="6" w:space="0" w:color="CCCCCC"/>
              <w:left w:val="single" w:sz="12"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Формирование счета на оплату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Счет на оплату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Счет покупат</w:t>
            </w:r>
            <w:bookmarkStart w:id="0" w:name="_GoBack"/>
            <w:bookmarkEnd w:id="0"/>
            <w:r w:rsidRPr="0074699E">
              <w:rPr>
                <w:rFonts w:ascii="Arial" w:eastAsia="Times New Roman" w:hAnsi="Arial" w:cs="Arial"/>
                <w:sz w:val="20"/>
                <w:szCs w:val="20"/>
                <w:lang w:eastAsia="ru-RU"/>
              </w:rPr>
              <w:t>елю (из 1</w:t>
            </w:r>
            <w:proofErr w:type="gramStart"/>
            <w:r w:rsidRPr="0074699E">
              <w:rPr>
                <w:rFonts w:ascii="Arial" w:eastAsia="Times New Roman" w:hAnsi="Arial" w:cs="Arial"/>
                <w:sz w:val="20"/>
                <w:szCs w:val="20"/>
                <w:lang w:eastAsia="ru-RU"/>
              </w:rPr>
              <w:t>С:Бухгалтерия</w:t>
            </w:r>
            <w:proofErr w:type="gramEnd"/>
            <w:r w:rsidRPr="0074699E">
              <w:rPr>
                <w:rFonts w:ascii="Arial" w:eastAsia="Times New Roman" w:hAnsi="Arial" w:cs="Arial"/>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 xml:space="preserve">Сформировать счет-фактуру и </w:t>
            </w:r>
            <w:proofErr w:type="spellStart"/>
            <w:r w:rsidRPr="0074699E">
              <w:rPr>
                <w:rFonts w:ascii="Arial" w:eastAsia="Times New Roman" w:hAnsi="Arial" w:cs="Arial"/>
                <w:sz w:val="20"/>
                <w:szCs w:val="20"/>
                <w:lang w:eastAsia="ru-RU"/>
              </w:rPr>
              <w:t>накладкую</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Счет-фактура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 Счет-фактура (из 1</w:t>
            </w:r>
            <w:proofErr w:type="gramStart"/>
            <w:r w:rsidRPr="0074699E">
              <w:rPr>
                <w:rFonts w:ascii="Arial" w:eastAsia="Times New Roman" w:hAnsi="Arial" w:cs="Arial"/>
                <w:sz w:val="20"/>
                <w:szCs w:val="20"/>
                <w:lang w:eastAsia="ru-RU"/>
              </w:rPr>
              <w:t>С:Бухгалтерия</w:t>
            </w:r>
            <w:proofErr w:type="gramEnd"/>
            <w:r w:rsidRPr="0074699E">
              <w:rPr>
                <w:rFonts w:ascii="Arial" w:eastAsia="Times New Roman" w:hAnsi="Arial" w:cs="Arial"/>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Накладная</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Накладная (из 1</w:t>
            </w:r>
            <w:proofErr w:type="gramStart"/>
            <w:r w:rsidRPr="0074699E">
              <w:rPr>
                <w:rFonts w:ascii="Arial" w:eastAsia="Times New Roman" w:hAnsi="Arial" w:cs="Arial"/>
                <w:sz w:val="20"/>
                <w:szCs w:val="20"/>
                <w:lang w:eastAsia="ru-RU"/>
              </w:rPr>
              <w:t>С:Бухгалтерия</w:t>
            </w:r>
            <w:proofErr w:type="gramEnd"/>
            <w:r w:rsidRPr="0074699E">
              <w:rPr>
                <w:rFonts w:ascii="Arial" w:eastAsia="Times New Roman" w:hAnsi="Arial" w:cs="Arial"/>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Утвердить заказ поставщику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Заказ поставщику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Документ Заказ поставщику</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r w:rsidR="0074699E" w:rsidRPr="0074699E" w:rsidTr="0074699E">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Сформировать доверенность</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proofErr w:type="spellStart"/>
            <w:r w:rsidRPr="0074699E">
              <w:rPr>
                <w:rFonts w:ascii="Arial" w:eastAsia="Times New Roman" w:hAnsi="Arial" w:cs="Arial"/>
                <w:sz w:val="20"/>
                <w:szCs w:val="20"/>
                <w:lang w:eastAsia="ru-RU"/>
              </w:rPr>
              <w:t>Довереность</w:t>
            </w:r>
            <w:proofErr w:type="spellEnd"/>
            <w:r w:rsidRPr="0074699E">
              <w:rPr>
                <w:rFonts w:ascii="Arial" w:eastAsia="Times New Roman" w:hAnsi="Arial" w:cs="Arial"/>
                <w:sz w:val="20"/>
                <w:szCs w:val="20"/>
                <w:lang w:eastAsia="ru-RU"/>
              </w:rPr>
              <w:t xml:space="preserve"> на получение товара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 xml:space="preserve">Документ </w:t>
            </w:r>
            <w:proofErr w:type="spellStart"/>
            <w:r w:rsidRPr="0074699E">
              <w:rPr>
                <w:rFonts w:ascii="Arial" w:eastAsia="Times New Roman" w:hAnsi="Arial" w:cs="Arial"/>
                <w:sz w:val="20"/>
                <w:szCs w:val="20"/>
                <w:lang w:eastAsia="ru-RU"/>
              </w:rPr>
              <w:t>Довереность</w:t>
            </w:r>
            <w:proofErr w:type="spellEnd"/>
            <w:r w:rsidRPr="0074699E">
              <w:rPr>
                <w:rFonts w:ascii="Arial" w:eastAsia="Times New Roman" w:hAnsi="Arial" w:cs="Arial"/>
                <w:sz w:val="20"/>
                <w:szCs w:val="20"/>
                <w:lang w:eastAsia="ru-RU"/>
              </w:rPr>
              <w:t xml:space="preserve"> (из 1</w:t>
            </w:r>
            <w:proofErr w:type="gramStart"/>
            <w:r w:rsidRPr="0074699E">
              <w:rPr>
                <w:rFonts w:ascii="Arial" w:eastAsia="Times New Roman" w:hAnsi="Arial" w:cs="Arial"/>
                <w:sz w:val="20"/>
                <w:szCs w:val="20"/>
                <w:lang w:eastAsia="ru-RU"/>
              </w:rPr>
              <w:t>С:Бухгалтерия</w:t>
            </w:r>
            <w:proofErr w:type="gramEnd"/>
            <w:r w:rsidRPr="0074699E">
              <w:rPr>
                <w:rFonts w:ascii="Arial" w:eastAsia="Times New Roman" w:hAnsi="Arial" w:cs="Arial"/>
                <w:sz w:val="20"/>
                <w:szCs w:val="20"/>
                <w:lang w:eastAsia="ru-R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74699E" w:rsidRPr="0074699E" w:rsidRDefault="0074699E" w:rsidP="0074699E">
            <w:pPr>
              <w:spacing w:after="0" w:line="240" w:lineRule="auto"/>
              <w:ind w:firstLine="0"/>
              <w:jc w:val="left"/>
              <w:rPr>
                <w:rFonts w:ascii="Arial" w:eastAsia="Times New Roman" w:hAnsi="Arial" w:cs="Arial"/>
                <w:sz w:val="20"/>
                <w:szCs w:val="20"/>
                <w:lang w:eastAsia="ru-RU"/>
              </w:rPr>
            </w:pPr>
            <w:r w:rsidRPr="0074699E">
              <w:rPr>
                <w:rFonts w:ascii="Arial" w:eastAsia="Times New Roman" w:hAnsi="Arial" w:cs="Arial"/>
                <w:sz w:val="20"/>
                <w:szCs w:val="20"/>
                <w:lang w:eastAsia="ru-RU"/>
              </w:rPr>
              <w:t>ничего менять не требуется</w:t>
            </w:r>
          </w:p>
        </w:tc>
      </w:tr>
    </w:tbl>
    <w:p w:rsidR="0074699E" w:rsidRDefault="0074699E" w:rsidP="004D0A33">
      <w:pPr>
        <w:spacing w:after="0" w:line="240" w:lineRule="auto"/>
        <w:ind w:firstLine="0"/>
        <w:jc w:val="left"/>
        <w:rPr>
          <w:rFonts w:ascii="Times New Roman" w:eastAsia="Times New Roman" w:hAnsi="Times New Roman" w:cs="Times New Roman"/>
          <w:szCs w:val="24"/>
          <w:lang w:eastAsia="ru-RU"/>
        </w:rPr>
      </w:pPr>
    </w:p>
    <w:p w:rsidR="0074699E" w:rsidRPr="004D0A33" w:rsidRDefault="0074699E" w:rsidP="004D0A33">
      <w:pPr>
        <w:spacing w:after="0" w:line="240" w:lineRule="auto"/>
        <w:ind w:firstLine="0"/>
        <w:jc w:val="left"/>
        <w:rPr>
          <w:rFonts w:ascii="Times New Roman" w:eastAsia="Times New Roman" w:hAnsi="Times New Roman" w:cs="Times New Roman"/>
          <w:szCs w:val="24"/>
          <w:lang w:eastAsia="ru-RU"/>
        </w:rPr>
      </w:pPr>
    </w:p>
    <w:p w:rsidR="004D0A33" w:rsidRPr="004D0A33" w:rsidRDefault="004D0A33" w:rsidP="007277EF">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Бизнес-процессы данной организации являются комплексными, объединяют не смежные цели, а значит их сложно автоматизировать стандартными средствами данной ИС.</w:t>
      </w:r>
    </w:p>
    <w:p w:rsidR="004D0A33" w:rsidRPr="004D0A33" w:rsidRDefault="004D0A33" w:rsidP="007277EF">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 xml:space="preserve">Проанализировав систему, было дано заключение, </w:t>
      </w:r>
      <w:proofErr w:type="gramStart"/>
      <w:r w:rsidRPr="004D0A33">
        <w:rPr>
          <w:rFonts w:ascii="Times New Roman" w:eastAsia="Times New Roman" w:hAnsi="Times New Roman" w:cs="Times New Roman"/>
          <w:color w:val="000000"/>
          <w:szCs w:val="24"/>
          <w:lang w:eastAsia="ru-RU"/>
        </w:rPr>
        <w:t>что</w:t>
      </w:r>
      <w:proofErr w:type="gramEnd"/>
      <w:r w:rsidRPr="004D0A33">
        <w:rPr>
          <w:rFonts w:ascii="Times New Roman" w:eastAsia="Times New Roman" w:hAnsi="Times New Roman" w:cs="Times New Roman"/>
          <w:color w:val="000000"/>
          <w:szCs w:val="24"/>
          <w:lang w:eastAsia="ru-RU"/>
        </w:rPr>
        <w:t xml:space="preserve"> используя 1С.Управление предприятия можно оптимизировать некоторые процессы, но покрыть в полной мере не используя сторонние решения довольно трудно. Были выявлены типичные для проблемы использования ИС. Например, “лоскутная” автоматизация - часть процессов являются автоматизированными, но на их стыке существуют проблемы, которые вынуждают “переносить” информацию из различных мест путем передачи их в печатном виде.</w:t>
      </w:r>
    </w:p>
    <w:p w:rsidR="004D0A33" w:rsidRPr="004D0A33" w:rsidRDefault="004D0A33" w:rsidP="007277EF">
      <w:pPr>
        <w:spacing w:after="0" w:line="240" w:lineRule="auto"/>
        <w:ind w:firstLine="708"/>
        <w:jc w:val="left"/>
        <w:rPr>
          <w:rFonts w:ascii="Times New Roman" w:eastAsia="Times New Roman" w:hAnsi="Times New Roman" w:cs="Times New Roman"/>
          <w:szCs w:val="24"/>
          <w:lang w:eastAsia="ru-RU"/>
        </w:rPr>
      </w:pPr>
      <w:r w:rsidRPr="004D0A33">
        <w:rPr>
          <w:rFonts w:ascii="Times New Roman" w:eastAsia="Times New Roman" w:hAnsi="Times New Roman" w:cs="Times New Roman"/>
          <w:color w:val="000000"/>
          <w:szCs w:val="24"/>
          <w:lang w:eastAsia="ru-RU"/>
        </w:rPr>
        <w:t xml:space="preserve">Также, был выявлен бизнес-процесс (процесс выполнения бизнес-процесса), который нуждается в использовании другой ИС (которая реализует интеграцию с техническими системами </w:t>
      </w:r>
      <w:proofErr w:type="spellStart"/>
      <w:r w:rsidRPr="004D0A33">
        <w:rPr>
          <w:rFonts w:ascii="Times New Roman" w:eastAsia="Times New Roman" w:hAnsi="Times New Roman" w:cs="Times New Roman"/>
          <w:color w:val="000000"/>
          <w:szCs w:val="24"/>
          <w:lang w:eastAsia="ru-RU"/>
        </w:rPr>
        <w:t>SolidWorks</w:t>
      </w:r>
      <w:proofErr w:type="spellEnd"/>
      <w:r w:rsidRPr="004D0A33">
        <w:rPr>
          <w:rFonts w:ascii="Times New Roman" w:eastAsia="Times New Roman" w:hAnsi="Times New Roman" w:cs="Times New Roman"/>
          <w:color w:val="000000"/>
          <w:szCs w:val="24"/>
          <w:lang w:eastAsia="ru-RU"/>
        </w:rPr>
        <w:t xml:space="preserve"> и КОМПАС) или реализации дополнительного функционала на основе существующей, что может повлечь неоправданные расходы, а также проблемы дальнейшего поддержки </w:t>
      </w:r>
      <w:proofErr w:type="spellStart"/>
      <w:r w:rsidRPr="004D0A33">
        <w:rPr>
          <w:rFonts w:ascii="Times New Roman" w:eastAsia="Times New Roman" w:hAnsi="Times New Roman" w:cs="Times New Roman"/>
          <w:color w:val="000000"/>
          <w:szCs w:val="24"/>
          <w:lang w:eastAsia="ru-RU"/>
        </w:rPr>
        <w:t>кастомной</w:t>
      </w:r>
      <w:proofErr w:type="spellEnd"/>
      <w:r w:rsidRPr="004D0A33">
        <w:rPr>
          <w:rFonts w:ascii="Times New Roman" w:eastAsia="Times New Roman" w:hAnsi="Times New Roman" w:cs="Times New Roman"/>
          <w:color w:val="000000"/>
          <w:szCs w:val="24"/>
          <w:lang w:eastAsia="ru-RU"/>
        </w:rPr>
        <w:t xml:space="preserve"> логики.</w:t>
      </w:r>
    </w:p>
    <w:p w:rsidR="004D0A33" w:rsidRDefault="004D0A33" w:rsidP="004D0A33">
      <w:pPr>
        <w:rPr>
          <w:rFonts w:ascii="Times New Roman" w:hAnsi="Times New Roman" w:cs="Times New Roman"/>
          <w:caps/>
          <w:sz w:val="28"/>
        </w:rPr>
      </w:pPr>
    </w:p>
    <w:p w:rsidR="0074699E" w:rsidRPr="002257FA" w:rsidRDefault="0074699E" w:rsidP="004D0A33">
      <w:pPr>
        <w:rPr>
          <w:rFonts w:ascii="Times New Roman" w:hAnsi="Times New Roman" w:cs="Times New Roman"/>
          <w:caps/>
          <w:sz w:val="28"/>
        </w:rPr>
      </w:pPr>
    </w:p>
    <w:sectPr w:rsidR="0074699E" w:rsidRPr="00225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784"/>
    <w:multiLevelType w:val="multilevel"/>
    <w:tmpl w:val="A8F6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512B"/>
    <w:multiLevelType w:val="multilevel"/>
    <w:tmpl w:val="24008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50813"/>
    <w:multiLevelType w:val="multilevel"/>
    <w:tmpl w:val="0056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1091"/>
    <w:multiLevelType w:val="multilevel"/>
    <w:tmpl w:val="5BB2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64980"/>
    <w:multiLevelType w:val="multilevel"/>
    <w:tmpl w:val="1108C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D0CE9"/>
    <w:multiLevelType w:val="multilevel"/>
    <w:tmpl w:val="E7FA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1310B"/>
    <w:multiLevelType w:val="multilevel"/>
    <w:tmpl w:val="467C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21AF9"/>
    <w:multiLevelType w:val="multilevel"/>
    <w:tmpl w:val="08CE1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82A51"/>
    <w:multiLevelType w:val="hybridMultilevel"/>
    <w:tmpl w:val="33C208D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66BC04B5"/>
    <w:multiLevelType w:val="multilevel"/>
    <w:tmpl w:val="80C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3E9C"/>
    <w:multiLevelType w:val="multilevel"/>
    <w:tmpl w:val="544E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0"/>
  </w:num>
  <w:num w:numId="4">
    <w:abstractNumId w:val="9"/>
  </w:num>
  <w:num w:numId="5">
    <w:abstractNumId w:val="6"/>
  </w:num>
  <w:num w:numId="6">
    <w:abstractNumId w:val="0"/>
  </w:num>
  <w:num w:numId="7">
    <w:abstractNumId w:val="7"/>
    <w:lvlOverride w:ilvl="0">
      <w:lvl w:ilvl="0">
        <w:numFmt w:val="decimal"/>
        <w:lvlText w:val="%1."/>
        <w:lvlJc w:val="left"/>
      </w:lvl>
    </w:lvlOverride>
  </w:num>
  <w:num w:numId="8">
    <w:abstractNumId w:val="2"/>
  </w:num>
  <w:num w:numId="9">
    <w:abstractNumId w:val="4"/>
    <w:lvlOverride w:ilvl="0">
      <w:lvl w:ilvl="0">
        <w:numFmt w:val="decimal"/>
        <w:lvlText w:val="%1."/>
        <w:lvlJc w:val="left"/>
      </w:lvl>
    </w:lvlOverride>
  </w:num>
  <w:num w:numId="10">
    <w:abstractNumId w:val="1"/>
    <w:lvlOverride w:ilvl="0">
      <w:lvl w:ilvl="0">
        <w:numFmt w:val="decimal"/>
        <w:lvlText w:val="%1."/>
        <w:lvlJc w:val="left"/>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B6"/>
    <w:rsid w:val="0013294C"/>
    <w:rsid w:val="00220251"/>
    <w:rsid w:val="002257FA"/>
    <w:rsid w:val="00273543"/>
    <w:rsid w:val="002F6B7F"/>
    <w:rsid w:val="00390E4D"/>
    <w:rsid w:val="003B3717"/>
    <w:rsid w:val="004964B6"/>
    <w:rsid w:val="004D0A33"/>
    <w:rsid w:val="004D0BB7"/>
    <w:rsid w:val="00612BAB"/>
    <w:rsid w:val="007277EF"/>
    <w:rsid w:val="00731615"/>
    <w:rsid w:val="0074699E"/>
    <w:rsid w:val="00995236"/>
    <w:rsid w:val="00A55480"/>
    <w:rsid w:val="00A90893"/>
    <w:rsid w:val="00BF526A"/>
    <w:rsid w:val="00C56808"/>
    <w:rsid w:val="00C87620"/>
    <w:rsid w:val="00FB5710"/>
    <w:rsid w:val="00FC7B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DA9C8"/>
  <w15:chartTrackingRefBased/>
  <w15:docId w15:val="{D064A092-138D-4CEC-A29C-FF8895A1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Основной текст1"/>
    <w:qFormat/>
    <w:rsid w:val="00FC7B94"/>
    <w:pPr>
      <w:spacing w:after="120" w:line="360" w:lineRule="auto"/>
      <w:ind w:firstLine="851"/>
      <w:jc w:val="both"/>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C7B94"/>
    <w:pPr>
      <w:tabs>
        <w:tab w:val="center" w:pos="4677"/>
        <w:tab w:val="right" w:pos="9355"/>
      </w:tabs>
      <w:spacing w:after="0" w:line="240" w:lineRule="auto"/>
    </w:pPr>
  </w:style>
  <w:style w:type="character" w:customStyle="1" w:styleId="a4">
    <w:name w:val="Нижний колонтитул Знак"/>
    <w:basedOn w:val="a0"/>
    <w:link w:val="a3"/>
    <w:uiPriority w:val="99"/>
    <w:rsid w:val="00FC7B94"/>
    <w:rPr>
      <w:sz w:val="24"/>
    </w:rPr>
  </w:style>
  <w:style w:type="paragraph" w:styleId="a5">
    <w:name w:val="Normal (Web)"/>
    <w:basedOn w:val="a"/>
    <w:uiPriority w:val="99"/>
    <w:semiHidden/>
    <w:unhideWhenUsed/>
    <w:rsid w:val="00FC7B94"/>
    <w:pPr>
      <w:spacing w:before="100" w:beforeAutospacing="1" w:after="100" w:afterAutospacing="1" w:line="240" w:lineRule="auto"/>
      <w:ind w:firstLine="0"/>
      <w:jc w:val="left"/>
    </w:pPr>
    <w:rPr>
      <w:rFonts w:ascii="Times New Roman" w:eastAsia="Times New Roman" w:hAnsi="Times New Roman" w:cs="Times New Roman"/>
      <w:szCs w:val="24"/>
      <w:lang w:eastAsia="ru-RU"/>
    </w:rPr>
  </w:style>
  <w:style w:type="paragraph" w:styleId="a6">
    <w:name w:val="No Spacing"/>
    <w:uiPriority w:val="1"/>
    <w:qFormat/>
    <w:rsid w:val="004D0A33"/>
    <w:pPr>
      <w:spacing w:after="0" w:line="240" w:lineRule="auto"/>
      <w:ind w:firstLine="851"/>
      <w:jc w:val="both"/>
    </w:pPr>
    <w:rPr>
      <w:sz w:val="24"/>
    </w:rPr>
  </w:style>
  <w:style w:type="table" w:styleId="a7">
    <w:name w:val="Grid Table Light"/>
    <w:basedOn w:val="a1"/>
    <w:uiPriority w:val="40"/>
    <w:rsid w:val="002735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8">
    <w:name w:val="Table Grid"/>
    <w:basedOn w:val="a1"/>
    <w:uiPriority w:val="39"/>
    <w:rsid w:val="00132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96539">
      <w:bodyDiv w:val="1"/>
      <w:marLeft w:val="0"/>
      <w:marRight w:val="0"/>
      <w:marTop w:val="0"/>
      <w:marBottom w:val="0"/>
      <w:divBdr>
        <w:top w:val="none" w:sz="0" w:space="0" w:color="auto"/>
        <w:left w:val="none" w:sz="0" w:space="0" w:color="auto"/>
        <w:bottom w:val="none" w:sz="0" w:space="0" w:color="auto"/>
        <w:right w:val="none" w:sz="0" w:space="0" w:color="auto"/>
      </w:divBdr>
    </w:div>
    <w:div w:id="85083166">
      <w:bodyDiv w:val="1"/>
      <w:marLeft w:val="0"/>
      <w:marRight w:val="0"/>
      <w:marTop w:val="0"/>
      <w:marBottom w:val="0"/>
      <w:divBdr>
        <w:top w:val="none" w:sz="0" w:space="0" w:color="auto"/>
        <w:left w:val="none" w:sz="0" w:space="0" w:color="auto"/>
        <w:bottom w:val="none" w:sz="0" w:space="0" w:color="auto"/>
        <w:right w:val="none" w:sz="0" w:space="0" w:color="auto"/>
      </w:divBdr>
    </w:div>
    <w:div w:id="188298081">
      <w:bodyDiv w:val="1"/>
      <w:marLeft w:val="0"/>
      <w:marRight w:val="0"/>
      <w:marTop w:val="0"/>
      <w:marBottom w:val="0"/>
      <w:divBdr>
        <w:top w:val="none" w:sz="0" w:space="0" w:color="auto"/>
        <w:left w:val="none" w:sz="0" w:space="0" w:color="auto"/>
        <w:bottom w:val="none" w:sz="0" w:space="0" w:color="auto"/>
        <w:right w:val="none" w:sz="0" w:space="0" w:color="auto"/>
      </w:divBdr>
      <w:divsChild>
        <w:div w:id="1440879680">
          <w:marLeft w:val="0"/>
          <w:marRight w:val="0"/>
          <w:marTop w:val="0"/>
          <w:marBottom w:val="0"/>
          <w:divBdr>
            <w:top w:val="none" w:sz="0" w:space="0" w:color="auto"/>
            <w:left w:val="none" w:sz="0" w:space="0" w:color="auto"/>
            <w:bottom w:val="none" w:sz="0" w:space="0" w:color="auto"/>
            <w:right w:val="none" w:sz="0" w:space="0" w:color="auto"/>
          </w:divBdr>
        </w:div>
      </w:divsChild>
    </w:div>
    <w:div w:id="293022183">
      <w:bodyDiv w:val="1"/>
      <w:marLeft w:val="0"/>
      <w:marRight w:val="0"/>
      <w:marTop w:val="0"/>
      <w:marBottom w:val="0"/>
      <w:divBdr>
        <w:top w:val="none" w:sz="0" w:space="0" w:color="auto"/>
        <w:left w:val="none" w:sz="0" w:space="0" w:color="auto"/>
        <w:bottom w:val="none" w:sz="0" w:space="0" w:color="auto"/>
        <w:right w:val="none" w:sz="0" w:space="0" w:color="auto"/>
      </w:divBdr>
    </w:div>
    <w:div w:id="898829083">
      <w:bodyDiv w:val="1"/>
      <w:marLeft w:val="0"/>
      <w:marRight w:val="0"/>
      <w:marTop w:val="0"/>
      <w:marBottom w:val="0"/>
      <w:divBdr>
        <w:top w:val="none" w:sz="0" w:space="0" w:color="auto"/>
        <w:left w:val="none" w:sz="0" w:space="0" w:color="auto"/>
        <w:bottom w:val="none" w:sz="0" w:space="0" w:color="auto"/>
        <w:right w:val="none" w:sz="0" w:space="0" w:color="auto"/>
      </w:divBdr>
      <w:divsChild>
        <w:div w:id="86391025">
          <w:marLeft w:val="0"/>
          <w:marRight w:val="0"/>
          <w:marTop w:val="0"/>
          <w:marBottom w:val="0"/>
          <w:divBdr>
            <w:top w:val="none" w:sz="0" w:space="0" w:color="auto"/>
            <w:left w:val="none" w:sz="0" w:space="0" w:color="auto"/>
            <w:bottom w:val="none" w:sz="0" w:space="0" w:color="auto"/>
            <w:right w:val="none" w:sz="0" w:space="0" w:color="auto"/>
          </w:divBdr>
        </w:div>
        <w:div w:id="2090225259">
          <w:marLeft w:val="0"/>
          <w:marRight w:val="0"/>
          <w:marTop w:val="0"/>
          <w:marBottom w:val="0"/>
          <w:divBdr>
            <w:top w:val="none" w:sz="0" w:space="0" w:color="auto"/>
            <w:left w:val="none" w:sz="0" w:space="0" w:color="auto"/>
            <w:bottom w:val="none" w:sz="0" w:space="0" w:color="auto"/>
            <w:right w:val="none" w:sz="0" w:space="0" w:color="auto"/>
          </w:divBdr>
          <w:divsChild>
            <w:div w:id="144325206">
              <w:marLeft w:val="0"/>
              <w:marRight w:val="0"/>
              <w:marTop w:val="0"/>
              <w:marBottom w:val="0"/>
              <w:divBdr>
                <w:top w:val="none" w:sz="0" w:space="0" w:color="auto"/>
                <w:left w:val="none" w:sz="0" w:space="0" w:color="auto"/>
                <w:bottom w:val="none" w:sz="0" w:space="0" w:color="auto"/>
                <w:right w:val="none" w:sz="0" w:space="0" w:color="auto"/>
              </w:divBdr>
            </w:div>
          </w:divsChild>
        </w:div>
        <w:div w:id="2014138540">
          <w:marLeft w:val="0"/>
          <w:marRight w:val="0"/>
          <w:marTop w:val="0"/>
          <w:marBottom w:val="0"/>
          <w:divBdr>
            <w:top w:val="none" w:sz="0" w:space="0" w:color="auto"/>
            <w:left w:val="none" w:sz="0" w:space="0" w:color="auto"/>
            <w:bottom w:val="none" w:sz="0" w:space="0" w:color="auto"/>
            <w:right w:val="none" w:sz="0" w:space="0" w:color="auto"/>
          </w:divBdr>
          <w:divsChild>
            <w:div w:id="1797872162">
              <w:marLeft w:val="0"/>
              <w:marRight w:val="0"/>
              <w:marTop w:val="0"/>
              <w:marBottom w:val="0"/>
              <w:divBdr>
                <w:top w:val="none" w:sz="0" w:space="0" w:color="auto"/>
                <w:left w:val="none" w:sz="0" w:space="0" w:color="auto"/>
                <w:bottom w:val="none" w:sz="0" w:space="0" w:color="auto"/>
                <w:right w:val="none" w:sz="0" w:space="0" w:color="auto"/>
              </w:divBdr>
            </w:div>
          </w:divsChild>
        </w:div>
        <w:div w:id="2085715746">
          <w:marLeft w:val="0"/>
          <w:marRight w:val="0"/>
          <w:marTop w:val="0"/>
          <w:marBottom w:val="0"/>
          <w:divBdr>
            <w:top w:val="none" w:sz="0" w:space="0" w:color="auto"/>
            <w:left w:val="none" w:sz="0" w:space="0" w:color="auto"/>
            <w:bottom w:val="none" w:sz="0" w:space="0" w:color="auto"/>
            <w:right w:val="none" w:sz="0" w:space="0" w:color="auto"/>
          </w:divBdr>
        </w:div>
        <w:div w:id="245699977">
          <w:marLeft w:val="0"/>
          <w:marRight w:val="0"/>
          <w:marTop w:val="0"/>
          <w:marBottom w:val="0"/>
          <w:divBdr>
            <w:top w:val="none" w:sz="0" w:space="0" w:color="auto"/>
            <w:left w:val="none" w:sz="0" w:space="0" w:color="auto"/>
            <w:bottom w:val="none" w:sz="0" w:space="0" w:color="auto"/>
            <w:right w:val="none" w:sz="0" w:space="0" w:color="auto"/>
          </w:divBdr>
          <w:divsChild>
            <w:div w:id="1769228080">
              <w:marLeft w:val="0"/>
              <w:marRight w:val="0"/>
              <w:marTop w:val="0"/>
              <w:marBottom w:val="0"/>
              <w:divBdr>
                <w:top w:val="none" w:sz="0" w:space="0" w:color="auto"/>
                <w:left w:val="none" w:sz="0" w:space="0" w:color="auto"/>
                <w:bottom w:val="none" w:sz="0" w:space="0" w:color="auto"/>
                <w:right w:val="none" w:sz="0" w:space="0" w:color="auto"/>
              </w:divBdr>
            </w:div>
          </w:divsChild>
        </w:div>
        <w:div w:id="1080058883">
          <w:marLeft w:val="0"/>
          <w:marRight w:val="0"/>
          <w:marTop w:val="0"/>
          <w:marBottom w:val="0"/>
          <w:divBdr>
            <w:top w:val="none" w:sz="0" w:space="0" w:color="auto"/>
            <w:left w:val="none" w:sz="0" w:space="0" w:color="auto"/>
            <w:bottom w:val="none" w:sz="0" w:space="0" w:color="auto"/>
            <w:right w:val="none" w:sz="0" w:space="0" w:color="auto"/>
          </w:divBdr>
          <w:divsChild>
            <w:div w:id="1123184509">
              <w:marLeft w:val="0"/>
              <w:marRight w:val="0"/>
              <w:marTop w:val="0"/>
              <w:marBottom w:val="0"/>
              <w:divBdr>
                <w:top w:val="none" w:sz="0" w:space="0" w:color="auto"/>
                <w:left w:val="none" w:sz="0" w:space="0" w:color="auto"/>
                <w:bottom w:val="none" w:sz="0" w:space="0" w:color="auto"/>
                <w:right w:val="none" w:sz="0" w:space="0" w:color="auto"/>
              </w:divBdr>
            </w:div>
          </w:divsChild>
        </w:div>
        <w:div w:id="1862937144">
          <w:marLeft w:val="0"/>
          <w:marRight w:val="0"/>
          <w:marTop w:val="0"/>
          <w:marBottom w:val="0"/>
          <w:divBdr>
            <w:top w:val="none" w:sz="0" w:space="0" w:color="auto"/>
            <w:left w:val="none" w:sz="0" w:space="0" w:color="auto"/>
            <w:bottom w:val="none" w:sz="0" w:space="0" w:color="auto"/>
            <w:right w:val="none" w:sz="0" w:space="0" w:color="auto"/>
          </w:divBdr>
        </w:div>
      </w:divsChild>
    </w:div>
    <w:div w:id="1082097204">
      <w:bodyDiv w:val="1"/>
      <w:marLeft w:val="0"/>
      <w:marRight w:val="0"/>
      <w:marTop w:val="0"/>
      <w:marBottom w:val="0"/>
      <w:divBdr>
        <w:top w:val="none" w:sz="0" w:space="0" w:color="auto"/>
        <w:left w:val="none" w:sz="0" w:space="0" w:color="auto"/>
        <w:bottom w:val="none" w:sz="0" w:space="0" w:color="auto"/>
        <w:right w:val="none" w:sz="0" w:space="0" w:color="auto"/>
      </w:divBdr>
    </w:div>
    <w:div w:id="1091465473">
      <w:bodyDiv w:val="1"/>
      <w:marLeft w:val="0"/>
      <w:marRight w:val="0"/>
      <w:marTop w:val="0"/>
      <w:marBottom w:val="0"/>
      <w:divBdr>
        <w:top w:val="none" w:sz="0" w:space="0" w:color="auto"/>
        <w:left w:val="none" w:sz="0" w:space="0" w:color="auto"/>
        <w:bottom w:val="none" w:sz="0" w:space="0" w:color="auto"/>
        <w:right w:val="none" w:sz="0" w:space="0" w:color="auto"/>
      </w:divBdr>
    </w:div>
    <w:div w:id="1098329889">
      <w:bodyDiv w:val="1"/>
      <w:marLeft w:val="0"/>
      <w:marRight w:val="0"/>
      <w:marTop w:val="0"/>
      <w:marBottom w:val="0"/>
      <w:divBdr>
        <w:top w:val="none" w:sz="0" w:space="0" w:color="auto"/>
        <w:left w:val="none" w:sz="0" w:space="0" w:color="auto"/>
        <w:bottom w:val="none" w:sz="0" w:space="0" w:color="auto"/>
        <w:right w:val="none" w:sz="0" w:space="0" w:color="auto"/>
      </w:divBdr>
    </w:div>
    <w:div w:id="1262949897">
      <w:bodyDiv w:val="1"/>
      <w:marLeft w:val="0"/>
      <w:marRight w:val="0"/>
      <w:marTop w:val="0"/>
      <w:marBottom w:val="0"/>
      <w:divBdr>
        <w:top w:val="none" w:sz="0" w:space="0" w:color="auto"/>
        <w:left w:val="none" w:sz="0" w:space="0" w:color="auto"/>
        <w:bottom w:val="none" w:sz="0" w:space="0" w:color="auto"/>
        <w:right w:val="none" w:sz="0" w:space="0" w:color="auto"/>
      </w:divBdr>
    </w:div>
    <w:div w:id="1400404245">
      <w:bodyDiv w:val="1"/>
      <w:marLeft w:val="0"/>
      <w:marRight w:val="0"/>
      <w:marTop w:val="0"/>
      <w:marBottom w:val="0"/>
      <w:divBdr>
        <w:top w:val="none" w:sz="0" w:space="0" w:color="auto"/>
        <w:left w:val="none" w:sz="0" w:space="0" w:color="auto"/>
        <w:bottom w:val="none" w:sz="0" w:space="0" w:color="auto"/>
        <w:right w:val="none" w:sz="0" w:space="0" w:color="auto"/>
      </w:divBdr>
    </w:div>
    <w:div w:id="20619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79BFC-F334-4E1B-BB79-9C4DAAC8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1446</Words>
  <Characters>8245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Ивницкий Алексей</dc:creator>
  <cp:keywords/>
  <dc:description/>
  <cp:lastModifiedBy>Ивницкий Алексей</cp:lastModifiedBy>
  <cp:revision>19</cp:revision>
  <dcterms:created xsi:type="dcterms:W3CDTF">2018-09-18T10:19:00Z</dcterms:created>
  <dcterms:modified xsi:type="dcterms:W3CDTF">2018-09-18T11:36:00Z</dcterms:modified>
</cp:coreProperties>
</file>