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C54278" w:rsidRPr="001C13DB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C13DB">
        <w:rPr>
          <w:rFonts w:ascii="Times New Roman" w:hAnsi="Times New Roman" w:cs="Times New Roman"/>
          <w:sz w:val="28"/>
          <w:szCs w:val="28"/>
        </w:rPr>
        <w:t>1</w:t>
      </w:r>
    </w:p>
    <w:p w:rsidR="00C54278" w:rsidRDefault="00A2536A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A2536A">
        <w:rPr>
          <w:rFonts w:ascii="Times New Roman" w:hAnsi="Times New Roman" w:cs="Times New Roman"/>
          <w:sz w:val="28"/>
          <w:szCs w:val="28"/>
        </w:rPr>
        <w:t>Построение модели структуры информационной системы</w:t>
      </w:r>
    </w:p>
    <w:p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r w:rsidR="00E7724F">
        <w:rPr>
          <w:rFonts w:ascii="Times New Roman" w:hAnsi="Times New Roman" w:cs="Times New Roman"/>
          <w:sz w:val="28"/>
          <w:szCs w:val="28"/>
        </w:rPr>
        <w:t>Ивниц</w:t>
      </w:r>
      <w:r w:rsidR="00705ADC">
        <w:rPr>
          <w:rFonts w:ascii="Times New Roman" w:hAnsi="Times New Roman" w:cs="Times New Roman"/>
          <w:sz w:val="28"/>
          <w:szCs w:val="28"/>
        </w:rPr>
        <w:t>к</w:t>
      </w:r>
      <w:r w:rsidR="00E7724F">
        <w:rPr>
          <w:rFonts w:ascii="Times New Roman" w:hAnsi="Times New Roman" w:cs="Times New Roman"/>
          <w:sz w:val="28"/>
          <w:szCs w:val="28"/>
        </w:rPr>
        <w:t>ий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05ADC">
        <w:rPr>
          <w:rFonts w:ascii="Times New Roman" w:hAnsi="Times New Roman" w:cs="Times New Roman"/>
          <w:sz w:val="28"/>
          <w:szCs w:val="28"/>
        </w:rPr>
        <w:t>а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:rsidR="00853493" w:rsidRPr="00E7724F" w:rsidRDefault="00705ADC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Н.Ф.</w:t>
      </w:r>
    </w:p>
    <w:p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746" w:rsidRDefault="00A2536A" w:rsidP="00C51E4B">
      <w:pPr>
        <w:pStyle w:val="c0"/>
        <w:jc w:val="both"/>
      </w:pPr>
      <w:r w:rsidRPr="00D63C5A">
        <w:rPr>
          <w:b/>
        </w:rPr>
        <w:lastRenderedPageBreak/>
        <w:t>Цель работы</w:t>
      </w:r>
      <w:r w:rsidR="00D63C5A">
        <w:rPr>
          <w:b/>
        </w:rPr>
        <w:t xml:space="preserve">: </w:t>
      </w:r>
      <w:r w:rsidR="00705ADC">
        <w:t>н</w:t>
      </w:r>
      <w:r w:rsidR="00D63C5A" w:rsidRPr="00D63C5A">
        <w:t>аучиться анализировать архитектуру существующей информационной системы и представлять ее в виде модели структуры.</w:t>
      </w:r>
    </w:p>
    <w:p w:rsidR="0070480D" w:rsidRPr="0070480D" w:rsidRDefault="0070480D" w:rsidP="00C51E4B">
      <w:pPr>
        <w:pStyle w:val="2-"/>
        <w:jc w:val="both"/>
      </w:pPr>
      <w:r>
        <w:t>Описание системы</w:t>
      </w:r>
    </w:p>
    <w:p w:rsidR="00965ED9" w:rsidRDefault="00965ED9" w:rsidP="00C51E4B">
      <w:pPr>
        <w:pStyle w:val="c0"/>
        <w:jc w:val="both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650013" w:rsidRDefault="00650013" w:rsidP="00C51E4B">
      <w:pPr>
        <w:pStyle w:val="2-"/>
        <w:jc w:val="both"/>
      </w:pPr>
      <w:r>
        <w:t>Модель структуры ИС:</w:t>
      </w:r>
    </w:p>
    <w:p w:rsidR="00BF4CD7" w:rsidRDefault="004B5046" w:rsidP="00705ADC">
      <w:pPr>
        <w:pStyle w:val="c0"/>
        <w:ind w:left="0" w:firstLine="0"/>
      </w:pPr>
      <w:r>
        <w:rPr>
          <w:noProof/>
        </w:rPr>
        <w:drawing>
          <wp:inline distT="0" distB="0" distL="0" distR="0" wp14:anchorId="4D2B83BC" wp14:editId="77605D27">
            <wp:extent cx="7199630" cy="32854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A2" w:rsidRDefault="003E29A2" w:rsidP="003E29A2">
      <w:pPr>
        <w:pStyle w:val="c0"/>
        <w:ind w:left="0" w:firstLine="0"/>
        <w:jc w:val="center"/>
      </w:pPr>
      <w:r>
        <w:t>Диаграмма 1</w:t>
      </w:r>
    </w:p>
    <w:p w:rsidR="005B2474" w:rsidRPr="009B369C" w:rsidRDefault="004B5046" w:rsidP="005B2474">
      <w:pPr>
        <w:pStyle w:val="c0"/>
      </w:pPr>
      <w:r>
        <w:t>Зеленым цветом на диаграмме отмечены модули ввода</w:t>
      </w:r>
      <w:r w:rsidRPr="004B5046">
        <w:t>/</w:t>
      </w:r>
      <w:r>
        <w:t xml:space="preserve">вывода, которые являются начало и </w:t>
      </w:r>
      <w:r w:rsidR="00D0515B">
        <w:t>концом сценария,</w:t>
      </w:r>
      <w:r>
        <w:t xml:space="preserve"> описанного в диаграмме </w:t>
      </w:r>
      <w:r w:rsidR="005B2474">
        <w:t xml:space="preserve">2, где </w:t>
      </w:r>
      <w:r w:rsidR="005B2474">
        <w:t>показан сценарий обращения клиента к системе.</w:t>
      </w:r>
    </w:p>
    <w:p w:rsidR="005B2474" w:rsidRDefault="005B2474" w:rsidP="005B2474">
      <w:pPr>
        <w:pStyle w:val="c0"/>
        <w:ind w:left="0" w:firstLine="0"/>
      </w:pPr>
    </w:p>
    <w:p w:rsidR="005B2474" w:rsidRDefault="005B2474" w:rsidP="005B2474">
      <w:pPr>
        <w:pStyle w:val="c0"/>
        <w:ind w:left="0" w:firstLine="0"/>
      </w:pPr>
      <w:r>
        <w:rPr>
          <w:noProof/>
        </w:rPr>
        <w:drawing>
          <wp:inline distT="0" distB="0" distL="0" distR="0" wp14:anchorId="4D6A2CE6" wp14:editId="7D494719">
            <wp:extent cx="7199630" cy="25654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4" w:rsidRDefault="005B2474" w:rsidP="005B2474">
      <w:pPr>
        <w:pStyle w:val="c0"/>
        <w:ind w:left="0" w:firstLine="0"/>
        <w:jc w:val="center"/>
      </w:pPr>
      <w:r>
        <w:t>Диаграмма 2</w:t>
      </w:r>
      <w:r w:rsidR="004C6E38">
        <w:t>. Сценарий обращения клиента</w:t>
      </w:r>
    </w:p>
    <w:p w:rsidR="005B2474" w:rsidRPr="004B5046" w:rsidRDefault="005B2474" w:rsidP="004B5046">
      <w:pPr>
        <w:pStyle w:val="c0"/>
      </w:pPr>
    </w:p>
    <w:p w:rsidR="007079F3" w:rsidRDefault="007079F3" w:rsidP="007079F3">
      <w:pPr>
        <w:pStyle w:val="2-"/>
      </w:pPr>
      <w:r>
        <w:lastRenderedPageBreak/>
        <w:t>Описание элементов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3182"/>
        <w:gridCol w:w="3901"/>
        <w:gridCol w:w="1984"/>
        <w:gridCol w:w="2261"/>
      </w:tblGrid>
      <w:tr w:rsidR="00FA5BDC" w:rsidRPr="00471975" w:rsidTr="00FA5BDC">
        <w:trPr>
          <w:trHeight w:val="888"/>
        </w:trPr>
        <w:tc>
          <w:tcPr>
            <w:tcW w:w="3182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390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</w:t>
            </w:r>
          </w:p>
        </w:tc>
        <w:tc>
          <w:tcPr>
            <w:tcW w:w="1984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Тип информационного процесса</w:t>
            </w:r>
          </w:p>
        </w:tc>
        <w:tc>
          <w:tcPr>
            <w:tcW w:w="226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Принадлежность подсистеме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клиентах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об активности клиентов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сотрудниках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 работе сотрудников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документов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документов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документооборота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документооборотом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Клиентская база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импортирования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клиентской базы со сторонних ресурсов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обновление </w:t>
            </w:r>
            <w:proofErr w:type="spellStart"/>
            <w:r w:rsidRPr="00AC0CEA">
              <w:t>клинтской</w:t>
            </w:r>
            <w:proofErr w:type="spellEnd"/>
            <w:r w:rsidRPr="00AC0CEA">
              <w:t xml:space="preserve"> базы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Обновление информации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звонках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</w:t>
            </w:r>
            <w:proofErr w:type="spellStart"/>
            <w:r w:rsidRPr="00AC0CEA">
              <w:t>Live</w:t>
            </w:r>
            <w:proofErr w:type="spellEnd"/>
            <w:r w:rsidRPr="00AC0CEA">
              <w:t>-чатов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Система связывания между клиентами и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нотификации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Оповещение клиентов по средствам </w:t>
            </w:r>
            <w:proofErr w:type="spellStart"/>
            <w:r w:rsidRPr="00AC0CEA">
              <w:t>push</w:t>
            </w:r>
            <w:proofErr w:type="spellEnd"/>
            <w:r w:rsidRPr="00AC0CEA">
              <w:t>-уведомлений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576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сайта</w:t>
            </w:r>
          </w:p>
        </w:tc>
        <w:tc>
          <w:tcPr>
            <w:tcW w:w="3901" w:type="dxa"/>
            <w:hideMark/>
          </w:tcPr>
          <w:p w:rsidR="009917BE" w:rsidRPr="00AC0CEA" w:rsidRDefault="009917BE" w:rsidP="009917BE">
            <w:r w:rsidRPr="00AC0CEA">
              <w:t>Веб-страница, которая создается внутри CRM, для информирования клиентов</w:t>
            </w:r>
          </w:p>
        </w:tc>
        <w:tc>
          <w:tcPr>
            <w:tcW w:w="1984" w:type="dxa"/>
            <w:noWrap/>
            <w:hideMark/>
          </w:tcPr>
          <w:p w:rsidR="009917BE" w:rsidRPr="002D6A81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информации о звонках с различных источников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Почтовый модуль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Работа с письмами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синхронизации календарей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Синхронизация задач в Office365, </w:t>
            </w:r>
            <w:proofErr w:type="spellStart"/>
            <w:r w:rsidRPr="00AC0CEA">
              <w:t>Google</w:t>
            </w:r>
            <w:proofErr w:type="spellEnd"/>
            <w:r w:rsidRPr="00AC0CEA">
              <w:t xml:space="preserve"> Календарь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трекинга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задачах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управления данными о сделках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сделках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со сделками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"Календарь"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Представление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сотрудников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сотрудниках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менеджм</w:t>
            </w:r>
            <w:r w:rsidR="002D6A81">
              <w:t>ен</w:t>
            </w:r>
            <w:r w:rsidRPr="00AC0CEA">
              <w:t>та сотрудниками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Отслеживание активности и управление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</w:tcPr>
          <w:p w:rsidR="009917BE" w:rsidRPr="00AC0CEA" w:rsidRDefault="009917BE" w:rsidP="009917BE">
            <w:r w:rsidRPr="00AC0CEA">
              <w:t>База данных сделок</w:t>
            </w:r>
          </w:p>
        </w:tc>
        <w:tc>
          <w:tcPr>
            <w:tcW w:w="3901" w:type="dxa"/>
            <w:noWrap/>
          </w:tcPr>
          <w:p w:rsidR="009917BE" w:rsidRPr="00AC0CEA" w:rsidRDefault="009917BE" w:rsidP="009917BE">
            <w:r w:rsidRPr="00AC0CEA">
              <w:t>Хранение данных о сделках</w:t>
            </w:r>
          </w:p>
        </w:tc>
        <w:tc>
          <w:tcPr>
            <w:tcW w:w="1984" w:type="dxa"/>
            <w:noWrap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</w:tcPr>
          <w:p w:rsidR="009917BE" w:rsidRDefault="009917BE" w:rsidP="009917BE">
            <w:r w:rsidRPr="00AC0CEA">
              <w:t>Подсистема работы со сделками</w:t>
            </w:r>
          </w:p>
        </w:tc>
      </w:tr>
    </w:tbl>
    <w:p w:rsidR="00471975" w:rsidRPr="00471975" w:rsidRDefault="00471975" w:rsidP="00471975">
      <w:pPr>
        <w:pStyle w:val="c0"/>
      </w:pPr>
    </w:p>
    <w:p w:rsidR="0095361A" w:rsidRDefault="0095361A" w:rsidP="0095361A">
      <w:pPr>
        <w:pStyle w:val="2-"/>
      </w:pPr>
      <w:r>
        <w:lastRenderedPageBreak/>
        <w:t>Описание связей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846"/>
        <w:gridCol w:w="4964"/>
        <w:gridCol w:w="5518"/>
      </w:tblGrid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 связи</w:t>
            </w:r>
          </w:p>
        </w:tc>
        <w:tc>
          <w:tcPr>
            <w:tcW w:w="4964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связи</w:t>
            </w:r>
          </w:p>
        </w:tc>
        <w:tc>
          <w:tcPr>
            <w:tcW w:w="5518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Характеристика передаваемых данных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Документы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Загрузка или запрос документа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новых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клиентах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клиентах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Запрос на импортирование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звонках</w:t>
            </w:r>
          </w:p>
        </w:tc>
      </w:tr>
      <w:tr w:rsidR="00E04DC0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25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Обновление состояния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26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Создание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ответа клиенту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вопросов клиента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уведомления посетителю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proofErr w:type="spellStart"/>
            <w:r w:rsidRPr="009917BE">
              <w:rPr>
                <w:sz w:val="22"/>
                <w:szCs w:val="22"/>
              </w:rPr>
              <w:t>Push</w:t>
            </w:r>
            <w:proofErr w:type="spellEnd"/>
            <w:r w:rsidRPr="009917BE">
              <w:rPr>
                <w:sz w:val="22"/>
                <w:szCs w:val="22"/>
              </w:rPr>
              <w:t>-уведомление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Обращение к модулю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Экспортирование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 сделки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сотрудника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Назначение сотрудников на сделку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44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45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сделок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46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сделках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сделках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47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48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49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lastRenderedPageBreak/>
              <w:t>50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задаче</w:t>
            </w:r>
          </w:p>
        </w:tc>
      </w:tr>
    </w:tbl>
    <w:p w:rsidR="00FA5BDC" w:rsidRPr="00FA5BDC" w:rsidRDefault="00FA5BDC" w:rsidP="00FA5BDC">
      <w:pPr>
        <w:pStyle w:val="c0"/>
      </w:pPr>
    </w:p>
    <w:p w:rsidR="0095361A" w:rsidRDefault="0065110D" w:rsidP="0065110D">
      <w:pPr>
        <w:pStyle w:val="2-"/>
      </w:pPr>
      <w:r>
        <w:t xml:space="preserve">Модель структуры </w:t>
      </w:r>
      <w:r w:rsidR="00D0515B">
        <w:t>на других уровнях моделирования</w:t>
      </w:r>
    </w:p>
    <w:p w:rsidR="00921AD6" w:rsidRPr="00921AD6" w:rsidRDefault="00921AD6" w:rsidP="00921AD6">
      <w:pPr>
        <w:pStyle w:val="c0"/>
      </w:pPr>
      <w:r>
        <w:t xml:space="preserve">Диаграмма </w:t>
      </w:r>
      <w:r w:rsidR="005B2474">
        <w:t>3</w:t>
      </w:r>
      <w:r>
        <w:t xml:space="preserve"> описывает систему с точки зрения работы людей с ее компонентами.</w:t>
      </w:r>
    </w:p>
    <w:p w:rsidR="00745993" w:rsidRDefault="00705ADC" w:rsidP="00745993">
      <w:pPr>
        <w:pStyle w:val="c0"/>
        <w:ind w:left="0" w:firstLine="0"/>
      </w:pPr>
      <w:r>
        <w:rPr>
          <w:noProof/>
        </w:rPr>
        <w:drawing>
          <wp:inline distT="0" distB="0" distL="0" distR="0" wp14:anchorId="71E58CE2" wp14:editId="7F288EDF">
            <wp:extent cx="7199630" cy="33286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2" w:rsidRDefault="00885B89" w:rsidP="005B2474">
      <w:pPr>
        <w:pStyle w:val="c0"/>
        <w:ind w:left="0" w:firstLine="0"/>
        <w:jc w:val="center"/>
      </w:pPr>
      <w:r>
        <w:t xml:space="preserve">Диаграмма </w:t>
      </w:r>
      <w:r w:rsidR="005B2474">
        <w:t>3</w:t>
      </w:r>
      <w:r w:rsidR="002D6A81">
        <w:t>. Модель предметной области.</w:t>
      </w:r>
      <w:bookmarkStart w:id="0" w:name="_GoBack"/>
      <w:bookmarkEnd w:id="0"/>
    </w:p>
    <w:p w:rsidR="00745993" w:rsidRDefault="00745993" w:rsidP="00745993">
      <w:pPr>
        <w:pStyle w:val="2-"/>
      </w:pPr>
      <w:r>
        <w:t>Особенности построения</w:t>
      </w:r>
    </w:p>
    <w:p w:rsidR="00745993" w:rsidRPr="00705ADC" w:rsidRDefault="00705ADC" w:rsidP="00C51E4B">
      <w:pPr>
        <w:pStyle w:val="c0"/>
        <w:jc w:val="both"/>
      </w:pPr>
      <w:r w:rsidRPr="00705ADC">
        <w:rPr>
          <w:lang w:val="en-US"/>
        </w:rPr>
        <w:t>CRM</w:t>
      </w:r>
      <w:r w:rsidRPr="00705ADC">
        <w:t>-система специализируется на автоматизации с взаимодействия между клиентами или заказчиками в построенной нами модели учитываются такие особенности системы как средства коммуникации с клиентами, хранения их данных, а также управление сотрудниками.</w:t>
      </w:r>
    </w:p>
    <w:p w:rsidR="002D6A81" w:rsidRPr="00705ADC" w:rsidRDefault="002D6A81">
      <w:pPr>
        <w:pStyle w:val="c0"/>
        <w:jc w:val="both"/>
      </w:pPr>
    </w:p>
    <w:sectPr w:rsidR="002D6A81" w:rsidRPr="00705ADC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FCC" w:rsidRDefault="00735FCC" w:rsidP="000C041D">
      <w:pPr>
        <w:spacing w:after="0" w:line="240" w:lineRule="auto"/>
      </w:pPr>
      <w:r>
        <w:separator/>
      </w:r>
    </w:p>
  </w:endnote>
  <w:endnote w:type="continuationSeparator" w:id="0">
    <w:p w:rsidR="00735FCC" w:rsidRDefault="00735FCC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FCC" w:rsidRDefault="00735FCC" w:rsidP="000C041D">
      <w:pPr>
        <w:spacing w:after="0" w:line="240" w:lineRule="auto"/>
      </w:pPr>
      <w:r>
        <w:separator/>
      </w:r>
    </w:p>
  </w:footnote>
  <w:footnote w:type="continuationSeparator" w:id="0">
    <w:p w:rsidR="00735FCC" w:rsidRDefault="00735FCC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1BBB"/>
    <w:rsid w:val="000C041D"/>
    <w:rsid w:val="0010066E"/>
    <w:rsid w:val="001C13DB"/>
    <w:rsid w:val="001C6AF5"/>
    <w:rsid w:val="002D6A81"/>
    <w:rsid w:val="002F7D14"/>
    <w:rsid w:val="00317A1D"/>
    <w:rsid w:val="003C64F4"/>
    <w:rsid w:val="003E29A2"/>
    <w:rsid w:val="0041457C"/>
    <w:rsid w:val="00471975"/>
    <w:rsid w:val="00476FC0"/>
    <w:rsid w:val="004B5046"/>
    <w:rsid w:val="004C6E38"/>
    <w:rsid w:val="005B2474"/>
    <w:rsid w:val="005D6ADD"/>
    <w:rsid w:val="00633890"/>
    <w:rsid w:val="006430B7"/>
    <w:rsid w:val="00650013"/>
    <w:rsid w:val="0065110D"/>
    <w:rsid w:val="00692789"/>
    <w:rsid w:val="0070480D"/>
    <w:rsid w:val="00705ADC"/>
    <w:rsid w:val="007079F3"/>
    <w:rsid w:val="00735FCC"/>
    <w:rsid w:val="00745993"/>
    <w:rsid w:val="007A3004"/>
    <w:rsid w:val="007A3670"/>
    <w:rsid w:val="007F4580"/>
    <w:rsid w:val="00853493"/>
    <w:rsid w:val="0088121F"/>
    <w:rsid w:val="00885B89"/>
    <w:rsid w:val="008B0A87"/>
    <w:rsid w:val="008D570F"/>
    <w:rsid w:val="00921AD6"/>
    <w:rsid w:val="00936746"/>
    <w:rsid w:val="009418DF"/>
    <w:rsid w:val="0095361A"/>
    <w:rsid w:val="00965ED9"/>
    <w:rsid w:val="0097498C"/>
    <w:rsid w:val="009917BE"/>
    <w:rsid w:val="009B369C"/>
    <w:rsid w:val="009C3171"/>
    <w:rsid w:val="00A2536A"/>
    <w:rsid w:val="00B064D5"/>
    <w:rsid w:val="00B15EC0"/>
    <w:rsid w:val="00BD6335"/>
    <w:rsid w:val="00BF4CD7"/>
    <w:rsid w:val="00C35B45"/>
    <w:rsid w:val="00C51E4B"/>
    <w:rsid w:val="00C54278"/>
    <w:rsid w:val="00C813D4"/>
    <w:rsid w:val="00CA78D6"/>
    <w:rsid w:val="00CF4772"/>
    <w:rsid w:val="00D0515B"/>
    <w:rsid w:val="00D4587E"/>
    <w:rsid w:val="00D63C5A"/>
    <w:rsid w:val="00DC756E"/>
    <w:rsid w:val="00E04DC0"/>
    <w:rsid w:val="00E2119B"/>
    <w:rsid w:val="00E46195"/>
    <w:rsid w:val="00E623B1"/>
    <w:rsid w:val="00E71936"/>
    <w:rsid w:val="00E7724F"/>
    <w:rsid w:val="00F45A64"/>
    <w:rsid w:val="00F53ACE"/>
    <w:rsid w:val="00FA5BDC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3A18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F391A-5B89-4052-A901-6817A147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31</cp:revision>
  <dcterms:created xsi:type="dcterms:W3CDTF">2018-09-21T17:25:00Z</dcterms:created>
  <dcterms:modified xsi:type="dcterms:W3CDTF">2018-09-25T13:30:00Z</dcterms:modified>
</cp:coreProperties>
</file>