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57B7D" w14:textId="77777777" w:rsidR="002C7E6C" w:rsidRDefault="002C7E6C" w:rsidP="002C7E6C">
      <w:pPr>
        <w:pStyle w:val="Text"/>
      </w:pPr>
      <w:bookmarkStart w:id="0" w:name="_GoBack"/>
      <w:bookmarkEnd w:id="0"/>
    </w:p>
    <w:p w14:paraId="02157B7E" w14:textId="77777777" w:rsidR="002C7E6C" w:rsidRPr="00BD161B" w:rsidRDefault="002C7E6C" w:rsidP="002C7E6C">
      <w:pPr>
        <w:rPr>
          <w:rStyle w:val="LinkTextPopup"/>
        </w:rPr>
      </w:pPr>
    </w:p>
    <w:p w14:paraId="02157B7F" w14:textId="77777777" w:rsidR="002C7E6C" w:rsidRDefault="00210016" w:rsidP="002C7E6C">
      <w:pPr>
        <w:pStyle w:val="Text"/>
      </w:pPr>
      <w:r w:rsidRPr="001614D2">
        <w:rPr>
          <w:noProof/>
          <w:color w:val="1F497D" w:themeColor="text2"/>
        </w:rPr>
        <w:drawing>
          <wp:inline distT="0" distB="0" distL="0" distR="0" wp14:anchorId="02157CC7" wp14:editId="02157CC8">
            <wp:extent cx="5486400" cy="542824"/>
            <wp:effectExtent l="19050" t="0" r="0" b="0"/>
            <wp:docPr id="2" name="Picture 1" descr="C:\Users\v-jkern\Desktop\Templates\SA logo - horizontal and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kern\Desktop\Templates\SA logo - horizontal and transparent background.png"/>
                    <pic:cNvPicPr>
                      <a:picLocks noChangeAspect="1" noChangeArrowheads="1"/>
                    </pic:cNvPicPr>
                  </pic:nvPicPr>
                  <pic:blipFill>
                    <a:blip r:embed="rId9" cstate="print"/>
                    <a:srcRect/>
                    <a:stretch>
                      <a:fillRect/>
                    </a:stretch>
                  </pic:blipFill>
                  <pic:spPr bwMode="auto">
                    <a:xfrm>
                      <a:off x="0" y="0"/>
                      <a:ext cx="5486400" cy="542824"/>
                    </a:xfrm>
                    <a:prstGeom prst="rect">
                      <a:avLst/>
                    </a:prstGeom>
                    <a:noFill/>
                    <a:ln w="9525">
                      <a:noFill/>
                      <a:miter lim="800000"/>
                      <a:headEnd/>
                      <a:tailEnd/>
                    </a:ln>
                  </pic:spPr>
                </pic:pic>
              </a:graphicData>
            </a:graphic>
          </wp:inline>
        </w:drawing>
      </w:r>
      <w:r w:rsidRPr="00210016">
        <w:rPr>
          <w:noProof/>
        </w:rPr>
        <w:t xml:space="preserve"> </w:t>
      </w:r>
    </w:p>
    <w:p w14:paraId="02157B80" w14:textId="77777777" w:rsidR="00586652" w:rsidRDefault="00586652" w:rsidP="00586652">
      <w:pPr>
        <w:pStyle w:val="Text"/>
      </w:pPr>
    </w:p>
    <w:p w14:paraId="02157B81" w14:textId="77777777" w:rsidR="00586652" w:rsidRDefault="00586652" w:rsidP="00586652">
      <w:pPr>
        <w:pStyle w:val="Text"/>
      </w:pPr>
    </w:p>
    <w:p w14:paraId="02157B82" w14:textId="77777777" w:rsidR="00586652" w:rsidRDefault="00586652" w:rsidP="00586652">
      <w:pPr>
        <w:pStyle w:val="Text"/>
      </w:pPr>
    </w:p>
    <w:p w14:paraId="02157B83" w14:textId="77777777" w:rsidR="00586652" w:rsidRDefault="00586652" w:rsidP="00586652">
      <w:pPr>
        <w:pStyle w:val="Text"/>
      </w:pPr>
    </w:p>
    <w:p w14:paraId="02157B84" w14:textId="77777777" w:rsidR="00586652" w:rsidRDefault="00586652" w:rsidP="00586652">
      <w:pPr>
        <w:pStyle w:val="Text"/>
      </w:pPr>
    </w:p>
    <w:p w14:paraId="02157B85" w14:textId="77777777" w:rsidR="002C7E6C" w:rsidRDefault="002C7E6C" w:rsidP="002C7E6C">
      <w:pPr>
        <w:pStyle w:val="Text"/>
      </w:pPr>
    </w:p>
    <w:p w14:paraId="02157B87" w14:textId="77777777" w:rsidR="00586652" w:rsidRPr="00E6023F" w:rsidRDefault="00A574EA" w:rsidP="00586652">
      <w:pPr>
        <w:pStyle w:val="SolutionTitle"/>
        <w:spacing w:line="480" w:lineRule="exact"/>
        <w:rPr>
          <w:color w:val="557EB9"/>
          <w:sz w:val="48"/>
          <w:szCs w:val="48"/>
        </w:rPr>
      </w:pPr>
      <w:r>
        <w:rPr>
          <w:color w:val="557EB9"/>
          <w:sz w:val="48"/>
          <w:szCs w:val="48"/>
        </w:rPr>
        <w:t>Service Management for the Private Cloud</w:t>
      </w:r>
    </w:p>
    <w:p w14:paraId="02157B88" w14:textId="77777777" w:rsidR="00586652" w:rsidRPr="00E6023F" w:rsidRDefault="00B47F98" w:rsidP="00586652">
      <w:pPr>
        <w:pStyle w:val="SolutionDescriptor"/>
        <w:spacing w:line="360" w:lineRule="exact"/>
        <w:rPr>
          <w:color w:val="557EB9"/>
          <w:sz w:val="36"/>
          <w:szCs w:val="36"/>
        </w:rPr>
      </w:pPr>
      <w:r>
        <w:rPr>
          <w:color w:val="557EB9"/>
          <w:sz w:val="36"/>
          <w:szCs w:val="36"/>
        </w:rPr>
        <w:t>How to Apply the Key Principles</w:t>
      </w:r>
    </w:p>
    <w:p w14:paraId="02157B89" w14:textId="01BFC55F" w:rsidR="00586652" w:rsidRPr="00E6023F" w:rsidRDefault="00586652" w:rsidP="00586652">
      <w:pPr>
        <w:pStyle w:val="SolutionDescriptor"/>
        <w:spacing w:line="360" w:lineRule="exact"/>
        <w:rPr>
          <w:color w:val="557EB9"/>
        </w:rPr>
      </w:pPr>
    </w:p>
    <w:p w14:paraId="02157B8A" w14:textId="77777777" w:rsidR="00586652" w:rsidRPr="00E6023F" w:rsidRDefault="00A574EA" w:rsidP="00586652">
      <w:pPr>
        <w:pStyle w:val="SolutionDescriptor"/>
        <w:spacing w:line="360" w:lineRule="exact"/>
        <w:rPr>
          <w:color w:val="557EB9"/>
          <w:sz w:val="26"/>
          <w:szCs w:val="26"/>
        </w:rPr>
      </w:pPr>
      <w:r>
        <w:rPr>
          <w:color w:val="557EB9"/>
          <w:sz w:val="26"/>
          <w:szCs w:val="26"/>
        </w:rPr>
        <w:t>Version 1.0</w:t>
      </w:r>
    </w:p>
    <w:p w14:paraId="02157B8B" w14:textId="77777777" w:rsidR="00586652" w:rsidRPr="00A819CB" w:rsidRDefault="00586652" w:rsidP="00586652">
      <w:pPr>
        <w:pStyle w:val="Text"/>
        <w:rPr>
          <w:color w:val="auto"/>
        </w:rPr>
      </w:pPr>
    </w:p>
    <w:p w14:paraId="02157B8C" w14:textId="77777777" w:rsidR="00586652" w:rsidRPr="00A819CB" w:rsidRDefault="00586652" w:rsidP="00586652">
      <w:pPr>
        <w:pStyle w:val="Text"/>
        <w:rPr>
          <w:color w:val="auto"/>
        </w:rPr>
      </w:pPr>
    </w:p>
    <w:p w14:paraId="02157B8D" w14:textId="0E4DE0AA" w:rsidR="00586652" w:rsidRPr="00A819CB" w:rsidRDefault="00586652" w:rsidP="00586652">
      <w:pPr>
        <w:pStyle w:val="Text"/>
        <w:rPr>
          <w:color w:val="auto"/>
        </w:rPr>
      </w:pPr>
      <w:r w:rsidRPr="00A819CB">
        <w:rPr>
          <w:color w:val="auto"/>
        </w:rPr>
        <w:t xml:space="preserve">Published: </w:t>
      </w:r>
      <w:r w:rsidR="00F05E3E">
        <w:rPr>
          <w:color w:val="auto"/>
        </w:rPr>
        <w:t>October</w:t>
      </w:r>
      <w:r w:rsidR="008362FB">
        <w:rPr>
          <w:color w:val="auto"/>
        </w:rPr>
        <w:t xml:space="preserve"> 2011</w:t>
      </w:r>
    </w:p>
    <w:p w14:paraId="02157B8E" w14:textId="7DF629AE" w:rsidR="00586652" w:rsidRDefault="00586652" w:rsidP="00586652">
      <w:pPr>
        <w:pStyle w:val="Text"/>
        <w:rPr>
          <w:b/>
          <w:color w:val="auto"/>
        </w:rPr>
      </w:pPr>
      <w:r w:rsidRPr="00763718">
        <w:rPr>
          <w:color w:val="auto"/>
        </w:rPr>
        <w:t xml:space="preserve">For the latest information, please see </w:t>
      </w:r>
      <w:hyperlink r:id="rId10" w:history="1">
        <w:r w:rsidR="00A83571" w:rsidRPr="00A83571">
          <w:rPr>
            <w:rStyle w:val="Hyperlink"/>
          </w:rPr>
          <w:t>www.microsoft.com/mof</w:t>
        </w:r>
      </w:hyperlink>
    </w:p>
    <w:p w14:paraId="02157B90" w14:textId="77777777" w:rsidR="00EC3FDE" w:rsidRDefault="00EC3FDE" w:rsidP="00EC3FDE">
      <w:pPr>
        <w:pStyle w:val="Text"/>
      </w:pPr>
    </w:p>
    <w:p w14:paraId="360BBB63" w14:textId="32DAED83" w:rsidR="00872FAD" w:rsidRDefault="00872FAD" w:rsidP="00EC3FDE">
      <w:pPr>
        <w:pStyle w:val="Text"/>
      </w:pPr>
    </w:p>
    <w:p w14:paraId="2DBC7B82" w14:textId="77777777" w:rsidR="00872FAD" w:rsidRDefault="00872FAD" w:rsidP="00EC3FDE">
      <w:pPr>
        <w:pStyle w:val="Text"/>
      </w:pPr>
    </w:p>
    <w:p w14:paraId="1B483D83" w14:textId="77777777" w:rsidR="00872FAD" w:rsidRDefault="00872FAD" w:rsidP="00EC3FDE">
      <w:pPr>
        <w:pStyle w:val="Text"/>
      </w:pPr>
    </w:p>
    <w:p w14:paraId="6684FDE0" w14:textId="77777777" w:rsidR="00872FAD" w:rsidRDefault="00872FAD" w:rsidP="00EC3FDE">
      <w:pPr>
        <w:pStyle w:val="Text"/>
      </w:pPr>
    </w:p>
    <w:p w14:paraId="79152E2A" w14:textId="77777777" w:rsidR="00872FAD" w:rsidRDefault="00872FAD" w:rsidP="00EC3FDE">
      <w:pPr>
        <w:pStyle w:val="Text"/>
      </w:pPr>
    </w:p>
    <w:p w14:paraId="2C03772D" w14:textId="77777777" w:rsidR="00872FAD" w:rsidRDefault="00872FAD" w:rsidP="00EC3FDE">
      <w:pPr>
        <w:pStyle w:val="Text"/>
      </w:pPr>
    </w:p>
    <w:p w14:paraId="02157B91" w14:textId="77777777" w:rsidR="00EC3FDE" w:rsidRDefault="00EC3FDE" w:rsidP="00EC3FDE">
      <w:pPr>
        <w:pStyle w:val="Text"/>
      </w:pPr>
    </w:p>
    <w:p w14:paraId="02157B92" w14:textId="77777777" w:rsidR="00EC3FDE" w:rsidRDefault="00EC3FDE" w:rsidP="00EC3FDE">
      <w:pPr>
        <w:pStyle w:val="Text"/>
      </w:pPr>
    </w:p>
    <w:p w14:paraId="02157B93" w14:textId="77777777" w:rsidR="00EC3FDE" w:rsidRPr="00574007" w:rsidRDefault="00EC3FDE" w:rsidP="00EC3FDE">
      <w:pPr>
        <w:pStyle w:val="Text"/>
      </w:pPr>
    </w:p>
    <w:p w14:paraId="02157B95" w14:textId="77777777" w:rsidR="00EC3FDE" w:rsidRPr="00574007" w:rsidRDefault="00EC3FDE" w:rsidP="00EC3FDE">
      <w:pPr>
        <w:pStyle w:val="Text"/>
      </w:pPr>
    </w:p>
    <w:p w14:paraId="02157B96" w14:textId="77777777" w:rsidR="00EC3FDE" w:rsidRDefault="00EC3FDE" w:rsidP="00EC3FDE">
      <w:pPr>
        <w:pStyle w:val="Text"/>
      </w:pPr>
    </w:p>
    <w:p w14:paraId="02157B97" w14:textId="77777777" w:rsidR="00EC3FDE" w:rsidRDefault="00EC3FDE" w:rsidP="00EC3FDE">
      <w:pPr>
        <w:pStyle w:val="Text"/>
        <w:sectPr w:rsidR="00EC3FDE" w:rsidSect="00343A05">
          <w:headerReference w:type="even" r:id="rId11"/>
          <w:headerReference w:type="default" r:id="rId12"/>
          <w:footerReference w:type="even" r:id="rId13"/>
          <w:footerReference w:type="default" r:id="rId14"/>
          <w:headerReference w:type="first" r:id="rId15"/>
          <w:footerReference w:type="first" r:id="rId16"/>
          <w:pgSz w:w="12240" w:h="15840" w:code="1"/>
          <w:pgMar w:top="1440" w:right="2160" w:bottom="1440" w:left="2160" w:header="1022" w:footer="1022" w:gutter="0"/>
          <w:cols w:space="720"/>
          <w:titlePg/>
        </w:sectPr>
      </w:pPr>
    </w:p>
    <w:p w14:paraId="02157B98" w14:textId="3AE49821" w:rsidR="00C745A4" w:rsidRDefault="00C745A4" w:rsidP="00C745A4">
      <w:pPr>
        <w:pStyle w:val="Copyright"/>
      </w:pPr>
      <w:r>
        <w:lastRenderedPageBreak/>
        <w:t xml:space="preserve">Copyright © </w:t>
      </w:r>
      <w:r w:rsidR="00872FAD">
        <w:t xml:space="preserve">2011 </w:t>
      </w:r>
      <w:r>
        <w:t>Microsoft Corporation. All rights reserved. Complying with the applicable copyright laws is your responsibility</w:t>
      </w:r>
      <w:r w:rsidR="005B0743">
        <w:t xml:space="preserve">. </w:t>
      </w:r>
      <w:r>
        <w:t>By using or providing feedback on this documentation, you agree to the license agreement below.</w:t>
      </w:r>
    </w:p>
    <w:p w14:paraId="02157B99" w14:textId="77777777" w:rsidR="00C745A4" w:rsidRDefault="00C745A4" w:rsidP="00C745A4">
      <w:pPr>
        <w:pStyle w:val="Copyright"/>
      </w:pPr>
    </w:p>
    <w:p w14:paraId="02157B9A" w14:textId="77777777" w:rsidR="00C745A4" w:rsidRDefault="00C745A4" w:rsidP="00C745A4">
      <w:pPr>
        <w:pStyle w:val="Copyright"/>
      </w:pPr>
      <w:r>
        <w:t xml:space="preserve">If you are using this documentation solely for non-commercial purposes internally within YOUR company or organization, then this documentation is licensed to you under the Creative Commons Attribution-NonCommercial License. To view a copy of this license, visit http://creativecommons.org/licenses/by-nc/2.5/ or send a letter to </w:t>
      </w:r>
      <w:smartTag w:uri="urn:schemas-microsoft-com:office:smarttags" w:element="PlaceName">
        <w:r>
          <w:t>Creative</w:t>
        </w:r>
      </w:smartTag>
      <w:r>
        <w:t xml:space="preserve"> </w:t>
      </w:r>
      <w:smartTag w:uri="urn:schemas-microsoft-com:office:smarttags" w:element="PlaceType">
        <w:r>
          <w:t>Commons</w:t>
        </w:r>
      </w:smartTag>
      <w:r>
        <w:t xml:space="preserve">, </w:t>
      </w:r>
      <w:smartTag w:uri="urn:schemas-microsoft-com:office:smarttags" w:element="Street">
        <w:smartTag w:uri="urn:schemas-microsoft-com:office:smarttags" w:element="address">
          <w:r>
            <w:t>543 Howard Street</w:t>
          </w:r>
        </w:smartTag>
      </w:smartTag>
      <w:r>
        <w:t xml:space="preserve">, 5th Floor, </w:t>
      </w:r>
      <w:smartTag w:uri="urn:schemas-microsoft-com:office:smarttags" w:element="place">
        <w:smartTag w:uri="urn:schemas-microsoft-com:office:smarttags" w:element="City">
          <w:r>
            <w:t>San Francisco</w:t>
          </w:r>
        </w:smartTag>
        <w:r>
          <w:t xml:space="preserve">, </w:t>
        </w:r>
        <w:smartTag w:uri="urn:schemas-microsoft-com:office:smarttags" w:element="State">
          <w:r>
            <w:t>California</w:t>
          </w:r>
        </w:smartTag>
        <w:r>
          <w:t xml:space="preserve">, </w:t>
        </w:r>
        <w:smartTag w:uri="urn:schemas-microsoft-com:office:smarttags" w:element="PostalCode">
          <w:r>
            <w:t>94105</w:t>
          </w:r>
        </w:smartTag>
        <w:r>
          <w:t xml:space="preserve">, </w:t>
        </w:r>
        <w:smartTag w:uri="urn:schemas-microsoft-com:office:smarttags" w:element="country-region">
          <w:r>
            <w:t>USA</w:t>
          </w:r>
        </w:smartTag>
      </w:smartTag>
      <w:r>
        <w:t>.</w:t>
      </w:r>
    </w:p>
    <w:p w14:paraId="02157B9B" w14:textId="77777777" w:rsidR="00C745A4" w:rsidRDefault="00C745A4" w:rsidP="00C745A4">
      <w:pPr>
        <w:pStyle w:val="Copyright"/>
      </w:pPr>
    </w:p>
    <w:p w14:paraId="02157B9C" w14:textId="4774E6BE" w:rsidR="00C745A4" w:rsidRDefault="00C745A4" w:rsidP="00C745A4">
      <w:pPr>
        <w:pStyle w:val="Copyright"/>
      </w:pPr>
      <w:r>
        <w:t>This documentation is provided to you for informational purposes only, and is provided to you entirely "AS IS"</w:t>
      </w:r>
      <w:r w:rsidR="005B0743">
        <w:t xml:space="preserve">. </w:t>
      </w:r>
      <w:r>
        <w:t>Your use of the documentation cannot be understood as substituting for customized service and information that might be developed by Microsoft Corporation for a particular user based upon that user’s particular environment. To the extent permitted by law, MICROSOFT MAKES NO WARRANTY OF ANY KIND, DISCLAIMS ALL EXPRESS, IMPLIED AND STATUTORY WARRANTIES, AND ASSUMES NO LIABILITY TO YOU FOR ANY DAMAGES OF ANY TYPE IN CONNECTION WITH THESE MATERIALS OR ANY INTELLECTUAL PROPERTY IN THEM</w:t>
      </w:r>
      <w:r w:rsidR="005B0743">
        <w:t xml:space="preserve">. </w:t>
      </w:r>
    </w:p>
    <w:p w14:paraId="02157B9D" w14:textId="77777777" w:rsidR="00C745A4" w:rsidRDefault="00C745A4" w:rsidP="00C745A4">
      <w:pPr>
        <w:pStyle w:val="Copyright"/>
      </w:pPr>
    </w:p>
    <w:p w14:paraId="02157B9E" w14:textId="6AC4E030" w:rsidR="00C745A4" w:rsidRDefault="00C745A4" w:rsidP="00C745A4">
      <w:pPr>
        <w:pStyle w:val="Copyright"/>
      </w:pPr>
      <w:r>
        <w:t>Microsoft may have patents, patent applications, trademarks, or other intellectual property rights covering subject matter within this documentation</w:t>
      </w:r>
      <w:r w:rsidR="005B0743">
        <w:t xml:space="preserve">. </w:t>
      </w:r>
      <w:r>
        <w:t>Except as provided in a separate agreement from Microsoft, your use of this document does not give you any license to these patents, trademarks or other intellectual property.</w:t>
      </w:r>
    </w:p>
    <w:p w14:paraId="02157B9F" w14:textId="77777777" w:rsidR="00C745A4" w:rsidRDefault="00C745A4" w:rsidP="00C745A4">
      <w:pPr>
        <w:pStyle w:val="Copyright"/>
      </w:pPr>
    </w:p>
    <w:p w14:paraId="02157BA0" w14:textId="502D55F6" w:rsidR="00C745A4" w:rsidRDefault="00C745A4" w:rsidP="00C745A4">
      <w:pPr>
        <w:pStyle w:val="Copyright"/>
      </w:pPr>
      <w:r>
        <w:t>Information in this document, including URL and other Internet Web site references, is subject to change without notice. Unless otherwise noted, the example companies, organizations, products, domain names, e-mail addresses, logos, people, places and events depicted herein are fictitious</w:t>
      </w:r>
      <w:r w:rsidR="005B0743">
        <w:t xml:space="preserve">. </w:t>
      </w:r>
      <w:r>
        <w:t xml:space="preserve"> </w:t>
      </w:r>
    </w:p>
    <w:p w14:paraId="02157BA1" w14:textId="77777777" w:rsidR="00C745A4" w:rsidRDefault="00C745A4" w:rsidP="00C745A4">
      <w:pPr>
        <w:pStyle w:val="Copyright"/>
      </w:pPr>
    </w:p>
    <w:p w14:paraId="02157BA2" w14:textId="378250C8" w:rsidR="00C745A4" w:rsidRDefault="00C745A4" w:rsidP="00C745A4">
      <w:pPr>
        <w:pStyle w:val="Copyright"/>
      </w:pPr>
      <w:r>
        <w:t xml:space="preserve">Microsoft, </w:t>
      </w:r>
      <w:r w:rsidR="00205A3B">
        <w:t xml:space="preserve">Hyper-V, </w:t>
      </w:r>
      <w:r w:rsidR="003D608C">
        <w:t xml:space="preserve">Windows Azure, </w:t>
      </w:r>
      <w:r w:rsidR="00205A3B">
        <w:t xml:space="preserve">and Windows Server </w:t>
      </w:r>
      <w:r>
        <w:t>are either registered trademarks or trademarks of Microsoft Corporation in the United States and/or other countries</w:t>
      </w:r>
      <w:r w:rsidR="00F44CA1">
        <w:t xml:space="preserve"> and regions</w:t>
      </w:r>
      <w:r>
        <w:t xml:space="preserve">. </w:t>
      </w:r>
    </w:p>
    <w:p w14:paraId="02157BA3" w14:textId="77777777" w:rsidR="00C745A4" w:rsidRDefault="00C745A4" w:rsidP="00C745A4">
      <w:pPr>
        <w:pStyle w:val="Copyright"/>
      </w:pPr>
    </w:p>
    <w:p w14:paraId="02157BA4" w14:textId="77777777" w:rsidR="00C745A4" w:rsidRDefault="00C745A4" w:rsidP="00C745A4">
      <w:pPr>
        <w:pStyle w:val="Copyright"/>
      </w:pPr>
      <w:r>
        <w:t>The names of actual companies and products mentioned herein may be the trademarks of their respective owners.</w:t>
      </w:r>
    </w:p>
    <w:p w14:paraId="02157BA5" w14:textId="77777777" w:rsidR="00C745A4" w:rsidRDefault="00C745A4" w:rsidP="00C745A4">
      <w:pPr>
        <w:pStyle w:val="Copyright"/>
      </w:pPr>
    </w:p>
    <w:p w14:paraId="02157BA6" w14:textId="151A20BA" w:rsidR="00705882" w:rsidRPr="00836C24" w:rsidRDefault="00C745A4" w:rsidP="00C745A4">
      <w:pPr>
        <w:pStyle w:val="Copyright"/>
      </w:pPr>
      <w:r>
        <w:t>You have no obligation to give Microsoft any suggestions, comments or other feedback ("Feedback") relating to the documentation. However, if you do provide any Feedback to Microsoft then you provide to Microsoft, without charge, the right to use, share and commercialize your Feedback in any way and for any purpose</w:t>
      </w:r>
      <w:r w:rsidR="005B0743">
        <w:t xml:space="preserve">. </w:t>
      </w:r>
      <w:r>
        <w:t>You also give to third parties, without charge, any patent rights needed for their products, technologies and services to use or interface with any specific parts of a Microsoft software or service that includes the Feedback</w:t>
      </w:r>
      <w:r w:rsidR="005B0743">
        <w:t xml:space="preserve">. </w:t>
      </w:r>
      <w:r>
        <w:t>You will not give Feedback that is subject to a license that requires Microsoft to license its software or documentation to third parties because we include your Feedback in them.</w:t>
      </w:r>
    </w:p>
    <w:p w14:paraId="02157BA7" w14:textId="77777777" w:rsidR="009314A7" w:rsidRDefault="009314A7" w:rsidP="00EC3FDE">
      <w:pPr>
        <w:pStyle w:val="Copyright"/>
        <w:sectPr w:rsidR="009314A7" w:rsidSect="009314A7">
          <w:headerReference w:type="even" r:id="rId17"/>
          <w:headerReference w:type="default" r:id="rId18"/>
          <w:headerReference w:type="first" r:id="rId19"/>
          <w:footerReference w:type="first" r:id="rId20"/>
          <w:pgSz w:w="12240" w:h="15840" w:code="1"/>
          <w:pgMar w:top="1440" w:right="2160" w:bottom="1440" w:left="2160" w:header="1022" w:footer="1022" w:gutter="0"/>
          <w:pgNumType w:fmt="lowerRoman"/>
          <w:cols w:space="720"/>
        </w:sectPr>
      </w:pPr>
    </w:p>
    <w:p w14:paraId="02157BA8" w14:textId="77777777" w:rsidR="00EC3FDE" w:rsidRDefault="00EC3FDE" w:rsidP="00EC3FDE">
      <w:pPr>
        <w:pStyle w:val="Copyright"/>
      </w:pPr>
    </w:p>
    <w:p w14:paraId="02157BA9" w14:textId="77777777" w:rsidR="00EC3FDE" w:rsidRPr="009A0E7F" w:rsidRDefault="00EC3FDE" w:rsidP="0034450E">
      <w:pPr>
        <w:pStyle w:val="Heading9"/>
      </w:pPr>
      <w:bookmarkStart w:id="1" w:name="MSDNInsertPoint_DeleteThisBookmark"/>
      <w:bookmarkEnd w:id="1"/>
      <w:r w:rsidRPr="009A0E7F">
        <w:t>Contents</w:t>
      </w:r>
    </w:p>
    <w:p w14:paraId="376D8286" w14:textId="77777777" w:rsidR="00E851D9" w:rsidRDefault="00485201">
      <w:pPr>
        <w:pStyle w:val="TOC1"/>
        <w:rPr>
          <w:rFonts w:asciiTheme="minorHAnsi" w:eastAsiaTheme="minorEastAsia" w:hAnsiTheme="minorHAnsi" w:cstheme="minorBidi"/>
          <w:b w:val="0"/>
          <w:noProof/>
          <w:color w:val="auto"/>
          <w:kern w:val="0"/>
          <w:sz w:val="22"/>
          <w:szCs w:val="22"/>
        </w:rPr>
      </w:pPr>
      <w:r>
        <w:rPr>
          <w:b w:val="0"/>
        </w:rPr>
        <w:fldChar w:fldCharType="begin"/>
      </w:r>
      <w:r>
        <w:rPr>
          <w:b w:val="0"/>
        </w:rPr>
        <w:instrText xml:space="preserve"> TOC \o "1-3" \h \z \u </w:instrText>
      </w:r>
      <w:r>
        <w:rPr>
          <w:b w:val="0"/>
        </w:rPr>
        <w:fldChar w:fldCharType="separate"/>
      </w:r>
      <w:hyperlink w:anchor="_Toc307404392" w:history="1">
        <w:r w:rsidR="00E851D9" w:rsidRPr="00203B44">
          <w:rPr>
            <w:rStyle w:val="Hyperlink"/>
            <w:noProof/>
          </w:rPr>
          <w:t>Service Management and the Private Cloud</w:t>
        </w:r>
        <w:r w:rsidR="00E851D9">
          <w:rPr>
            <w:noProof/>
            <w:webHidden/>
          </w:rPr>
          <w:tab/>
        </w:r>
        <w:r w:rsidR="00E851D9">
          <w:rPr>
            <w:noProof/>
            <w:webHidden/>
          </w:rPr>
          <w:fldChar w:fldCharType="begin"/>
        </w:r>
        <w:r w:rsidR="00E851D9">
          <w:rPr>
            <w:noProof/>
            <w:webHidden/>
          </w:rPr>
          <w:instrText xml:space="preserve"> PAGEREF _Toc307404392 \h </w:instrText>
        </w:r>
        <w:r w:rsidR="00E851D9">
          <w:rPr>
            <w:noProof/>
            <w:webHidden/>
          </w:rPr>
        </w:r>
        <w:r w:rsidR="00E851D9">
          <w:rPr>
            <w:noProof/>
            <w:webHidden/>
          </w:rPr>
          <w:fldChar w:fldCharType="separate"/>
        </w:r>
        <w:r w:rsidR="00E851D9">
          <w:rPr>
            <w:noProof/>
            <w:webHidden/>
          </w:rPr>
          <w:t>1</w:t>
        </w:r>
        <w:r w:rsidR="00E851D9">
          <w:rPr>
            <w:noProof/>
            <w:webHidden/>
          </w:rPr>
          <w:fldChar w:fldCharType="end"/>
        </w:r>
      </w:hyperlink>
    </w:p>
    <w:p w14:paraId="7F3517BB" w14:textId="77777777" w:rsidR="00E851D9" w:rsidRDefault="00DE3861">
      <w:pPr>
        <w:pStyle w:val="TOC2"/>
        <w:rPr>
          <w:rFonts w:asciiTheme="minorHAnsi" w:eastAsiaTheme="minorEastAsia" w:hAnsiTheme="minorHAnsi" w:cstheme="minorBidi"/>
          <w:noProof/>
          <w:color w:val="auto"/>
          <w:kern w:val="0"/>
          <w:sz w:val="22"/>
          <w:szCs w:val="22"/>
        </w:rPr>
      </w:pPr>
      <w:hyperlink w:anchor="_Toc307404393" w:history="1">
        <w:r w:rsidR="00E851D9" w:rsidRPr="00203B44">
          <w:rPr>
            <w:rStyle w:val="Hyperlink"/>
            <w:noProof/>
          </w:rPr>
          <w:t>Audience</w:t>
        </w:r>
        <w:r w:rsidR="00E851D9">
          <w:rPr>
            <w:noProof/>
            <w:webHidden/>
          </w:rPr>
          <w:tab/>
        </w:r>
        <w:r w:rsidR="00E851D9">
          <w:rPr>
            <w:noProof/>
            <w:webHidden/>
          </w:rPr>
          <w:fldChar w:fldCharType="begin"/>
        </w:r>
        <w:r w:rsidR="00E851D9">
          <w:rPr>
            <w:noProof/>
            <w:webHidden/>
          </w:rPr>
          <w:instrText xml:space="preserve"> PAGEREF _Toc307404393 \h </w:instrText>
        </w:r>
        <w:r w:rsidR="00E851D9">
          <w:rPr>
            <w:noProof/>
            <w:webHidden/>
          </w:rPr>
        </w:r>
        <w:r w:rsidR="00E851D9">
          <w:rPr>
            <w:noProof/>
            <w:webHidden/>
          </w:rPr>
          <w:fldChar w:fldCharType="separate"/>
        </w:r>
        <w:r w:rsidR="00E851D9">
          <w:rPr>
            <w:noProof/>
            <w:webHidden/>
          </w:rPr>
          <w:t>1</w:t>
        </w:r>
        <w:r w:rsidR="00E851D9">
          <w:rPr>
            <w:noProof/>
            <w:webHidden/>
          </w:rPr>
          <w:fldChar w:fldCharType="end"/>
        </w:r>
      </w:hyperlink>
    </w:p>
    <w:p w14:paraId="32DC64F5" w14:textId="77777777" w:rsidR="00E851D9" w:rsidRDefault="00DE3861">
      <w:pPr>
        <w:pStyle w:val="TOC2"/>
        <w:rPr>
          <w:rFonts w:asciiTheme="minorHAnsi" w:eastAsiaTheme="minorEastAsia" w:hAnsiTheme="minorHAnsi" w:cstheme="minorBidi"/>
          <w:noProof/>
          <w:color w:val="auto"/>
          <w:kern w:val="0"/>
          <w:sz w:val="22"/>
          <w:szCs w:val="22"/>
        </w:rPr>
      </w:pPr>
      <w:hyperlink w:anchor="_Toc307404394" w:history="1">
        <w:r w:rsidR="00E851D9" w:rsidRPr="00203B44">
          <w:rPr>
            <w:rStyle w:val="Hyperlink"/>
            <w:noProof/>
          </w:rPr>
          <w:t>What Is a Cloud?</w:t>
        </w:r>
        <w:r w:rsidR="00E851D9">
          <w:rPr>
            <w:noProof/>
            <w:webHidden/>
          </w:rPr>
          <w:tab/>
        </w:r>
        <w:r w:rsidR="00E851D9">
          <w:rPr>
            <w:noProof/>
            <w:webHidden/>
          </w:rPr>
          <w:fldChar w:fldCharType="begin"/>
        </w:r>
        <w:r w:rsidR="00E851D9">
          <w:rPr>
            <w:noProof/>
            <w:webHidden/>
          </w:rPr>
          <w:instrText xml:space="preserve"> PAGEREF _Toc307404394 \h </w:instrText>
        </w:r>
        <w:r w:rsidR="00E851D9">
          <w:rPr>
            <w:noProof/>
            <w:webHidden/>
          </w:rPr>
        </w:r>
        <w:r w:rsidR="00E851D9">
          <w:rPr>
            <w:noProof/>
            <w:webHidden/>
          </w:rPr>
          <w:fldChar w:fldCharType="separate"/>
        </w:r>
        <w:r w:rsidR="00E851D9">
          <w:rPr>
            <w:noProof/>
            <w:webHidden/>
          </w:rPr>
          <w:t>1</w:t>
        </w:r>
        <w:r w:rsidR="00E851D9">
          <w:rPr>
            <w:noProof/>
            <w:webHidden/>
          </w:rPr>
          <w:fldChar w:fldCharType="end"/>
        </w:r>
      </w:hyperlink>
    </w:p>
    <w:p w14:paraId="4C19E6F1" w14:textId="77777777" w:rsidR="00E851D9" w:rsidRDefault="00DE3861">
      <w:pPr>
        <w:pStyle w:val="TOC3"/>
        <w:rPr>
          <w:rFonts w:asciiTheme="minorHAnsi" w:eastAsiaTheme="minorEastAsia" w:hAnsiTheme="minorHAnsi" w:cstheme="minorBidi"/>
          <w:noProof/>
          <w:color w:val="auto"/>
          <w:kern w:val="0"/>
          <w:sz w:val="22"/>
          <w:szCs w:val="22"/>
        </w:rPr>
      </w:pPr>
      <w:hyperlink w:anchor="_Toc307404395" w:history="1">
        <w:r w:rsidR="00E851D9" w:rsidRPr="00203B44">
          <w:rPr>
            <w:rStyle w:val="Hyperlink"/>
            <w:noProof/>
          </w:rPr>
          <w:t>Cloud Service Models</w:t>
        </w:r>
        <w:r w:rsidR="00E851D9">
          <w:rPr>
            <w:noProof/>
            <w:webHidden/>
          </w:rPr>
          <w:tab/>
        </w:r>
        <w:r w:rsidR="00E851D9">
          <w:rPr>
            <w:noProof/>
            <w:webHidden/>
          </w:rPr>
          <w:fldChar w:fldCharType="begin"/>
        </w:r>
        <w:r w:rsidR="00E851D9">
          <w:rPr>
            <w:noProof/>
            <w:webHidden/>
          </w:rPr>
          <w:instrText xml:space="preserve"> PAGEREF _Toc307404395 \h </w:instrText>
        </w:r>
        <w:r w:rsidR="00E851D9">
          <w:rPr>
            <w:noProof/>
            <w:webHidden/>
          </w:rPr>
        </w:r>
        <w:r w:rsidR="00E851D9">
          <w:rPr>
            <w:noProof/>
            <w:webHidden/>
          </w:rPr>
          <w:fldChar w:fldCharType="separate"/>
        </w:r>
        <w:r w:rsidR="00E851D9">
          <w:rPr>
            <w:noProof/>
            <w:webHidden/>
          </w:rPr>
          <w:t>2</w:t>
        </w:r>
        <w:r w:rsidR="00E851D9">
          <w:rPr>
            <w:noProof/>
            <w:webHidden/>
          </w:rPr>
          <w:fldChar w:fldCharType="end"/>
        </w:r>
      </w:hyperlink>
    </w:p>
    <w:p w14:paraId="18BD8086" w14:textId="77777777" w:rsidR="00E851D9" w:rsidRDefault="00DE3861">
      <w:pPr>
        <w:pStyle w:val="TOC2"/>
        <w:rPr>
          <w:rFonts w:asciiTheme="minorHAnsi" w:eastAsiaTheme="minorEastAsia" w:hAnsiTheme="minorHAnsi" w:cstheme="minorBidi"/>
          <w:noProof/>
          <w:color w:val="auto"/>
          <w:kern w:val="0"/>
          <w:sz w:val="22"/>
          <w:szCs w:val="22"/>
        </w:rPr>
      </w:pPr>
      <w:hyperlink w:anchor="_Toc307404396" w:history="1">
        <w:r w:rsidR="00E851D9" w:rsidRPr="00203B44">
          <w:rPr>
            <w:rStyle w:val="Hyperlink"/>
            <w:noProof/>
          </w:rPr>
          <w:t>What Is a Private Cloud?</w:t>
        </w:r>
        <w:r w:rsidR="00E851D9">
          <w:rPr>
            <w:noProof/>
            <w:webHidden/>
          </w:rPr>
          <w:tab/>
        </w:r>
        <w:r w:rsidR="00E851D9">
          <w:rPr>
            <w:noProof/>
            <w:webHidden/>
          </w:rPr>
          <w:fldChar w:fldCharType="begin"/>
        </w:r>
        <w:r w:rsidR="00E851D9">
          <w:rPr>
            <w:noProof/>
            <w:webHidden/>
          </w:rPr>
          <w:instrText xml:space="preserve"> PAGEREF _Toc307404396 \h </w:instrText>
        </w:r>
        <w:r w:rsidR="00E851D9">
          <w:rPr>
            <w:noProof/>
            <w:webHidden/>
          </w:rPr>
        </w:r>
        <w:r w:rsidR="00E851D9">
          <w:rPr>
            <w:noProof/>
            <w:webHidden/>
          </w:rPr>
          <w:fldChar w:fldCharType="separate"/>
        </w:r>
        <w:r w:rsidR="00E851D9">
          <w:rPr>
            <w:noProof/>
            <w:webHidden/>
          </w:rPr>
          <w:t>2</w:t>
        </w:r>
        <w:r w:rsidR="00E851D9">
          <w:rPr>
            <w:noProof/>
            <w:webHidden/>
          </w:rPr>
          <w:fldChar w:fldCharType="end"/>
        </w:r>
      </w:hyperlink>
    </w:p>
    <w:p w14:paraId="38F84768" w14:textId="77777777" w:rsidR="00E851D9" w:rsidRDefault="00DE3861">
      <w:pPr>
        <w:pStyle w:val="TOC2"/>
        <w:rPr>
          <w:rFonts w:asciiTheme="minorHAnsi" w:eastAsiaTheme="minorEastAsia" w:hAnsiTheme="minorHAnsi" w:cstheme="minorBidi"/>
          <w:noProof/>
          <w:color w:val="auto"/>
          <w:kern w:val="0"/>
          <w:sz w:val="22"/>
          <w:szCs w:val="22"/>
        </w:rPr>
      </w:pPr>
      <w:hyperlink w:anchor="_Toc307404397" w:history="1">
        <w:r w:rsidR="00E851D9" w:rsidRPr="00203B44">
          <w:rPr>
            <w:rStyle w:val="Hyperlink"/>
            <w:noProof/>
          </w:rPr>
          <w:t>Key Principles that Drive New Thinking</w:t>
        </w:r>
        <w:r w:rsidR="00E851D9">
          <w:rPr>
            <w:noProof/>
            <w:webHidden/>
          </w:rPr>
          <w:tab/>
        </w:r>
        <w:r w:rsidR="00E851D9">
          <w:rPr>
            <w:noProof/>
            <w:webHidden/>
          </w:rPr>
          <w:fldChar w:fldCharType="begin"/>
        </w:r>
        <w:r w:rsidR="00E851D9">
          <w:rPr>
            <w:noProof/>
            <w:webHidden/>
          </w:rPr>
          <w:instrText xml:space="preserve"> PAGEREF _Toc307404397 \h </w:instrText>
        </w:r>
        <w:r w:rsidR="00E851D9">
          <w:rPr>
            <w:noProof/>
            <w:webHidden/>
          </w:rPr>
        </w:r>
        <w:r w:rsidR="00E851D9">
          <w:rPr>
            <w:noProof/>
            <w:webHidden/>
          </w:rPr>
          <w:fldChar w:fldCharType="separate"/>
        </w:r>
        <w:r w:rsidR="00E851D9">
          <w:rPr>
            <w:noProof/>
            <w:webHidden/>
          </w:rPr>
          <w:t>3</w:t>
        </w:r>
        <w:r w:rsidR="00E851D9">
          <w:rPr>
            <w:noProof/>
            <w:webHidden/>
          </w:rPr>
          <w:fldChar w:fldCharType="end"/>
        </w:r>
      </w:hyperlink>
    </w:p>
    <w:p w14:paraId="27D83980" w14:textId="77777777" w:rsidR="00E851D9" w:rsidRDefault="00DE3861">
      <w:pPr>
        <w:pStyle w:val="TOC1"/>
        <w:rPr>
          <w:rFonts w:asciiTheme="minorHAnsi" w:eastAsiaTheme="minorEastAsia" w:hAnsiTheme="minorHAnsi" w:cstheme="minorBidi"/>
          <w:b w:val="0"/>
          <w:noProof/>
          <w:color w:val="auto"/>
          <w:kern w:val="0"/>
          <w:sz w:val="22"/>
          <w:szCs w:val="22"/>
        </w:rPr>
      </w:pPr>
      <w:hyperlink w:anchor="_Toc307404398" w:history="1">
        <w:r w:rsidR="00E851D9" w:rsidRPr="00203B44">
          <w:rPr>
            <w:rStyle w:val="Hyperlink"/>
            <w:noProof/>
          </w:rPr>
          <w:t>Applying IT Service Management to the Private Cloud</w:t>
        </w:r>
        <w:r w:rsidR="00E851D9">
          <w:rPr>
            <w:noProof/>
            <w:webHidden/>
          </w:rPr>
          <w:tab/>
        </w:r>
        <w:r w:rsidR="00E851D9">
          <w:rPr>
            <w:noProof/>
            <w:webHidden/>
          </w:rPr>
          <w:fldChar w:fldCharType="begin"/>
        </w:r>
        <w:r w:rsidR="00E851D9">
          <w:rPr>
            <w:noProof/>
            <w:webHidden/>
          </w:rPr>
          <w:instrText xml:space="preserve"> PAGEREF _Toc307404398 \h </w:instrText>
        </w:r>
        <w:r w:rsidR="00E851D9">
          <w:rPr>
            <w:noProof/>
            <w:webHidden/>
          </w:rPr>
        </w:r>
        <w:r w:rsidR="00E851D9">
          <w:rPr>
            <w:noProof/>
            <w:webHidden/>
          </w:rPr>
          <w:fldChar w:fldCharType="separate"/>
        </w:r>
        <w:r w:rsidR="00E851D9">
          <w:rPr>
            <w:noProof/>
            <w:webHidden/>
          </w:rPr>
          <w:t>4</w:t>
        </w:r>
        <w:r w:rsidR="00E851D9">
          <w:rPr>
            <w:noProof/>
            <w:webHidden/>
          </w:rPr>
          <w:fldChar w:fldCharType="end"/>
        </w:r>
      </w:hyperlink>
    </w:p>
    <w:p w14:paraId="2D229960" w14:textId="77777777" w:rsidR="00E851D9" w:rsidRDefault="00DE3861">
      <w:pPr>
        <w:pStyle w:val="TOC2"/>
        <w:rPr>
          <w:rFonts w:asciiTheme="minorHAnsi" w:eastAsiaTheme="minorEastAsia" w:hAnsiTheme="minorHAnsi" w:cstheme="minorBidi"/>
          <w:noProof/>
          <w:color w:val="auto"/>
          <w:kern w:val="0"/>
          <w:sz w:val="22"/>
          <w:szCs w:val="22"/>
        </w:rPr>
      </w:pPr>
      <w:hyperlink w:anchor="_Toc307404399" w:history="1">
        <w:r w:rsidR="00E851D9" w:rsidRPr="00203B44">
          <w:rPr>
            <w:rStyle w:val="Hyperlink"/>
            <w:noProof/>
          </w:rPr>
          <w:t>Managing the Private Cloud</w:t>
        </w:r>
        <w:r w:rsidR="00E851D9">
          <w:rPr>
            <w:noProof/>
            <w:webHidden/>
          </w:rPr>
          <w:tab/>
        </w:r>
        <w:r w:rsidR="00E851D9">
          <w:rPr>
            <w:noProof/>
            <w:webHidden/>
          </w:rPr>
          <w:fldChar w:fldCharType="begin"/>
        </w:r>
        <w:r w:rsidR="00E851D9">
          <w:rPr>
            <w:noProof/>
            <w:webHidden/>
          </w:rPr>
          <w:instrText xml:space="preserve"> PAGEREF _Toc307404399 \h </w:instrText>
        </w:r>
        <w:r w:rsidR="00E851D9">
          <w:rPr>
            <w:noProof/>
            <w:webHidden/>
          </w:rPr>
        </w:r>
        <w:r w:rsidR="00E851D9">
          <w:rPr>
            <w:noProof/>
            <w:webHidden/>
          </w:rPr>
          <w:fldChar w:fldCharType="separate"/>
        </w:r>
        <w:r w:rsidR="00E851D9">
          <w:rPr>
            <w:noProof/>
            <w:webHidden/>
          </w:rPr>
          <w:t>4</w:t>
        </w:r>
        <w:r w:rsidR="00E851D9">
          <w:rPr>
            <w:noProof/>
            <w:webHidden/>
          </w:rPr>
          <w:fldChar w:fldCharType="end"/>
        </w:r>
      </w:hyperlink>
    </w:p>
    <w:p w14:paraId="2362C25B" w14:textId="77777777" w:rsidR="00E851D9" w:rsidRDefault="00DE3861">
      <w:pPr>
        <w:pStyle w:val="TOC3"/>
        <w:rPr>
          <w:rFonts w:asciiTheme="minorHAnsi" w:eastAsiaTheme="minorEastAsia" w:hAnsiTheme="minorHAnsi" w:cstheme="minorBidi"/>
          <w:noProof/>
          <w:color w:val="auto"/>
          <w:kern w:val="0"/>
          <w:sz w:val="22"/>
          <w:szCs w:val="22"/>
        </w:rPr>
      </w:pPr>
      <w:hyperlink w:anchor="_Toc307404400" w:history="1">
        <w:r w:rsidR="00E851D9" w:rsidRPr="00203B44">
          <w:rPr>
            <w:rStyle w:val="Hyperlink"/>
            <w:noProof/>
          </w:rPr>
          <w:t>Governance, Risk, and Compliance</w:t>
        </w:r>
        <w:r w:rsidR="00E851D9">
          <w:rPr>
            <w:noProof/>
            <w:webHidden/>
          </w:rPr>
          <w:tab/>
        </w:r>
        <w:r w:rsidR="00E851D9">
          <w:rPr>
            <w:noProof/>
            <w:webHidden/>
          </w:rPr>
          <w:fldChar w:fldCharType="begin"/>
        </w:r>
        <w:r w:rsidR="00E851D9">
          <w:rPr>
            <w:noProof/>
            <w:webHidden/>
          </w:rPr>
          <w:instrText xml:space="preserve"> PAGEREF _Toc307404400 \h </w:instrText>
        </w:r>
        <w:r w:rsidR="00E851D9">
          <w:rPr>
            <w:noProof/>
            <w:webHidden/>
          </w:rPr>
        </w:r>
        <w:r w:rsidR="00E851D9">
          <w:rPr>
            <w:noProof/>
            <w:webHidden/>
          </w:rPr>
          <w:fldChar w:fldCharType="separate"/>
        </w:r>
        <w:r w:rsidR="00E851D9">
          <w:rPr>
            <w:noProof/>
            <w:webHidden/>
          </w:rPr>
          <w:t>5</w:t>
        </w:r>
        <w:r w:rsidR="00E851D9">
          <w:rPr>
            <w:noProof/>
            <w:webHidden/>
          </w:rPr>
          <w:fldChar w:fldCharType="end"/>
        </w:r>
      </w:hyperlink>
    </w:p>
    <w:p w14:paraId="1EC6E5AB" w14:textId="77777777" w:rsidR="00E851D9" w:rsidRDefault="00DE3861">
      <w:pPr>
        <w:pStyle w:val="TOC3"/>
        <w:rPr>
          <w:rFonts w:asciiTheme="minorHAnsi" w:eastAsiaTheme="minorEastAsia" w:hAnsiTheme="minorHAnsi" w:cstheme="minorBidi"/>
          <w:noProof/>
          <w:color w:val="auto"/>
          <w:kern w:val="0"/>
          <w:sz w:val="22"/>
          <w:szCs w:val="22"/>
        </w:rPr>
      </w:pPr>
      <w:hyperlink w:anchor="_Toc307404401" w:history="1">
        <w:r w:rsidR="00E851D9" w:rsidRPr="00203B44">
          <w:rPr>
            <w:rStyle w:val="Hyperlink"/>
            <w:noProof/>
          </w:rPr>
          <w:t>Change and Configuration Management</w:t>
        </w:r>
        <w:r w:rsidR="00E851D9">
          <w:rPr>
            <w:noProof/>
            <w:webHidden/>
          </w:rPr>
          <w:tab/>
        </w:r>
        <w:r w:rsidR="00E851D9">
          <w:rPr>
            <w:noProof/>
            <w:webHidden/>
          </w:rPr>
          <w:fldChar w:fldCharType="begin"/>
        </w:r>
        <w:r w:rsidR="00E851D9">
          <w:rPr>
            <w:noProof/>
            <w:webHidden/>
          </w:rPr>
          <w:instrText xml:space="preserve"> PAGEREF _Toc307404401 \h </w:instrText>
        </w:r>
        <w:r w:rsidR="00E851D9">
          <w:rPr>
            <w:noProof/>
            <w:webHidden/>
          </w:rPr>
        </w:r>
        <w:r w:rsidR="00E851D9">
          <w:rPr>
            <w:noProof/>
            <w:webHidden/>
          </w:rPr>
          <w:fldChar w:fldCharType="separate"/>
        </w:r>
        <w:r w:rsidR="00E851D9">
          <w:rPr>
            <w:noProof/>
            <w:webHidden/>
          </w:rPr>
          <w:t>6</w:t>
        </w:r>
        <w:r w:rsidR="00E851D9">
          <w:rPr>
            <w:noProof/>
            <w:webHidden/>
          </w:rPr>
          <w:fldChar w:fldCharType="end"/>
        </w:r>
      </w:hyperlink>
    </w:p>
    <w:p w14:paraId="4F6584F9" w14:textId="77777777" w:rsidR="00E851D9" w:rsidRDefault="00DE3861">
      <w:pPr>
        <w:pStyle w:val="TOC3"/>
        <w:rPr>
          <w:rFonts w:asciiTheme="minorHAnsi" w:eastAsiaTheme="minorEastAsia" w:hAnsiTheme="minorHAnsi" w:cstheme="minorBidi"/>
          <w:noProof/>
          <w:color w:val="auto"/>
          <w:kern w:val="0"/>
          <w:sz w:val="22"/>
          <w:szCs w:val="22"/>
        </w:rPr>
      </w:pPr>
      <w:hyperlink w:anchor="_Toc307404402" w:history="1">
        <w:r w:rsidR="00E851D9" w:rsidRPr="00203B44">
          <w:rPr>
            <w:rStyle w:val="Hyperlink"/>
            <w:noProof/>
          </w:rPr>
          <w:t>Team</w:t>
        </w:r>
        <w:r w:rsidR="00E851D9">
          <w:rPr>
            <w:noProof/>
            <w:webHidden/>
          </w:rPr>
          <w:tab/>
        </w:r>
        <w:r w:rsidR="00E851D9">
          <w:rPr>
            <w:noProof/>
            <w:webHidden/>
          </w:rPr>
          <w:fldChar w:fldCharType="begin"/>
        </w:r>
        <w:r w:rsidR="00E851D9">
          <w:rPr>
            <w:noProof/>
            <w:webHidden/>
          </w:rPr>
          <w:instrText xml:space="preserve"> PAGEREF _Toc307404402 \h </w:instrText>
        </w:r>
        <w:r w:rsidR="00E851D9">
          <w:rPr>
            <w:noProof/>
            <w:webHidden/>
          </w:rPr>
        </w:r>
        <w:r w:rsidR="00E851D9">
          <w:rPr>
            <w:noProof/>
            <w:webHidden/>
          </w:rPr>
          <w:fldChar w:fldCharType="separate"/>
        </w:r>
        <w:r w:rsidR="00E851D9">
          <w:rPr>
            <w:noProof/>
            <w:webHidden/>
          </w:rPr>
          <w:t>7</w:t>
        </w:r>
        <w:r w:rsidR="00E851D9">
          <w:rPr>
            <w:noProof/>
            <w:webHidden/>
          </w:rPr>
          <w:fldChar w:fldCharType="end"/>
        </w:r>
      </w:hyperlink>
    </w:p>
    <w:p w14:paraId="04AB129C" w14:textId="77777777" w:rsidR="00E851D9" w:rsidRDefault="00DE3861">
      <w:pPr>
        <w:pStyle w:val="TOC2"/>
        <w:rPr>
          <w:rFonts w:asciiTheme="minorHAnsi" w:eastAsiaTheme="minorEastAsia" w:hAnsiTheme="minorHAnsi" w:cstheme="minorBidi"/>
          <w:noProof/>
          <w:color w:val="auto"/>
          <w:kern w:val="0"/>
          <w:sz w:val="22"/>
          <w:szCs w:val="22"/>
        </w:rPr>
      </w:pPr>
      <w:hyperlink w:anchor="_Toc307404403" w:history="1">
        <w:r w:rsidR="00E851D9" w:rsidRPr="00203B44">
          <w:rPr>
            <w:rStyle w:val="Hyperlink"/>
            <w:noProof/>
          </w:rPr>
          <w:t>Planning for the Private Cloud</w:t>
        </w:r>
        <w:r w:rsidR="00E851D9">
          <w:rPr>
            <w:noProof/>
            <w:webHidden/>
          </w:rPr>
          <w:tab/>
        </w:r>
        <w:r w:rsidR="00E851D9">
          <w:rPr>
            <w:noProof/>
            <w:webHidden/>
          </w:rPr>
          <w:fldChar w:fldCharType="begin"/>
        </w:r>
        <w:r w:rsidR="00E851D9">
          <w:rPr>
            <w:noProof/>
            <w:webHidden/>
          </w:rPr>
          <w:instrText xml:space="preserve"> PAGEREF _Toc307404403 \h </w:instrText>
        </w:r>
        <w:r w:rsidR="00E851D9">
          <w:rPr>
            <w:noProof/>
            <w:webHidden/>
          </w:rPr>
        </w:r>
        <w:r w:rsidR="00E851D9">
          <w:rPr>
            <w:noProof/>
            <w:webHidden/>
          </w:rPr>
          <w:fldChar w:fldCharType="separate"/>
        </w:r>
        <w:r w:rsidR="00E851D9">
          <w:rPr>
            <w:noProof/>
            <w:webHidden/>
          </w:rPr>
          <w:t>7</w:t>
        </w:r>
        <w:r w:rsidR="00E851D9">
          <w:rPr>
            <w:noProof/>
            <w:webHidden/>
          </w:rPr>
          <w:fldChar w:fldCharType="end"/>
        </w:r>
      </w:hyperlink>
    </w:p>
    <w:p w14:paraId="31F5AF75" w14:textId="77777777" w:rsidR="00E851D9" w:rsidRDefault="00DE3861">
      <w:pPr>
        <w:pStyle w:val="TOC3"/>
        <w:rPr>
          <w:rFonts w:asciiTheme="minorHAnsi" w:eastAsiaTheme="minorEastAsia" w:hAnsiTheme="minorHAnsi" w:cstheme="minorBidi"/>
          <w:noProof/>
          <w:color w:val="auto"/>
          <w:kern w:val="0"/>
          <w:sz w:val="22"/>
          <w:szCs w:val="22"/>
        </w:rPr>
      </w:pPr>
      <w:hyperlink w:anchor="_Toc307404404" w:history="1">
        <w:r w:rsidR="00E851D9" w:rsidRPr="00203B44">
          <w:rPr>
            <w:rStyle w:val="Hyperlink"/>
            <w:noProof/>
          </w:rPr>
          <w:t>Key Planning Tasks for the Private Cloud</w:t>
        </w:r>
        <w:r w:rsidR="00E851D9">
          <w:rPr>
            <w:noProof/>
            <w:webHidden/>
          </w:rPr>
          <w:tab/>
        </w:r>
        <w:r w:rsidR="00E851D9">
          <w:rPr>
            <w:noProof/>
            <w:webHidden/>
          </w:rPr>
          <w:fldChar w:fldCharType="begin"/>
        </w:r>
        <w:r w:rsidR="00E851D9">
          <w:rPr>
            <w:noProof/>
            <w:webHidden/>
          </w:rPr>
          <w:instrText xml:space="preserve"> PAGEREF _Toc307404404 \h </w:instrText>
        </w:r>
        <w:r w:rsidR="00E851D9">
          <w:rPr>
            <w:noProof/>
            <w:webHidden/>
          </w:rPr>
        </w:r>
        <w:r w:rsidR="00E851D9">
          <w:rPr>
            <w:noProof/>
            <w:webHidden/>
          </w:rPr>
          <w:fldChar w:fldCharType="separate"/>
        </w:r>
        <w:r w:rsidR="00E851D9">
          <w:rPr>
            <w:noProof/>
            <w:webHidden/>
          </w:rPr>
          <w:t>8</w:t>
        </w:r>
        <w:r w:rsidR="00E851D9">
          <w:rPr>
            <w:noProof/>
            <w:webHidden/>
          </w:rPr>
          <w:fldChar w:fldCharType="end"/>
        </w:r>
      </w:hyperlink>
    </w:p>
    <w:p w14:paraId="3958EB9A" w14:textId="77777777" w:rsidR="00E851D9" w:rsidRDefault="00DE3861">
      <w:pPr>
        <w:pStyle w:val="TOC2"/>
        <w:rPr>
          <w:rFonts w:asciiTheme="minorHAnsi" w:eastAsiaTheme="minorEastAsia" w:hAnsiTheme="minorHAnsi" w:cstheme="minorBidi"/>
          <w:noProof/>
          <w:color w:val="auto"/>
          <w:kern w:val="0"/>
          <w:sz w:val="22"/>
          <w:szCs w:val="22"/>
        </w:rPr>
      </w:pPr>
      <w:hyperlink w:anchor="_Toc307404405" w:history="1">
        <w:r w:rsidR="00E851D9" w:rsidRPr="00203B44">
          <w:rPr>
            <w:rStyle w:val="Hyperlink"/>
            <w:noProof/>
          </w:rPr>
          <w:t>Delivering to the Private Cloud</w:t>
        </w:r>
        <w:r w:rsidR="00E851D9">
          <w:rPr>
            <w:noProof/>
            <w:webHidden/>
          </w:rPr>
          <w:tab/>
        </w:r>
        <w:r w:rsidR="00E851D9">
          <w:rPr>
            <w:noProof/>
            <w:webHidden/>
          </w:rPr>
          <w:fldChar w:fldCharType="begin"/>
        </w:r>
        <w:r w:rsidR="00E851D9">
          <w:rPr>
            <w:noProof/>
            <w:webHidden/>
          </w:rPr>
          <w:instrText xml:space="preserve"> PAGEREF _Toc307404405 \h </w:instrText>
        </w:r>
        <w:r w:rsidR="00E851D9">
          <w:rPr>
            <w:noProof/>
            <w:webHidden/>
          </w:rPr>
        </w:r>
        <w:r w:rsidR="00E851D9">
          <w:rPr>
            <w:noProof/>
            <w:webHidden/>
          </w:rPr>
          <w:fldChar w:fldCharType="separate"/>
        </w:r>
        <w:r w:rsidR="00E851D9">
          <w:rPr>
            <w:noProof/>
            <w:webHidden/>
          </w:rPr>
          <w:t>12</w:t>
        </w:r>
        <w:r w:rsidR="00E851D9">
          <w:rPr>
            <w:noProof/>
            <w:webHidden/>
          </w:rPr>
          <w:fldChar w:fldCharType="end"/>
        </w:r>
      </w:hyperlink>
    </w:p>
    <w:p w14:paraId="23535374" w14:textId="77777777" w:rsidR="00E851D9" w:rsidRDefault="00DE3861">
      <w:pPr>
        <w:pStyle w:val="TOC3"/>
        <w:rPr>
          <w:rFonts w:asciiTheme="minorHAnsi" w:eastAsiaTheme="minorEastAsia" w:hAnsiTheme="minorHAnsi" w:cstheme="minorBidi"/>
          <w:noProof/>
          <w:color w:val="auto"/>
          <w:kern w:val="0"/>
          <w:sz w:val="22"/>
          <w:szCs w:val="22"/>
        </w:rPr>
      </w:pPr>
      <w:hyperlink w:anchor="_Toc307404406" w:history="1">
        <w:r w:rsidR="00E851D9" w:rsidRPr="00203B44">
          <w:rPr>
            <w:rStyle w:val="Hyperlink"/>
            <w:noProof/>
          </w:rPr>
          <w:t>Key Delivery Tasks for the Private Cloud</w:t>
        </w:r>
        <w:r w:rsidR="00E851D9">
          <w:rPr>
            <w:noProof/>
            <w:webHidden/>
          </w:rPr>
          <w:tab/>
        </w:r>
        <w:r w:rsidR="00E851D9">
          <w:rPr>
            <w:noProof/>
            <w:webHidden/>
          </w:rPr>
          <w:fldChar w:fldCharType="begin"/>
        </w:r>
        <w:r w:rsidR="00E851D9">
          <w:rPr>
            <w:noProof/>
            <w:webHidden/>
          </w:rPr>
          <w:instrText xml:space="preserve"> PAGEREF _Toc307404406 \h </w:instrText>
        </w:r>
        <w:r w:rsidR="00E851D9">
          <w:rPr>
            <w:noProof/>
            <w:webHidden/>
          </w:rPr>
        </w:r>
        <w:r w:rsidR="00E851D9">
          <w:rPr>
            <w:noProof/>
            <w:webHidden/>
          </w:rPr>
          <w:fldChar w:fldCharType="separate"/>
        </w:r>
        <w:r w:rsidR="00E851D9">
          <w:rPr>
            <w:noProof/>
            <w:webHidden/>
          </w:rPr>
          <w:t>13</w:t>
        </w:r>
        <w:r w:rsidR="00E851D9">
          <w:rPr>
            <w:noProof/>
            <w:webHidden/>
          </w:rPr>
          <w:fldChar w:fldCharType="end"/>
        </w:r>
      </w:hyperlink>
    </w:p>
    <w:p w14:paraId="4EB5612E" w14:textId="77777777" w:rsidR="00E851D9" w:rsidRDefault="00DE3861">
      <w:pPr>
        <w:pStyle w:val="TOC2"/>
        <w:rPr>
          <w:rFonts w:asciiTheme="minorHAnsi" w:eastAsiaTheme="minorEastAsia" w:hAnsiTheme="minorHAnsi" w:cstheme="minorBidi"/>
          <w:noProof/>
          <w:color w:val="auto"/>
          <w:kern w:val="0"/>
          <w:sz w:val="22"/>
          <w:szCs w:val="22"/>
        </w:rPr>
      </w:pPr>
      <w:hyperlink w:anchor="_Toc307404407" w:history="1">
        <w:r w:rsidR="00E851D9" w:rsidRPr="00203B44">
          <w:rPr>
            <w:rStyle w:val="Hyperlink"/>
            <w:noProof/>
          </w:rPr>
          <w:t>Operating in the Private Cloud</w:t>
        </w:r>
        <w:r w:rsidR="00E851D9">
          <w:rPr>
            <w:noProof/>
            <w:webHidden/>
          </w:rPr>
          <w:tab/>
        </w:r>
        <w:r w:rsidR="00E851D9">
          <w:rPr>
            <w:noProof/>
            <w:webHidden/>
          </w:rPr>
          <w:fldChar w:fldCharType="begin"/>
        </w:r>
        <w:r w:rsidR="00E851D9">
          <w:rPr>
            <w:noProof/>
            <w:webHidden/>
          </w:rPr>
          <w:instrText xml:space="preserve"> PAGEREF _Toc307404407 \h </w:instrText>
        </w:r>
        <w:r w:rsidR="00E851D9">
          <w:rPr>
            <w:noProof/>
            <w:webHidden/>
          </w:rPr>
        </w:r>
        <w:r w:rsidR="00E851D9">
          <w:rPr>
            <w:noProof/>
            <w:webHidden/>
          </w:rPr>
          <w:fldChar w:fldCharType="separate"/>
        </w:r>
        <w:r w:rsidR="00E851D9">
          <w:rPr>
            <w:noProof/>
            <w:webHidden/>
          </w:rPr>
          <w:t>15</w:t>
        </w:r>
        <w:r w:rsidR="00E851D9">
          <w:rPr>
            <w:noProof/>
            <w:webHidden/>
          </w:rPr>
          <w:fldChar w:fldCharType="end"/>
        </w:r>
      </w:hyperlink>
    </w:p>
    <w:p w14:paraId="1F5E0BF6" w14:textId="77777777" w:rsidR="00E851D9" w:rsidRDefault="00DE3861">
      <w:pPr>
        <w:pStyle w:val="TOC3"/>
        <w:rPr>
          <w:rFonts w:asciiTheme="minorHAnsi" w:eastAsiaTheme="minorEastAsia" w:hAnsiTheme="minorHAnsi" w:cstheme="minorBidi"/>
          <w:noProof/>
          <w:color w:val="auto"/>
          <w:kern w:val="0"/>
          <w:sz w:val="22"/>
          <w:szCs w:val="22"/>
        </w:rPr>
      </w:pPr>
      <w:hyperlink w:anchor="_Toc307404408" w:history="1">
        <w:r w:rsidR="00E851D9" w:rsidRPr="00203B44">
          <w:rPr>
            <w:rStyle w:val="Hyperlink"/>
            <w:noProof/>
          </w:rPr>
          <w:t>Key Operating Tasks in the Private Cloud</w:t>
        </w:r>
        <w:r w:rsidR="00E851D9">
          <w:rPr>
            <w:noProof/>
            <w:webHidden/>
          </w:rPr>
          <w:tab/>
        </w:r>
        <w:r w:rsidR="00E851D9">
          <w:rPr>
            <w:noProof/>
            <w:webHidden/>
          </w:rPr>
          <w:fldChar w:fldCharType="begin"/>
        </w:r>
        <w:r w:rsidR="00E851D9">
          <w:rPr>
            <w:noProof/>
            <w:webHidden/>
          </w:rPr>
          <w:instrText xml:space="preserve"> PAGEREF _Toc307404408 \h </w:instrText>
        </w:r>
        <w:r w:rsidR="00E851D9">
          <w:rPr>
            <w:noProof/>
            <w:webHidden/>
          </w:rPr>
        </w:r>
        <w:r w:rsidR="00E851D9">
          <w:rPr>
            <w:noProof/>
            <w:webHidden/>
          </w:rPr>
          <w:fldChar w:fldCharType="separate"/>
        </w:r>
        <w:r w:rsidR="00E851D9">
          <w:rPr>
            <w:noProof/>
            <w:webHidden/>
          </w:rPr>
          <w:t>16</w:t>
        </w:r>
        <w:r w:rsidR="00E851D9">
          <w:rPr>
            <w:noProof/>
            <w:webHidden/>
          </w:rPr>
          <w:fldChar w:fldCharType="end"/>
        </w:r>
      </w:hyperlink>
    </w:p>
    <w:p w14:paraId="75FDA592" w14:textId="77777777" w:rsidR="00E851D9" w:rsidRDefault="00DE3861">
      <w:pPr>
        <w:pStyle w:val="TOC1"/>
        <w:rPr>
          <w:rFonts w:asciiTheme="minorHAnsi" w:eastAsiaTheme="minorEastAsia" w:hAnsiTheme="minorHAnsi" w:cstheme="minorBidi"/>
          <w:b w:val="0"/>
          <w:noProof/>
          <w:color w:val="auto"/>
          <w:kern w:val="0"/>
          <w:sz w:val="22"/>
          <w:szCs w:val="22"/>
        </w:rPr>
      </w:pPr>
      <w:hyperlink w:anchor="_Toc307404409" w:history="1">
        <w:r w:rsidR="00E851D9" w:rsidRPr="00203B44">
          <w:rPr>
            <w:rStyle w:val="Hyperlink"/>
            <w:noProof/>
          </w:rPr>
          <w:t>What Does Microsoft Offer?</w:t>
        </w:r>
        <w:r w:rsidR="00E851D9">
          <w:rPr>
            <w:noProof/>
            <w:webHidden/>
          </w:rPr>
          <w:tab/>
        </w:r>
        <w:r w:rsidR="00E851D9">
          <w:rPr>
            <w:noProof/>
            <w:webHidden/>
          </w:rPr>
          <w:fldChar w:fldCharType="begin"/>
        </w:r>
        <w:r w:rsidR="00E851D9">
          <w:rPr>
            <w:noProof/>
            <w:webHidden/>
          </w:rPr>
          <w:instrText xml:space="preserve"> PAGEREF _Toc307404409 \h </w:instrText>
        </w:r>
        <w:r w:rsidR="00E851D9">
          <w:rPr>
            <w:noProof/>
            <w:webHidden/>
          </w:rPr>
        </w:r>
        <w:r w:rsidR="00E851D9">
          <w:rPr>
            <w:noProof/>
            <w:webHidden/>
          </w:rPr>
          <w:fldChar w:fldCharType="separate"/>
        </w:r>
        <w:r w:rsidR="00E851D9">
          <w:rPr>
            <w:noProof/>
            <w:webHidden/>
          </w:rPr>
          <w:t>18</w:t>
        </w:r>
        <w:r w:rsidR="00E851D9">
          <w:rPr>
            <w:noProof/>
            <w:webHidden/>
          </w:rPr>
          <w:fldChar w:fldCharType="end"/>
        </w:r>
      </w:hyperlink>
    </w:p>
    <w:p w14:paraId="1EC5BDA3" w14:textId="77777777" w:rsidR="00E851D9" w:rsidRDefault="00DE3861">
      <w:pPr>
        <w:pStyle w:val="TOC1"/>
        <w:rPr>
          <w:rFonts w:asciiTheme="minorHAnsi" w:eastAsiaTheme="minorEastAsia" w:hAnsiTheme="minorHAnsi" w:cstheme="minorBidi"/>
          <w:b w:val="0"/>
          <w:noProof/>
          <w:color w:val="auto"/>
          <w:kern w:val="0"/>
          <w:sz w:val="22"/>
          <w:szCs w:val="22"/>
        </w:rPr>
      </w:pPr>
      <w:hyperlink w:anchor="_Toc307404410" w:history="1">
        <w:r w:rsidR="00E851D9" w:rsidRPr="00203B44">
          <w:rPr>
            <w:rStyle w:val="Hyperlink"/>
            <w:noProof/>
          </w:rPr>
          <w:t>Summary</w:t>
        </w:r>
        <w:r w:rsidR="00E851D9">
          <w:rPr>
            <w:noProof/>
            <w:webHidden/>
          </w:rPr>
          <w:tab/>
        </w:r>
        <w:r w:rsidR="00E851D9">
          <w:rPr>
            <w:noProof/>
            <w:webHidden/>
          </w:rPr>
          <w:fldChar w:fldCharType="begin"/>
        </w:r>
        <w:r w:rsidR="00E851D9">
          <w:rPr>
            <w:noProof/>
            <w:webHidden/>
          </w:rPr>
          <w:instrText xml:space="preserve"> PAGEREF _Toc307404410 \h </w:instrText>
        </w:r>
        <w:r w:rsidR="00E851D9">
          <w:rPr>
            <w:noProof/>
            <w:webHidden/>
          </w:rPr>
        </w:r>
        <w:r w:rsidR="00E851D9">
          <w:rPr>
            <w:noProof/>
            <w:webHidden/>
          </w:rPr>
          <w:fldChar w:fldCharType="separate"/>
        </w:r>
        <w:r w:rsidR="00E851D9">
          <w:rPr>
            <w:noProof/>
            <w:webHidden/>
          </w:rPr>
          <w:t>19</w:t>
        </w:r>
        <w:r w:rsidR="00E851D9">
          <w:rPr>
            <w:noProof/>
            <w:webHidden/>
          </w:rPr>
          <w:fldChar w:fldCharType="end"/>
        </w:r>
      </w:hyperlink>
    </w:p>
    <w:p w14:paraId="2308E9C3" w14:textId="77777777" w:rsidR="00E851D9" w:rsidRDefault="00DE3861">
      <w:pPr>
        <w:pStyle w:val="TOC1"/>
        <w:rPr>
          <w:rFonts w:asciiTheme="minorHAnsi" w:eastAsiaTheme="minorEastAsia" w:hAnsiTheme="minorHAnsi" w:cstheme="minorBidi"/>
          <w:b w:val="0"/>
          <w:noProof/>
          <w:color w:val="auto"/>
          <w:kern w:val="0"/>
          <w:sz w:val="22"/>
          <w:szCs w:val="22"/>
        </w:rPr>
      </w:pPr>
      <w:hyperlink w:anchor="_Toc307404411" w:history="1">
        <w:r w:rsidR="00E851D9" w:rsidRPr="00203B44">
          <w:rPr>
            <w:rStyle w:val="Hyperlink"/>
            <w:noProof/>
          </w:rPr>
          <w:t>Version History</w:t>
        </w:r>
        <w:r w:rsidR="00E851D9">
          <w:rPr>
            <w:noProof/>
            <w:webHidden/>
          </w:rPr>
          <w:tab/>
        </w:r>
        <w:r w:rsidR="00E851D9">
          <w:rPr>
            <w:noProof/>
            <w:webHidden/>
          </w:rPr>
          <w:fldChar w:fldCharType="begin"/>
        </w:r>
        <w:r w:rsidR="00E851D9">
          <w:rPr>
            <w:noProof/>
            <w:webHidden/>
          </w:rPr>
          <w:instrText xml:space="preserve"> PAGEREF _Toc307404411 \h </w:instrText>
        </w:r>
        <w:r w:rsidR="00E851D9">
          <w:rPr>
            <w:noProof/>
            <w:webHidden/>
          </w:rPr>
        </w:r>
        <w:r w:rsidR="00E851D9">
          <w:rPr>
            <w:noProof/>
            <w:webHidden/>
          </w:rPr>
          <w:fldChar w:fldCharType="separate"/>
        </w:r>
        <w:r w:rsidR="00E851D9">
          <w:rPr>
            <w:noProof/>
            <w:webHidden/>
          </w:rPr>
          <w:t>20</w:t>
        </w:r>
        <w:r w:rsidR="00E851D9">
          <w:rPr>
            <w:noProof/>
            <w:webHidden/>
          </w:rPr>
          <w:fldChar w:fldCharType="end"/>
        </w:r>
      </w:hyperlink>
    </w:p>
    <w:p w14:paraId="27FCA59F" w14:textId="77777777" w:rsidR="00E851D9" w:rsidRDefault="00DE3861">
      <w:pPr>
        <w:pStyle w:val="TOC1"/>
        <w:rPr>
          <w:rFonts w:asciiTheme="minorHAnsi" w:eastAsiaTheme="minorEastAsia" w:hAnsiTheme="minorHAnsi" w:cstheme="minorBidi"/>
          <w:b w:val="0"/>
          <w:noProof/>
          <w:color w:val="auto"/>
          <w:kern w:val="0"/>
          <w:sz w:val="22"/>
          <w:szCs w:val="22"/>
        </w:rPr>
      </w:pPr>
      <w:hyperlink w:anchor="_Toc307404412" w:history="1">
        <w:r w:rsidR="00E851D9" w:rsidRPr="00203B44">
          <w:rPr>
            <w:rStyle w:val="Hyperlink"/>
            <w:noProof/>
          </w:rPr>
          <w:t>Acknowledgments</w:t>
        </w:r>
        <w:r w:rsidR="00E851D9">
          <w:rPr>
            <w:noProof/>
            <w:webHidden/>
          </w:rPr>
          <w:tab/>
        </w:r>
        <w:r w:rsidR="00E851D9">
          <w:rPr>
            <w:noProof/>
            <w:webHidden/>
          </w:rPr>
          <w:fldChar w:fldCharType="begin"/>
        </w:r>
        <w:r w:rsidR="00E851D9">
          <w:rPr>
            <w:noProof/>
            <w:webHidden/>
          </w:rPr>
          <w:instrText xml:space="preserve"> PAGEREF _Toc307404412 \h </w:instrText>
        </w:r>
        <w:r w:rsidR="00E851D9">
          <w:rPr>
            <w:noProof/>
            <w:webHidden/>
          </w:rPr>
        </w:r>
        <w:r w:rsidR="00E851D9">
          <w:rPr>
            <w:noProof/>
            <w:webHidden/>
          </w:rPr>
          <w:fldChar w:fldCharType="separate"/>
        </w:r>
        <w:r w:rsidR="00E851D9">
          <w:rPr>
            <w:noProof/>
            <w:webHidden/>
          </w:rPr>
          <w:t>21</w:t>
        </w:r>
        <w:r w:rsidR="00E851D9">
          <w:rPr>
            <w:noProof/>
            <w:webHidden/>
          </w:rPr>
          <w:fldChar w:fldCharType="end"/>
        </w:r>
      </w:hyperlink>
    </w:p>
    <w:p w14:paraId="226A9F0D" w14:textId="77777777" w:rsidR="00E851D9" w:rsidRDefault="00DE3861">
      <w:pPr>
        <w:pStyle w:val="TOC2"/>
        <w:rPr>
          <w:rFonts w:asciiTheme="minorHAnsi" w:eastAsiaTheme="minorEastAsia" w:hAnsiTheme="minorHAnsi" w:cstheme="minorBidi"/>
          <w:noProof/>
          <w:color w:val="auto"/>
          <w:kern w:val="0"/>
          <w:sz w:val="22"/>
          <w:szCs w:val="22"/>
        </w:rPr>
      </w:pPr>
      <w:hyperlink w:anchor="_Toc307404413" w:history="1">
        <w:r w:rsidR="00E851D9" w:rsidRPr="00203B44">
          <w:rPr>
            <w:rStyle w:val="Hyperlink"/>
            <w:noProof/>
          </w:rPr>
          <w:t>Feedback</w:t>
        </w:r>
        <w:r w:rsidR="00E851D9">
          <w:rPr>
            <w:noProof/>
            <w:webHidden/>
          </w:rPr>
          <w:tab/>
        </w:r>
        <w:r w:rsidR="00E851D9">
          <w:rPr>
            <w:noProof/>
            <w:webHidden/>
          </w:rPr>
          <w:fldChar w:fldCharType="begin"/>
        </w:r>
        <w:r w:rsidR="00E851D9">
          <w:rPr>
            <w:noProof/>
            <w:webHidden/>
          </w:rPr>
          <w:instrText xml:space="preserve"> PAGEREF _Toc307404413 \h </w:instrText>
        </w:r>
        <w:r w:rsidR="00E851D9">
          <w:rPr>
            <w:noProof/>
            <w:webHidden/>
          </w:rPr>
        </w:r>
        <w:r w:rsidR="00E851D9">
          <w:rPr>
            <w:noProof/>
            <w:webHidden/>
          </w:rPr>
          <w:fldChar w:fldCharType="separate"/>
        </w:r>
        <w:r w:rsidR="00E851D9">
          <w:rPr>
            <w:noProof/>
            <w:webHidden/>
          </w:rPr>
          <w:t>21</w:t>
        </w:r>
        <w:r w:rsidR="00E851D9">
          <w:rPr>
            <w:noProof/>
            <w:webHidden/>
          </w:rPr>
          <w:fldChar w:fldCharType="end"/>
        </w:r>
      </w:hyperlink>
    </w:p>
    <w:p w14:paraId="02157BCA" w14:textId="424C3978" w:rsidR="009314A7" w:rsidRDefault="00485201" w:rsidP="00485201">
      <w:pPr>
        <w:pStyle w:val="Text"/>
      </w:pPr>
      <w:r>
        <w:rPr>
          <w:rFonts w:ascii="Verdana" w:hAnsi="Verdana" w:cs="Arial"/>
          <w:b/>
          <w:kern w:val="24"/>
          <w:sz w:val="18"/>
          <w:szCs w:val="18"/>
        </w:rPr>
        <w:fldChar w:fldCharType="end"/>
      </w:r>
    </w:p>
    <w:p w14:paraId="02157BCC" w14:textId="77777777" w:rsidR="00343A05" w:rsidRDefault="00343A05" w:rsidP="00EC3FDE">
      <w:pPr>
        <w:pStyle w:val="Heading4"/>
        <w:sectPr w:rsidR="00343A05" w:rsidSect="009314A7">
          <w:headerReference w:type="even" r:id="rId21"/>
          <w:headerReference w:type="default" r:id="rId22"/>
          <w:headerReference w:type="first" r:id="rId23"/>
          <w:footerReference w:type="first" r:id="rId24"/>
          <w:type w:val="oddPage"/>
          <w:pgSz w:w="12240" w:h="15840" w:code="1"/>
          <w:pgMar w:top="1440" w:right="2160" w:bottom="1440" w:left="2160" w:header="1022" w:footer="1022" w:gutter="0"/>
          <w:pgNumType w:fmt="lowerRoman"/>
          <w:cols w:space="720"/>
          <w:titlePg/>
        </w:sectPr>
      </w:pPr>
    </w:p>
    <w:p w14:paraId="02157BCD" w14:textId="77777777" w:rsidR="00CB5F14" w:rsidRDefault="00C920D7" w:rsidP="00CB5F14">
      <w:pPr>
        <w:pStyle w:val="Heading1"/>
      </w:pPr>
      <w:bookmarkStart w:id="2" w:name="_Toc301528396"/>
      <w:bookmarkStart w:id="3" w:name="_Toc307404392"/>
      <w:r>
        <w:lastRenderedPageBreak/>
        <w:t>Service Management and the Private Cloud</w:t>
      </w:r>
      <w:bookmarkEnd w:id="2"/>
      <w:bookmarkEnd w:id="3"/>
    </w:p>
    <w:p w14:paraId="1FA452B8" w14:textId="01817A73" w:rsidR="009D58D8" w:rsidRPr="009D58D8" w:rsidRDefault="009D58D8" w:rsidP="007A4260">
      <w:pPr>
        <w:pStyle w:val="Text"/>
      </w:pPr>
      <w:r w:rsidRPr="009D58D8">
        <w:t xml:space="preserve">The promise of public cloud computing is compelling: move to the cloud and you get all the benefits of </w:t>
      </w:r>
      <w:r w:rsidR="002439D9">
        <w:t>information technology (</w:t>
      </w:r>
      <w:r w:rsidRPr="009D58D8">
        <w:t>IT</w:t>
      </w:r>
      <w:r w:rsidR="002439D9">
        <w:t>)</w:t>
      </w:r>
      <w:r w:rsidRPr="009D58D8">
        <w:t xml:space="preserve"> with fewer headaches. Get the computing resources you need for less money </w:t>
      </w:r>
      <w:r>
        <w:t>while</w:t>
      </w:r>
      <w:r w:rsidRPr="009D58D8">
        <w:t xml:space="preserve"> someone else worr</w:t>
      </w:r>
      <w:r>
        <w:t>ies</w:t>
      </w:r>
      <w:r w:rsidRPr="009D58D8">
        <w:t xml:space="preserve"> about how to provide them.</w:t>
      </w:r>
    </w:p>
    <w:p w14:paraId="7E061E67" w14:textId="43DE88E2" w:rsidR="009D58D8" w:rsidRPr="009D58D8" w:rsidRDefault="009D58D8" w:rsidP="007A4260">
      <w:pPr>
        <w:pStyle w:val="Text"/>
      </w:pPr>
      <w:r w:rsidRPr="009D58D8">
        <w:t xml:space="preserve">The promise of the private cloud is </w:t>
      </w:r>
      <w:r w:rsidR="00AA7D1E">
        <w:t xml:space="preserve">also compelling, but </w:t>
      </w:r>
      <w:r w:rsidRPr="009D58D8">
        <w:t>a little less clear. This is because the private cloud</w:t>
      </w:r>
      <w:r w:rsidR="00AA7D1E">
        <w:t>, in some cases, may be</w:t>
      </w:r>
      <w:r w:rsidRPr="009D58D8">
        <w:t xml:space="preserve"> only a stop along the road to public cloud computing, and not the destination itself. Unless it is a hosted solution, private cloud computing might not offer the biggest advertised benefits of the public cloud: own less and do more. With an on-premises private cloud solution, you still have to own the capital expenditure part of the equation. </w:t>
      </w:r>
    </w:p>
    <w:p w14:paraId="4BC95326" w14:textId="4B1A38DB" w:rsidR="009D58D8" w:rsidRPr="009D58D8" w:rsidRDefault="009D58D8" w:rsidP="007A4260">
      <w:pPr>
        <w:pStyle w:val="Text"/>
      </w:pPr>
      <w:r w:rsidRPr="009D58D8">
        <w:t xml:space="preserve">Even more importantly, getting to the private cloud is not simply deciding to go there. It requires discipline in the form of effective service management; however, there are some real benefits: elasticity, scalability, automation, and reduced time-to-market, which combine to make it a worthwhile </w:t>
      </w:r>
      <w:r w:rsidR="006F1E4B">
        <w:t>destination</w:t>
      </w:r>
      <w:r w:rsidRPr="009D58D8">
        <w:t xml:space="preserve">. </w:t>
      </w:r>
    </w:p>
    <w:p w14:paraId="3CDFA511" w14:textId="363B25A7" w:rsidR="009D58D8" w:rsidRDefault="009D58D8" w:rsidP="007A4260">
      <w:pPr>
        <w:pStyle w:val="Text"/>
      </w:pPr>
      <w:r w:rsidRPr="009D58D8">
        <w:t xml:space="preserve">This paper addresses how to apply IT service management principles </w:t>
      </w:r>
      <w:r w:rsidR="005E12ED">
        <w:t xml:space="preserve">addressed by the Microsoft Operations Framework (MOF) </w:t>
      </w:r>
      <w:r w:rsidRPr="009D58D8">
        <w:t>to get the most out of a private cloud environment to best realize those benefits.</w:t>
      </w:r>
    </w:p>
    <w:p w14:paraId="4FC9C04A" w14:textId="77777777" w:rsidR="006F1CFB" w:rsidRDefault="006F1CFB" w:rsidP="006F1CFB">
      <w:pPr>
        <w:pStyle w:val="Heading2"/>
      </w:pPr>
      <w:bookmarkStart w:id="4" w:name="_Toc301528397"/>
      <w:bookmarkStart w:id="5" w:name="_Toc307404393"/>
      <w:r>
        <w:t>Audience</w:t>
      </w:r>
      <w:bookmarkEnd w:id="4"/>
      <w:bookmarkEnd w:id="5"/>
    </w:p>
    <w:p w14:paraId="09E2ABEE" w14:textId="3875B304" w:rsidR="006F1CFB" w:rsidRDefault="006F1CFB" w:rsidP="006F1CFB">
      <w:pPr>
        <w:pStyle w:val="Text"/>
      </w:pPr>
      <w:r>
        <w:t xml:space="preserve">This guide is intended for IT managers, </w:t>
      </w:r>
      <w:r w:rsidR="00181DEE">
        <w:t xml:space="preserve">IT </w:t>
      </w:r>
      <w:r w:rsidR="002439D9">
        <w:t>p</w:t>
      </w:r>
      <w:r w:rsidR="00181DEE">
        <w:t>ros</w:t>
      </w:r>
      <w:r w:rsidR="003D1CC0">
        <w:t>,</w:t>
      </w:r>
      <w:r w:rsidR="00181DEE">
        <w:t xml:space="preserve"> </w:t>
      </w:r>
      <w:r>
        <w:t xml:space="preserve">and others interested in how to </w:t>
      </w:r>
      <w:r w:rsidR="003D1CC0">
        <w:t>effectively operate and manage a</w:t>
      </w:r>
      <w:r>
        <w:t xml:space="preserve"> private cloud environment</w:t>
      </w:r>
      <w:r w:rsidR="003D1CC0">
        <w:t>.</w:t>
      </w:r>
      <w:r>
        <w:t xml:space="preserve"> </w:t>
      </w:r>
    </w:p>
    <w:p w14:paraId="02157BD2" w14:textId="7D02E3A3" w:rsidR="00AD716A" w:rsidRDefault="00AD716A" w:rsidP="00674A06">
      <w:pPr>
        <w:pStyle w:val="Heading2"/>
      </w:pPr>
      <w:bookmarkStart w:id="6" w:name="_Toc301528398"/>
      <w:bookmarkStart w:id="7" w:name="_Toc307404394"/>
      <w:r>
        <w:t>What Is a Cloud?</w:t>
      </w:r>
      <w:bookmarkEnd w:id="6"/>
      <w:bookmarkEnd w:id="7"/>
    </w:p>
    <w:p w14:paraId="02157BD4" w14:textId="14B272E0" w:rsidR="004926D0" w:rsidRDefault="0094461E" w:rsidP="0094461E">
      <w:pPr>
        <w:pStyle w:val="Text"/>
      </w:pPr>
      <w:r>
        <w:t>T</w:t>
      </w:r>
      <w:r w:rsidR="006B3660">
        <w:t xml:space="preserve">he </w:t>
      </w:r>
      <w:r w:rsidR="006B3660" w:rsidRPr="006B3660">
        <w:t>National Institute of Standards and Technology</w:t>
      </w:r>
      <w:r w:rsidR="006B3660">
        <w:t xml:space="preserve"> (NIST) defines </w:t>
      </w:r>
      <w:r w:rsidR="006B3660" w:rsidRPr="00574EA7">
        <w:rPr>
          <w:i/>
        </w:rPr>
        <w:t>c</w:t>
      </w:r>
      <w:r w:rsidR="004926D0" w:rsidRPr="00574EA7">
        <w:rPr>
          <w:i/>
        </w:rPr>
        <w:t>loud computing</w:t>
      </w:r>
      <w:r w:rsidR="004926D0">
        <w:t xml:space="preserve"> </w:t>
      </w:r>
      <w:r w:rsidR="006B3660">
        <w:t>as “</w:t>
      </w:r>
      <w:r w:rsidR="004926D0">
        <w:t>a model for enabling ubiquitous, convenient, on-demand network access to a shared</w:t>
      </w:r>
      <w:r w:rsidR="00632CF6">
        <w:t xml:space="preserve"> </w:t>
      </w:r>
      <w:r w:rsidR="004926D0">
        <w:t>pool of configurable computing resources (</w:t>
      </w:r>
      <w:r w:rsidR="009263F6">
        <w:t>for example</w:t>
      </w:r>
      <w:r w:rsidR="004926D0">
        <w:t>, networks, servers, storage, applications, and services) that</w:t>
      </w:r>
      <w:r w:rsidR="00632CF6">
        <w:t xml:space="preserve"> </w:t>
      </w:r>
      <w:r w:rsidR="004926D0">
        <w:t>can be rapidly provisioned and released with minimal management effort or service provider interaction.</w:t>
      </w:r>
      <w:r w:rsidR="006B3660">
        <w:t>”</w:t>
      </w:r>
    </w:p>
    <w:p w14:paraId="439F11A7" w14:textId="620540C1" w:rsidR="007A0056" w:rsidRDefault="007A0056" w:rsidP="007A0056">
      <w:pPr>
        <w:pStyle w:val="Text"/>
      </w:pPr>
      <w:r>
        <w:t xml:space="preserve">The key to the NIST cloud model is that it promotes availability and features five essential characteristics: </w:t>
      </w:r>
    </w:p>
    <w:p w14:paraId="4875105B" w14:textId="50CC002D" w:rsidR="007A0056" w:rsidRDefault="007A0056" w:rsidP="00C21C0B">
      <w:pPr>
        <w:pStyle w:val="BulletedList1"/>
      </w:pPr>
      <w:r w:rsidRPr="008362FB">
        <w:rPr>
          <w:b/>
        </w:rPr>
        <w:t>On-demand self-service</w:t>
      </w:r>
      <w:r w:rsidR="00C21C0B" w:rsidRPr="008362FB">
        <w:rPr>
          <w:b/>
        </w:rPr>
        <w:t>.</w:t>
      </w:r>
      <w:r w:rsidR="00C21C0B">
        <w:t xml:space="preserve"> Consumers can provision computing capabilities, such as server time and network storage, as needed automatically without requiring human interaction.</w:t>
      </w:r>
    </w:p>
    <w:p w14:paraId="4E0140FC" w14:textId="1E21D38E" w:rsidR="007A0056" w:rsidRDefault="007A0056" w:rsidP="00C21C0B">
      <w:pPr>
        <w:pStyle w:val="BulletedList1"/>
      </w:pPr>
      <w:r w:rsidRPr="008362FB">
        <w:rPr>
          <w:b/>
        </w:rPr>
        <w:t>Broad network access.</w:t>
      </w:r>
      <w:r>
        <w:t xml:space="preserve"> </w:t>
      </w:r>
      <w:r w:rsidR="00C21C0B">
        <w:t>Capabilities are available over the network through a variety of platforms, such as mobile phones, laptops, and PDAs.</w:t>
      </w:r>
    </w:p>
    <w:p w14:paraId="2126D9CB" w14:textId="29DCE58B" w:rsidR="007A0056" w:rsidRDefault="007A0056" w:rsidP="00C21C0B">
      <w:pPr>
        <w:pStyle w:val="BulletedList1"/>
      </w:pPr>
      <w:r w:rsidRPr="008362FB">
        <w:rPr>
          <w:b/>
        </w:rPr>
        <w:t>Resource pooling.</w:t>
      </w:r>
      <w:r>
        <w:t xml:space="preserve"> </w:t>
      </w:r>
      <w:r w:rsidR="00C21C0B">
        <w:t>Computing resources are pooled to serve multiple consumers with different physical and virtual resources assigned and reassigned according to consumer demand.</w:t>
      </w:r>
    </w:p>
    <w:p w14:paraId="6A7DF6D8" w14:textId="58900B91" w:rsidR="007A0056" w:rsidRDefault="007A0056" w:rsidP="00844C27">
      <w:pPr>
        <w:pStyle w:val="BulletedList1"/>
      </w:pPr>
      <w:r w:rsidRPr="008362FB">
        <w:rPr>
          <w:b/>
        </w:rPr>
        <w:t>Rapid elasticity.</w:t>
      </w:r>
      <w:r>
        <w:t xml:space="preserve"> </w:t>
      </w:r>
      <w:r w:rsidR="00844C27">
        <w:t>Capabilities can be rapidly provisioned, in some cases automatically, to quickly scale out, and rapidly released to quickly scale in.</w:t>
      </w:r>
    </w:p>
    <w:p w14:paraId="7D739BD9" w14:textId="0A3A7188" w:rsidR="007A0056" w:rsidRDefault="007A0056" w:rsidP="00844C27">
      <w:pPr>
        <w:pStyle w:val="BulletedList1"/>
      </w:pPr>
      <w:r w:rsidRPr="008362FB">
        <w:rPr>
          <w:b/>
        </w:rPr>
        <w:t>Measured service.</w:t>
      </w:r>
      <w:r>
        <w:t xml:space="preserve"> </w:t>
      </w:r>
      <w:r w:rsidR="00844C27">
        <w:t>Resource usage can be monitored, controlled, and reported, so the provider and consumer of the service understand how much is used.</w:t>
      </w:r>
    </w:p>
    <w:p w14:paraId="5E4CBAAD" w14:textId="6776F6D9" w:rsidR="00BA5501" w:rsidRDefault="00574EA7" w:rsidP="0082739C">
      <w:pPr>
        <w:pStyle w:val="Text"/>
      </w:pPr>
      <w:r>
        <w:t xml:space="preserve">There are three variations on cloud computing—public, hybrid, and private. </w:t>
      </w:r>
      <w:r w:rsidR="00D21774">
        <w:t xml:space="preserve">A </w:t>
      </w:r>
      <w:r w:rsidR="00D21774" w:rsidRPr="007C3D6B">
        <w:rPr>
          <w:i/>
        </w:rPr>
        <w:t>p</w:t>
      </w:r>
      <w:r w:rsidR="00BA5501" w:rsidRPr="007C3D6B">
        <w:rPr>
          <w:i/>
        </w:rPr>
        <w:t>ublic cloud</w:t>
      </w:r>
      <w:r w:rsidR="00BA5501">
        <w:t xml:space="preserve"> </w:t>
      </w:r>
      <w:r w:rsidR="00D21774">
        <w:t xml:space="preserve">offers </w:t>
      </w:r>
      <w:r w:rsidR="00D21774" w:rsidRPr="00D21774">
        <w:t xml:space="preserve">resources </w:t>
      </w:r>
      <w:r w:rsidR="00D21774">
        <w:t xml:space="preserve">that </w:t>
      </w:r>
      <w:r w:rsidR="00D21774" w:rsidRPr="00D21774">
        <w:t xml:space="preserve">are shared over the Internet and used as </w:t>
      </w:r>
      <w:r w:rsidR="00D21774">
        <w:t xml:space="preserve">needed. Typical public cloud offerings are </w:t>
      </w:r>
      <w:r w:rsidR="00D21774" w:rsidRPr="00D21774">
        <w:t>applications and services, available on pay-per-use models.</w:t>
      </w:r>
      <w:r w:rsidR="00D21774">
        <w:t xml:space="preserve"> A </w:t>
      </w:r>
      <w:r w:rsidR="00D21774" w:rsidRPr="007C3D6B">
        <w:rPr>
          <w:i/>
        </w:rPr>
        <w:t>hybrid cloud</w:t>
      </w:r>
      <w:r w:rsidR="00D21774">
        <w:t xml:space="preserve"> </w:t>
      </w:r>
      <w:r w:rsidR="00742C71">
        <w:t xml:space="preserve">typically </w:t>
      </w:r>
      <w:r w:rsidR="00D21774" w:rsidRPr="00D21774">
        <w:t>refer</w:t>
      </w:r>
      <w:r w:rsidR="00742C71">
        <w:t>s</w:t>
      </w:r>
      <w:r w:rsidR="00D21774" w:rsidRPr="00D21774">
        <w:t xml:space="preserve"> to a blend of </w:t>
      </w:r>
      <w:r w:rsidR="00742C71">
        <w:t>p</w:t>
      </w:r>
      <w:r w:rsidR="00D21774" w:rsidRPr="00D21774">
        <w:t xml:space="preserve">ublic and </w:t>
      </w:r>
      <w:r w:rsidR="00742C71">
        <w:t>p</w:t>
      </w:r>
      <w:r w:rsidR="00D21774" w:rsidRPr="00D21774">
        <w:t xml:space="preserve">rivate </w:t>
      </w:r>
      <w:r w:rsidR="00742C71">
        <w:t>c</w:t>
      </w:r>
      <w:r w:rsidR="00D21774" w:rsidRPr="00D21774">
        <w:t>louds</w:t>
      </w:r>
      <w:r w:rsidR="00742C71">
        <w:t>.</w:t>
      </w:r>
      <w:r>
        <w:t xml:space="preserve"> A </w:t>
      </w:r>
      <w:r w:rsidRPr="007C3D6B">
        <w:rPr>
          <w:i/>
        </w:rPr>
        <w:t>private clou</w:t>
      </w:r>
      <w:r w:rsidR="00C21C0B" w:rsidRPr="007C3D6B">
        <w:rPr>
          <w:i/>
        </w:rPr>
        <w:t>d</w:t>
      </w:r>
      <w:r w:rsidR="00C21C0B">
        <w:t xml:space="preserve"> </w:t>
      </w:r>
      <w:r w:rsidR="00C21C0B" w:rsidRPr="0005100B">
        <w:t xml:space="preserve">is </w:t>
      </w:r>
      <w:r w:rsidR="00C21C0B">
        <w:t>a variation of cloud computing using</w:t>
      </w:r>
      <w:r w:rsidR="00C21C0B" w:rsidRPr="0005100B">
        <w:t xml:space="preserve"> resources that are dedicated to your organization</w:t>
      </w:r>
      <w:r w:rsidR="00C21C0B">
        <w:t xml:space="preserve">. </w:t>
      </w:r>
    </w:p>
    <w:p w14:paraId="02157BDC" w14:textId="4E370D31" w:rsidR="004926D0" w:rsidRDefault="0082739C" w:rsidP="0082739C">
      <w:pPr>
        <w:pStyle w:val="Heading3"/>
      </w:pPr>
      <w:bookmarkStart w:id="8" w:name="_Toc301528399"/>
      <w:bookmarkStart w:id="9" w:name="_Toc307404395"/>
      <w:r>
        <w:lastRenderedPageBreak/>
        <w:t xml:space="preserve">Cloud </w:t>
      </w:r>
      <w:r w:rsidR="004B2370">
        <w:t>Service Models</w:t>
      </w:r>
      <w:bookmarkEnd w:id="8"/>
      <w:bookmarkEnd w:id="9"/>
    </w:p>
    <w:p w14:paraId="02157BDD" w14:textId="55C7F7CD" w:rsidR="0082739C" w:rsidRDefault="00DB4E8D" w:rsidP="004926D0">
      <w:pPr>
        <w:pStyle w:val="Text"/>
      </w:pPr>
      <w:r>
        <w:t>The NIST cloud definition also includes</w:t>
      </w:r>
      <w:r w:rsidR="002B61FB">
        <w:t xml:space="preserve"> these</w:t>
      </w:r>
      <w:r>
        <w:t xml:space="preserve"> three </w:t>
      </w:r>
      <w:r w:rsidR="0082739C">
        <w:t>service models:</w:t>
      </w:r>
    </w:p>
    <w:p w14:paraId="02157BDE" w14:textId="36AD35D4" w:rsidR="004926D0" w:rsidRDefault="004926D0" w:rsidP="00F95EBF">
      <w:pPr>
        <w:pStyle w:val="BulletedList1"/>
      </w:pPr>
      <w:r w:rsidRPr="007C3D6B">
        <w:rPr>
          <w:b/>
        </w:rPr>
        <w:t xml:space="preserve">Cloud </w:t>
      </w:r>
      <w:r w:rsidR="00F40A34" w:rsidRPr="007C3D6B">
        <w:rPr>
          <w:b/>
        </w:rPr>
        <w:t>s</w:t>
      </w:r>
      <w:r w:rsidRPr="007C3D6B">
        <w:rPr>
          <w:b/>
        </w:rPr>
        <w:t xml:space="preserve">oftware as a </w:t>
      </w:r>
      <w:r w:rsidR="00F40A34" w:rsidRPr="007C3D6B">
        <w:rPr>
          <w:b/>
        </w:rPr>
        <w:t>s</w:t>
      </w:r>
      <w:r w:rsidRPr="007C3D6B">
        <w:rPr>
          <w:b/>
        </w:rPr>
        <w:t>ervice (SaaS)</w:t>
      </w:r>
      <w:r w:rsidR="007C3D6B">
        <w:rPr>
          <w:b/>
        </w:rPr>
        <w:t>.</w:t>
      </w:r>
      <w:r w:rsidR="00F16C11">
        <w:t xml:space="preserve"> </w:t>
      </w:r>
      <w:r w:rsidR="007C3D6B">
        <w:t>A</w:t>
      </w:r>
      <w:r w:rsidR="00F16C11">
        <w:t xml:space="preserve">lso called on-demand software. SaaS allows consumers to use </w:t>
      </w:r>
      <w:r w:rsidR="00F16C11" w:rsidRPr="00F16C11">
        <w:t xml:space="preserve">software </w:t>
      </w:r>
      <w:r w:rsidR="00F16C11">
        <w:t xml:space="preserve">that is hosted centrally—typically on the Internet. Consumers do not have to manage any of the underlying infrastructure. </w:t>
      </w:r>
      <w:r w:rsidR="003048A1" w:rsidRPr="003048A1">
        <w:t>Microsoft</w:t>
      </w:r>
      <w:r w:rsidR="00F40A34" w:rsidRPr="00B54796">
        <w:rPr>
          <w:vertAlign w:val="superscript"/>
        </w:rPr>
        <w:t>®</w:t>
      </w:r>
      <w:r w:rsidR="003048A1" w:rsidRPr="003048A1">
        <w:t xml:space="preserve"> Office 365</w:t>
      </w:r>
      <w:r w:rsidR="003048A1">
        <w:t xml:space="preserve"> is an example of SaaS. </w:t>
      </w:r>
    </w:p>
    <w:p w14:paraId="02157BDF" w14:textId="26A0F583" w:rsidR="004926D0" w:rsidRDefault="004926D0" w:rsidP="00F95EBF">
      <w:pPr>
        <w:pStyle w:val="BulletedList1"/>
      </w:pPr>
      <w:r w:rsidRPr="007C3D6B">
        <w:rPr>
          <w:b/>
        </w:rPr>
        <w:t xml:space="preserve">Cloud </w:t>
      </w:r>
      <w:r w:rsidR="004741EE" w:rsidRPr="007C3D6B">
        <w:rPr>
          <w:b/>
        </w:rPr>
        <w:t>p</w:t>
      </w:r>
      <w:r w:rsidRPr="007C3D6B">
        <w:rPr>
          <w:b/>
        </w:rPr>
        <w:t xml:space="preserve">latform as a </w:t>
      </w:r>
      <w:r w:rsidR="004741EE" w:rsidRPr="007C3D6B">
        <w:rPr>
          <w:b/>
        </w:rPr>
        <w:t>s</w:t>
      </w:r>
      <w:r w:rsidRPr="007C3D6B">
        <w:rPr>
          <w:b/>
        </w:rPr>
        <w:t>ervice (PaaS).</w:t>
      </w:r>
      <w:r>
        <w:t xml:space="preserve"> </w:t>
      </w:r>
      <w:r w:rsidR="003048A1" w:rsidRPr="003048A1">
        <w:t>PaaS is a way to rent hardware, operating systems, storage</w:t>
      </w:r>
      <w:r w:rsidR="003048A1">
        <w:t>,</w:t>
      </w:r>
      <w:r w:rsidR="003048A1" w:rsidRPr="003048A1">
        <w:t xml:space="preserve"> and network capacity over the Internet. </w:t>
      </w:r>
      <w:r w:rsidR="003048A1">
        <w:t xml:space="preserve">The consumer is able </w:t>
      </w:r>
      <w:r w:rsidR="003048A1" w:rsidRPr="003048A1">
        <w:t>to rent virtualized servers and associated services for running existing applications or developing and testing new ones.</w:t>
      </w:r>
      <w:r w:rsidR="003048A1">
        <w:t xml:space="preserve"> </w:t>
      </w:r>
      <w:r w:rsidR="0046152C">
        <w:t xml:space="preserve">Microsoft’s </w:t>
      </w:r>
      <w:r w:rsidR="007C3D6B">
        <w:t xml:space="preserve">Windows </w:t>
      </w:r>
      <w:r w:rsidR="0046152C">
        <w:t>Azure</w:t>
      </w:r>
      <w:r w:rsidR="007C3D6B" w:rsidRPr="007C3D6B">
        <w:rPr>
          <w:vertAlign w:val="superscript"/>
        </w:rPr>
        <w:t>™</w:t>
      </w:r>
      <w:r w:rsidR="0046152C">
        <w:t xml:space="preserve"> offering is an example of PaaS. </w:t>
      </w:r>
      <w:r w:rsidR="00E026B3">
        <w:t>A private cloud provisioned inside a public cloud is another example of PaaS.</w:t>
      </w:r>
    </w:p>
    <w:p w14:paraId="2DB71526" w14:textId="57DD26B0" w:rsidR="00582653" w:rsidRDefault="00DB4E8D" w:rsidP="00F95EBF">
      <w:pPr>
        <w:pStyle w:val="BulletedList1"/>
      </w:pPr>
      <w:r w:rsidRPr="007C3D6B">
        <w:rPr>
          <w:b/>
        </w:rPr>
        <w:t xml:space="preserve">Cloud </w:t>
      </w:r>
      <w:r w:rsidR="004741EE" w:rsidRPr="007C3D6B">
        <w:rPr>
          <w:b/>
        </w:rPr>
        <w:t>i</w:t>
      </w:r>
      <w:r w:rsidRPr="007C3D6B">
        <w:rPr>
          <w:b/>
        </w:rPr>
        <w:t xml:space="preserve">nfrastructure as a </w:t>
      </w:r>
      <w:r w:rsidR="004741EE" w:rsidRPr="007C3D6B">
        <w:rPr>
          <w:b/>
        </w:rPr>
        <w:t>s</w:t>
      </w:r>
      <w:r w:rsidRPr="007C3D6B">
        <w:rPr>
          <w:b/>
        </w:rPr>
        <w:t>ervice (IaaS)</w:t>
      </w:r>
      <w:r w:rsidR="007C3D6B">
        <w:rPr>
          <w:b/>
        </w:rPr>
        <w:t>.</w:t>
      </w:r>
      <w:r w:rsidR="009D3F87">
        <w:t xml:space="preserve"> </w:t>
      </w:r>
      <w:r w:rsidR="007C3D6B">
        <w:t>A</w:t>
      </w:r>
      <w:r w:rsidR="004E6456">
        <w:t>lso known as o</w:t>
      </w:r>
      <w:r w:rsidR="004E6456" w:rsidRPr="004E6456">
        <w:t>n-demand data centers</w:t>
      </w:r>
      <w:r w:rsidR="009D3F87">
        <w:t>. IaaS</w:t>
      </w:r>
      <w:r w:rsidR="009D3F87" w:rsidRPr="004E6456">
        <w:t xml:space="preserve"> </w:t>
      </w:r>
      <w:r w:rsidR="004E6456" w:rsidRPr="004E6456">
        <w:t>provide</w:t>
      </w:r>
      <w:r w:rsidR="004E6456">
        <w:t>s</w:t>
      </w:r>
      <w:r w:rsidR="004E6456" w:rsidRPr="004E6456">
        <w:t xml:space="preserve"> compute power, memory, and storage, typically priced per hour</w:t>
      </w:r>
      <w:r w:rsidR="009F4C76">
        <w:t xml:space="preserve"> and </w:t>
      </w:r>
      <w:r w:rsidR="004E6456" w:rsidRPr="004E6456">
        <w:t>based on resource consumption. You pay only for what you use, and the service provides all the capacity you need, but you</w:t>
      </w:r>
      <w:r w:rsidR="00582653">
        <w:t xml:space="preserve"> a</w:t>
      </w:r>
      <w:r w:rsidR="00582653" w:rsidRPr="004E6456">
        <w:t xml:space="preserve">re </w:t>
      </w:r>
      <w:r w:rsidR="004E6456" w:rsidRPr="004E6456">
        <w:t>responsible for monitoring, managing, and patching your on-demand infrastructure.</w:t>
      </w:r>
      <w:r w:rsidR="00C6377A">
        <w:t xml:space="preserve"> </w:t>
      </w:r>
    </w:p>
    <w:p w14:paraId="02157BE0" w14:textId="382F636F" w:rsidR="00DB4E8D" w:rsidRDefault="00582653" w:rsidP="0094461E">
      <w:pPr>
        <w:pStyle w:val="Text"/>
      </w:pPr>
      <w:r>
        <w:t>Figure 1</w:t>
      </w:r>
      <w:r w:rsidRPr="00582653">
        <w:t xml:space="preserve"> illustrates the differences between IaaS, PaaS, and SaaS relative to what the customer manage</w:t>
      </w:r>
      <w:r>
        <w:t>s</w:t>
      </w:r>
      <w:r w:rsidRPr="00582653">
        <w:t xml:space="preserve"> versus what others manage.</w:t>
      </w:r>
      <w:r w:rsidR="004E6456">
        <w:t xml:space="preserve"> </w:t>
      </w:r>
    </w:p>
    <w:p w14:paraId="02157BE1" w14:textId="77777777" w:rsidR="00A81500" w:rsidRDefault="00A81500" w:rsidP="00F95EBF">
      <w:pPr>
        <w:pStyle w:val="Figure"/>
      </w:pPr>
      <w:r>
        <w:rPr>
          <w:noProof/>
        </w:rPr>
        <w:drawing>
          <wp:inline distT="0" distB="0" distL="0" distR="0" wp14:anchorId="02157CCB" wp14:editId="02157CCC">
            <wp:extent cx="5029200" cy="3046679"/>
            <wp:effectExtent l="0" t="0" r="0" b="0"/>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9200" cy="3046679"/>
                    </a:xfrm>
                    <a:prstGeom prst="rect">
                      <a:avLst/>
                    </a:prstGeom>
                    <a:noFill/>
                  </pic:spPr>
                </pic:pic>
              </a:graphicData>
            </a:graphic>
          </wp:inline>
        </w:drawing>
      </w:r>
    </w:p>
    <w:p w14:paraId="02157BE2" w14:textId="29E18DAD" w:rsidR="00B016F0" w:rsidRPr="00151F7A" w:rsidRDefault="00B710C0" w:rsidP="0094461E">
      <w:pPr>
        <w:pStyle w:val="Label"/>
      </w:pPr>
      <w:r w:rsidRPr="00390770">
        <w:t>Figure 1</w:t>
      </w:r>
      <w:r w:rsidR="00390770">
        <w:t>.</w:t>
      </w:r>
      <w:r w:rsidR="00582653">
        <w:t xml:space="preserve"> Cloud services taxonomy</w:t>
      </w:r>
    </w:p>
    <w:p w14:paraId="3725035F" w14:textId="792D8FE5" w:rsidR="0094461E" w:rsidRDefault="0094461E" w:rsidP="0086795B">
      <w:pPr>
        <w:pStyle w:val="Heading2"/>
      </w:pPr>
      <w:bookmarkStart w:id="10" w:name="_Toc301528400"/>
      <w:bookmarkStart w:id="11" w:name="_Toc307404396"/>
      <w:bookmarkStart w:id="12" w:name="_Toc293847937"/>
      <w:r>
        <w:t xml:space="preserve">What </w:t>
      </w:r>
      <w:r w:rsidR="00431E01">
        <w:t>I</w:t>
      </w:r>
      <w:r>
        <w:t>s a Private Cloud?</w:t>
      </w:r>
      <w:bookmarkEnd w:id="10"/>
      <w:bookmarkEnd w:id="11"/>
    </w:p>
    <w:p w14:paraId="3F561468" w14:textId="77777777" w:rsidR="0094461E" w:rsidRDefault="0094461E" w:rsidP="0094461E">
      <w:pPr>
        <w:pStyle w:val="Text"/>
      </w:pPr>
      <w:r>
        <w:t xml:space="preserve">A </w:t>
      </w:r>
      <w:r w:rsidRPr="00B54796">
        <w:rPr>
          <w:i/>
        </w:rPr>
        <w:t>private cloud</w:t>
      </w:r>
      <w:r w:rsidRPr="0005100B">
        <w:t xml:space="preserve"> is </w:t>
      </w:r>
      <w:r>
        <w:t>a variation of cloud computing using</w:t>
      </w:r>
      <w:r w:rsidRPr="0005100B">
        <w:t xml:space="preserve"> resources that are dedicated to your organization, whether they exist on-premises or off-premises. With a private cloud, you get many of the benefits of public cloud computing—including self-service, scalability, and elasticity—with the additional control and customization available from dedicated resources.</w:t>
      </w:r>
    </w:p>
    <w:p w14:paraId="5778519B" w14:textId="77777777" w:rsidR="003B26DD" w:rsidRDefault="003B26DD">
      <w:pPr>
        <w:spacing w:after="0" w:line="240" w:lineRule="auto"/>
        <w:rPr>
          <w:rFonts w:ascii="Arial Black" w:hAnsi="Arial Black"/>
          <w:b/>
          <w:i/>
          <w:color w:val="000000"/>
          <w:kern w:val="24"/>
          <w:sz w:val="32"/>
          <w:szCs w:val="32"/>
        </w:rPr>
      </w:pPr>
      <w:bookmarkStart w:id="13" w:name="_Toc301528401"/>
      <w:r>
        <w:br w:type="page"/>
      </w:r>
    </w:p>
    <w:p w14:paraId="02157BE3" w14:textId="2342DF2C" w:rsidR="00365843" w:rsidRDefault="00365843" w:rsidP="0086795B">
      <w:pPr>
        <w:pStyle w:val="Heading2"/>
      </w:pPr>
      <w:bookmarkStart w:id="14" w:name="_Toc307404397"/>
      <w:r>
        <w:lastRenderedPageBreak/>
        <w:t>Key Principles that Drive New Thinking</w:t>
      </w:r>
      <w:bookmarkEnd w:id="12"/>
      <w:bookmarkEnd w:id="13"/>
      <w:bookmarkEnd w:id="14"/>
    </w:p>
    <w:p w14:paraId="02157BE4" w14:textId="5CC4CA03" w:rsidR="00365843" w:rsidRDefault="002A4869" w:rsidP="00365843">
      <w:pPr>
        <w:pStyle w:val="Text"/>
      </w:pPr>
      <w:r>
        <w:t xml:space="preserve">In addition to the NIST essential characteristics, </w:t>
      </w:r>
      <w:r w:rsidR="00F02C22">
        <w:t xml:space="preserve">several </w:t>
      </w:r>
      <w:r w:rsidR="00365843">
        <w:t xml:space="preserve">key principles drive new thinking around the </w:t>
      </w:r>
      <w:r w:rsidR="00756B3B">
        <w:t>p</w:t>
      </w:r>
      <w:r w:rsidR="00365843">
        <w:t xml:space="preserve">rivate </w:t>
      </w:r>
      <w:r w:rsidR="00756B3B">
        <w:t>c</w:t>
      </w:r>
      <w:r w:rsidR="00365843">
        <w:t xml:space="preserve">loud. These are highlighted throughout the paper and </w:t>
      </w:r>
      <w:r>
        <w:t xml:space="preserve">should be part of the conversation for </w:t>
      </w:r>
      <w:r w:rsidR="00365843">
        <w:t xml:space="preserve">any organization venturing to a </w:t>
      </w:r>
      <w:r w:rsidR="00756B3B">
        <w:t>p</w:t>
      </w:r>
      <w:r w:rsidR="00365843">
        <w:t xml:space="preserve">rivate </w:t>
      </w:r>
      <w:r w:rsidR="00756B3B">
        <w:t>c</w:t>
      </w:r>
      <w:r w:rsidR="00365843">
        <w:t>loud</w:t>
      </w:r>
      <w:r w:rsidR="00E81754">
        <w:t>.</w:t>
      </w:r>
    </w:p>
    <w:p w14:paraId="02157BE5" w14:textId="7B1D68CE" w:rsidR="00365843" w:rsidRDefault="00B4457C" w:rsidP="00467F48">
      <w:pPr>
        <w:pStyle w:val="BulletedList1"/>
      </w:pPr>
      <w:r>
        <w:rPr>
          <w:b/>
        </w:rPr>
        <w:t>Create a p</w:t>
      </w:r>
      <w:r w:rsidR="00365843" w:rsidRPr="00480758">
        <w:rPr>
          <w:b/>
        </w:rPr>
        <w:t>erception of infinite capacity</w:t>
      </w:r>
      <w:r w:rsidR="00E81754">
        <w:rPr>
          <w:b/>
        </w:rPr>
        <w:t>.</w:t>
      </w:r>
      <w:r w:rsidR="008324F4">
        <w:t xml:space="preserve"> </w:t>
      </w:r>
      <w:r w:rsidR="00AA344A">
        <w:t>A</w:t>
      </w:r>
      <w:r w:rsidR="00480758">
        <w:t xml:space="preserve">s far as the consumer is concerned, </w:t>
      </w:r>
      <w:r w:rsidR="008324F4">
        <w:t>there</w:t>
      </w:r>
      <w:r w:rsidR="00365843">
        <w:t xml:space="preserve"> </w:t>
      </w:r>
      <w:r w:rsidR="00480758">
        <w:t xml:space="preserve">is no apparent </w:t>
      </w:r>
      <w:r w:rsidR="00365843">
        <w:t xml:space="preserve">limit to the amount of service they can </w:t>
      </w:r>
      <w:r w:rsidR="00007047">
        <w:t>use</w:t>
      </w:r>
      <w:r w:rsidR="00E07540">
        <w:t>; however</w:t>
      </w:r>
      <w:r w:rsidR="00AC64D7">
        <w:t xml:space="preserve">, this needs to be balanced </w:t>
      </w:r>
      <w:r w:rsidR="00AC64D7" w:rsidRPr="00AC64D7">
        <w:t xml:space="preserve">with </w:t>
      </w:r>
      <w:r w:rsidR="00AC64D7">
        <w:t>the business desire to encourage more cost-</w:t>
      </w:r>
      <w:r w:rsidR="00AC64D7" w:rsidRPr="00AC64D7">
        <w:t xml:space="preserve">effective use of IT resources. </w:t>
      </w:r>
      <w:r w:rsidR="00AC64D7">
        <w:t xml:space="preserve">That can be done by </w:t>
      </w:r>
      <w:r w:rsidR="00480758">
        <w:t xml:space="preserve">clearly tying consumption costs to </w:t>
      </w:r>
      <w:r w:rsidR="00AC64D7" w:rsidRPr="00AC64D7">
        <w:t>levels of service</w:t>
      </w:r>
      <w:r w:rsidR="00480758">
        <w:t>, which sends the message to the consumer that you have to pay for what you get and so you should</w:t>
      </w:r>
      <w:r w:rsidR="00AA344A">
        <w:t xml:space="preserve"> </w:t>
      </w:r>
      <w:r w:rsidR="00480758">
        <w:t>n</w:t>
      </w:r>
      <w:r w:rsidR="00AA344A">
        <w:t>o</w:t>
      </w:r>
      <w:r w:rsidR="00480758">
        <w:t xml:space="preserve">t ask for more than you need. </w:t>
      </w:r>
    </w:p>
    <w:p w14:paraId="02157BE6" w14:textId="04103883" w:rsidR="00365843" w:rsidRDefault="00B4457C" w:rsidP="00467F48">
      <w:pPr>
        <w:pStyle w:val="BulletedList1"/>
      </w:pPr>
      <w:r>
        <w:rPr>
          <w:b/>
        </w:rPr>
        <w:t>Create a p</w:t>
      </w:r>
      <w:r w:rsidR="00365843" w:rsidRPr="00480758">
        <w:rPr>
          <w:b/>
        </w:rPr>
        <w:t>erception of continuous availability</w:t>
      </w:r>
      <w:r w:rsidR="00E81754">
        <w:rPr>
          <w:b/>
        </w:rPr>
        <w:t>.</w:t>
      </w:r>
      <w:r w:rsidR="008324F4">
        <w:t xml:space="preserve"> </w:t>
      </w:r>
      <w:r w:rsidR="00AA344A">
        <w:t>T</w:t>
      </w:r>
      <w:r w:rsidR="00480758">
        <w:t>he consumer does</w:t>
      </w:r>
      <w:r w:rsidR="00AA344A">
        <w:t xml:space="preserve"> not </w:t>
      </w:r>
      <w:r w:rsidR="00480758">
        <w:t xml:space="preserve">notice any interruption to service, </w:t>
      </w:r>
      <w:r w:rsidR="00365843">
        <w:t>even if failures occur within the cloud environment</w:t>
      </w:r>
      <w:r w:rsidR="008324F4">
        <w:t>.</w:t>
      </w:r>
    </w:p>
    <w:p w14:paraId="02157BE7" w14:textId="102A690D" w:rsidR="00365843" w:rsidRDefault="00B4457C" w:rsidP="00467F48">
      <w:pPr>
        <w:pStyle w:val="BulletedList1"/>
      </w:pPr>
      <w:r>
        <w:rPr>
          <w:b/>
        </w:rPr>
        <w:t>Provide p</w:t>
      </w:r>
      <w:r w:rsidR="00365843" w:rsidRPr="00393A4D">
        <w:rPr>
          <w:b/>
        </w:rPr>
        <w:t>redictability</w:t>
      </w:r>
      <w:r w:rsidR="00E81754">
        <w:rPr>
          <w:b/>
        </w:rPr>
        <w:t>.</w:t>
      </w:r>
      <w:r w:rsidR="008324F4">
        <w:t xml:space="preserve"> The private cloud should r</w:t>
      </w:r>
      <w:r w:rsidR="00365843">
        <w:t>emove as much variation from the environment as possible to increase predictability</w:t>
      </w:r>
      <w:r w:rsidR="008324F4">
        <w:t>.</w:t>
      </w:r>
    </w:p>
    <w:p w14:paraId="02157BE8" w14:textId="7BC359B5" w:rsidR="00365843" w:rsidRDefault="00B4457C" w:rsidP="00467F48">
      <w:pPr>
        <w:pStyle w:val="BulletedList1"/>
      </w:pPr>
      <w:r>
        <w:rPr>
          <w:b/>
        </w:rPr>
        <w:t>Offer a s</w:t>
      </w:r>
      <w:r w:rsidR="00365843" w:rsidRPr="00393A4D">
        <w:rPr>
          <w:b/>
        </w:rPr>
        <w:t xml:space="preserve">ervice </w:t>
      </w:r>
      <w:r w:rsidR="008324F4" w:rsidRPr="00393A4D">
        <w:rPr>
          <w:b/>
        </w:rPr>
        <w:t>p</w:t>
      </w:r>
      <w:r w:rsidR="00365843" w:rsidRPr="00393A4D">
        <w:rPr>
          <w:b/>
        </w:rPr>
        <w:t>rovider’s approach to delivering infrastructure</w:t>
      </w:r>
      <w:r w:rsidR="00E81754">
        <w:rPr>
          <w:b/>
        </w:rPr>
        <w:t>.</w:t>
      </w:r>
      <w:r w:rsidR="008324F4">
        <w:t xml:space="preserve"> </w:t>
      </w:r>
      <w:r w:rsidR="00365843">
        <w:t>IT organizations should adopt a service provider model</w:t>
      </w:r>
      <w:r w:rsidR="00AA344A">
        <w:t xml:space="preserve">; </w:t>
      </w:r>
      <w:r w:rsidR="00365843">
        <w:t>the provider delivers infrastructure on demand</w:t>
      </w:r>
      <w:r w:rsidR="008324F4">
        <w:t>.</w:t>
      </w:r>
    </w:p>
    <w:p w14:paraId="02157BE9" w14:textId="7E194BAD" w:rsidR="00365843" w:rsidRDefault="00B4457C" w:rsidP="00467F48">
      <w:pPr>
        <w:pStyle w:val="BulletedList1"/>
      </w:pPr>
      <w:r>
        <w:rPr>
          <w:b/>
        </w:rPr>
        <w:t>Develop a r</w:t>
      </w:r>
      <w:r w:rsidR="00365843" w:rsidRPr="00393A4D">
        <w:rPr>
          <w:b/>
        </w:rPr>
        <w:t>esiliency</w:t>
      </w:r>
      <w:r w:rsidR="00C06C46">
        <w:rPr>
          <w:b/>
        </w:rPr>
        <w:t>-</w:t>
      </w:r>
      <w:r w:rsidR="00365843" w:rsidRPr="00393A4D">
        <w:rPr>
          <w:b/>
        </w:rPr>
        <w:t>over</w:t>
      </w:r>
      <w:r w:rsidR="00C06C46">
        <w:rPr>
          <w:b/>
        </w:rPr>
        <w:t>-</w:t>
      </w:r>
      <w:r w:rsidR="00365843" w:rsidRPr="00393A4D">
        <w:rPr>
          <w:b/>
        </w:rPr>
        <w:t>redundancy mindset</w:t>
      </w:r>
      <w:r w:rsidR="00E81754">
        <w:rPr>
          <w:b/>
        </w:rPr>
        <w:t>.</w:t>
      </w:r>
      <w:r w:rsidR="008324F4">
        <w:t xml:space="preserve"> </w:t>
      </w:r>
      <w:r w:rsidR="00AA344A">
        <w:t>T</w:t>
      </w:r>
      <w:r w:rsidR="00393A4D">
        <w:t xml:space="preserve">he </w:t>
      </w:r>
      <w:r w:rsidR="00365843">
        <w:t xml:space="preserve">provider’s </w:t>
      </w:r>
      <w:r w:rsidR="00393A4D">
        <w:t xml:space="preserve">focus </w:t>
      </w:r>
      <w:r w:rsidR="008324F4">
        <w:t xml:space="preserve">should be </w:t>
      </w:r>
      <w:r w:rsidR="00365843">
        <w:t>on maintaining service availability through</w:t>
      </w:r>
      <w:r w:rsidR="00504582">
        <w:t xml:space="preserve"> the</w:t>
      </w:r>
      <w:r w:rsidR="00365843">
        <w:t xml:space="preserve"> resiliency</w:t>
      </w:r>
      <w:r w:rsidR="00504582">
        <w:t xml:space="preserve"> of the service application architecture</w:t>
      </w:r>
      <w:r w:rsidR="00365843">
        <w:t xml:space="preserve">, rather than redundancy. Resiliency focuses on </w:t>
      </w:r>
      <w:r w:rsidR="004234B6">
        <w:t xml:space="preserve">quickly </w:t>
      </w:r>
      <w:r w:rsidR="00365843">
        <w:t>repair</w:t>
      </w:r>
      <w:r w:rsidR="004234B6">
        <w:t>ing</w:t>
      </w:r>
      <w:r w:rsidR="00365843">
        <w:t xml:space="preserve"> services so </w:t>
      </w:r>
      <w:r w:rsidR="00393A4D">
        <w:t>the user does</w:t>
      </w:r>
      <w:r w:rsidR="004234B6">
        <w:t xml:space="preserve"> not </w:t>
      </w:r>
      <w:r w:rsidR="00393A4D">
        <w:t xml:space="preserve">notice a service is unavailable. </w:t>
      </w:r>
      <w:r>
        <w:t>(S</w:t>
      </w:r>
      <w:r w:rsidR="00365843">
        <w:t xml:space="preserve">ee </w:t>
      </w:r>
      <w:r>
        <w:t xml:space="preserve">the </w:t>
      </w:r>
      <w:r w:rsidR="00AD4137">
        <w:t>“</w:t>
      </w:r>
      <w:r w:rsidR="00365843">
        <w:t>Incident and Problem Management</w:t>
      </w:r>
      <w:r w:rsidR="00AD4137">
        <w:t>”</w:t>
      </w:r>
      <w:r w:rsidR="00365843">
        <w:t xml:space="preserve"> section for further discussion</w:t>
      </w:r>
      <w:r w:rsidR="00E81754">
        <w:t>.</w:t>
      </w:r>
      <w:r w:rsidR="00365843">
        <w:t>)</w:t>
      </w:r>
      <w:r w:rsidR="00591B16">
        <w:t xml:space="preserve"> In a real sense, r</w:t>
      </w:r>
      <w:r w:rsidR="00591B16" w:rsidRPr="00591B16">
        <w:t xml:space="preserve">esiliency </w:t>
      </w:r>
      <w:r w:rsidR="00591B16">
        <w:t xml:space="preserve">is </w:t>
      </w:r>
      <w:r w:rsidR="00591B16" w:rsidRPr="00591B16">
        <w:t xml:space="preserve">also the tolerance for error, </w:t>
      </w:r>
      <w:r w:rsidR="00591B16">
        <w:t xml:space="preserve">of </w:t>
      </w:r>
      <w:r w:rsidR="00591B16" w:rsidRPr="00591B16">
        <w:t xml:space="preserve">being able to sustain a service’s performance in the </w:t>
      </w:r>
      <w:r w:rsidR="004234B6">
        <w:t>case</w:t>
      </w:r>
      <w:r w:rsidR="004234B6" w:rsidRPr="00591B16">
        <w:t xml:space="preserve"> </w:t>
      </w:r>
      <w:r w:rsidR="00591B16" w:rsidRPr="00591B16">
        <w:t>of an infrastructure error (</w:t>
      </w:r>
      <w:r w:rsidR="00E81754">
        <w:t xml:space="preserve">such as disk </w:t>
      </w:r>
      <w:r w:rsidR="00591B16" w:rsidRPr="00591B16">
        <w:t>failure</w:t>
      </w:r>
      <w:r w:rsidR="00591B16">
        <w:t>).</w:t>
      </w:r>
    </w:p>
    <w:p w14:paraId="02157BEA" w14:textId="2843A6E1" w:rsidR="00365843" w:rsidRDefault="00365843" w:rsidP="00467F48">
      <w:pPr>
        <w:pStyle w:val="BulletedList1"/>
      </w:pPr>
      <w:r w:rsidRPr="00B4457C">
        <w:rPr>
          <w:b/>
        </w:rPr>
        <w:t>Minimize human involvement</w:t>
      </w:r>
      <w:r w:rsidR="00E81754">
        <w:rPr>
          <w:b/>
        </w:rPr>
        <w:t>.</w:t>
      </w:r>
      <w:r w:rsidR="008324F4">
        <w:t xml:space="preserve"> </w:t>
      </w:r>
      <w:r w:rsidR="00B4457C">
        <w:t>Automation is essential to achieving resiliency</w:t>
      </w:r>
      <w:r w:rsidR="009C0D6F">
        <w:t>, error-proofing operations,</w:t>
      </w:r>
      <w:r w:rsidR="00B4457C">
        <w:t xml:space="preserve"> and containing costs. </w:t>
      </w:r>
    </w:p>
    <w:p w14:paraId="2E6F8422" w14:textId="46683514" w:rsidR="00B4457C" w:rsidRDefault="00365843" w:rsidP="00467F48">
      <w:pPr>
        <w:pStyle w:val="BulletedList1"/>
      </w:pPr>
      <w:r w:rsidRPr="00B4457C">
        <w:rPr>
          <w:b/>
        </w:rPr>
        <w:t>Optimize resource usage</w:t>
      </w:r>
      <w:r w:rsidR="00E81754">
        <w:rPr>
          <w:b/>
        </w:rPr>
        <w:t>.</w:t>
      </w:r>
      <w:r w:rsidR="008324F4">
        <w:t xml:space="preserve"> </w:t>
      </w:r>
      <w:r w:rsidR="00B4457C">
        <w:t>P</w:t>
      </w:r>
      <w:r>
        <w:t xml:space="preserve">roviders </w:t>
      </w:r>
      <w:r w:rsidR="00B4457C">
        <w:t xml:space="preserve">should optimize </w:t>
      </w:r>
      <w:r>
        <w:t>resource</w:t>
      </w:r>
      <w:r w:rsidR="00B4457C">
        <w:t xml:space="preserve"> u</w:t>
      </w:r>
      <w:r>
        <w:t>s</w:t>
      </w:r>
      <w:r w:rsidR="00B4457C">
        <w:t xml:space="preserve">e to get the </w:t>
      </w:r>
      <w:r>
        <w:t>maxim</w:t>
      </w:r>
      <w:r w:rsidR="00B4457C">
        <w:t xml:space="preserve">um use with the least </w:t>
      </w:r>
      <w:r w:rsidR="00F56E8F">
        <w:t>e</w:t>
      </w:r>
      <w:r w:rsidR="008F2F28" w:rsidRPr="008F2F28">
        <w:t>xcess capacity</w:t>
      </w:r>
      <w:r w:rsidR="00B4457C">
        <w:t>.</w:t>
      </w:r>
    </w:p>
    <w:p w14:paraId="02157BEC" w14:textId="3EBA1B35" w:rsidR="00365843" w:rsidRDefault="009F7243" w:rsidP="00467F48">
      <w:pPr>
        <w:pStyle w:val="BulletedList1"/>
      </w:pPr>
      <w:r>
        <w:rPr>
          <w:b/>
        </w:rPr>
        <w:t>Encourage</w:t>
      </w:r>
      <w:r w:rsidR="00365843" w:rsidRPr="00B4457C">
        <w:rPr>
          <w:b/>
        </w:rPr>
        <w:t xml:space="preserve"> desired resource</w:t>
      </w:r>
      <w:r w:rsidR="00C06C46">
        <w:rPr>
          <w:b/>
        </w:rPr>
        <w:t>-</w:t>
      </w:r>
      <w:r w:rsidR="00365843" w:rsidRPr="00B4457C">
        <w:rPr>
          <w:b/>
        </w:rPr>
        <w:t>consumption behavior</w:t>
      </w:r>
      <w:r w:rsidR="00E81754">
        <w:rPr>
          <w:b/>
        </w:rPr>
        <w:t>.</w:t>
      </w:r>
      <w:r w:rsidR="008324F4">
        <w:t xml:space="preserve"> </w:t>
      </w:r>
      <w:r w:rsidR="004F3917">
        <w:t>Use cost of services to discourage over-use of resources or use of the wrong resources, and to encourage use of the preferred resources.</w:t>
      </w:r>
    </w:p>
    <w:p w14:paraId="35B8857E" w14:textId="77777777" w:rsidR="00467F48" w:rsidRDefault="00467F48">
      <w:pPr>
        <w:spacing w:after="0" w:line="240" w:lineRule="auto"/>
        <w:rPr>
          <w:rFonts w:ascii="Arial" w:hAnsi="Arial"/>
          <w:color w:val="000000"/>
          <w:sz w:val="20"/>
        </w:rPr>
      </w:pPr>
      <w:r>
        <w:br w:type="page"/>
      </w:r>
    </w:p>
    <w:p w14:paraId="02157BEF" w14:textId="25FE565F" w:rsidR="00361157" w:rsidRDefault="004B2370" w:rsidP="00467F48">
      <w:pPr>
        <w:pStyle w:val="Heading1"/>
      </w:pPr>
      <w:bookmarkStart w:id="15" w:name="_Toc301528402"/>
      <w:bookmarkStart w:id="16" w:name="_Toc307404398"/>
      <w:r w:rsidRPr="00414980">
        <w:lastRenderedPageBreak/>
        <w:t>Applying</w:t>
      </w:r>
      <w:r w:rsidR="00361157" w:rsidRPr="00414980">
        <w:t xml:space="preserve"> </w:t>
      </w:r>
      <w:r w:rsidR="008E4D00" w:rsidRPr="00414980">
        <w:t xml:space="preserve">IT </w:t>
      </w:r>
      <w:r w:rsidR="00361157" w:rsidRPr="00414980">
        <w:t xml:space="preserve">Service Management </w:t>
      </w:r>
      <w:r w:rsidRPr="00414980">
        <w:t xml:space="preserve">to the </w:t>
      </w:r>
      <w:r w:rsidR="00361157" w:rsidRPr="00414980">
        <w:t>Private Cloud</w:t>
      </w:r>
      <w:bookmarkEnd w:id="15"/>
      <w:bookmarkEnd w:id="16"/>
    </w:p>
    <w:p w14:paraId="02157BF1" w14:textId="5CA58A95" w:rsidR="00D12F53" w:rsidRDefault="002A4869" w:rsidP="00361157">
      <w:pPr>
        <w:pStyle w:val="Text"/>
      </w:pPr>
      <w:r>
        <w:t>M</w:t>
      </w:r>
      <w:r w:rsidR="00321822">
        <w:t xml:space="preserve">ost of the principles of </w:t>
      </w:r>
      <w:r>
        <w:t>IT service management (</w:t>
      </w:r>
      <w:r w:rsidR="00321822">
        <w:t>ITSM</w:t>
      </w:r>
      <w:r>
        <w:t>)</w:t>
      </w:r>
      <w:r w:rsidR="00321822">
        <w:t xml:space="preserve"> </w:t>
      </w:r>
      <w:r w:rsidR="009C0D6F">
        <w:t xml:space="preserve">are relevant in the context of </w:t>
      </w:r>
      <w:r w:rsidR="00321822">
        <w:t>the private cloud</w:t>
      </w:r>
      <w:r w:rsidR="00D12F53">
        <w:t xml:space="preserve"> with </w:t>
      </w:r>
      <w:r w:rsidR="00321822">
        <w:t>some differences in how they apply.</w:t>
      </w:r>
    </w:p>
    <w:p w14:paraId="0EF1CE5E" w14:textId="50824F6C" w:rsidR="00FD50CB" w:rsidRDefault="008A6CFA" w:rsidP="006402A5">
      <w:pPr>
        <w:pStyle w:val="Text"/>
      </w:pPr>
      <w:r>
        <w:t>I</w:t>
      </w:r>
      <w:r w:rsidR="00361157" w:rsidRPr="00361157">
        <w:t>f you want agility</w:t>
      </w:r>
      <w:r w:rsidR="00817A99">
        <w:t xml:space="preserve">, </w:t>
      </w:r>
      <w:r w:rsidR="00E07540">
        <w:t xml:space="preserve">as </w:t>
      </w:r>
      <w:r w:rsidR="00A87F24">
        <w:t xml:space="preserve">one example and </w:t>
      </w:r>
      <w:r w:rsidR="00321822">
        <w:t>a key component of c</w:t>
      </w:r>
      <w:r w:rsidR="00D12F53">
        <w:t>loud</w:t>
      </w:r>
      <w:r w:rsidR="00321822">
        <w:t xml:space="preserve"> technology</w:t>
      </w:r>
      <w:r w:rsidR="00817A99">
        <w:t xml:space="preserve">, </w:t>
      </w:r>
      <w:r w:rsidR="00FD50CB">
        <w:t xml:space="preserve">users </w:t>
      </w:r>
      <w:r w:rsidR="00817A99">
        <w:t>should have the ability</w:t>
      </w:r>
      <w:r w:rsidR="00361157" w:rsidRPr="00361157">
        <w:t xml:space="preserve"> to rapidly and inexpensively reprovision technological infrastructure resources. </w:t>
      </w:r>
      <w:r w:rsidR="00817A99">
        <w:t>I</w:t>
      </w:r>
      <w:r w:rsidR="00FD50CB">
        <w:t xml:space="preserve">f you use a </w:t>
      </w:r>
      <w:r w:rsidR="00321822">
        <w:t>process-heavy approach to change management</w:t>
      </w:r>
      <w:r w:rsidR="00414980">
        <w:t>,</w:t>
      </w:r>
      <w:r w:rsidR="00817A99">
        <w:t xml:space="preserve"> this will be difficult</w:t>
      </w:r>
      <w:r w:rsidR="00321822">
        <w:t xml:space="preserve">, but </w:t>
      </w:r>
      <w:r w:rsidR="00817A99">
        <w:t xml:space="preserve">agility is more likely </w:t>
      </w:r>
      <w:r w:rsidR="00321822">
        <w:t xml:space="preserve">if </w:t>
      </w:r>
      <w:r w:rsidR="00FD50CB">
        <w:t xml:space="preserve">you adopt a </w:t>
      </w:r>
      <w:r w:rsidR="00321822">
        <w:t xml:space="preserve">standard changes </w:t>
      </w:r>
      <w:r w:rsidR="00FD50CB">
        <w:t xml:space="preserve">approach to </w:t>
      </w:r>
      <w:r w:rsidR="00321822">
        <w:t>provisioning.</w:t>
      </w:r>
      <w:r w:rsidR="00FD50CB">
        <w:t xml:space="preserve"> </w:t>
      </w:r>
    </w:p>
    <w:p w14:paraId="0F3C451C" w14:textId="2A8FD293" w:rsidR="00606615" w:rsidRDefault="00606615" w:rsidP="006402A5">
      <w:pPr>
        <w:pStyle w:val="Text"/>
      </w:pPr>
      <w:r>
        <w:t>C</w:t>
      </w:r>
      <w:r w:rsidR="006402A5">
        <w:t xml:space="preserve">reating a private cloud with automated </w:t>
      </w:r>
      <w:r w:rsidR="00637C6E">
        <w:t xml:space="preserve">virtual machine </w:t>
      </w:r>
      <w:r w:rsidR="006402A5">
        <w:t xml:space="preserve">provisioning means IT can define standard profiles that can be automatically provisioned (small, medium, </w:t>
      </w:r>
      <w:r w:rsidR="00637C6E">
        <w:t xml:space="preserve">and </w:t>
      </w:r>
      <w:r w:rsidR="006402A5">
        <w:t>large). These profiles can be ordered from a</w:t>
      </w:r>
      <w:r w:rsidR="00637C6E">
        <w:t xml:space="preserve"> </w:t>
      </w:r>
      <w:r w:rsidR="006402A5">
        <w:t xml:space="preserve">user portal and be implemented as standard or preapproved changes. </w:t>
      </w:r>
      <w:r w:rsidR="00637C6E">
        <w:t xml:space="preserve">This </w:t>
      </w:r>
      <w:r w:rsidR="00FD50CB">
        <w:t xml:space="preserve">eliminates a complex process with several </w:t>
      </w:r>
      <w:r w:rsidR="006402A5">
        <w:t>potential human points</w:t>
      </w:r>
      <w:r w:rsidR="00416E27">
        <w:t xml:space="preserve"> </w:t>
      </w:r>
      <w:r w:rsidR="006402A5">
        <w:t>of</w:t>
      </w:r>
      <w:r w:rsidR="00416E27">
        <w:t xml:space="preserve"> </w:t>
      </w:r>
      <w:r w:rsidR="006402A5">
        <w:t xml:space="preserve">failure </w:t>
      </w:r>
      <w:r w:rsidR="00FD50CB">
        <w:t xml:space="preserve">and replaces it with </w:t>
      </w:r>
      <w:r w:rsidR="006402A5">
        <w:t xml:space="preserve">an automated </w:t>
      </w:r>
      <w:r w:rsidR="00FD50CB">
        <w:t xml:space="preserve">process </w:t>
      </w:r>
      <w:r w:rsidR="006402A5">
        <w:t xml:space="preserve">with very little human intervention. </w:t>
      </w:r>
    </w:p>
    <w:p w14:paraId="40DA78F5" w14:textId="7D274A32" w:rsidR="00D245EF" w:rsidRDefault="00D245EF" w:rsidP="006402A5">
      <w:pPr>
        <w:pStyle w:val="Text"/>
      </w:pPr>
      <w:r>
        <w:t xml:space="preserve">Other </w:t>
      </w:r>
      <w:r w:rsidR="003371C8">
        <w:t xml:space="preserve">ITSM </w:t>
      </w:r>
      <w:r>
        <w:t>examples:</w:t>
      </w:r>
    </w:p>
    <w:p w14:paraId="637830A8" w14:textId="322DBA80" w:rsidR="00D245EF" w:rsidRDefault="00D245EF" w:rsidP="00467F48">
      <w:pPr>
        <w:pStyle w:val="BulletedList1"/>
      </w:pPr>
      <w:r>
        <w:t>S</w:t>
      </w:r>
      <w:r w:rsidR="006402A5" w:rsidRPr="00361157">
        <w:t>ervice catalog</w:t>
      </w:r>
      <w:r w:rsidR="006402A5">
        <w:t xml:space="preserve">s </w:t>
      </w:r>
      <w:r>
        <w:t xml:space="preserve">play a big role </w:t>
      </w:r>
      <w:r w:rsidR="006402A5">
        <w:t xml:space="preserve">in a cloud environment because of the importance of letting </w:t>
      </w:r>
      <w:r w:rsidR="006402A5" w:rsidRPr="00361157">
        <w:t>users know what</w:t>
      </w:r>
      <w:r w:rsidR="0086691A">
        <w:t xml:space="preserve"> i</w:t>
      </w:r>
      <w:r w:rsidR="0086691A" w:rsidRPr="00361157">
        <w:t xml:space="preserve">s </w:t>
      </w:r>
      <w:r w:rsidR="006402A5" w:rsidRPr="00361157">
        <w:t xml:space="preserve">available, </w:t>
      </w:r>
      <w:r w:rsidR="006402A5">
        <w:t xml:space="preserve">at </w:t>
      </w:r>
      <w:r w:rsidR="006402A5" w:rsidRPr="00361157">
        <w:t xml:space="preserve">what costs, </w:t>
      </w:r>
      <w:r w:rsidR="006402A5">
        <w:t xml:space="preserve">and at </w:t>
      </w:r>
      <w:r w:rsidR="006402A5" w:rsidRPr="00361157">
        <w:t xml:space="preserve">what </w:t>
      </w:r>
      <w:r w:rsidR="006402A5">
        <w:t>service levels</w:t>
      </w:r>
      <w:r w:rsidR="006402A5" w:rsidRPr="00361157">
        <w:t>.</w:t>
      </w:r>
    </w:p>
    <w:p w14:paraId="1BB49B60" w14:textId="6A8E2458" w:rsidR="00D245EF" w:rsidRDefault="00D245EF" w:rsidP="00467F48">
      <w:pPr>
        <w:pStyle w:val="BulletedList1"/>
      </w:pPr>
      <w:r>
        <w:t>S</w:t>
      </w:r>
      <w:r w:rsidR="00040710" w:rsidRPr="00040710">
        <w:t xml:space="preserve">ervice level management </w:t>
      </w:r>
      <w:r>
        <w:t>is m</w:t>
      </w:r>
      <w:r w:rsidR="00040710" w:rsidRPr="00040710">
        <w:t xml:space="preserve">ore important </w:t>
      </w:r>
      <w:r>
        <w:t xml:space="preserve">than ever </w:t>
      </w:r>
      <w:r w:rsidR="00040710" w:rsidRPr="00040710">
        <w:t>because of the private cloud’s emphasis on self-service, and the interdependency of its components</w:t>
      </w:r>
      <w:r w:rsidR="00040710">
        <w:t>.</w:t>
      </w:r>
      <w:r w:rsidR="00040710" w:rsidRPr="00040710">
        <w:t xml:space="preserve"> </w:t>
      </w:r>
    </w:p>
    <w:p w14:paraId="24C8D07D" w14:textId="0F5580D6" w:rsidR="006402A5" w:rsidRDefault="00D245EF" w:rsidP="00467F48">
      <w:pPr>
        <w:pStyle w:val="BulletedList1"/>
      </w:pPr>
      <w:r>
        <w:t>P</w:t>
      </w:r>
      <w:r w:rsidR="006402A5" w:rsidRPr="00361157">
        <w:t xml:space="preserve">roblem management </w:t>
      </w:r>
      <w:r>
        <w:t xml:space="preserve">is </w:t>
      </w:r>
      <w:r w:rsidR="006402A5">
        <w:t xml:space="preserve">important because of its </w:t>
      </w:r>
      <w:r w:rsidR="006402A5" w:rsidRPr="00361157">
        <w:t xml:space="preserve">emphasis on </w:t>
      </w:r>
      <w:r>
        <w:t xml:space="preserve">root cause analysis </w:t>
      </w:r>
      <w:r w:rsidR="006402A5">
        <w:t>and proactive avoidance</w:t>
      </w:r>
      <w:r>
        <w:t xml:space="preserve"> of incidents</w:t>
      </w:r>
      <w:r w:rsidR="006402A5">
        <w:t>.</w:t>
      </w:r>
    </w:p>
    <w:p w14:paraId="071DACE8" w14:textId="1F58994B" w:rsidR="001B60DC" w:rsidRDefault="00D12F53" w:rsidP="00361157">
      <w:pPr>
        <w:pStyle w:val="Text"/>
      </w:pPr>
      <w:r>
        <w:t xml:space="preserve">Two of the better known ITSM frameworks are the Information Technology Infrastructure Library (ITIL) and the Microsoft Operations Framework (MOF). Both offer a structured approach to effectively managing IT services. </w:t>
      </w:r>
      <w:r w:rsidR="00D245EF">
        <w:t xml:space="preserve">This paper uses the structure of </w:t>
      </w:r>
      <w:r>
        <w:t>MOF</w:t>
      </w:r>
      <w:r w:rsidR="00D245EF">
        <w:t xml:space="preserve">, </w:t>
      </w:r>
      <w:r w:rsidR="001B60DC">
        <w:t xml:space="preserve">which is Microsoft’s service management framework, </w:t>
      </w:r>
      <w:r w:rsidR="00D245EF">
        <w:t>to explain the role of ITSM in the private cloud.</w:t>
      </w:r>
      <w:r w:rsidR="001B60DC">
        <w:t xml:space="preserve"> </w:t>
      </w:r>
    </w:p>
    <w:p w14:paraId="02157BF3" w14:textId="22B341A3" w:rsidR="00D12F53" w:rsidRDefault="001B60DC" w:rsidP="00361157">
      <w:pPr>
        <w:pStyle w:val="Text"/>
      </w:pPr>
      <w:r>
        <w:t>MOF</w:t>
      </w:r>
      <w:r w:rsidR="00D245EF">
        <w:t>’s</w:t>
      </w:r>
      <w:r>
        <w:t xml:space="preserve"> guidance </w:t>
      </w:r>
      <w:r w:rsidR="00D245EF">
        <w:t xml:space="preserve">comes in the form of this </w:t>
      </w:r>
      <w:r>
        <w:t>IT service management lifecycle</w:t>
      </w:r>
      <w:r w:rsidR="00141988">
        <w:t>:</w:t>
      </w:r>
      <w:r w:rsidR="00D12F53">
        <w:t xml:space="preserve"> </w:t>
      </w:r>
    </w:p>
    <w:p w14:paraId="2AD26D95" w14:textId="39215A88" w:rsidR="00EB7B2D" w:rsidRDefault="00EB7B2D" w:rsidP="00467F48">
      <w:pPr>
        <w:pStyle w:val="BulletedList1"/>
      </w:pPr>
      <w:r w:rsidRPr="00467F48">
        <w:rPr>
          <w:rStyle w:val="Bold"/>
        </w:rPr>
        <w:t>Manage.</w:t>
      </w:r>
      <w:r w:rsidR="00141988">
        <w:t xml:space="preserve"> </w:t>
      </w:r>
      <w:r w:rsidR="00D245EF">
        <w:t>P</w:t>
      </w:r>
      <w:r w:rsidR="00141988" w:rsidRPr="00141988">
        <w:t>rovide operating principles and best practices to ensure that IT delivers expected business value at an acceptable level of risk.</w:t>
      </w:r>
    </w:p>
    <w:p w14:paraId="02157BF4" w14:textId="2E672BB7" w:rsidR="006C0115" w:rsidRDefault="006C0115" w:rsidP="00467F48">
      <w:pPr>
        <w:pStyle w:val="BulletedList1"/>
      </w:pPr>
      <w:r w:rsidRPr="00467F48">
        <w:rPr>
          <w:rStyle w:val="Bold"/>
        </w:rPr>
        <w:t>Plan.</w:t>
      </w:r>
      <w:r w:rsidR="00141988">
        <w:t xml:space="preserve"> </w:t>
      </w:r>
      <w:r w:rsidR="00D245EF">
        <w:t>P</w:t>
      </w:r>
      <w:r w:rsidR="00141988" w:rsidRPr="00141988">
        <w:t xml:space="preserve">lan and optimize an IT service strategy </w:t>
      </w:r>
      <w:r w:rsidR="00D245EF">
        <w:t xml:space="preserve">that </w:t>
      </w:r>
      <w:r w:rsidR="00141988" w:rsidRPr="00141988">
        <w:t>support</w:t>
      </w:r>
      <w:r w:rsidR="00756A0E">
        <w:t>s</w:t>
      </w:r>
      <w:r w:rsidR="00141988" w:rsidRPr="00141988">
        <w:t xml:space="preserve"> business goals and objectives</w:t>
      </w:r>
      <w:r w:rsidR="00141988">
        <w:t>.</w:t>
      </w:r>
    </w:p>
    <w:p w14:paraId="02157BF5" w14:textId="6C12A0E5" w:rsidR="006C0115" w:rsidRDefault="006C0115" w:rsidP="00467F48">
      <w:pPr>
        <w:pStyle w:val="BulletedList1"/>
      </w:pPr>
      <w:r w:rsidRPr="00467F48">
        <w:rPr>
          <w:rStyle w:val="Bold"/>
        </w:rPr>
        <w:t>Deliver.</w:t>
      </w:r>
      <w:r w:rsidR="00141988">
        <w:t xml:space="preserve"> </w:t>
      </w:r>
      <w:r w:rsidR="00D245EF">
        <w:t>E</w:t>
      </w:r>
      <w:r w:rsidR="00141988" w:rsidRPr="00141988">
        <w:t xml:space="preserve">nsure that IT services are developed effectively, are deployed successfully, and are ready for </w:t>
      </w:r>
      <w:r w:rsidR="00141988">
        <w:t>o</w:t>
      </w:r>
      <w:r w:rsidR="00141988" w:rsidRPr="00141988">
        <w:t>perations.</w:t>
      </w:r>
    </w:p>
    <w:p w14:paraId="02157BF6" w14:textId="1B9863F5" w:rsidR="006C0115" w:rsidRDefault="006C0115" w:rsidP="00467F48">
      <w:pPr>
        <w:pStyle w:val="BulletedList1"/>
      </w:pPr>
      <w:r w:rsidRPr="00467F48">
        <w:rPr>
          <w:rStyle w:val="Bold"/>
        </w:rPr>
        <w:t>Operate.</w:t>
      </w:r>
      <w:r w:rsidR="00141988">
        <w:t xml:space="preserve"> </w:t>
      </w:r>
      <w:r w:rsidR="00D245EF">
        <w:t>E</w:t>
      </w:r>
      <w:r w:rsidR="00141988" w:rsidRPr="00141988">
        <w:t>nsure that IT services are operated, maintained, and supported in a way that meets business needs and expectations.</w:t>
      </w:r>
    </w:p>
    <w:p w14:paraId="1C8F3599" w14:textId="787E2B7D" w:rsidR="00E279D1" w:rsidRDefault="00E279D1" w:rsidP="00E279D1">
      <w:pPr>
        <w:pStyle w:val="Text"/>
      </w:pPr>
      <w:r>
        <w:t xml:space="preserve">More information about MOF can be found at </w:t>
      </w:r>
      <w:hyperlink r:id="rId26" w:history="1">
        <w:r w:rsidRPr="00C707F7">
          <w:rPr>
            <w:rStyle w:val="Hyperlink"/>
          </w:rPr>
          <w:t>http://technet.microsoft.com/en-us/solutionaccelerators/dd320379.aspx</w:t>
        </w:r>
      </w:hyperlink>
      <w:r>
        <w:t xml:space="preserve">. </w:t>
      </w:r>
    </w:p>
    <w:p w14:paraId="02157BF7" w14:textId="7881396B" w:rsidR="00C85170" w:rsidRDefault="00EB7B2D" w:rsidP="00211C7F">
      <w:pPr>
        <w:pStyle w:val="Heading2"/>
      </w:pPr>
      <w:bookmarkStart w:id="17" w:name="_Toc301528403"/>
      <w:bookmarkStart w:id="18" w:name="_Toc307404399"/>
      <w:r>
        <w:t>Managing the Private Cloud</w:t>
      </w:r>
      <w:bookmarkEnd w:id="17"/>
      <w:bookmarkEnd w:id="18"/>
    </w:p>
    <w:p w14:paraId="02157BF8" w14:textId="6EAE5E54" w:rsidR="00961598" w:rsidRDefault="0063181A" w:rsidP="00961598">
      <w:pPr>
        <w:pStyle w:val="Text"/>
      </w:pPr>
      <w:r>
        <w:t xml:space="preserve">There are </w:t>
      </w:r>
      <w:r w:rsidR="0059140A">
        <w:t xml:space="preserve">three service management functions (SMFs) representing </w:t>
      </w:r>
      <w:r>
        <w:t xml:space="preserve">activities that </w:t>
      </w:r>
      <w:r w:rsidR="000712C6">
        <w:t>occur</w:t>
      </w:r>
      <w:r>
        <w:t xml:space="preserve"> through the entire IT service management lifecycle. </w:t>
      </w:r>
      <w:r w:rsidR="00287572">
        <w:t xml:space="preserve">These </w:t>
      </w:r>
      <w:r w:rsidR="0059140A">
        <w:t>SMFs</w:t>
      </w:r>
      <w:r w:rsidR="00287572">
        <w:t xml:space="preserve"> are </w:t>
      </w:r>
      <w:r w:rsidR="0059140A">
        <w:t>in the MOF Manage L</w:t>
      </w:r>
      <w:r w:rsidR="00EB7B2D">
        <w:t>ayer</w:t>
      </w:r>
      <w:r w:rsidR="00287572">
        <w:t>:</w:t>
      </w:r>
    </w:p>
    <w:p w14:paraId="15AAED45" w14:textId="2FE3174F" w:rsidR="0063181A" w:rsidRDefault="0063181A" w:rsidP="00F95EBF">
      <w:pPr>
        <w:pStyle w:val="BulletedList1"/>
      </w:pPr>
      <w:r>
        <w:t xml:space="preserve">Governance, </w:t>
      </w:r>
      <w:r w:rsidR="0059140A">
        <w:t>R</w:t>
      </w:r>
      <w:r>
        <w:t xml:space="preserve">isk, and </w:t>
      </w:r>
      <w:r w:rsidR="0059140A">
        <w:t>C</w:t>
      </w:r>
      <w:r>
        <w:t>ompliance (GRC)</w:t>
      </w:r>
    </w:p>
    <w:p w14:paraId="628D6DB9" w14:textId="5704D6F9" w:rsidR="0063181A" w:rsidRDefault="0063181A" w:rsidP="00F95EBF">
      <w:pPr>
        <w:pStyle w:val="BulletedList1"/>
      </w:pPr>
      <w:r>
        <w:t xml:space="preserve">Change and </w:t>
      </w:r>
      <w:r w:rsidR="0059140A">
        <w:t>C</w:t>
      </w:r>
      <w:r>
        <w:t xml:space="preserve">onfiguration </w:t>
      </w:r>
      <w:r w:rsidR="009E28F7">
        <w:t>Management</w:t>
      </w:r>
    </w:p>
    <w:p w14:paraId="1D552C32" w14:textId="182DCA64" w:rsidR="0063181A" w:rsidRDefault="0063181A" w:rsidP="00F95EBF">
      <w:pPr>
        <w:pStyle w:val="BulletedList1"/>
      </w:pPr>
      <w:r>
        <w:t xml:space="preserve">Team </w:t>
      </w:r>
    </w:p>
    <w:p w14:paraId="44CEA4EE" w14:textId="77777777" w:rsidR="003B26DD" w:rsidRDefault="003B26DD">
      <w:pPr>
        <w:spacing w:after="0" w:line="240" w:lineRule="auto"/>
        <w:rPr>
          <w:rFonts w:ascii="Arial" w:hAnsi="Arial"/>
          <w:color w:val="000000"/>
          <w:sz w:val="20"/>
        </w:rPr>
      </w:pPr>
      <w:r>
        <w:br w:type="page"/>
      </w:r>
    </w:p>
    <w:p w14:paraId="101BD029" w14:textId="126F56A1" w:rsidR="00272CAA" w:rsidRDefault="009106FB" w:rsidP="00E3795F">
      <w:pPr>
        <w:pStyle w:val="Text"/>
      </w:pPr>
      <w:r w:rsidRPr="00A47491">
        <w:rPr>
          <w:b/>
        </w:rPr>
        <w:lastRenderedPageBreak/>
        <w:t>Governance, R</w:t>
      </w:r>
      <w:r w:rsidR="00961598" w:rsidRPr="00A47491">
        <w:rPr>
          <w:b/>
        </w:rPr>
        <w:t xml:space="preserve">isk, and </w:t>
      </w:r>
      <w:r w:rsidRPr="00A47491">
        <w:rPr>
          <w:b/>
        </w:rPr>
        <w:t>C</w:t>
      </w:r>
      <w:r w:rsidR="00961598" w:rsidRPr="00A47491">
        <w:rPr>
          <w:b/>
        </w:rPr>
        <w:t>ompliance</w:t>
      </w:r>
      <w:r w:rsidR="00961598" w:rsidRPr="00A47491">
        <w:t xml:space="preserve"> </w:t>
      </w:r>
      <w:r w:rsidR="0084336A" w:rsidRPr="00A47491">
        <w:t xml:space="preserve">focuses on </w:t>
      </w:r>
      <w:r w:rsidR="00272CAA" w:rsidRPr="00A47491">
        <w:t>the</w:t>
      </w:r>
      <w:r w:rsidR="00416E27">
        <w:t>se</w:t>
      </w:r>
      <w:r w:rsidR="00272CAA" w:rsidRPr="00A47491">
        <w:t xml:space="preserve"> activities or outcomes:</w:t>
      </w:r>
    </w:p>
    <w:p w14:paraId="2DAA29FA" w14:textId="0B9059A8" w:rsidR="00272CAA" w:rsidRDefault="00272CAA" w:rsidP="00F95EBF">
      <w:pPr>
        <w:pStyle w:val="BulletedList1"/>
      </w:pPr>
      <w:r>
        <w:t xml:space="preserve">Define </w:t>
      </w:r>
      <w:r w:rsidR="0059140A">
        <w:t>the</w:t>
      </w:r>
      <w:r>
        <w:t xml:space="preserve"> regulations and standards</w:t>
      </w:r>
      <w:r w:rsidR="00B82F13">
        <w:t xml:space="preserve"> </w:t>
      </w:r>
      <w:r w:rsidR="006A5757">
        <w:t>to</w:t>
      </w:r>
      <w:r w:rsidR="00B82F13">
        <w:t xml:space="preserve"> which</w:t>
      </w:r>
      <w:r>
        <w:t xml:space="preserve"> IT must abide</w:t>
      </w:r>
      <w:r w:rsidR="00A47491">
        <w:t>.</w:t>
      </w:r>
    </w:p>
    <w:p w14:paraId="74192852" w14:textId="3BCC3881" w:rsidR="00272CAA" w:rsidRDefault="00272CAA" w:rsidP="00F95EBF">
      <w:pPr>
        <w:pStyle w:val="BulletedList1"/>
      </w:pPr>
      <w:r>
        <w:t>Create policy to reflect reg</w:t>
      </w:r>
      <w:r w:rsidR="0059140A">
        <w:t>ulation</w:t>
      </w:r>
      <w:r>
        <w:t>s and standards</w:t>
      </w:r>
      <w:r w:rsidR="00A47491">
        <w:t>.</w:t>
      </w:r>
    </w:p>
    <w:p w14:paraId="042CBD17" w14:textId="24A088BA" w:rsidR="00272CAA" w:rsidRDefault="00272CAA" w:rsidP="00F95EBF">
      <w:pPr>
        <w:pStyle w:val="BulletedList1"/>
      </w:pPr>
      <w:r>
        <w:t xml:space="preserve">Identify </w:t>
      </w:r>
      <w:r w:rsidR="0059140A">
        <w:t>and</w:t>
      </w:r>
      <w:r>
        <w:t xml:space="preserve"> prioritize risks</w:t>
      </w:r>
      <w:r w:rsidR="00A47491">
        <w:t>.</w:t>
      </w:r>
    </w:p>
    <w:p w14:paraId="435ED307" w14:textId="3DAA1592" w:rsidR="00272CAA" w:rsidRDefault="00272CAA" w:rsidP="00F95EBF">
      <w:pPr>
        <w:pStyle w:val="BulletedList1"/>
      </w:pPr>
      <w:r>
        <w:t>Establish controls to mitigate risks</w:t>
      </w:r>
      <w:r w:rsidR="00A47491">
        <w:t>.</w:t>
      </w:r>
    </w:p>
    <w:p w14:paraId="27D28BCF" w14:textId="410A5F40" w:rsidR="00272CAA" w:rsidRDefault="00272CAA" w:rsidP="00F95EBF">
      <w:pPr>
        <w:pStyle w:val="BulletedList1"/>
      </w:pPr>
      <w:r>
        <w:t>Monitor controls and report</w:t>
      </w:r>
      <w:r w:rsidR="00A47491">
        <w:t>.</w:t>
      </w:r>
    </w:p>
    <w:p w14:paraId="534A5CFD" w14:textId="45F4F297" w:rsidR="00272CAA" w:rsidRDefault="00272CAA" w:rsidP="00F95EBF">
      <w:pPr>
        <w:pStyle w:val="BulletedList1"/>
      </w:pPr>
      <w:r>
        <w:t xml:space="preserve">Determine laws and regulations </w:t>
      </w:r>
      <w:r w:rsidR="006A5757">
        <w:t>to</w:t>
      </w:r>
      <w:r w:rsidR="00B82F13">
        <w:t xml:space="preserve"> which</w:t>
      </w:r>
      <w:r>
        <w:t xml:space="preserve"> IT must comply</w:t>
      </w:r>
      <w:r w:rsidR="00A47491">
        <w:t>.</w:t>
      </w:r>
    </w:p>
    <w:p w14:paraId="66DE391D" w14:textId="610B6A9D" w:rsidR="00272CAA" w:rsidRDefault="00272CAA" w:rsidP="00F95EBF">
      <w:pPr>
        <w:pStyle w:val="BulletedList1"/>
      </w:pPr>
      <w:r>
        <w:t>Evaluate and maintain compliance</w:t>
      </w:r>
      <w:r w:rsidR="00A47491">
        <w:t>.</w:t>
      </w:r>
    </w:p>
    <w:p w14:paraId="1C302D43" w14:textId="330249BB" w:rsidR="00272CAA" w:rsidRDefault="00844C27" w:rsidP="00F95EBF">
      <w:pPr>
        <w:pStyle w:val="BulletedList1"/>
      </w:pPr>
      <w:r>
        <w:t>Provide r</w:t>
      </w:r>
      <w:r w:rsidR="00272CAA">
        <w:t>eporting</w:t>
      </w:r>
      <w:r w:rsidR="00A10EE6">
        <w:t>.</w:t>
      </w:r>
    </w:p>
    <w:p w14:paraId="75873B68" w14:textId="19BD65CA" w:rsidR="009106FB" w:rsidRDefault="00961598" w:rsidP="00961598">
      <w:pPr>
        <w:pStyle w:val="Text"/>
      </w:pPr>
      <w:r w:rsidRPr="00B409DA">
        <w:rPr>
          <w:b/>
        </w:rPr>
        <w:t xml:space="preserve">Change </w:t>
      </w:r>
      <w:r w:rsidR="009106FB">
        <w:rPr>
          <w:b/>
        </w:rPr>
        <w:t>and Configuration M</w:t>
      </w:r>
      <w:r w:rsidRPr="00B409DA">
        <w:rPr>
          <w:b/>
        </w:rPr>
        <w:t>anagement</w:t>
      </w:r>
      <w:r>
        <w:t xml:space="preserve"> </w:t>
      </w:r>
      <w:r w:rsidR="009106FB">
        <w:t>focuses on these activities or outcomes:</w:t>
      </w:r>
    </w:p>
    <w:p w14:paraId="322FAF84" w14:textId="1B07982C" w:rsidR="009106FB" w:rsidRDefault="009106FB" w:rsidP="00F95EBF">
      <w:pPr>
        <w:pStyle w:val="BulletedList1"/>
      </w:pPr>
      <w:r>
        <w:t>Baseline the IT cloud</w:t>
      </w:r>
      <w:r w:rsidR="00A47491">
        <w:t>.</w:t>
      </w:r>
    </w:p>
    <w:p w14:paraId="6A6D3564" w14:textId="0D658B8E" w:rsidR="009106FB" w:rsidRDefault="009106FB" w:rsidP="00F95EBF">
      <w:pPr>
        <w:pStyle w:val="BulletedList1"/>
      </w:pPr>
      <w:r>
        <w:t>Identify and classify the change request</w:t>
      </w:r>
      <w:r w:rsidR="00A47491">
        <w:t>.</w:t>
      </w:r>
    </w:p>
    <w:p w14:paraId="7AA62061" w14:textId="55C264F2" w:rsidR="009106FB" w:rsidRDefault="009106FB" w:rsidP="00F95EBF">
      <w:pPr>
        <w:pStyle w:val="BulletedList1"/>
      </w:pPr>
      <w:r>
        <w:t>Approve</w:t>
      </w:r>
      <w:r w:rsidR="005563E6">
        <w:t xml:space="preserve"> and/or </w:t>
      </w:r>
      <w:r>
        <w:t xml:space="preserve">deny </w:t>
      </w:r>
      <w:r w:rsidR="00353D3E">
        <w:t xml:space="preserve">the request, </w:t>
      </w:r>
      <w:r>
        <w:t xml:space="preserve">and communicate the </w:t>
      </w:r>
      <w:r w:rsidR="00353D3E">
        <w:t xml:space="preserve">approved </w:t>
      </w:r>
      <w:r>
        <w:t>change</w:t>
      </w:r>
      <w:r w:rsidR="00A47491">
        <w:t>.</w:t>
      </w:r>
    </w:p>
    <w:p w14:paraId="52352E63" w14:textId="35558EB7" w:rsidR="009106FB" w:rsidRDefault="009106FB" w:rsidP="00F95EBF">
      <w:pPr>
        <w:pStyle w:val="BulletedList1"/>
      </w:pPr>
      <w:r>
        <w:t>Implement and validate the change</w:t>
      </w:r>
      <w:r w:rsidR="00A47491">
        <w:t>.</w:t>
      </w:r>
    </w:p>
    <w:p w14:paraId="6E121DEE" w14:textId="2E50D2CE" w:rsidR="009106FB" w:rsidRDefault="009106FB" w:rsidP="00F95EBF">
      <w:pPr>
        <w:pStyle w:val="BulletedList1"/>
      </w:pPr>
      <w:r>
        <w:t>Update the baseline to reflect the change</w:t>
      </w:r>
      <w:r w:rsidR="00A47491">
        <w:t>.</w:t>
      </w:r>
      <w:r>
        <w:t xml:space="preserve"> </w:t>
      </w:r>
    </w:p>
    <w:p w14:paraId="02157BFC" w14:textId="7C4512DB" w:rsidR="00961598" w:rsidRDefault="00B409DA" w:rsidP="00961598">
      <w:pPr>
        <w:pStyle w:val="Text"/>
      </w:pPr>
      <w:r w:rsidRPr="00201127">
        <w:rPr>
          <w:b/>
        </w:rPr>
        <w:t xml:space="preserve">Team </w:t>
      </w:r>
      <w:r w:rsidR="009106FB">
        <w:t>focuses on these activities or outcomes:</w:t>
      </w:r>
    </w:p>
    <w:p w14:paraId="048747FE" w14:textId="6DB3F7E2" w:rsidR="009106FB" w:rsidRDefault="009106FB" w:rsidP="00F95EBF">
      <w:pPr>
        <w:pStyle w:val="BulletedList1"/>
      </w:pPr>
      <w:r>
        <w:t>Identify who is responsible for each task, activity</w:t>
      </w:r>
      <w:r w:rsidR="003D6ED7">
        <w:t>,</w:t>
      </w:r>
      <w:r>
        <w:t xml:space="preserve"> or area</w:t>
      </w:r>
      <w:r w:rsidR="00A47491">
        <w:t>.</w:t>
      </w:r>
    </w:p>
    <w:p w14:paraId="54E18E4C" w14:textId="2C398B25" w:rsidR="009106FB" w:rsidRDefault="009106FB" w:rsidP="00F95EBF">
      <w:pPr>
        <w:pStyle w:val="BulletedList1"/>
      </w:pPr>
      <w:r>
        <w:t>Ensure that every task, activity</w:t>
      </w:r>
      <w:r w:rsidR="003D6ED7">
        <w:t>,</w:t>
      </w:r>
      <w:r>
        <w:t xml:space="preserve"> or business area has an owner</w:t>
      </w:r>
      <w:r w:rsidR="00A47491">
        <w:t>.</w:t>
      </w:r>
    </w:p>
    <w:p w14:paraId="40C32816" w14:textId="369BCF9A" w:rsidR="009106FB" w:rsidRDefault="009106FB" w:rsidP="00F95EBF">
      <w:pPr>
        <w:pStyle w:val="BulletedList1"/>
      </w:pPr>
      <w:r>
        <w:t>Confirm</w:t>
      </w:r>
      <w:r w:rsidR="00D23654">
        <w:t xml:space="preserve"> that</w:t>
      </w:r>
      <w:r>
        <w:t xml:space="preserve"> adequate skills exist for each task</w:t>
      </w:r>
      <w:r w:rsidR="00D23654">
        <w:t>, or provide them</w:t>
      </w:r>
      <w:r w:rsidR="00A47491">
        <w:t>.</w:t>
      </w:r>
    </w:p>
    <w:p w14:paraId="02157BFD" w14:textId="21BCDA39" w:rsidR="00961598" w:rsidRDefault="00961598" w:rsidP="00B207E2">
      <w:pPr>
        <w:pStyle w:val="Heading3"/>
      </w:pPr>
      <w:bookmarkStart w:id="19" w:name="_Toc301528404"/>
      <w:bookmarkStart w:id="20" w:name="_Toc307404400"/>
      <w:r>
        <w:t>Governa</w:t>
      </w:r>
      <w:r w:rsidR="00147733">
        <w:t>nce, Risk, and Compliance</w:t>
      </w:r>
      <w:bookmarkEnd w:id="19"/>
      <w:bookmarkEnd w:id="20"/>
    </w:p>
    <w:p w14:paraId="48DA312D" w14:textId="039A7F3D" w:rsidR="0059140A" w:rsidRDefault="00A303FB" w:rsidP="0059140A">
      <w:pPr>
        <w:pStyle w:val="Text"/>
      </w:pPr>
      <w:r w:rsidRPr="00B54796">
        <w:rPr>
          <w:i/>
        </w:rPr>
        <w:t>Governance, Risk, and Compliance</w:t>
      </w:r>
      <w:r>
        <w:t xml:space="preserve"> </w:t>
      </w:r>
      <w:r w:rsidR="00691401">
        <w:t>clarifies</w:t>
      </w:r>
      <w:r w:rsidR="0059140A">
        <w:t xml:space="preserve"> who has the authority to make decisions, who is accountable for them, and how the outcome of decisions will be measured</w:t>
      </w:r>
      <w:r w:rsidR="00691401">
        <w:t>. In addition, GRC</w:t>
      </w:r>
      <w:r w:rsidR="0059140A">
        <w:t xml:space="preserve"> </w:t>
      </w:r>
      <w:r w:rsidR="00691401">
        <w:t xml:space="preserve">identifies </w:t>
      </w:r>
      <w:r w:rsidR="0059140A">
        <w:t xml:space="preserve">risks to success and </w:t>
      </w:r>
      <w:r w:rsidR="00691401">
        <w:t xml:space="preserve">how to manage </w:t>
      </w:r>
      <w:r w:rsidR="00E07540">
        <w:t xml:space="preserve">those risks </w:t>
      </w:r>
      <w:r w:rsidR="0059140A">
        <w:t xml:space="preserve">to avoid </w:t>
      </w:r>
      <w:r w:rsidR="00691401">
        <w:t xml:space="preserve">negative </w:t>
      </w:r>
      <w:r w:rsidR="0059140A">
        <w:t>outcomes</w:t>
      </w:r>
      <w:r w:rsidR="00205A3B">
        <w:t>.</w:t>
      </w:r>
      <w:r w:rsidR="00691401">
        <w:t xml:space="preserve"> </w:t>
      </w:r>
      <w:r w:rsidR="00A2360A">
        <w:t xml:space="preserve">It also </w:t>
      </w:r>
      <w:r w:rsidR="0059140A">
        <w:t>ensur</w:t>
      </w:r>
      <w:r w:rsidR="00691401">
        <w:t>es</w:t>
      </w:r>
      <w:r w:rsidR="0059140A">
        <w:t xml:space="preserve"> that regulations, policies, and procedures </w:t>
      </w:r>
      <w:r w:rsidR="00416E27">
        <w:t xml:space="preserve">that </w:t>
      </w:r>
      <w:r w:rsidR="0059140A">
        <w:t xml:space="preserve">senior management </w:t>
      </w:r>
      <w:r w:rsidR="00416E27">
        <w:t xml:space="preserve">decides on </w:t>
      </w:r>
      <w:r w:rsidR="0059140A">
        <w:t>are followed.</w:t>
      </w:r>
    </w:p>
    <w:p w14:paraId="759D6F60" w14:textId="432A8BD7" w:rsidR="0059140A" w:rsidRDefault="0059140A" w:rsidP="0059140A">
      <w:pPr>
        <w:pStyle w:val="Text"/>
      </w:pPr>
      <w:r>
        <w:t xml:space="preserve">In </w:t>
      </w:r>
      <w:r w:rsidR="001B4085">
        <w:t xml:space="preserve">a </w:t>
      </w:r>
      <w:r>
        <w:t xml:space="preserve">private cloud, mandated compliance to government regulations </w:t>
      </w:r>
      <w:r w:rsidR="001B4085">
        <w:t xml:space="preserve">should be considered </w:t>
      </w:r>
      <w:r>
        <w:t xml:space="preserve">when planning IT services, deploying or delivering those IT services, and in the daily support and operations of those IT services. One example is the </w:t>
      </w:r>
      <w:r w:rsidR="00A2360A">
        <w:t>United States g</w:t>
      </w:r>
      <w:r>
        <w:t xml:space="preserve">overnment’s </w:t>
      </w:r>
      <w:r w:rsidRPr="009964F2">
        <w:t>Health Insurance Portability and Accountability Act (HIPAA)</w:t>
      </w:r>
      <w:r>
        <w:t xml:space="preserve"> guidance that mandates the protection of patient data. This protection does not stop at any stage in an IT service lifecycle, but must be considered in each and every IT activity that might </w:t>
      </w:r>
      <w:r w:rsidR="00837998">
        <w:t>come in contact with</w:t>
      </w:r>
      <w:r w:rsidR="0092197D">
        <w:t xml:space="preserve"> </w:t>
      </w:r>
      <w:r>
        <w:t xml:space="preserve">patient data. </w:t>
      </w:r>
    </w:p>
    <w:p w14:paraId="02157BFE" w14:textId="0132E872" w:rsidR="00961598" w:rsidRDefault="00201127" w:rsidP="00961598">
      <w:pPr>
        <w:pStyle w:val="Text"/>
      </w:pPr>
      <w:r>
        <w:t>Organizations often choose t</w:t>
      </w:r>
      <w:r w:rsidR="00961598">
        <w:t xml:space="preserve">he </w:t>
      </w:r>
      <w:r>
        <w:t>p</w:t>
      </w:r>
      <w:r w:rsidR="00961598">
        <w:t xml:space="preserve">rivate </w:t>
      </w:r>
      <w:r>
        <w:t>c</w:t>
      </w:r>
      <w:r w:rsidR="00961598">
        <w:t xml:space="preserve">loud option </w:t>
      </w:r>
      <w:r>
        <w:t xml:space="preserve">because of </w:t>
      </w:r>
      <w:r w:rsidR="00961598">
        <w:t>GRC concerns</w:t>
      </w:r>
      <w:r>
        <w:t>. P</w:t>
      </w:r>
      <w:r w:rsidR="00961598">
        <w:t xml:space="preserve">ublic </w:t>
      </w:r>
      <w:r>
        <w:t>c</w:t>
      </w:r>
      <w:r w:rsidR="00961598">
        <w:t xml:space="preserve">loud benefits are offset by security and compliance concerns </w:t>
      </w:r>
      <w:r>
        <w:t xml:space="preserve">about </w:t>
      </w:r>
      <w:r w:rsidR="00961598">
        <w:t xml:space="preserve">storing or managing data outside of the normal boundaries of an IT </w:t>
      </w:r>
      <w:r w:rsidR="00837998">
        <w:t>organization</w:t>
      </w:r>
      <w:r w:rsidR="00961598">
        <w:t>.</w:t>
      </w:r>
    </w:p>
    <w:p w14:paraId="02157BFF" w14:textId="1AAE09DB" w:rsidR="00961598" w:rsidRPr="007714B4" w:rsidRDefault="00201127" w:rsidP="00961598">
      <w:pPr>
        <w:pStyle w:val="Text"/>
      </w:pPr>
      <w:r>
        <w:t>The p</w:t>
      </w:r>
      <w:r w:rsidR="00961598">
        <w:t xml:space="preserve">rivate </w:t>
      </w:r>
      <w:r>
        <w:t>c</w:t>
      </w:r>
      <w:r w:rsidR="00961598">
        <w:t xml:space="preserve">loud </w:t>
      </w:r>
      <w:r>
        <w:t xml:space="preserve">has most of </w:t>
      </w:r>
      <w:r w:rsidR="00961598">
        <w:t xml:space="preserve">the characteristics of a </w:t>
      </w:r>
      <w:r w:rsidR="00211C7F">
        <w:t xml:space="preserve">public </w:t>
      </w:r>
      <w:r w:rsidR="00961598">
        <w:t xml:space="preserve">cloud (on-demand self-service, broad network access, resource pooling, rapid elasticity, and measured service), but within the safer and </w:t>
      </w:r>
      <w:r>
        <w:t xml:space="preserve">better </w:t>
      </w:r>
      <w:r w:rsidR="001A49B8" w:rsidRPr="001A49B8">
        <w:t>understood policy and process boundaries</w:t>
      </w:r>
      <w:r w:rsidR="001A49B8">
        <w:t xml:space="preserve"> </w:t>
      </w:r>
      <w:r w:rsidR="00961598">
        <w:t>of an existing IT organization.</w:t>
      </w:r>
    </w:p>
    <w:p w14:paraId="02157C00" w14:textId="07586BDB" w:rsidR="00961598" w:rsidRDefault="00961598" w:rsidP="00961598">
      <w:pPr>
        <w:pStyle w:val="Text"/>
      </w:pPr>
      <w:r>
        <w:t xml:space="preserve">But IT organizations </w:t>
      </w:r>
      <w:r w:rsidR="00774CDB">
        <w:t xml:space="preserve">are </w:t>
      </w:r>
      <w:r>
        <w:t>still subject to the rules and regulations of governments, industries, and their own business organizations. Some characteristics of the cloud may present challenges that will need to be mitigated</w:t>
      </w:r>
      <w:r w:rsidR="00B76EF2">
        <w:t>—</w:t>
      </w:r>
      <w:r w:rsidR="00051535">
        <w:t xml:space="preserve">for example, </w:t>
      </w:r>
      <w:r>
        <w:t xml:space="preserve">resource pooling may not be allowed between different business units </w:t>
      </w:r>
      <w:r w:rsidR="00051535">
        <w:t>because of</w:t>
      </w:r>
      <w:r>
        <w:t xml:space="preserve"> legal constraints </w:t>
      </w:r>
      <w:r w:rsidR="00CD0C35">
        <w:t>about</w:t>
      </w:r>
      <w:r>
        <w:t xml:space="preserve"> </w:t>
      </w:r>
      <w:r w:rsidR="00CA702C">
        <w:t xml:space="preserve">data </w:t>
      </w:r>
      <w:r>
        <w:t>co</w:t>
      </w:r>
      <w:r w:rsidR="00063825">
        <w:t>-</w:t>
      </w:r>
      <w:r>
        <w:t>mingling on devices. Risk</w:t>
      </w:r>
      <w:r w:rsidR="00774CDB">
        <w:t xml:space="preserve">s and compliance issues need to be identified and managed across </w:t>
      </w:r>
      <w:r>
        <w:t xml:space="preserve">all layers of the </w:t>
      </w:r>
      <w:r w:rsidR="00774CDB">
        <w:t>p</w:t>
      </w:r>
      <w:r>
        <w:t xml:space="preserve">rivate </w:t>
      </w:r>
      <w:r w:rsidR="00774CDB">
        <w:t>c</w:t>
      </w:r>
      <w:r>
        <w:t>loud.</w:t>
      </w:r>
    </w:p>
    <w:p w14:paraId="21412C89" w14:textId="77777777" w:rsidR="003B26DD" w:rsidRDefault="003B26DD">
      <w:pPr>
        <w:spacing w:after="0" w:line="240" w:lineRule="auto"/>
        <w:rPr>
          <w:rFonts w:ascii="Arial" w:hAnsi="Arial"/>
          <w:color w:val="000000"/>
          <w:kern w:val="24"/>
          <w:sz w:val="28"/>
          <w:szCs w:val="36"/>
        </w:rPr>
      </w:pPr>
      <w:bookmarkStart w:id="21" w:name="_Toc301528405"/>
      <w:r>
        <w:br w:type="page"/>
      </w:r>
    </w:p>
    <w:p w14:paraId="02157C01" w14:textId="469A1C6C" w:rsidR="00961598" w:rsidRDefault="00961598" w:rsidP="00B207E2">
      <w:pPr>
        <w:pStyle w:val="Heading3"/>
      </w:pPr>
      <w:bookmarkStart w:id="22" w:name="_Toc307404401"/>
      <w:r w:rsidRPr="00763A05">
        <w:lastRenderedPageBreak/>
        <w:t xml:space="preserve">Change </w:t>
      </w:r>
      <w:r w:rsidR="00A73857">
        <w:t xml:space="preserve">and Configuration </w:t>
      </w:r>
      <w:r w:rsidRPr="00201127">
        <w:t>Management</w:t>
      </w:r>
      <w:bookmarkEnd w:id="21"/>
      <w:bookmarkEnd w:id="22"/>
    </w:p>
    <w:p w14:paraId="633466A2" w14:textId="4F93E06F" w:rsidR="009106FB" w:rsidRDefault="00A04E21" w:rsidP="009106FB">
      <w:pPr>
        <w:pStyle w:val="Text"/>
      </w:pPr>
      <w:r w:rsidRPr="00B54796">
        <w:rPr>
          <w:i/>
        </w:rPr>
        <w:t>Change management</w:t>
      </w:r>
      <w:r w:rsidRPr="00546571">
        <w:t xml:space="preserve"> </w:t>
      </w:r>
      <w:r>
        <w:t>is about enabling healthy and necessary change, while minimizing any disruption to the production environment.</w:t>
      </w:r>
      <w:r w:rsidR="006961CE">
        <w:t xml:space="preserve"> </w:t>
      </w:r>
      <w:r w:rsidR="00A73857">
        <w:t xml:space="preserve">Change management </w:t>
      </w:r>
      <w:r w:rsidR="009106FB">
        <w:t>is usually thought of in terms of changing IT systems, but changes to IT strategy or to major IT initiatives can be just as disruptive to IT service delivery</w:t>
      </w:r>
      <w:r>
        <w:t xml:space="preserve"> </w:t>
      </w:r>
      <w:r w:rsidR="009106FB">
        <w:t xml:space="preserve">so they should also be managed in a controlled and predictable manner. </w:t>
      </w:r>
    </w:p>
    <w:p w14:paraId="5FA830A5" w14:textId="6428F1B8" w:rsidR="008C6640" w:rsidRDefault="00961598" w:rsidP="00961598">
      <w:pPr>
        <w:pStyle w:val="Text"/>
      </w:pPr>
      <w:r>
        <w:t xml:space="preserve">In a </w:t>
      </w:r>
      <w:r w:rsidR="005541D5">
        <w:t>p</w:t>
      </w:r>
      <w:r>
        <w:t xml:space="preserve">rivate </w:t>
      </w:r>
      <w:r w:rsidR="005541D5">
        <w:t>c</w:t>
      </w:r>
      <w:r>
        <w:t xml:space="preserve">loud, where </w:t>
      </w:r>
      <w:r w:rsidR="00FF123B">
        <w:t xml:space="preserve">the </w:t>
      </w:r>
      <w:r>
        <w:t>perception of continuous availability</w:t>
      </w:r>
      <w:r w:rsidR="00FF123B">
        <w:t xml:space="preserve"> is important</w:t>
      </w:r>
      <w:r>
        <w:t xml:space="preserve">, driving </w:t>
      </w:r>
      <w:r w:rsidRPr="00546571">
        <w:t xml:space="preserve">predictability </w:t>
      </w:r>
      <w:r>
        <w:t xml:space="preserve">and </w:t>
      </w:r>
      <w:r w:rsidRPr="00546571">
        <w:t xml:space="preserve">minimizing human involvement are core principles for achieving </w:t>
      </w:r>
      <w:r>
        <w:t xml:space="preserve">stable services. Driving predictability means defining and deploying processes and systems that </w:t>
      </w:r>
      <w:r w:rsidR="008C6640">
        <w:t xml:space="preserve">will </w:t>
      </w:r>
      <w:r>
        <w:t>provision, manage, and support the new virtualized environment</w:t>
      </w:r>
      <w:r w:rsidR="008C6640">
        <w:t xml:space="preserve"> effectively</w:t>
      </w:r>
      <w:r>
        <w:t xml:space="preserve">. Minimizing human involvement means automating as </w:t>
      </w:r>
      <w:r w:rsidR="00CA702C">
        <w:t xml:space="preserve">many </w:t>
      </w:r>
      <w:r>
        <w:t xml:space="preserve">of those processes as possible and identifying and automating </w:t>
      </w:r>
      <w:r w:rsidRPr="00546571">
        <w:t>standard changes</w:t>
      </w:r>
      <w:r>
        <w:t xml:space="preserve"> that are unique to the virtualization environment. </w:t>
      </w:r>
    </w:p>
    <w:p w14:paraId="02157C04" w14:textId="155E3AA8" w:rsidR="00961598" w:rsidRPr="00546571" w:rsidRDefault="00961598" w:rsidP="00961598">
      <w:pPr>
        <w:pStyle w:val="Text"/>
      </w:pPr>
      <w:r>
        <w:t xml:space="preserve">Many virtualization technologies and their management systems allow for </w:t>
      </w:r>
      <w:r w:rsidRPr="00546571">
        <w:t>dynamically perform</w:t>
      </w:r>
      <w:r>
        <w:t>ing</w:t>
      </w:r>
      <w:r w:rsidRPr="00546571">
        <w:t xml:space="preserve"> operational tasks such as automatically detect</w:t>
      </w:r>
      <w:r>
        <w:t>ing</w:t>
      </w:r>
      <w:r w:rsidRPr="00546571">
        <w:t xml:space="preserve"> and respond</w:t>
      </w:r>
      <w:r>
        <w:t>ing</w:t>
      </w:r>
      <w:r w:rsidRPr="00546571">
        <w:t xml:space="preserve"> to failure conditions in the environment</w:t>
      </w:r>
      <w:r w:rsidR="005B0743">
        <w:t xml:space="preserve">. </w:t>
      </w:r>
      <w:r>
        <w:t>They often allow for quick migrations to other virtualized systems</w:t>
      </w:r>
      <w:r w:rsidR="002449A2">
        <w:t>; h</w:t>
      </w:r>
      <w:r w:rsidR="002449A2" w:rsidRPr="00546571">
        <w:t>owever</w:t>
      </w:r>
      <w:r w:rsidRPr="00546571">
        <w:t xml:space="preserve">, all of these actions are </w:t>
      </w:r>
      <w:r w:rsidR="00D3207C" w:rsidRPr="00546571">
        <w:t>changes</w:t>
      </w:r>
      <w:r w:rsidR="00D3207C">
        <w:t xml:space="preserve"> that</w:t>
      </w:r>
      <w:r>
        <w:t xml:space="preserve"> come with risk</w:t>
      </w:r>
      <w:r w:rsidRPr="00546571">
        <w:t xml:space="preserve">. Each change type must be categorized based on </w:t>
      </w:r>
      <w:r w:rsidR="00A17803">
        <w:t>risk</w:t>
      </w:r>
      <w:r w:rsidRPr="00546571">
        <w:t xml:space="preserve"> and processed through an appropriate approval process</w:t>
      </w:r>
      <w:r w:rsidR="002449A2">
        <w:t>,</w:t>
      </w:r>
      <w:r w:rsidRPr="00546571">
        <w:t xml:space="preserve"> </w:t>
      </w:r>
      <w:r w:rsidR="002449A2">
        <w:t>the same as</w:t>
      </w:r>
      <w:r w:rsidRPr="00546571">
        <w:t xml:space="preserve"> in a traditional data center. </w:t>
      </w:r>
    </w:p>
    <w:p w14:paraId="02157C05" w14:textId="3D9E4770" w:rsidR="00961598" w:rsidRPr="00546571" w:rsidRDefault="00961598" w:rsidP="00961598">
      <w:pPr>
        <w:pStyle w:val="Text"/>
      </w:pPr>
      <w:r>
        <w:t>A</w:t>
      </w:r>
      <w:r w:rsidRPr="00546571">
        <w:t xml:space="preserve"> Change Advisory Board (CAB) will need to evaluate each change type and determine if a given </w:t>
      </w:r>
      <w:r w:rsidR="008C6640">
        <w:t>change can be categorized as a s</w:t>
      </w:r>
      <w:r w:rsidRPr="00546571">
        <w:t xml:space="preserve">tandard </w:t>
      </w:r>
      <w:r w:rsidR="00AA1F11">
        <w:t>c</w:t>
      </w:r>
      <w:r w:rsidRPr="00546571">
        <w:t>hange</w:t>
      </w:r>
      <w:r w:rsidR="005B0743">
        <w:t xml:space="preserve">. </w:t>
      </w:r>
      <w:r w:rsidRPr="00546571">
        <w:t xml:space="preserve">Standard </w:t>
      </w:r>
      <w:r w:rsidR="00AA1F11">
        <w:t>c</w:t>
      </w:r>
      <w:r w:rsidRPr="00546571">
        <w:t xml:space="preserve">hanges are changes that have been preapproved by the CAB and can be fully automated </w:t>
      </w:r>
      <w:r w:rsidR="00B85B5A">
        <w:t>because</w:t>
      </w:r>
      <w:r w:rsidRPr="00546571">
        <w:t xml:space="preserve"> no further approval is necessary</w:t>
      </w:r>
      <w:r w:rsidR="005B0743">
        <w:t xml:space="preserve">. </w:t>
      </w:r>
      <w:r w:rsidR="0099770B">
        <w:t xml:space="preserve">For more information on CABs, see </w:t>
      </w:r>
      <w:hyperlink r:id="rId27" w:history="1">
        <w:r w:rsidR="0099770B" w:rsidRPr="00E55108">
          <w:rPr>
            <w:rStyle w:val="Hyperlink"/>
          </w:rPr>
          <w:t>http://technet.microsoft.com/en-us/library/cc543211.aspx</w:t>
        </w:r>
      </w:hyperlink>
      <w:r w:rsidR="0099770B">
        <w:t>.</w:t>
      </w:r>
    </w:p>
    <w:p w14:paraId="02157C06" w14:textId="67166CB2" w:rsidR="00961598" w:rsidRDefault="00AA1F11" w:rsidP="00961598">
      <w:pPr>
        <w:pStyle w:val="Text"/>
      </w:pPr>
      <w:r>
        <w:t>Standard c</w:t>
      </w:r>
      <w:r w:rsidR="00961598">
        <w:t>hange candidates often</w:t>
      </w:r>
      <w:r w:rsidR="00FF123B">
        <w:t xml:space="preserve"> include patching, v</w:t>
      </w:r>
      <w:r w:rsidR="00961598">
        <w:t xml:space="preserve">irtual </w:t>
      </w:r>
      <w:r w:rsidR="00FF123B">
        <w:t>m</w:t>
      </w:r>
      <w:r w:rsidR="00961598">
        <w:t>achine</w:t>
      </w:r>
      <w:r w:rsidR="009F377D">
        <w:t xml:space="preserve"> creation</w:t>
      </w:r>
      <w:r w:rsidR="00961598">
        <w:t xml:space="preserve">, starting and stopping </w:t>
      </w:r>
      <w:r w:rsidR="00650B00">
        <w:t>virtual machine</w:t>
      </w:r>
      <w:r w:rsidR="00961598">
        <w:t xml:space="preserve">s, </w:t>
      </w:r>
      <w:r w:rsidR="00650B00">
        <w:t xml:space="preserve">virtual machine </w:t>
      </w:r>
      <w:r w:rsidR="00844216" w:rsidRPr="00844216">
        <w:t>live migration</w:t>
      </w:r>
      <w:r w:rsidR="008C6640">
        <w:t>,</w:t>
      </w:r>
      <w:r w:rsidR="00844216">
        <w:t xml:space="preserve"> </w:t>
      </w:r>
      <w:r w:rsidR="00844216" w:rsidRPr="00844216">
        <w:t xml:space="preserve">and scaling out workload for </w:t>
      </w:r>
      <w:r w:rsidR="00844216">
        <w:t>just</w:t>
      </w:r>
      <w:r w:rsidR="00822F2F">
        <w:t>-</w:t>
      </w:r>
      <w:r w:rsidR="00844216">
        <w:t>in</w:t>
      </w:r>
      <w:r w:rsidR="00822F2F">
        <w:t>-</w:t>
      </w:r>
      <w:r w:rsidR="00844216">
        <w:t xml:space="preserve">time </w:t>
      </w:r>
      <w:r w:rsidR="00844216" w:rsidRPr="00844216">
        <w:t>capacity as well as fault conditions</w:t>
      </w:r>
      <w:r w:rsidR="00844216">
        <w:t>.</w:t>
      </w:r>
    </w:p>
    <w:p w14:paraId="199E2078" w14:textId="6D0C2E9D" w:rsidR="00AA1F11" w:rsidRPr="00546571" w:rsidRDefault="00AA1F11" w:rsidP="00961598">
      <w:pPr>
        <w:pStyle w:val="Text"/>
      </w:pPr>
      <w:r>
        <w:t xml:space="preserve">More information about standard changes can be found in the </w:t>
      </w:r>
      <w:r w:rsidRPr="00B54796">
        <w:rPr>
          <w:i/>
        </w:rPr>
        <w:t>Using Standard Changes to Improve Provisioning</w:t>
      </w:r>
      <w:r>
        <w:t xml:space="preserve"> guide</w:t>
      </w:r>
      <w:r w:rsidR="00A303FB">
        <w:t>, which can be downloaded from the Microsoft Operations Framework website</w:t>
      </w:r>
      <w:r>
        <w:t xml:space="preserve"> at </w:t>
      </w:r>
      <w:hyperlink r:id="rId28" w:history="1">
        <w:r w:rsidRPr="00C707F7">
          <w:rPr>
            <w:rStyle w:val="Hyperlink"/>
          </w:rPr>
          <w:t>http://technet.microsoft.com/en-us/solutionaccelerators/dd320379.aspx</w:t>
        </w:r>
      </w:hyperlink>
      <w:r>
        <w:t xml:space="preserve">. </w:t>
      </w:r>
    </w:p>
    <w:p w14:paraId="49A98CB0" w14:textId="1DA78A8F" w:rsidR="009106FB" w:rsidRDefault="00A73857" w:rsidP="00961598">
      <w:pPr>
        <w:pStyle w:val="Text"/>
      </w:pPr>
      <w:r w:rsidRPr="00B85B5A">
        <w:rPr>
          <w:i/>
        </w:rPr>
        <w:t>Configuration management</w:t>
      </w:r>
      <w:r>
        <w:t xml:space="preserve"> </w:t>
      </w:r>
      <w:r w:rsidR="009106FB">
        <w:t>provides information needed by many IT processes</w:t>
      </w:r>
      <w:r>
        <w:t>, beyond just change</w:t>
      </w:r>
      <w:r w:rsidR="009106FB">
        <w:t xml:space="preserve">. If you have a clear understanding of the state of a service’s environment, you can avoid such issues as </w:t>
      </w:r>
      <w:r w:rsidR="001324FE">
        <w:t xml:space="preserve">planning </w:t>
      </w:r>
      <w:r w:rsidR="0051258F">
        <w:t>duplication</w:t>
      </w:r>
      <w:r w:rsidR="009106FB">
        <w:t xml:space="preserve">, </w:t>
      </w:r>
      <w:r w:rsidR="001324FE">
        <w:t xml:space="preserve">troubleshooting </w:t>
      </w:r>
      <w:r w:rsidR="009106FB">
        <w:t>complications, and failed releases.</w:t>
      </w:r>
    </w:p>
    <w:p w14:paraId="02157C08" w14:textId="321233BF" w:rsidR="00961598" w:rsidRDefault="00961598" w:rsidP="00961598">
      <w:pPr>
        <w:pStyle w:val="Text"/>
      </w:pPr>
      <w:r w:rsidRPr="00B85B5A">
        <w:t xml:space="preserve">Configuration </w:t>
      </w:r>
      <w:r w:rsidR="00904D62" w:rsidRPr="00B85B5A">
        <w:t>management</w:t>
      </w:r>
      <w:r w:rsidR="00904D62">
        <w:t xml:space="preserve"> is about maintaining </w:t>
      </w:r>
      <w:r>
        <w:t>a known, baselined production environment</w:t>
      </w:r>
      <w:r w:rsidR="00A17803">
        <w:t xml:space="preserve"> state</w:t>
      </w:r>
      <w:r>
        <w:t xml:space="preserve">. </w:t>
      </w:r>
      <w:r w:rsidR="00FF123B">
        <w:t>O</w:t>
      </w:r>
      <w:r>
        <w:t xml:space="preserve">ther </w:t>
      </w:r>
      <w:r w:rsidR="00FF123B">
        <w:t xml:space="preserve">key </w:t>
      </w:r>
      <w:r>
        <w:t xml:space="preserve">characteristics include providing relationships </w:t>
      </w:r>
      <w:r w:rsidR="00904D62">
        <w:t>among</w:t>
      </w:r>
      <w:r>
        <w:t xml:space="preserve"> components, </w:t>
      </w:r>
      <w:r w:rsidR="001324FE">
        <w:t xml:space="preserve">component </w:t>
      </w:r>
      <w:r>
        <w:t xml:space="preserve">information </w:t>
      </w:r>
      <w:r w:rsidR="001324FE">
        <w:t>versioning</w:t>
      </w:r>
      <w:r>
        <w:t>, protecting data from unwanted access (</w:t>
      </w:r>
      <w:r w:rsidR="00904D62">
        <w:t>while</w:t>
      </w:r>
      <w:r>
        <w:t xml:space="preserve"> assuring appropriate access), and</w:t>
      </w:r>
      <w:r w:rsidR="00FF123B">
        <w:t xml:space="preserve"> ensuring that</w:t>
      </w:r>
      <w:r>
        <w:t xml:space="preserve"> all data </w:t>
      </w:r>
      <w:r w:rsidR="00FF123B">
        <w:t>is subject to c</w:t>
      </w:r>
      <w:r>
        <w:t xml:space="preserve">hange </w:t>
      </w:r>
      <w:r w:rsidR="00FF123B">
        <w:t>m</w:t>
      </w:r>
      <w:r>
        <w:t>anagement.</w:t>
      </w:r>
    </w:p>
    <w:p w14:paraId="02157C09" w14:textId="07652AF5" w:rsidR="00961598" w:rsidRPr="009B159C" w:rsidRDefault="00961598" w:rsidP="00961598">
      <w:pPr>
        <w:pStyle w:val="Text"/>
      </w:pPr>
      <w:r>
        <w:t xml:space="preserve">A predictable and stable </w:t>
      </w:r>
      <w:r w:rsidR="00904D62">
        <w:t>p</w:t>
      </w:r>
      <w:r>
        <w:t xml:space="preserve">rivate </w:t>
      </w:r>
      <w:r w:rsidR="00904D62">
        <w:t>c</w:t>
      </w:r>
      <w:r>
        <w:t>loud</w:t>
      </w:r>
      <w:r w:rsidRPr="009B159C">
        <w:t xml:space="preserve"> </w:t>
      </w:r>
      <w:r w:rsidR="00FF123B">
        <w:t>require</w:t>
      </w:r>
      <w:r w:rsidR="00A805BF">
        <w:t>s</w:t>
      </w:r>
      <w:r>
        <w:t xml:space="preserve"> </w:t>
      </w:r>
      <w:r w:rsidR="00904D62">
        <w:t>an environment that is a</w:t>
      </w:r>
      <w:r>
        <w:t>s</w:t>
      </w:r>
      <w:r w:rsidRPr="009B159C">
        <w:t xml:space="preserve"> standardized </w:t>
      </w:r>
      <w:r>
        <w:t>as possible</w:t>
      </w:r>
      <w:r w:rsidR="00904D62">
        <w:t xml:space="preserve">. That will result in </w:t>
      </w:r>
      <w:r w:rsidRPr="009B159C">
        <w:t xml:space="preserve">lower </w:t>
      </w:r>
      <w:r>
        <w:t xml:space="preserve">support and management </w:t>
      </w:r>
      <w:r w:rsidRPr="009B159C">
        <w:t xml:space="preserve">costs, </w:t>
      </w:r>
      <w:r>
        <w:t xml:space="preserve">increased </w:t>
      </w:r>
      <w:r w:rsidRPr="009B159C">
        <w:t>automation</w:t>
      </w:r>
      <w:r w:rsidR="001324FE">
        <w:t xml:space="preserve"> opportunity</w:t>
      </w:r>
      <w:r w:rsidRPr="009B159C">
        <w:t xml:space="preserve">, and </w:t>
      </w:r>
      <w:r>
        <w:t>more predictab</w:t>
      </w:r>
      <w:r w:rsidR="00FF123B">
        <w:t>ility</w:t>
      </w:r>
      <w:r w:rsidRPr="009B159C">
        <w:t>.</w:t>
      </w:r>
      <w:r>
        <w:t xml:space="preserve"> </w:t>
      </w:r>
    </w:p>
    <w:p w14:paraId="02157C0A" w14:textId="7B61C630" w:rsidR="00961598" w:rsidRDefault="00961598" w:rsidP="00961598">
      <w:pPr>
        <w:pStyle w:val="Text"/>
      </w:pPr>
      <w:r>
        <w:t>Although initial decisions regarding standardization should come from planning, continual assessment will need to be done as lifecycles rotate</w:t>
      </w:r>
      <w:r w:rsidR="00904D62">
        <w:t xml:space="preserve">. Along the way, </w:t>
      </w:r>
      <w:r>
        <w:t xml:space="preserve">normal support issues will </w:t>
      </w:r>
      <w:r w:rsidR="00904D62">
        <w:t>require decisions</w:t>
      </w:r>
      <w:r>
        <w:t xml:space="preserve"> </w:t>
      </w:r>
      <w:r w:rsidR="00FF123B">
        <w:t xml:space="preserve">about replacing existing components </w:t>
      </w:r>
      <w:r>
        <w:t xml:space="preserve">with non-standardized components. </w:t>
      </w:r>
      <w:r w:rsidRPr="009B159C">
        <w:t xml:space="preserve">Non-standardized workloads add complexity and </w:t>
      </w:r>
      <w:r>
        <w:t xml:space="preserve">support and management </w:t>
      </w:r>
      <w:r w:rsidRPr="009B159C">
        <w:t>cost</w:t>
      </w:r>
      <w:r>
        <w:t xml:space="preserve">s, which </w:t>
      </w:r>
      <w:r w:rsidR="00904D62">
        <w:t xml:space="preserve">can interfere with </w:t>
      </w:r>
      <w:r>
        <w:t xml:space="preserve">targeted </w:t>
      </w:r>
      <w:r w:rsidR="00904D62">
        <w:t>p</w:t>
      </w:r>
      <w:r>
        <w:t xml:space="preserve">rivate </w:t>
      </w:r>
      <w:r w:rsidR="00904D62">
        <w:t>c</w:t>
      </w:r>
      <w:r>
        <w:t>loud benefits</w:t>
      </w:r>
      <w:r w:rsidRPr="009B159C">
        <w:t>.</w:t>
      </w:r>
    </w:p>
    <w:p w14:paraId="02157C0B" w14:textId="3B9794DB" w:rsidR="00961598" w:rsidRDefault="00904D62" w:rsidP="00961598">
      <w:pPr>
        <w:pStyle w:val="Text"/>
      </w:pPr>
      <w:r>
        <w:t xml:space="preserve">A key to avoiding those issues is a configuration management database (CMDB). </w:t>
      </w:r>
      <w:r w:rsidR="00961598">
        <w:t>Identifying the necessary components and services that need to be controlled is a first step to</w:t>
      </w:r>
      <w:r>
        <w:t xml:space="preserve">ward creating a </w:t>
      </w:r>
      <w:r w:rsidR="00961598">
        <w:t>CMDB.</w:t>
      </w:r>
    </w:p>
    <w:p w14:paraId="73081841" w14:textId="77777777" w:rsidR="003B26DD" w:rsidRDefault="003B26DD">
      <w:pPr>
        <w:spacing w:after="0" w:line="240" w:lineRule="auto"/>
        <w:rPr>
          <w:rFonts w:ascii="Arial" w:hAnsi="Arial"/>
          <w:b/>
          <w:color w:val="000000"/>
          <w:sz w:val="20"/>
        </w:rPr>
      </w:pPr>
      <w:r>
        <w:br w:type="page"/>
      </w:r>
    </w:p>
    <w:p w14:paraId="0CD1EDF5" w14:textId="5C563A51" w:rsidR="006402A5" w:rsidRDefault="00961598" w:rsidP="006402A5">
      <w:pPr>
        <w:pStyle w:val="Text"/>
      </w:pPr>
      <w:r>
        <w:lastRenderedPageBreak/>
        <w:t xml:space="preserve">A </w:t>
      </w:r>
      <w:r w:rsidR="00FF123B">
        <w:t>s</w:t>
      </w:r>
      <w:r>
        <w:t xml:space="preserve">ervice </w:t>
      </w:r>
      <w:r w:rsidR="00FF123B">
        <w:t>m</w:t>
      </w:r>
      <w:r>
        <w:t xml:space="preserve">ap of the </w:t>
      </w:r>
      <w:r w:rsidR="00904D62">
        <w:t>p</w:t>
      </w:r>
      <w:r>
        <w:t xml:space="preserve">rivate </w:t>
      </w:r>
      <w:r w:rsidR="00904D62">
        <w:t>c</w:t>
      </w:r>
      <w:r>
        <w:t xml:space="preserve">loud ecosystem </w:t>
      </w:r>
      <w:r w:rsidR="00904D62">
        <w:t xml:space="preserve">will </w:t>
      </w:r>
      <w:r>
        <w:t xml:space="preserve">help </w:t>
      </w:r>
      <w:r w:rsidR="00904D62">
        <w:t>with that identification process.</w:t>
      </w:r>
      <w:r w:rsidR="00151F7A">
        <w:t xml:space="preserve"> </w:t>
      </w:r>
      <w:r w:rsidR="006402A5" w:rsidRPr="008D51F3">
        <w:t>A service map is a graphical display of a service that illustrates the various components on which successful delivery of that service relies</w:t>
      </w:r>
      <w:r w:rsidR="006402A5">
        <w:t xml:space="preserve">. </w:t>
      </w:r>
      <w:r w:rsidR="006402A5" w:rsidRPr="008D51F3">
        <w:t xml:space="preserve">By visually presenting a service-centered view of </w:t>
      </w:r>
      <w:r w:rsidR="00904D62">
        <w:t>a p</w:t>
      </w:r>
      <w:r w:rsidR="006402A5">
        <w:t xml:space="preserve">rivate </w:t>
      </w:r>
      <w:r w:rsidR="00904D62">
        <w:t>c</w:t>
      </w:r>
      <w:r w:rsidR="006402A5">
        <w:t xml:space="preserve">loud, a </w:t>
      </w:r>
      <w:r w:rsidR="006402A5" w:rsidRPr="008D51F3">
        <w:t xml:space="preserve">service map </w:t>
      </w:r>
      <w:r w:rsidR="00904D62">
        <w:t xml:space="preserve">helps interested parties </w:t>
      </w:r>
      <w:r w:rsidR="006402A5" w:rsidRPr="008D51F3">
        <w:t xml:space="preserve">better </w:t>
      </w:r>
      <w:r w:rsidR="00904D62">
        <w:t xml:space="preserve">understand what it will take to deliver the service. </w:t>
      </w:r>
      <w:r w:rsidR="006402A5">
        <w:t xml:space="preserve">Additionally, </w:t>
      </w:r>
      <w:r w:rsidR="00904D62">
        <w:t xml:space="preserve">the service map will help identify root causes if </w:t>
      </w:r>
      <w:r w:rsidR="006402A5">
        <w:t xml:space="preserve">the services provided by the </w:t>
      </w:r>
      <w:r w:rsidR="00904D62">
        <w:t>p</w:t>
      </w:r>
      <w:r w:rsidR="006402A5">
        <w:t xml:space="preserve">rivate </w:t>
      </w:r>
      <w:r w:rsidR="00904D62">
        <w:t>c</w:t>
      </w:r>
      <w:r w:rsidR="006402A5">
        <w:t>loud should fail</w:t>
      </w:r>
      <w:r w:rsidR="00904D62">
        <w:t xml:space="preserve">. </w:t>
      </w:r>
    </w:p>
    <w:p w14:paraId="02157C12" w14:textId="181F7E54" w:rsidR="00961598" w:rsidRDefault="00961598" w:rsidP="00961598">
      <w:pPr>
        <w:pStyle w:val="Text"/>
      </w:pPr>
      <w:r>
        <w:t xml:space="preserve">A </w:t>
      </w:r>
      <w:r w:rsidR="009E24E6">
        <w:t>s</w:t>
      </w:r>
      <w:r>
        <w:t xml:space="preserve">ervice </w:t>
      </w:r>
      <w:r w:rsidR="009E24E6">
        <w:t>m</w:t>
      </w:r>
      <w:r>
        <w:t>ap can help with many ITSM areas</w:t>
      </w:r>
      <w:r w:rsidR="00FF123B">
        <w:t xml:space="preserve">, such as </w:t>
      </w:r>
      <w:r>
        <w:t xml:space="preserve">enabling </w:t>
      </w:r>
      <w:r w:rsidR="00C109A0">
        <w:t>s</w:t>
      </w:r>
      <w:r>
        <w:t xml:space="preserve">ervice </w:t>
      </w:r>
      <w:r w:rsidR="00C109A0">
        <w:t>l</w:t>
      </w:r>
      <w:r>
        <w:t xml:space="preserve">evel </w:t>
      </w:r>
      <w:r w:rsidR="00C109A0">
        <w:t>m</w:t>
      </w:r>
      <w:r>
        <w:t xml:space="preserve">anagement by identifying where </w:t>
      </w:r>
      <w:r w:rsidR="00C109A0">
        <w:t>o</w:t>
      </w:r>
      <w:r>
        <w:t xml:space="preserve">perating </w:t>
      </w:r>
      <w:r w:rsidR="00C109A0">
        <w:t>l</w:t>
      </w:r>
      <w:r>
        <w:t xml:space="preserve">evel </w:t>
      </w:r>
      <w:r w:rsidR="00C109A0">
        <w:t>a</w:t>
      </w:r>
      <w:r>
        <w:t>greements (agreements between IT groups</w:t>
      </w:r>
      <w:r w:rsidR="00FF123B">
        <w:t>)</w:t>
      </w:r>
      <w:r>
        <w:t xml:space="preserve"> are needed, and knowing what to target for </w:t>
      </w:r>
      <w:r w:rsidR="00C109A0">
        <w:t>a</w:t>
      </w:r>
      <w:r>
        <w:t xml:space="preserve">vailability and </w:t>
      </w:r>
      <w:r w:rsidR="00C109A0">
        <w:t>s</w:t>
      </w:r>
      <w:r>
        <w:t xml:space="preserve">ervice </w:t>
      </w:r>
      <w:r w:rsidR="00C109A0">
        <w:t>c</w:t>
      </w:r>
      <w:r>
        <w:t xml:space="preserve">ontinuity. </w:t>
      </w:r>
    </w:p>
    <w:p w14:paraId="256FB92B" w14:textId="7BEE2D58" w:rsidR="00201127" w:rsidRDefault="00201127" w:rsidP="00B207E2">
      <w:pPr>
        <w:pStyle w:val="Heading3"/>
      </w:pPr>
      <w:bookmarkStart w:id="23" w:name="_Toc301528406"/>
      <w:bookmarkStart w:id="24" w:name="_Toc307404402"/>
      <w:r>
        <w:t>Team</w:t>
      </w:r>
      <w:bookmarkEnd w:id="23"/>
      <w:bookmarkEnd w:id="24"/>
    </w:p>
    <w:p w14:paraId="3ED9546D" w14:textId="3F7B3FFB" w:rsidR="009106FB" w:rsidRDefault="00A73857" w:rsidP="00A17DD7">
      <w:pPr>
        <w:pStyle w:val="Text"/>
      </w:pPr>
      <w:r w:rsidRPr="00B54796">
        <w:rPr>
          <w:i/>
        </w:rPr>
        <w:t xml:space="preserve">Team </w:t>
      </w:r>
      <w:r w:rsidRPr="00B4248F">
        <w:t xml:space="preserve">management </w:t>
      </w:r>
      <w:r w:rsidR="009106FB">
        <w:t xml:space="preserve">ensures that the right work gets done by </w:t>
      </w:r>
      <w:r w:rsidR="007C09A6">
        <w:t xml:space="preserve">making sure </w:t>
      </w:r>
      <w:r w:rsidR="009106FB">
        <w:t>that someone is accountable for getting it done.</w:t>
      </w:r>
    </w:p>
    <w:p w14:paraId="66B4B4B4" w14:textId="4F2DBE76" w:rsidR="00A17DD7" w:rsidRDefault="00A17DD7" w:rsidP="00A17DD7">
      <w:pPr>
        <w:pStyle w:val="Text"/>
      </w:pPr>
      <w:r>
        <w:t>Effective team management help</w:t>
      </w:r>
      <w:r w:rsidR="000A473E">
        <w:t>s</w:t>
      </w:r>
      <w:r>
        <w:t xml:space="preserve"> those who plan, deliver, and operate private cloud services to:</w:t>
      </w:r>
    </w:p>
    <w:p w14:paraId="71E93E26" w14:textId="1DF40854" w:rsidR="00A17DD7" w:rsidRDefault="00A17DD7" w:rsidP="0059140A">
      <w:pPr>
        <w:pStyle w:val="BulletedList1"/>
        <w:numPr>
          <w:ilvl w:val="0"/>
          <w:numId w:val="26"/>
        </w:numPr>
        <w:rPr>
          <w:iCs/>
          <w:color w:val="auto"/>
        </w:rPr>
      </w:pPr>
      <w:r>
        <w:rPr>
          <w:iCs/>
          <w:color w:val="auto"/>
        </w:rPr>
        <w:t>Understand the business and operational needs for the cloud service and make sure those needs are met.</w:t>
      </w:r>
    </w:p>
    <w:p w14:paraId="1C02389C" w14:textId="37BCA7B5" w:rsidR="00A17DD7" w:rsidRDefault="00A17DD7" w:rsidP="0059140A">
      <w:pPr>
        <w:pStyle w:val="BulletedList1"/>
        <w:numPr>
          <w:ilvl w:val="0"/>
          <w:numId w:val="26"/>
        </w:numPr>
        <w:rPr>
          <w:iCs/>
          <w:color w:val="auto"/>
        </w:rPr>
      </w:pPr>
      <w:r>
        <w:rPr>
          <w:iCs/>
          <w:color w:val="auto"/>
        </w:rPr>
        <w:t>Effectively and efficiently deploy the cloud service with as little disruption to the business as the service levels specify.</w:t>
      </w:r>
    </w:p>
    <w:p w14:paraId="1C427571" w14:textId="7CFE151B" w:rsidR="00A17DD7" w:rsidRDefault="00A17DD7" w:rsidP="0059140A">
      <w:pPr>
        <w:pStyle w:val="BulletedList1"/>
        <w:numPr>
          <w:ilvl w:val="0"/>
          <w:numId w:val="26"/>
        </w:numPr>
        <w:rPr>
          <w:iCs/>
          <w:color w:val="auto"/>
        </w:rPr>
      </w:pPr>
      <w:r>
        <w:rPr>
          <w:iCs/>
          <w:color w:val="auto"/>
        </w:rPr>
        <w:t xml:space="preserve">Operate a cloud service </w:t>
      </w:r>
      <w:r w:rsidR="0044670C">
        <w:rPr>
          <w:iCs/>
          <w:color w:val="auto"/>
        </w:rPr>
        <w:t xml:space="preserve">on which </w:t>
      </w:r>
      <w:r>
        <w:rPr>
          <w:iCs/>
          <w:color w:val="auto"/>
        </w:rPr>
        <w:t>the business trusts and relies.</w:t>
      </w:r>
    </w:p>
    <w:p w14:paraId="3FF16710" w14:textId="28F09D52" w:rsidR="00A17DD7" w:rsidRPr="00A17DD7" w:rsidRDefault="00A17DD7" w:rsidP="00A17DD7">
      <w:pPr>
        <w:pStyle w:val="Text"/>
      </w:pPr>
      <w:r>
        <w:t>Team management principles also help ensure that the right people with the right skills are doing the right things toward effective operation of a cloud service.</w:t>
      </w:r>
    </w:p>
    <w:p w14:paraId="02157C13" w14:textId="2D3987D7" w:rsidR="008A6299" w:rsidRDefault="008A6299" w:rsidP="00812F71">
      <w:pPr>
        <w:pStyle w:val="Heading2"/>
      </w:pPr>
      <w:bookmarkStart w:id="25" w:name="_Toc292985768"/>
      <w:bookmarkStart w:id="26" w:name="_Toc301528407"/>
      <w:bookmarkStart w:id="27" w:name="_Toc307404403"/>
      <w:r>
        <w:t>Planning for the Private Cloud</w:t>
      </w:r>
      <w:bookmarkEnd w:id="25"/>
      <w:bookmarkEnd w:id="26"/>
      <w:bookmarkEnd w:id="27"/>
    </w:p>
    <w:p w14:paraId="44CA33C5" w14:textId="142FE7A6" w:rsidR="000343BF" w:rsidRDefault="000343BF" w:rsidP="000343BF">
      <w:pPr>
        <w:pStyle w:val="Text"/>
      </w:pPr>
      <w:r>
        <w:t xml:space="preserve">Planning </w:t>
      </w:r>
      <w:r w:rsidR="00855003">
        <w:t>provides an</w:t>
      </w:r>
      <w:r>
        <w:t xml:space="preserve"> opportunity </w:t>
      </w:r>
      <w:r w:rsidR="00AF578F">
        <w:t>to en</w:t>
      </w:r>
      <w:r>
        <w:t>sure your private cloud s</w:t>
      </w:r>
      <w:r w:rsidRPr="00B42E36">
        <w:t>ervices are reliable, compliant, and cost-effective</w:t>
      </w:r>
      <w:r w:rsidR="00AF578F">
        <w:t>,</w:t>
      </w:r>
      <w:r w:rsidRPr="00B42E36">
        <w:t xml:space="preserve"> and that </w:t>
      </w:r>
      <w:r>
        <w:t xml:space="preserve">they </w:t>
      </w:r>
      <w:r w:rsidRPr="00B42E36">
        <w:t>continuously adapt to the ever-changing needs of the business</w:t>
      </w:r>
      <w:r>
        <w:t xml:space="preserve">. </w:t>
      </w:r>
      <w:r w:rsidR="00AF578F">
        <w:t>F</w:t>
      </w:r>
      <w:r>
        <w:t>ocus your planning efforts on:</w:t>
      </w:r>
    </w:p>
    <w:p w14:paraId="1C30F492" w14:textId="5E771A05" w:rsidR="000343BF" w:rsidRDefault="000343BF" w:rsidP="00812F71">
      <w:pPr>
        <w:pStyle w:val="BulletedList1"/>
      </w:pPr>
      <w:r>
        <w:t xml:space="preserve">Increasing automation </w:t>
      </w:r>
      <w:r w:rsidR="000F2B36">
        <w:t>to</w:t>
      </w:r>
      <w:r>
        <w:t xml:space="preserve"> </w:t>
      </w:r>
      <w:r w:rsidR="000F2B36">
        <w:t xml:space="preserve">minimize </w:t>
      </w:r>
      <w:r>
        <w:t>human involvement to reduce costs and errors.</w:t>
      </w:r>
    </w:p>
    <w:p w14:paraId="1D233D03" w14:textId="77777777" w:rsidR="000343BF" w:rsidRDefault="000343BF" w:rsidP="00812F71">
      <w:pPr>
        <w:pStyle w:val="BulletedList1"/>
      </w:pPr>
      <w:r>
        <w:t>Providing self-service.</w:t>
      </w:r>
    </w:p>
    <w:p w14:paraId="6BE869DD" w14:textId="786FE4ED" w:rsidR="000343BF" w:rsidRDefault="000343BF" w:rsidP="00812F71">
      <w:pPr>
        <w:pStyle w:val="BulletedList1"/>
      </w:pPr>
      <w:r>
        <w:t>Offering flexible capacity to optimize resource usage.</w:t>
      </w:r>
    </w:p>
    <w:p w14:paraId="4E3231F4" w14:textId="77777777" w:rsidR="000343BF" w:rsidRDefault="000343BF" w:rsidP="00812F71">
      <w:pPr>
        <w:pStyle w:val="BulletedList1"/>
      </w:pPr>
      <w:r>
        <w:t>Offering the perception of continuous availability.</w:t>
      </w:r>
    </w:p>
    <w:p w14:paraId="76B3426B" w14:textId="77777777" w:rsidR="000343BF" w:rsidRDefault="000343BF" w:rsidP="00812F71">
      <w:pPr>
        <w:pStyle w:val="BulletedList1"/>
      </w:pPr>
      <w:r>
        <w:t>Driving for standardization and predictability.</w:t>
      </w:r>
    </w:p>
    <w:p w14:paraId="5607E879" w14:textId="77777777" w:rsidR="000343BF" w:rsidRDefault="000343BF" w:rsidP="00812F71">
      <w:pPr>
        <w:pStyle w:val="BulletedList1"/>
      </w:pPr>
      <w:r>
        <w:t>Providing a service-oriented approach.</w:t>
      </w:r>
    </w:p>
    <w:p w14:paraId="086E4F7D" w14:textId="77777777" w:rsidR="000343BF" w:rsidRDefault="000343BF" w:rsidP="00812F71">
      <w:pPr>
        <w:pStyle w:val="BulletedList1"/>
      </w:pPr>
      <w:r>
        <w:t>Offering resiliency and reliability.</w:t>
      </w:r>
    </w:p>
    <w:p w14:paraId="0AEC269C" w14:textId="77777777" w:rsidR="000343BF" w:rsidRDefault="000343BF" w:rsidP="00812F71">
      <w:pPr>
        <w:pStyle w:val="BulletedList1"/>
      </w:pPr>
      <w:r>
        <w:t>Providing consumption-based pricing.</w:t>
      </w:r>
    </w:p>
    <w:p w14:paraId="03FA48CD" w14:textId="477E2247" w:rsidR="0099621B" w:rsidRDefault="0099621B" w:rsidP="000355F1">
      <w:pPr>
        <w:pStyle w:val="Text"/>
      </w:pPr>
      <w:r>
        <w:t>There are four SMFs in the MOF Plan Phase. They are:</w:t>
      </w:r>
    </w:p>
    <w:p w14:paraId="322EC667" w14:textId="0EAABCE5" w:rsidR="0099621B" w:rsidRDefault="0099621B" w:rsidP="00812F71">
      <w:pPr>
        <w:pStyle w:val="BulletedList1"/>
      </w:pPr>
      <w:r>
        <w:t>Business</w:t>
      </w:r>
      <w:r w:rsidR="00725D32">
        <w:t>/</w:t>
      </w:r>
      <w:r>
        <w:t>IT Alignment</w:t>
      </w:r>
    </w:p>
    <w:p w14:paraId="62A3E271" w14:textId="32F56424" w:rsidR="0099621B" w:rsidRDefault="0099621B" w:rsidP="00812F71">
      <w:pPr>
        <w:pStyle w:val="BulletedList1"/>
      </w:pPr>
      <w:r>
        <w:t>Reliability</w:t>
      </w:r>
    </w:p>
    <w:p w14:paraId="083D4E66" w14:textId="23D165B8" w:rsidR="0099621B" w:rsidRDefault="0099621B" w:rsidP="00812F71">
      <w:pPr>
        <w:pStyle w:val="BulletedList1"/>
      </w:pPr>
      <w:r>
        <w:t>Policy</w:t>
      </w:r>
    </w:p>
    <w:p w14:paraId="496787CB" w14:textId="164609E2" w:rsidR="0099621B" w:rsidRDefault="0099621B" w:rsidP="00812F71">
      <w:pPr>
        <w:pStyle w:val="BulletedList1"/>
      </w:pPr>
      <w:r>
        <w:t>Financial Management</w:t>
      </w:r>
    </w:p>
    <w:p w14:paraId="34B4C714" w14:textId="46127E4D" w:rsidR="0099621B" w:rsidRDefault="0099621B" w:rsidP="0099621B">
      <w:pPr>
        <w:pStyle w:val="Text"/>
      </w:pPr>
      <w:r w:rsidRPr="00725D32">
        <w:rPr>
          <w:b/>
        </w:rPr>
        <w:t>Business</w:t>
      </w:r>
      <w:r w:rsidR="00725D32">
        <w:rPr>
          <w:b/>
        </w:rPr>
        <w:t>/</w:t>
      </w:r>
      <w:r w:rsidRPr="00725D32">
        <w:rPr>
          <w:b/>
        </w:rPr>
        <w:t>IT Alignment</w:t>
      </w:r>
      <w:r>
        <w:t xml:space="preserve"> focuses on the</w:t>
      </w:r>
      <w:r w:rsidR="00E03351">
        <w:t>se</w:t>
      </w:r>
      <w:r>
        <w:t xml:space="preserve"> activities and outcomes:</w:t>
      </w:r>
    </w:p>
    <w:p w14:paraId="6FE3AF35" w14:textId="088064C7" w:rsidR="0099621B" w:rsidRDefault="00725D32" w:rsidP="00812F71">
      <w:pPr>
        <w:pStyle w:val="BulletedList1"/>
      </w:pPr>
      <w:r>
        <w:t>Agree on an IT s</w:t>
      </w:r>
      <w:r w:rsidRPr="00725D32">
        <w:t xml:space="preserve">ervice </w:t>
      </w:r>
      <w:r>
        <w:t>s</w:t>
      </w:r>
      <w:r w:rsidRPr="00725D32">
        <w:t>trategy</w:t>
      </w:r>
      <w:r w:rsidR="00487DF2">
        <w:t>.</w:t>
      </w:r>
    </w:p>
    <w:p w14:paraId="10F94AB4" w14:textId="40A6D8B8" w:rsidR="00725D32" w:rsidRDefault="00725D32" w:rsidP="00812F71">
      <w:pPr>
        <w:pStyle w:val="BulletedList1"/>
      </w:pPr>
      <w:r>
        <w:t>Identify and map services that support that strategy</w:t>
      </w:r>
      <w:r w:rsidR="00487DF2">
        <w:t>.</w:t>
      </w:r>
    </w:p>
    <w:p w14:paraId="3BBFA5EA" w14:textId="5BD4EE0C" w:rsidR="00725D32" w:rsidRDefault="00725D32" w:rsidP="00812F71">
      <w:pPr>
        <w:pStyle w:val="BulletedList1"/>
      </w:pPr>
      <w:r w:rsidRPr="00725D32">
        <w:t xml:space="preserve">Identify </w:t>
      </w:r>
      <w:r w:rsidR="00A1413E">
        <w:t>d</w:t>
      </w:r>
      <w:r w:rsidRPr="00725D32">
        <w:t xml:space="preserve">emand </w:t>
      </w:r>
      <w:r w:rsidR="00A1413E">
        <w:t>for services and decide how to manage requests</w:t>
      </w:r>
      <w:r w:rsidR="00487DF2">
        <w:t>.</w:t>
      </w:r>
    </w:p>
    <w:p w14:paraId="27BCC526" w14:textId="12BD2F15" w:rsidR="00A1413E" w:rsidRDefault="00A1413E" w:rsidP="00812F71">
      <w:pPr>
        <w:pStyle w:val="BulletedList1"/>
      </w:pPr>
      <w:r>
        <w:t>Create and publish an IT services portfolio</w:t>
      </w:r>
      <w:r w:rsidR="00487DF2">
        <w:t>.</w:t>
      </w:r>
    </w:p>
    <w:p w14:paraId="6D214037" w14:textId="7EC4019B" w:rsidR="00A1413E" w:rsidRDefault="00A1413E" w:rsidP="00812F71">
      <w:pPr>
        <w:pStyle w:val="BulletedList1"/>
      </w:pPr>
      <w:r>
        <w:t>Manage services so they meet business needs</w:t>
      </w:r>
      <w:r w:rsidR="00487DF2">
        <w:t>.</w:t>
      </w:r>
    </w:p>
    <w:p w14:paraId="032B604C" w14:textId="77777777" w:rsidR="003B26DD" w:rsidRDefault="003B26DD">
      <w:pPr>
        <w:spacing w:after="0" w:line="240" w:lineRule="auto"/>
        <w:rPr>
          <w:rFonts w:ascii="Arial" w:hAnsi="Arial"/>
          <w:color w:val="000000"/>
          <w:sz w:val="20"/>
        </w:rPr>
      </w:pPr>
      <w:r>
        <w:br w:type="page"/>
      </w:r>
    </w:p>
    <w:p w14:paraId="5B8F166B" w14:textId="151DBA06" w:rsidR="00A1413E" w:rsidRDefault="00A1413E" w:rsidP="00A1413E">
      <w:pPr>
        <w:pStyle w:val="Text"/>
      </w:pPr>
      <w:r w:rsidRPr="00C57EE8">
        <w:rPr>
          <w:b/>
        </w:rPr>
        <w:lastRenderedPageBreak/>
        <w:t>Reliability</w:t>
      </w:r>
      <w:r>
        <w:t xml:space="preserve"> focuses on the</w:t>
      </w:r>
      <w:r w:rsidR="00E03351">
        <w:t>se</w:t>
      </w:r>
      <w:r>
        <w:t xml:space="preserve"> activities and outcomes:</w:t>
      </w:r>
    </w:p>
    <w:p w14:paraId="7FA6BE34" w14:textId="407E945D" w:rsidR="00A1413E" w:rsidRDefault="00A1413E" w:rsidP="00812F71">
      <w:pPr>
        <w:pStyle w:val="BulletedList1"/>
      </w:pPr>
      <w:r>
        <w:t>Plan for reliability by defining service requirements and analyzing how to meet them</w:t>
      </w:r>
      <w:r w:rsidR="00487DF2">
        <w:t>.</w:t>
      </w:r>
    </w:p>
    <w:p w14:paraId="380719BE" w14:textId="530E93C4" w:rsidR="00A1413E" w:rsidRDefault="00A1413E" w:rsidP="00812F71">
      <w:pPr>
        <w:pStyle w:val="BulletedList1"/>
      </w:pPr>
      <w:r>
        <w:t xml:space="preserve">Develop and implement such </w:t>
      </w:r>
      <w:r w:rsidRPr="00A1413E">
        <w:t>plans</w:t>
      </w:r>
      <w:r>
        <w:t xml:space="preserve"> as</w:t>
      </w:r>
      <w:r w:rsidRPr="00A1413E">
        <w:t xml:space="preserve"> availability, capacity, data security, disaster recovery, </w:t>
      </w:r>
      <w:r w:rsidR="000E35E2">
        <w:t xml:space="preserve">and </w:t>
      </w:r>
      <w:r w:rsidRPr="00A1413E">
        <w:t>monitoring</w:t>
      </w:r>
      <w:r w:rsidR="00487DF2">
        <w:t>.</w:t>
      </w:r>
    </w:p>
    <w:p w14:paraId="6B4D323A" w14:textId="7147BA30" w:rsidR="00A1413E" w:rsidRDefault="00A1413E" w:rsidP="00812F71">
      <w:pPr>
        <w:pStyle w:val="BulletedList1"/>
      </w:pPr>
      <w:r>
        <w:t>Monitor service reliability, analyze and report on reliability trends, and review reliability</w:t>
      </w:r>
      <w:r w:rsidR="00487DF2">
        <w:t>.</w:t>
      </w:r>
      <w:r>
        <w:t xml:space="preserve"> </w:t>
      </w:r>
    </w:p>
    <w:p w14:paraId="5FF886B6" w14:textId="75EABFCB" w:rsidR="00C57EE8" w:rsidRDefault="00C57EE8" w:rsidP="00C57EE8">
      <w:pPr>
        <w:pStyle w:val="Text"/>
      </w:pPr>
      <w:r w:rsidRPr="0048103C">
        <w:rPr>
          <w:b/>
        </w:rPr>
        <w:t>Policy</w:t>
      </w:r>
      <w:r>
        <w:t xml:space="preserve"> focuses on the</w:t>
      </w:r>
      <w:r w:rsidR="00E03351">
        <w:t>se</w:t>
      </w:r>
      <w:r>
        <w:t xml:space="preserve"> activities and outcomes:</w:t>
      </w:r>
    </w:p>
    <w:p w14:paraId="6B1A6298" w14:textId="67BECA88" w:rsidR="00C57EE8" w:rsidRDefault="009403D4" w:rsidP="00812F71">
      <w:pPr>
        <w:pStyle w:val="BulletedList1"/>
      </w:pPr>
      <w:r>
        <w:t>Decide where policies</w:t>
      </w:r>
      <w:r w:rsidR="000E35E2">
        <w:t xml:space="preserve"> are needed</w:t>
      </w:r>
      <w:r w:rsidR="00487DF2">
        <w:t>.</w:t>
      </w:r>
    </w:p>
    <w:p w14:paraId="5ED43413" w14:textId="1D6CB06E" w:rsidR="009403D4" w:rsidRDefault="009403D4" w:rsidP="00812F71">
      <w:pPr>
        <w:pStyle w:val="BulletedList1"/>
      </w:pPr>
      <w:r>
        <w:t>Create policies</w:t>
      </w:r>
      <w:r w:rsidR="00487DF2">
        <w:t>.</w:t>
      </w:r>
    </w:p>
    <w:p w14:paraId="509F7117" w14:textId="6DB92A73" w:rsidR="009403D4" w:rsidRDefault="009403D4" w:rsidP="00812F71">
      <w:pPr>
        <w:pStyle w:val="BulletedList1"/>
      </w:pPr>
      <w:r>
        <w:t>Validate that they are the right policies</w:t>
      </w:r>
      <w:r w:rsidR="00487DF2">
        <w:t>.</w:t>
      </w:r>
    </w:p>
    <w:p w14:paraId="65C06604" w14:textId="739E6A58" w:rsidR="009403D4" w:rsidRDefault="009403D4" w:rsidP="00812F71">
      <w:pPr>
        <w:pStyle w:val="BulletedList1"/>
      </w:pPr>
      <w:r>
        <w:t>Publish policies</w:t>
      </w:r>
      <w:r w:rsidR="00487DF2">
        <w:t>.</w:t>
      </w:r>
    </w:p>
    <w:p w14:paraId="0D38FF77" w14:textId="1F62B9D1" w:rsidR="009403D4" w:rsidRDefault="00A777C2" w:rsidP="00812F71">
      <w:pPr>
        <w:pStyle w:val="BulletedList1"/>
      </w:pPr>
      <w:r>
        <w:t>Enforce policies</w:t>
      </w:r>
      <w:r w:rsidR="00487DF2">
        <w:t>.</w:t>
      </w:r>
      <w:r>
        <w:t xml:space="preserve"> </w:t>
      </w:r>
    </w:p>
    <w:p w14:paraId="6B0C9397" w14:textId="297F468B" w:rsidR="00A777C2" w:rsidRDefault="0048103C" w:rsidP="00812F71">
      <w:pPr>
        <w:pStyle w:val="BulletedList1"/>
      </w:pPr>
      <w:r>
        <w:t>Review and keep policies up to date</w:t>
      </w:r>
      <w:r w:rsidR="00487DF2">
        <w:t>.</w:t>
      </w:r>
    </w:p>
    <w:p w14:paraId="4F0460A5" w14:textId="190CEB0C" w:rsidR="0048103C" w:rsidRDefault="0048103C" w:rsidP="0048103C">
      <w:pPr>
        <w:pStyle w:val="Text"/>
      </w:pPr>
      <w:r w:rsidRPr="0048103C">
        <w:rPr>
          <w:b/>
        </w:rPr>
        <w:t>Financial Management</w:t>
      </w:r>
      <w:r>
        <w:t xml:space="preserve"> focuses on the</w:t>
      </w:r>
      <w:r w:rsidR="00E03351">
        <w:t>se</w:t>
      </w:r>
      <w:r>
        <w:t xml:space="preserve"> activities and outcomes:</w:t>
      </w:r>
    </w:p>
    <w:p w14:paraId="04274318" w14:textId="12C1FE24" w:rsidR="0048103C" w:rsidRDefault="0048103C" w:rsidP="00812F71">
      <w:pPr>
        <w:pStyle w:val="BulletedList1"/>
      </w:pPr>
      <w:r>
        <w:t xml:space="preserve">Decide what IT services </w:t>
      </w:r>
      <w:r w:rsidR="000E35E2">
        <w:t xml:space="preserve">are </w:t>
      </w:r>
      <w:r>
        <w:t>need</w:t>
      </w:r>
      <w:r w:rsidR="000E35E2">
        <w:t>ed</w:t>
      </w:r>
      <w:r>
        <w:t xml:space="preserve"> and budget for them</w:t>
      </w:r>
      <w:r w:rsidR="00487DF2">
        <w:t>.</w:t>
      </w:r>
    </w:p>
    <w:p w14:paraId="040C6D18" w14:textId="373F7509" w:rsidR="0048103C" w:rsidRDefault="0048103C" w:rsidP="00812F71">
      <w:pPr>
        <w:pStyle w:val="BulletedList1"/>
      </w:pPr>
      <w:r>
        <w:t>Manage IT finances</w:t>
      </w:r>
      <w:r w:rsidR="00487DF2">
        <w:t>.</w:t>
      </w:r>
    </w:p>
    <w:p w14:paraId="243C63F2" w14:textId="18799876" w:rsidR="0048103C" w:rsidRDefault="0048103C" w:rsidP="00812F71">
      <w:pPr>
        <w:pStyle w:val="BulletedList1"/>
      </w:pPr>
      <w:r>
        <w:t>T</w:t>
      </w:r>
      <w:r w:rsidRPr="0048103C">
        <w:t>rack</w:t>
      </w:r>
      <w:r>
        <w:t xml:space="preserve"> finances </w:t>
      </w:r>
      <w:r w:rsidRPr="0048103C">
        <w:t>and report</w:t>
      </w:r>
      <w:r>
        <w:t xml:space="preserve"> </w:t>
      </w:r>
      <w:r w:rsidRPr="0048103C">
        <w:t>the actual costs</w:t>
      </w:r>
      <w:r w:rsidR="00487DF2">
        <w:t>.</w:t>
      </w:r>
    </w:p>
    <w:p w14:paraId="02157C24" w14:textId="77777777" w:rsidR="008A6299" w:rsidRDefault="008A6299" w:rsidP="00812F71">
      <w:pPr>
        <w:pStyle w:val="Heading3"/>
      </w:pPr>
      <w:bookmarkStart w:id="28" w:name="_Toc292985769"/>
      <w:bookmarkStart w:id="29" w:name="_Toc301528408"/>
      <w:bookmarkStart w:id="30" w:name="_Toc307404404"/>
      <w:r>
        <w:t>Key Planning Tasks for the Private Cloud</w:t>
      </w:r>
      <w:bookmarkEnd w:id="28"/>
      <w:bookmarkEnd w:id="29"/>
      <w:bookmarkEnd w:id="30"/>
    </w:p>
    <w:p w14:paraId="02157C25" w14:textId="06443479" w:rsidR="005201AC" w:rsidRDefault="000355F1" w:rsidP="008A6299">
      <w:pPr>
        <w:pStyle w:val="Text"/>
      </w:pPr>
      <w:r>
        <w:t>T</w:t>
      </w:r>
      <w:r w:rsidR="008267A0">
        <w:t>he key areas for private cloud planning are</w:t>
      </w:r>
      <w:r w:rsidR="005201AC">
        <w:t>:</w:t>
      </w:r>
    </w:p>
    <w:p w14:paraId="02157C26" w14:textId="2A9DF4D2" w:rsidR="008A6299" w:rsidRDefault="008303F5" w:rsidP="00812F71">
      <w:pPr>
        <w:pStyle w:val="BulletedList1"/>
      </w:pPr>
      <w:r>
        <w:t>Business/IT a</w:t>
      </w:r>
      <w:r w:rsidR="005201AC">
        <w:t xml:space="preserve">lignment </w:t>
      </w:r>
    </w:p>
    <w:p w14:paraId="02157C27" w14:textId="08C5ECC4" w:rsidR="00AB4EB4" w:rsidRDefault="00AB4EB4" w:rsidP="00812F71">
      <w:pPr>
        <w:pStyle w:val="BulletedList1"/>
      </w:pPr>
      <w:r>
        <w:t>Service level management</w:t>
      </w:r>
    </w:p>
    <w:p w14:paraId="02157C28" w14:textId="2C18D1D4" w:rsidR="005201AC" w:rsidRDefault="005201AC" w:rsidP="00812F71">
      <w:pPr>
        <w:pStyle w:val="BulletedList1"/>
      </w:pPr>
      <w:r w:rsidRPr="005201AC">
        <w:t xml:space="preserve">Demand </w:t>
      </w:r>
      <w:r w:rsidR="008303F5">
        <w:t>m</w:t>
      </w:r>
      <w:r w:rsidRPr="005201AC">
        <w:t>anagement</w:t>
      </w:r>
    </w:p>
    <w:p w14:paraId="02157C29" w14:textId="4F367573" w:rsidR="005201AC" w:rsidRDefault="008303F5" w:rsidP="00812F71">
      <w:pPr>
        <w:pStyle w:val="BulletedList1"/>
      </w:pPr>
      <w:r>
        <w:t>Financial m</w:t>
      </w:r>
      <w:r w:rsidR="005201AC" w:rsidRPr="005201AC">
        <w:t>anagement</w:t>
      </w:r>
    </w:p>
    <w:p w14:paraId="02157C2A" w14:textId="7744A8E5" w:rsidR="005201AC" w:rsidRDefault="005201AC" w:rsidP="00812F71">
      <w:pPr>
        <w:pStyle w:val="BulletedList1"/>
      </w:pPr>
      <w:r w:rsidRPr="005201AC">
        <w:t xml:space="preserve">Service </w:t>
      </w:r>
      <w:r w:rsidR="008303F5">
        <w:t>c</w:t>
      </w:r>
      <w:r w:rsidRPr="005201AC">
        <w:t xml:space="preserve">atalog </w:t>
      </w:r>
      <w:r w:rsidR="008303F5">
        <w:t>m</w:t>
      </w:r>
      <w:r w:rsidRPr="005201AC">
        <w:t>anagement</w:t>
      </w:r>
    </w:p>
    <w:p w14:paraId="02157C2B" w14:textId="7F0C51A4" w:rsidR="005201AC" w:rsidRDefault="005201AC" w:rsidP="00812F71">
      <w:pPr>
        <w:pStyle w:val="BulletedList1"/>
      </w:pPr>
      <w:r w:rsidRPr="005201AC">
        <w:t>Reliability</w:t>
      </w:r>
      <w:r>
        <w:t>, which includes these components</w:t>
      </w:r>
      <w:r w:rsidR="000355F1">
        <w:t>:</w:t>
      </w:r>
    </w:p>
    <w:p w14:paraId="02157C2C" w14:textId="1416FBD7" w:rsidR="005201AC" w:rsidRDefault="005201AC" w:rsidP="00812F71">
      <w:pPr>
        <w:pStyle w:val="BulletedList2"/>
      </w:pPr>
      <w:r w:rsidRPr="005201AC">
        <w:t>Capacity</w:t>
      </w:r>
      <w:r>
        <w:t xml:space="preserve"> </w:t>
      </w:r>
      <w:r w:rsidR="00D6583B">
        <w:t>m</w:t>
      </w:r>
      <w:r w:rsidRPr="005201AC">
        <w:t>anagement</w:t>
      </w:r>
    </w:p>
    <w:p w14:paraId="02157C2D" w14:textId="1F9167BD" w:rsidR="005201AC" w:rsidRDefault="005201AC" w:rsidP="00812F71">
      <w:pPr>
        <w:pStyle w:val="BulletedList2"/>
      </w:pPr>
      <w:r w:rsidRPr="005201AC">
        <w:t>Availability</w:t>
      </w:r>
      <w:r>
        <w:t xml:space="preserve"> </w:t>
      </w:r>
      <w:r w:rsidR="00D6583B">
        <w:t>m</w:t>
      </w:r>
      <w:r w:rsidRPr="005201AC">
        <w:t>anagement</w:t>
      </w:r>
    </w:p>
    <w:p w14:paraId="02157C2E" w14:textId="5141A09D" w:rsidR="005201AC" w:rsidRDefault="00812F71" w:rsidP="00812F71">
      <w:pPr>
        <w:pStyle w:val="BulletedList2"/>
      </w:pPr>
      <w:r>
        <w:t xml:space="preserve">IT </w:t>
      </w:r>
      <w:r w:rsidR="004D46AA">
        <w:t>s</w:t>
      </w:r>
      <w:r w:rsidR="005201AC" w:rsidRPr="005201AC">
        <w:t xml:space="preserve">ervice </w:t>
      </w:r>
      <w:r w:rsidR="00D6583B">
        <w:t>c</w:t>
      </w:r>
      <w:r w:rsidR="005201AC" w:rsidRPr="005201AC">
        <w:t>ontinuity</w:t>
      </w:r>
      <w:r w:rsidR="005201AC">
        <w:t xml:space="preserve"> </w:t>
      </w:r>
      <w:r w:rsidR="00D6583B">
        <w:t>m</w:t>
      </w:r>
      <w:r w:rsidR="005201AC" w:rsidRPr="005201AC">
        <w:t>anagement</w:t>
      </w:r>
    </w:p>
    <w:p w14:paraId="02157C2F" w14:textId="677A37F4" w:rsidR="005201AC" w:rsidRPr="008A6299" w:rsidRDefault="005201AC" w:rsidP="00812F71">
      <w:pPr>
        <w:pStyle w:val="BulletedList2"/>
      </w:pPr>
      <w:r w:rsidRPr="005201AC">
        <w:t xml:space="preserve">Security </w:t>
      </w:r>
      <w:r w:rsidR="00D6583B">
        <w:t>m</w:t>
      </w:r>
      <w:r w:rsidRPr="005201AC">
        <w:t>anagement</w:t>
      </w:r>
    </w:p>
    <w:p w14:paraId="02157C30" w14:textId="77777777" w:rsidR="005201AC" w:rsidRDefault="005201AC" w:rsidP="00812F71">
      <w:pPr>
        <w:pStyle w:val="Heading4"/>
      </w:pPr>
      <w:r>
        <w:t>Business/IT Alignment</w:t>
      </w:r>
    </w:p>
    <w:p w14:paraId="3C0EE8DA" w14:textId="596E93DF" w:rsidR="000945A2" w:rsidRDefault="00B16488" w:rsidP="008A6299">
      <w:pPr>
        <w:pStyle w:val="Text"/>
      </w:pPr>
      <w:r>
        <w:t>Getting clear alignment between what the business needs and</w:t>
      </w:r>
      <w:r w:rsidR="00FF1B77">
        <w:t xml:space="preserve"> what</w:t>
      </w:r>
      <w:r>
        <w:t xml:space="preserve"> IT can provide is crucial to succeeding with the private cloud.</w:t>
      </w:r>
      <w:r w:rsidR="008A6299">
        <w:t xml:space="preserve"> </w:t>
      </w:r>
      <w:r w:rsidR="000945A2">
        <w:t xml:space="preserve">It helps define </w:t>
      </w:r>
      <w:r w:rsidR="00902E75">
        <w:t>two</w:t>
      </w:r>
      <w:r w:rsidR="000945A2">
        <w:t xml:space="preserve"> important things</w:t>
      </w:r>
      <w:r w:rsidR="00FF1B77">
        <w:t xml:space="preserve">: </w:t>
      </w:r>
      <w:r w:rsidR="000945A2">
        <w:t>key business requirements</w:t>
      </w:r>
      <w:r w:rsidR="00902E75">
        <w:t xml:space="preserve"> and</w:t>
      </w:r>
      <w:r w:rsidR="000945A2">
        <w:t xml:space="preserve"> service requirements.</w:t>
      </w:r>
    </w:p>
    <w:p w14:paraId="02157C32" w14:textId="46E631D7" w:rsidR="008A6299" w:rsidRDefault="008A6299" w:rsidP="00FF4D6E">
      <w:pPr>
        <w:pStyle w:val="Text"/>
      </w:pPr>
      <w:r>
        <w:t>The key business drivers for a private cloud</w:t>
      </w:r>
      <w:r w:rsidR="000945A2">
        <w:t xml:space="preserve"> are</w:t>
      </w:r>
      <w:r>
        <w:t>:</w:t>
      </w:r>
    </w:p>
    <w:p w14:paraId="02157C33" w14:textId="53D91A6C" w:rsidR="008A6299" w:rsidRDefault="008A6299" w:rsidP="00B54796">
      <w:pPr>
        <w:pStyle w:val="BulletedList1"/>
      </w:pPr>
      <w:r w:rsidRPr="00812F71">
        <w:rPr>
          <w:rStyle w:val="Bold"/>
        </w:rPr>
        <w:t>Cost</w:t>
      </w:r>
      <w:r w:rsidR="00FF1B77" w:rsidRPr="00812F71">
        <w:rPr>
          <w:rStyle w:val="Bold"/>
        </w:rPr>
        <w:t>.</w:t>
      </w:r>
      <w:r w:rsidR="00FF1B77">
        <w:t xml:space="preserve"> </w:t>
      </w:r>
      <w:r>
        <w:t xml:space="preserve">If </w:t>
      </w:r>
      <w:r w:rsidR="00223EAB">
        <w:t xml:space="preserve">you want </w:t>
      </w:r>
      <w:r>
        <w:t>cost reduction and/or containment</w:t>
      </w:r>
      <w:r w:rsidR="00223EAB">
        <w:t xml:space="preserve">, then focus on clearly identifying and marketing what the </w:t>
      </w:r>
      <w:r>
        <w:t xml:space="preserve">private cloud </w:t>
      </w:r>
      <w:r w:rsidR="00223EAB">
        <w:t xml:space="preserve">can do for </w:t>
      </w:r>
      <w:r>
        <w:t>cost management</w:t>
      </w:r>
      <w:r w:rsidR="00223EAB">
        <w:t xml:space="preserve">. </w:t>
      </w:r>
      <w:r w:rsidR="004D46AA">
        <w:t>Because</w:t>
      </w:r>
      <w:r>
        <w:t xml:space="preserve"> </w:t>
      </w:r>
      <w:r w:rsidR="00C664AE">
        <w:t xml:space="preserve">one of the </w:t>
      </w:r>
      <w:r w:rsidRPr="00626221">
        <w:t>highest cost</w:t>
      </w:r>
      <w:r w:rsidR="00C664AE">
        <w:t>s</w:t>
      </w:r>
      <w:r w:rsidRPr="00626221">
        <w:t xml:space="preserve"> in operating a data</w:t>
      </w:r>
      <w:r w:rsidR="00FF1B77">
        <w:t xml:space="preserve"> </w:t>
      </w:r>
      <w:r w:rsidRPr="00626221">
        <w:t>center is power</w:t>
      </w:r>
      <w:r w:rsidR="00F450DC">
        <w:t xml:space="preserve"> (</w:t>
      </w:r>
      <w:r w:rsidR="00C664AE">
        <w:t>the other is human resources</w:t>
      </w:r>
      <w:r w:rsidR="00F450DC">
        <w:t>)</w:t>
      </w:r>
      <w:r w:rsidR="007C09A6">
        <w:t>,</w:t>
      </w:r>
      <w:r w:rsidR="00F450DC">
        <w:t xml:space="preserve"> </w:t>
      </w:r>
      <w:r w:rsidR="006B5755">
        <w:t xml:space="preserve">focus on the cloud’s </w:t>
      </w:r>
      <w:r>
        <w:t>ability to virtualize servers</w:t>
      </w:r>
      <w:r w:rsidR="007C09A6">
        <w:t>. C</w:t>
      </w:r>
      <w:r w:rsidR="007C1682">
        <w:t xml:space="preserve">apitalize on </w:t>
      </w:r>
      <w:r w:rsidR="00C5417D">
        <w:t xml:space="preserve">its </w:t>
      </w:r>
      <w:r>
        <w:t>ability to</w:t>
      </w:r>
      <w:r w:rsidR="007C09A6">
        <w:t xml:space="preserve"> reduce the cost and complexity of provisioning and managing</w:t>
      </w:r>
      <w:r>
        <w:t xml:space="preserve"> hardware redundancy</w:t>
      </w:r>
      <w:r w:rsidR="00FF1B77">
        <w:t xml:space="preserve"> layers</w:t>
      </w:r>
      <w:r w:rsidR="006B5755">
        <w:t xml:space="preserve">. Also, focus on </w:t>
      </w:r>
      <w:r w:rsidR="00CD135D">
        <w:t>how the</w:t>
      </w:r>
      <w:r>
        <w:t xml:space="preserve"> automation of tasks will present opportunities </w:t>
      </w:r>
      <w:r w:rsidR="00DD07A3">
        <w:t xml:space="preserve">to reduce </w:t>
      </w:r>
      <w:r>
        <w:t>cost</w:t>
      </w:r>
      <w:r w:rsidR="00DD07A3">
        <w:t>s</w:t>
      </w:r>
      <w:r>
        <w:t xml:space="preserve"> both in manpower to </w:t>
      </w:r>
      <w:r w:rsidR="001824BE">
        <w:t>deploy</w:t>
      </w:r>
      <w:r>
        <w:t xml:space="preserve"> and reduction in human error</w:t>
      </w:r>
      <w:r w:rsidR="00F450DC">
        <w:t xml:space="preserve">, </w:t>
      </w:r>
      <w:r w:rsidR="001824BE">
        <w:t xml:space="preserve">and </w:t>
      </w:r>
      <w:r>
        <w:t>therefore support cycles in the IT environment.</w:t>
      </w:r>
    </w:p>
    <w:p w14:paraId="02157C34" w14:textId="51D33DDB" w:rsidR="008A6299" w:rsidRDefault="00D6583B" w:rsidP="00B54796">
      <w:pPr>
        <w:pStyle w:val="BulletedList1"/>
      </w:pPr>
      <w:r w:rsidRPr="00812F71">
        <w:rPr>
          <w:rStyle w:val="Bold"/>
        </w:rPr>
        <w:t>Reliability</w:t>
      </w:r>
      <w:r w:rsidR="00FF1B77" w:rsidRPr="00812F71">
        <w:rPr>
          <w:rStyle w:val="Bold"/>
        </w:rPr>
        <w:t>.</w:t>
      </w:r>
      <w:r w:rsidR="00FF1B77">
        <w:t xml:space="preserve"> </w:t>
      </w:r>
      <w:r>
        <w:t xml:space="preserve">Getting reliability may require that </w:t>
      </w:r>
      <w:r w:rsidR="006B5755">
        <w:t>you plan how to</w:t>
      </w:r>
      <w:r w:rsidR="008A6299">
        <w:t xml:space="preserve"> incorporate dividing a service across multiple data</w:t>
      </w:r>
      <w:r w:rsidR="00DD07A3">
        <w:t xml:space="preserve"> </w:t>
      </w:r>
      <w:r w:rsidR="008A6299">
        <w:t xml:space="preserve">centers for disaster recovery purposes. Also, </w:t>
      </w:r>
      <w:r w:rsidR="006B5755">
        <w:t xml:space="preserve">it </w:t>
      </w:r>
      <w:r w:rsidR="00C5417D">
        <w:t xml:space="preserve">is </w:t>
      </w:r>
      <w:r w:rsidR="006B5755">
        <w:t xml:space="preserve">critical to </w:t>
      </w:r>
      <w:r w:rsidR="008A6299">
        <w:t xml:space="preserve">tightly </w:t>
      </w:r>
      <w:r w:rsidR="00DD07A3">
        <w:t xml:space="preserve">define </w:t>
      </w:r>
      <w:r w:rsidR="008A6299">
        <w:t>workloads and ensur</w:t>
      </w:r>
      <w:r w:rsidR="006B5755">
        <w:t>e</w:t>
      </w:r>
      <w:r w:rsidR="008A6299">
        <w:t xml:space="preserve"> </w:t>
      </w:r>
      <w:r w:rsidR="007C09A6">
        <w:t xml:space="preserve">their </w:t>
      </w:r>
      <w:r w:rsidR="008A6299">
        <w:t xml:space="preserve">distribution across multiple </w:t>
      </w:r>
      <w:r w:rsidR="00DD07A3">
        <w:t>virtual machines</w:t>
      </w:r>
      <w:r w:rsidR="006B5755">
        <w:t>.</w:t>
      </w:r>
    </w:p>
    <w:p w14:paraId="2A7EE947" w14:textId="77777777" w:rsidR="003B26DD" w:rsidRDefault="003B26DD">
      <w:pPr>
        <w:spacing w:after="0" w:line="240" w:lineRule="auto"/>
        <w:rPr>
          <w:rStyle w:val="Bold"/>
          <w:rFonts w:ascii="Arial" w:hAnsi="Arial"/>
          <w:b w:val="0"/>
          <w:color w:val="000000"/>
          <w:sz w:val="20"/>
        </w:rPr>
      </w:pPr>
      <w:r>
        <w:rPr>
          <w:rStyle w:val="Bold"/>
        </w:rPr>
        <w:br w:type="page"/>
      </w:r>
    </w:p>
    <w:p w14:paraId="02157C35" w14:textId="4AD77BD3" w:rsidR="008A6299" w:rsidRDefault="008A6299" w:rsidP="00B54796">
      <w:pPr>
        <w:pStyle w:val="BulletedList1"/>
      </w:pPr>
      <w:r w:rsidRPr="00812F71">
        <w:rPr>
          <w:rStyle w:val="Bold"/>
        </w:rPr>
        <w:lastRenderedPageBreak/>
        <w:t>Agility</w:t>
      </w:r>
      <w:r w:rsidR="00FF1B77" w:rsidRPr="00812F71">
        <w:rPr>
          <w:rStyle w:val="Bold"/>
        </w:rPr>
        <w:t>.</w:t>
      </w:r>
      <w:r w:rsidR="00FF1B77">
        <w:t xml:space="preserve"> </w:t>
      </w:r>
      <w:r w:rsidR="00D6583B">
        <w:t xml:space="preserve">Getting agile might require </w:t>
      </w:r>
      <w:r>
        <w:t xml:space="preserve">the flexibility of multiple-sized </w:t>
      </w:r>
      <w:r w:rsidR="00DD07A3">
        <w:t xml:space="preserve">virtual machine </w:t>
      </w:r>
      <w:r>
        <w:t>templates and capacity buffers</w:t>
      </w:r>
      <w:r w:rsidR="005B045E">
        <w:t xml:space="preserve">—such as </w:t>
      </w:r>
      <w:r w:rsidR="005B045E" w:rsidRPr="005B045E">
        <w:t xml:space="preserve">excess capacity built into the system reflected in additional physical hosts, excess bandwidth, storage, </w:t>
      </w:r>
      <w:r w:rsidR="00F450DC">
        <w:t>and so on</w:t>
      </w:r>
      <w:r w:rsidR="005B045E">
        <w:t xml:space="preserve">—to </w:t>
      </w:r>
      <w:r>
        <w:t xml:space="preserve">accommodate business changes. There are multiple definitions </w:t>
      </w:r>
      <w:r w:rsidR="00491119">
        <w:t xml:space="preserve">of </w:t>
      </w:r>
      <w:r>
        <w:t>agility</w:t>
      </w:r>
      <w:r w:rsidR="001824BE">
        <w:t xml:space="preserve">, </w:t>
      </w:r>
      <w:r>
        <w:t xml:space="preserve">so </w:t>
      </w:r>
      <w:r w:rsidR="006B5755">
        <w:t>it</w:t>
      </w:r>
      <w:r w:rsidR="00F450DC">
        <w:t xml:space="preserve"> is </w:t>
      </w:r>
      <w:r w:rsidR="006B5755">
        <w:t xml:space="preserve">important to </w:t>
      </w:r>
      <w:r>
        <w:t>understand</w:t>
      </w:r>
      <w:r w:rsidR="006B5755">
        <w:t xml:space="preserve"> </w:t>
      </w:r>
      <w:r>
        <w:t xml:space="preserve">business expectations and align with the capabilities of a </w:t>
      </w:r>
      <w:r w:rsidR="001824BE">
        <w:t>p</w:t>
      </w:r>
      <w:r>
        <w:t xml:space="preserve">rivate </w:t>
      </w:r>
      <w:r w:rsidR="001824BE">
        <w:t>c</w:t>
      </w:r>
      <w:r>
        <w:t>loud</w:t>
      </w:r>
      <w:r w:rsidR="006B5755">
        <w:t>.</w:t>
      </w:r>
    </w:p>
    <w:p w14:paraId="02157C36" w14:textId="07D794CD" w:rsidR="008A6299" w:rsidRDefault="008A6299" w:rsidP="00FF4D6E">
      <w:pPr>
        <w:pStyle w:val="Text"/>
      </w:pPr>
      <w:r>
        <w:t xml:space="preserve">The service requirements for a </w:t>
      </w:r>
      <w:r w:rsidR="001824BE">
        <w:t>p</w:t>
      </w:r>
      <w:r>
        <w:t xml:space="preserve">rivate </w:t>
      </w:r>
      <w:r w:rsidR="001824BE">
        <w:t>c</w:t>
      </w:r>
      <w:r>
        <w:t>loud</w:t>
      </w:r>
      <w:r w:rsidR="000945A2">
        <w:t xml:space="preserve"> are</w:t>
      </w:r>
      <w:r>
        <w:t>:</w:t>
      </w:r>
    </w:p>
    <w:p w14:paraId="73EEE0DD" w14:textId="4EDDB6BB" w:rsidR="00E3418E" w:rsidRDefault="00F450DC" w:rsidP="00B54796">
      <w:pPr>
        <w:pStyle w:val="BulletedList1"/>
      </w:pPr>
      <w:r>
        <w:t>S</w:t>
      </w:r>
      <w:r w:rsidR="00E3418E">
        <w:t>elf-service customer portal</w:t>
      </w:r>
      <w:r>
        <w:t xml:space="preserve"> </w:t>
      </w:r>
      <w:r w:rsidR="00E3418E">
        <w:t xml:space="preserve">with controlled access. </w:t>
      </w:r>
    </w:p>
    <w:p w14:paraId="2E357A71" w14:textId="47B61848" w:rsidR="00E3418E" w:rsidRDefault="00E3418E" w:rsidP="00B54796">
      <w:pPr>
        <w:pStyle w:val="BulletedList1"/>
      </w:pPr>
      <w:r>
        <w:t>Different</w:t>
      </w:r>
      <w:r w:rsidR="00C5417D">
        <w:t>-</w:t>
      </w:r>
      <w:r>
        <w:t>sized</w:t>
      </w:r>
      <w:r w:rsidR="00C5417D">
        <w:t>,</w:t>
      </w:r>
      <w:r>
        <w:t xml:space="preserve"> predetermined virtual machine templates to accommodate the different business unit needs. </w:t>
      </w:r>
    </w:p>
    <w:p w14:paraId="54A71A24" w14:textId="309DA9EC" w:rsidR="00E3418E" w:rsidRDefault="00E3418E" w:rsidP="00B54796">
      <w:pPr>
        <w:pStyle w:val="BulletedList1"/>
      </w:pPr>
      <w:r>
        <w:t xml:space="preserve">Cost model determination and </w:t>
      </w:r>
      <w:r w:rsidR="00FE49A4">
        <w:t xml:space="preserve">use of </w:t>
      </w:r>
      <w:r>
        <w:t xml:space="preserve">chargeback methods. </w:t>
      </w:r>
    </w:p>
    <w:p w14:paraId="29A2AFCB" w14:textId="2B8C9E13" w:rsidR="00E3418E" w:rsidRDefault="00E3418E" w:rsidP="00B54796">
      <w:pPr>
        <w:pStyle w:val="BulletedList1"/>
      </w:pPr>
      <w:r>
        <w:t xml:space="preserve">Determination of future cloud strategies and whether the </w:t>
      </w:r>
      <w:r w:rsidR="00F450DC">
        <w:t>virtual machine</w:t>
      </w:r>
      <w:r>
        <w:t xml:space="preserve">s should be designed to one day </w:t>
      </w:r>
      <w:r w:rsidR="00FE49A4">
        <w:t xml:space="preserve">migrate </w:t>
      </w:r>
      <w:r>
        <w:t>to a public cloud.</w:t>
      </w:r>
    </w:p>
    <w:p w14:paraId="02157C38" w14:textId="4BE6E459" w:rsidR="008A6299" w:rsidRPr="0061726D" w:rsidRDefault="008A6299" w:rsidP="00B54796">
      <w:pPr>
        <w:pStyle w:val="BulletedList1"/>
      </w:pPr>
      <w:r>
        <w:t>W</w:t>
      </w:r>
      <w:r w:rsidRPr="0061726D">
        <w:t xml:space="preserve">orkload compatibility with the </w:t>
      </w:r>
      <w:r>
        <w:t>private cloud services (</w:t>
      </w:r>
      <w:r w:rsidR="00F450DC">
        <w:t>w</w:t>
      </w:r>
      <w:r>
        <w:t>hat applications are targets for the cloud</w:t>
      </w:r>
      <w:r w:rsidR="001824BE">
        <w:t xml:space="preserve">—which </w:t>
      </w:r>
      <w:r>
        <w:t>cannot and/or should not be considered</w:t>
      </w:r>
      <w:r w:rsidR="001824BE">
        <w:t>?</w:t>
      </w:r>
      <w:r>
        <w:t>)</w:t>
      </w:r>
      <w:r w:rsidR="001824BE">
        <w:t>.</w:t>
      </w:r>
    </w:p>
    <w:p w14:paraId="02157C39" w14:textId="06C7F555" w:rsidR="008A6299" w:rsidRPr="0061726D" w:rsidRDefault="00564C8D" w:rsidP="008A6299">
      <w:pPr>
        <w:pStyle w:val="Text"/>
      </w:pPr>
      <w:r>
        <w:t xml:space="preserve">Real success with getting and keeping the business and IT aligned on private cloud planning requires </w:t>
      </w:r>
      <w:r w:rsidR="008A6299">
        <w:t xml:space="preserve">program-based continuity and sustainment. </w:t>
      </w:r>
      <w:r>
        <w:t xml:space="preserve">That program-based approach should include </w:t>
      </w:r>
      <w:r w:rsidR="00C655AA" w:rsidRPr="00C655AA">
        <w:t>agreed</w:t>
      </w:r>
      <w:r w:rsidR="00E915E0">
        <w:t>-</w:t>
      </w:r>
      <w:r w:rsidR="00C655AA" w:rsidRPr="00C655AA">
        <w:t xml:space="preserve">on checkpoints between </w:t>
      </w:r>
      <w:r w:rsidR="00C655AA">
        <w:t>IT and the business</w:t>
      </w:r>
      <w:r w:rsidR="00C655AA" w:rsidRPr="00C655AA">
        <w:t xml:space="preserve"> to make decisions and encourage alignment</w:t>
      </w:r>
      <w:r w:rsidR="00C655AA">
        <w:t>.</w:t>
      </w:r>
    </w:p>
    <w:p w14:paraId="02157C3A" w14:textId="77777777" w:rsidR="00AB4EB4" w:rsidRDefault="00AB4EB4" w:rsidP="00683C3D">
      <w:pPr>
        <w:pStyle w:val="Heading4"/>
      </w:pPr>
      <w:r>
        <w:t>Service Level Management</w:t>
      </w:r>
    </w:p>
    <w:p w14:paraId="02157C3B" w14:textId="1104016B" w:rsidR="00AB4EB4" w:rsidRDefault="00024637" w:rsidP="00AB4EB4">
      <w:pPr>
        <w:pStyle w:val="Text"/>
      </w:pPr>
      <w:r w:rsidRPr="00B54796">
        <w:rPr>
          <w:i/>
        </w:rPr>
        <w:t>Service l</w:t>
      </w:r>
      <w:r w:rsidR="00AB4EB4" w:rsidRPr="00B54796">
        <w:rPr>
          <w:i/>
        </w:rPr>
        <w:t xml:space="preserve">evel </w:t>
      </w:r>
      <w:r w:rsidRPr="00B54796">
        <w:rPr>
          <w:i/>
        </w:rPr>
        <w:t>m</w:t>
      </w:r>
      <w:r w:rsidR="00AB4EB4" w:rsidRPr="00B54796">
        <w:rPr>
          <w:i/>
        </w:rPr>
        <w:t>anagement</w:t>
      </w:r>
      <w:r w:rsidR="00AB4EB4">
        <w:t xml:space="preserve"> (SLM) is </w:t>
      </w:r>
      <w:r w:rsidR="00542927">
        <w:t>traditionally</w:t>
      </w:r>
      <w:r w:rsidR="00AB4EB4">
        <w:t xml:space="preserve"> concerned with establishing and codifying expectations bet</w:t>
      </w:r>
      <w:r w:rsidR="00542927">
        <w:t>ween the customers and IT. That need does</w:t>
      </w:r>
      <w:r w:rsidR="00491119">
        <w:t xml:space="preserve"> not </w:t>
      </w:r>
      <w:r w:rsidR="00542927">
        <w:t>go away, but there are some changes in how it gets applied in a</w:t>
      </w:r>
      <w:r w:rsidR="00AB4EB4">
        <w:t xml:space="preserve"> </w:t>
      </w:r>
      <w:r w:rsidR="001824BE">
        <w:t>p</w:t>
      </w:r>
      <w:r w:rsidR="00AB4EB4">
        <w:t xml:space="preserve">rivate </w:t>
      </w:r>
      <w:r w:rsidR="001824BE">
        <w:t>c</w:t>
      </w:r>
      <w:r w:rsidR="00AB4EB4">
        <w:t xml:space="preserve">loud </w:t>
      </w:r>
      <w:r w:rsidR="00542927">
        <w:t xml:space="preserve">environment. </w:t>
      </w:r>
    </w:p>
    <w:p w14:paraId="02157C3C" w14:textId="12658248" w:rsidR="00AB4EB4" w:rsidRDefault="00542927" w:rsidP="00AB4EB4">
      <w:pPr>
        <w:pStyle w:val="Text"/>
      </w:pPr>
      <w:r>
        <w:t>One key change is in service level agreements (SLAs), which document e</w:t>
      </w:r>
      <w:r w:rsidR="00AB4EB4">
        <w:t>xpectations between customers and IT</w:t>
      </w:r>
      <w:r>
        <w:t>. SLAs in a private cloud environment need to address such things as:</w:t>
      </w:r>
    </w:p>
    <w:p w14:paraId="02157C3D" w14:textId="45545219" w:rsidR="00AB4EB4" w:rsidRDefault="00AB4EB4" w:rsidP="00683C3D">
      <w:pPr>
        <w:pStyle w:val="BulletedList1"/>
      </w:pPr>
      <w:r>
        <w:t>On-demand services with self-service attributes</w:t>
      </w:r>
      <w:r w:rsidR="001824BE">
        <w:t>. W</w:t>
      </w:r>
      <w:r>
        <w:t>hat new interface</w:t>
      </w:r>
      <w:r w:rsidR="001824BE">
        <w:t>s and processes will be defined?</w:t>
      </w:r>
    </w:p>
    <w:p w14:paraId="02157C3E" w14:textId="06668F30" w:rsidR="00AB4EB4" w:rsidRDefault="00AB4EB4" w:rsidP="00683C3D">
      <w:pPr>
        <w:pStyle w:val="BulletedList1"/>
      </w:pPr>
      <w:r>
        <w:t>Automation innovations</w:t>
      </w:r>
      <w:r w:rsidR="008F09C7">
        <w:t xml:space="preserve">. For </w:t>
      </w:r>
      <w:r w:rsidR="001824BE">
        <w:t>example, moving from a six-</w:t>
      </w:r>
      <w:r>
        <w:t xml:space="preserve">month server delivery time to </w:t>
      </w:r>
      <w:r w:rsidR="00542927">
        <w:t xml:space="preserve">hourly </w:t>
      </w:r>
      <w:r w:rsidR="008F09C7">
        <w:t xml:space="preserve">virtual machine </w:t>
      </w:r>
      <w:r w:rsidR="001D509E">
        <w:t>server delivery</w:t>
      </w:r>
      <w:r w:rsidR="001824BE">
        <w:t>.</w:t>
      </w:r>
    </w:p>
    <w:p w14:paraId="02157C3F" w14:textId="4C99027D" w:rsidR="00AB4EB4" w:rsidRDefault="00AB4EB4" w:rsidP="00683C3D">
      <w:pPr>
        <w:pStyle w:val="BulletedList1"/>
      </w:pPr>
      <w:r>
        <w:t xml:space="preserve">Targets </w:t>
      </w:r>
      <w:r w:rsidR="00F97652">
        <w:t>for</w:t>
      </w:r>
      <w:r>
        <w:t xml:space="preserve"> </w:t>
      </w:r>
      <w:r w:rsidR="008F09C7">
        <w:t>virtual machine</w:t>
      </w:r>
      <w:r>
        <w:t xml:space="preserve"> cost, quality, and agility by service class</w:t>
      </w:r>
      <w:r w:rsidR="008F09C7">
        <w:t>,</w:t>
      </w:r>
      <w:r>
        <w:t xml:space="preserve"> and the metrics for measuring their successful achievement</w:t>
      </w:r>
      <w:r w:rsidR="005B0743">
        <w:t xml:space="preserve">. </w:t>
      </w:r>
    </w:p>
    <w:p w14:paraId="02157C40" w14:textId="081F9071" w:rsidR="00AB4EB4" w:rsidRDefault="001824BE" w:rsidP="00683C3D">
      <w:pPr>
        <w:pStyle w:val="BulletedList1"/>
      </w:pPr>
      <w:r>
        <w:t xml:space="preserve">Determining </w:t>
      </w:r>
      <w:r w:rsidR="00542927">
        <w:t xml:space="preserve">how an SLA is affected by the </w:t>
      </w:r>
      <w:r w:rsidR="00AB4EB4">
        <w:t xml:space="preserve">resource pooling </w:t>
      </w:r>
      <w:r w:rsidR="00542927">
        <w:t xml:space="preserve">required </w:t>
      </w:r>
      <w:r w:rsidR="00AB4EB4">
        <w:t>to serve multiple business units</w:t>
      </w:r>
      <w:r>
        <w:t>. A</w:t>
      </w:r>
      <w:r w:rsidR="00AB4EB4">
        <w:t>re there compliance or security requirements that present obstacles or boundaries?</w:t>
      </w:r>
    </w:p>
    <w:p w14:paraId="02157C41" w14:textId="401B660A" w:rsidR="00AB4EB4" w:rsidRDefault="00AB4EB4" w:rsidP="00683C3D">
      <w:pPr>
        <w:pStyle w:val="BulletedList1"/>
      </w:pPr>
      <w:r>
        <w:t>Chargeback models based on consumption, and possible penalties for SLA breaches</w:t>
      </w:r>
      <w:r w:rsidR="001824BE">
        <w:t>.</w:t>
      </w:r>
    </w:p>
    <w:p w14:paraId="02157C42" w14:textId="3D5E6687" w:rsidR="00AB4EB4" w:rsidRPr="00AB4EB4" w:rsidRDefault="00AB4EB4" w:rsidP="00AB4EB4">
      <w:pPr>
        <w:pStyle w:val="Text"/>
      </w:pPr>
      <w:r>
        <w:t xml:space="preserve">Operating </w:t>
      </w:r>
      <w:r w:rsidR="00024637">
        <w:t>l</w:t>
      </w:r>
      <w:r>
        <w:t xml:space="preserve">evel </w:t>
      </w:r>
      <w:r w:rsidR="00024637">
        <w:t>a</w:t>
      </w:r>
      <w:r>
        <w:t>greements (OLA</w:t>
      </w:r>
      <w:r w:rsidR="00AA1F11">
        <w:t>s</w:t>
      </w:r>
      <w:r>
        <w:t xml:space="preserve">) are expectations, or ground rules, between IT groups in support of SLAs. Underpinning </w:t>
      </w:r>
      <w:r w:rsidR="00024637">
        <w:t>c</w:t>
      </w:r>
      <w:r>
        <w:t xml:space="preserve">ontracts (UC) are similar </w:t>
      </w:r>
      <w:r w:rsidR="00A31698">
        <w:t xml:space="preserve">contractual </w:t>
      </w:r>
      <w:r>
        <w:t xml:space="preserve">agreements between IT and </w:t>
      </w:r>
      <w:r w:rsidR="00496945">
        <w:t>third-</w:t>
      </w:r>
      <w:r>
        <w:t xml:space="preserve">party vendors. Both </w:t>
      </w:r>
      <w:r w:rsidR="00A31698">
        <w:t>will likely change in a private cloud environment.</w:t>
      </w:r>
      <w:r>
        <w:t xml:space="preserve"> For example, </w:t>
      </w:r>
      <w:r w:rsidR="00A31698">
        <w:t xml:space="preserve">a number of different IT groups and vendors may be involved </w:t>
      </w:r>
      <w:r>
        <w:t>in provision</w:t>
      </w:r>
      <w:r w:rsidR="00A31698">
        <w:t>ing</w:t>
      </w:r>
      <w:r>
        <w:t xml:space="preserve"> and deploy</w:t>
      </w:r>
      <w:r w:rsidR="00A31698">
        <w:t>ing</w:t>
      </w:r>
      <w:r>
        <w:t xml:space="preserve"> a virtual server</w:t>
      </w:r>
      <w:r w:rsidR="00A31698">
        <w:t xml:space="preserve">. </w:t>
      </w:r>
      <w:r>
        <w:t xml:space="preserve">Each of these groups will </w:t>
      </w:r>
      <w:r w:rsidR="00A31698">
        <w:t xml:space="preserve">bring </w:t>
      </w:r>
      <w:r w:rsidR="00CA01BB">
        <w:t>an area</w:t>
      </w:r>
      <w:r>
        <w:t xml:space="preserve"> of specialty </w:t>
      </w:r>
      <w:r w:rsidR="00D65C11">
        <w:t xml:space="preserve">that enables </w:t>
      </w:r>
      <w:r>
        <w:t xml:space="preserve">a </w:t>
      </w:r>
      <w:r w:rsidR="001824BE">
        <w:t>p</w:t>
      </w:r>
      <w:r>
        <w:t xml:space="preserve">rivate </w:t>
      </w:r>
      <w:r w:rsidR="001824BE">
        <w:t>c</w:t>
      </w:r>
      <w:r>
        <w:t>loud service</w:t>
      </w:r>
      <w:r w:rsidR="001824BE">
        <w:t xml:space="preserve">, such as </w:t>
      </w:r>
      <w:r>
        <w:t xml:space="preserve">storage, infrastructure, </w:t>
      </w:r>
      <w:r w:rsidR="001824BE">
        <w:t xml:space="preserve">or </w:t>
      </w:r>
      <w:r w:rsidR="00496945">
        <w:t xml:space="preserve">Internet </w:t>
      </w:r>
      <w:r w:rsidR="001824BE">
        <w:t>service provider (</w:t>
      </w:r>
      <w:r>
        <w:t xml:space="preserve">ISP). </w:t>
      </w:r>
      <w:r w:rsidR="00496945">
        <w:t>E</w:t>
      </w:r>
      <w:r>
        <w:t>ach will be a possible point-of-failure in the chain to provision a virtual server</w:t>
      </w:r>
      <w:r w:rsidR="001824BE">
        <w:t xml:space="preserve">, </w:t>
      </w:r>
      <w:r>
        <w:t xml:space="preserve">and therefore a threat to meeting SLAs for timely </w:t>
      </w:r>
      <w:r w:rsidR="00496945">
        <w:t xml:space="preserve">server </w:t>
      </w:r>
      <w:r>
        <w:t>delivery. OLAs and UCs will need to specifically define expectations and timeframes to support SLA boundaries.</w:t>
      </w:r>
    </w:p>
    <w:p w14:paraId="54C5FF74" w14:textId="77777777" w:rsidR="003B26DD" w:rsidRDefault="003B26DD">
      <w:pPr>
        <w:spacing w:after="0" w:line="240" w:lineRule="auto"/>
        <w:rPr>
          <w:rFonts w:ascii="Arial" w:hAnsi="Arial"/>
          <w:i/>
          <w:color w:val="000000"/>
          <w:kern w:val="24"/>
          <w:sz w:val="24"/>
          <w:szCs w:val="36"/>
        </w:rPr>
      </w:pPr>
      <w:r>
        <w:br w:type="page"/>
      </w:r>
    </w:p>
    <w:p w14:paraId="12398B28" w14:textId="61C81B23" w:rsidR="005B045E" w:rsidRPr="00CF7B3C" w:rsidRDefault="005B045E" w:rsidP="00683C3D">
      <w:pPr>
        <w:pStyle w:val="Heading4"/>
      </w:pPr>
      <w:r w:rsidRPr="00CF7B3C">
        <w:lastRenderedPageBreak/>
        <w:t>Demand Management</w:t>
      </w:r>
    </w:p>
    <w:p w14:paraId="02157C44" w14:textId="68CD883B" w:rsidR="008A6299" w:rsidRDefault="008A6299" w:rsidP="008A6299">
      <w:pPr>
        <w:pStyle w:val="Text"/>
      </w:pPr>
      <w:r w:rsidRPr="00B54796">
        <w:rPr>
          <w:i/>
        </w:rPr>
        <w:t xml:space="preserve">Demand </w:t>
      </w:r>
      <w:r w:rsidR="00024637" w:rsidRPr="00B54796">
        <w:rPr>
          <w:i/>
        </w:rPr>
        <w:t>ma</w:t>
      </w:r>
      <w:r w:rsidRPr="00B54796">
        <w:rPr>
          <w:i/>
        </w:rPr>
        <w:t>nagement</w:t>
      </w:r>
      <w:r w:rsidRPr="00CF7B3C">
        <w:t xml:space="preserve"> involves understanding and influencing the customer demand for services</w:t>
      </w:r>
      <w:r>
        <w:t xml:space="preserve">. The IT service provider will need to scale </w:t>
      </w:r>
      <w:r w:rsidRPr="00CF7B3C">
        <w:t>capacity (up or down) to meet these demands</w:t>
      </w:r>
      <w:r w:rsidR="005B0743">
        <w:t xml:space="preserve">. </w:t>
      </w:r>
      <w:r w:rsidRPr="00CF7B3C">
        <w:t xml:space="preserve">The </w:t>
      </w:r>
      <w:r w:rsidR="00024637">
        <w:t>p</w:t>
      </w:r>
      <w:r>
        <w:t xml:space="preserve">rivate </w:t>
      </w:r>
      <w:r w:rsidR="00024637">
        <w:t>c</w:t>
      </w:r>
      <w:r>
        <w:t xml:space="preserve">loud </w:t>
      </w:r>
      <w:r w:rsidR="00024637">
        <w:t>creates</w:t>
      </w:r>
      <w:r>
        <w:t xml:space="preserve"> the perception of </w:t>
      </w:r>
      <w:r w:rsidRPr="00CF7B3C">
        <w:t>infinite capacity and continuous availability</w:t>
      </w:r>
      <w:r>
        <w:t xml:space="preserve">, but </w:t>
      </w:r>
      <w:r w:rsidR="00024637">
        <w:t xml:space="preserve">is </w:t>
      </w:r>
      <w:r>
        <w:t xml:space="preserve">still subject to real boundaries. </w:t>
      </w:r>
      <w:r w:rsidR="00CA01BB">
        <w:t xml:space="preserve">To deliver those perceptions requires providing </w:t>
      </w:r>
      <w:r w:rsidRPr="00CF7B3C">
        <w:t>a resilient, predictable environment</w:t>
      </w:r>
      <w:r w:rsidR="00C43D2A">
        <w:t>,</w:t>
      </w:r>
      <w:r w:rsidRPr="00CF7B3C">
        <w:t xml:space="preserve"> and managing capacity in a predictable way</w:t>
      </w:r>
      <w:r w:rsidR="00CA01BB">
        <w:t>.</w:t>
      </w:r>
      <w:r>
        <w:t xml:space="preserve"> </w:t>
      </w:r>
      <w:r w:rsidR="00CA01BB">
        <w:t>You can use such f</w:t>
      </w:r>
      <w:r w:rsidRPr="00CF7B3C">
        <w:t xml:space="preserve">actors as cost, quality, and agility to influence consumer demand for </w:t>
      </w:r>
      <w:r w:rsidR="00024637">
        <w:t>p</w:t>
      </w:r>
      <w:r>
        <w:t xml:space="preserve">rivate </w:t>
      </w:r>
      <w:r w:rsidR="00024637">
        <w:t>c</w:t>
      </w:r>
      <w:r>
        <w:t xml:space="preserve">loud </w:t>
      </w:r>
      <w:r w:rsidRPr="00CF7B3C">
        <w:t>services</w:t>
      </w:r>
      <w:r w:rsidR="00CA01BB">
        <w:t>. D</w:t>
      </w:r>
      <w:r>
        <w:t xml:space="preserve">emand </w:t>
      </w:r>
      <w:r w:rsidR="00024637">
        <w:t>m</w:t>
      </w:r>
      <w:r>
        <w:t xml:space="preserve">anagement is critical to understanding and balancing </w:t>
      </w:r>
      <w:r w:rsidRPr="00CF7B3C">
        <w:t>expectations and action</w:t>
      </w:r>
      <w:r>
        <w:t xml:space="preserve">s needed to ensure a successful </w:t>
      </w:r>
      <w:r w:rsidR="00024637">
        <w:t>p</w:t>
      </w:r>
      <w:r>
        <w:t xml:space="preserve">rivate </w:t>
      </w:r>
      <w:r w:rsidR="00024637">
        <w:t>c</w:t>
      </w:r>
      <w:r>
        <w:t>loud ecosystem.</w:t>
      </w:r>
    </w:p>
    <w:p w14:paraId="02157C45" w14:textId="3D8BDAE9" w:rsidR="008A6299" w:rsidRPr="00CF7B3C" w:rsidRDefault="00024637" w:rsidP="008A6299">
      <w:pPr>
        <w:pStyle w:val="Text"/>
      </w:pPr>
      <w:r>
        <w:t>Demand m</w:t>
      </w:r>
      <w:r w:rsidR="008A6299">
        <w:t xml:space="preserve">anagement activities should focus on determining the rhythm of the business. </w:t>
      </w:r>
      <w:r w:rsidR="00AA1F11">
        <w:t xml:space="preserve">For example, </w:t>
      </w:r>
      <w:r w:rsidR="00CA01BB">
        <w:t xml:space="preserve">you need to account for </w:t>
      </w:r>
      <w:r w:rsidR="008A6299" w:rsidRPr="00CF7B3C">
        <w:t>seasonal or cyclical capacity requirements</w:t>
      </w:r>
      <w:r>
        <w:t xml:space="preserve">, </w:t>
      </w:r>
      <w:r w:rsidR="008A6299" w:rsidRPr="00CF7B3C">
        <w:t>such as a holiday shopping season for an online retailer</w:t>
      </w:r>
      <w:r w:rsidR="005B0743">
        <w:t xml:space="preserve">. </w:t>
      </w:r>
      <w:r w:rsidR="008A6299" w:rsidRPr="00CF7B3C">
        <w:t>What are the business growth expectations for the next quarter, year, and three years?</w:t>
      </w:r>
      <w:r w:rsidR="008A6299">
        <w:t xml:space="preserve"> </w:t>
      </w:r>
      <w:r w:rsidR="008A6299" w:rsidRPr="00CF7B3C">
        <w:t>What is the likelihood that there will be an accelerated growth requirement (caused by new markets, mergers, acquisitions, and so on) in that timeframe?</w:t>
      </w:r>
    </w:p>
    <w:p w14:paraId="02157C46" w14:textId="77777777" w:rsidR="008A6299" w:rsidRPr="00BE6CC4" w:rsidRDefault="008A6299" w:rsidP="00683C3D">
      <w:pPr>
        <w:pStyle w:val="Heading4"/>
      </w:pPr>
      <w:r w:rsidRPr="00BE6CC4">
        <w:t>Financial Management</w:t>
      </w:r>
    </w:p>
    <w:p w14:paraId="02157C47" w14:textId="5EF6F5C9" w:rsidR="008A6299" w:rsidRDefault="000F2E53" w:rsidP="008A6299">
      <w:pPr>
        <w:pStyle w:val="Text"/>
      </w:pPr>
      <w:r>
        <w:t xml:space="preserve">Because </w:t>
      </w:r>
      <w:r w:rsidRPr="00B54796">
        <w:rPr>
          <w:i/>
        </w:rPr>
        <w:t>f</w:t>
      </w:r>
      <w:r w:rsidR="008A6299" w:rsidRPr="00B54796">
        <w:rPr>
          <w:i/>
        </w:rPr>
        <w:t xml:space="preserve">inancial </w:t>
      </w:r>
      <w:r w:rsidRPr="00B54796">
        <w:rPr>
          <w:i/>
        </w:rPr>
        <w:t>m</w:t>
      </w:r>
      <w:r w:rsidR="008A6299" w:rsidRPr="00B54796">
        <w:rPr>
          <w:i/>
        </w:rPr>
        <w:t>anagement</w:t>
      </w:r>
      <w:r w:rsidR="008A6299" w:rsidRPr="00BE6CC4">
        <w:t xml:space="preserve"> </w:t>
      </w:r>
      <w:r>
        <w:t>focuses on</w:t>
      </w:r>
      <w:r w:rsidR="008A6299" w:rsidRPr="00BE6CC4">
        <w:t xml:space="preserve"> managing the service budgeting, accounting, and charging requirements</w:t>
      </w:r>
      <w:r>
        <w:t xml:space="preserve">, it raises several private cloud-based </w:t>
      </w:r>
      <w:r w:rsidR="008A6299">
        <w:t>decisions and considerations</w:t>
      </w:r>
      <w:r>
        <w:t>:</w:t>
      </w:r>
    </w:p>
    <w:p w14:paraId="02157C48" w14:textId="586C1739" w:rsidR="008A6299" w:rsidRPr="005C30CB" w:rsidRDefault="008A6299" w:rsidP="00683C3D">
      <w:pPr>
        <w:pStyle w:val="BulletedList1"/>
      </w:pPr>
      <w:r w:rsidRPr="00BE6CC4">
        <w:t xml:space="preserve">Does the business want to benchmark the cost of </w:t>
      </w:r>
      <w:r>
        <w:t xml:space="preserve">a </w:t>
      </w:r>
      <w:r w:rsidR="000F2E53">
        <w:t>p</w:t>
      </w:r>
      <w:r>
        <w:t xml:space="preserve">rivate </w:t>
      </w:r>
      <w:r w:rsidR="000F2E53">
        <w:t>c</w:t>
      </w:r>
      <w:r>
        <w:t>loud v</w:t>
      </w:r>
      <w:r w:rsidR="000F2E53">
        <w:t>ersus</w:t>
      </w:r>
      <w:r>
        <w:t xml:space="preserve"> </w:t>
      </w:r>
      <w:r w:rsidR="00FE49A4">
        <w:t xml:space="preserve">a </w:t>
      </w:r>
      <w:r w:rsidR="000F2E53">
        <w:t>p</w:t>
      </w:r>
      <w:r>
        <w:t xml:space="preserve">ublic </w:t>
      </w:r>
      <w:r w:rsidR="000F2E53">
        <w:t>c</w:t>
      </w:r>
      <w:r>
        <w:t xml:space="preserve">loud </w:t>
      </w:r>
      <w:r w:rsidR="00FE49A4">
        <w:t xml:space="preserve">or </w:t>
      </w:r>
      <w:r w:rsidR="000F2E53">
        <w:t>a</w:t>
      </w:r>
      <w:r>
        <w:t xml:space="preserve"> traditional data</w:t>
      </w:r>
      <w:r w:rsidR="000F2E53">
        <w:t xml:space="preserve"> </w:t>
      </w:r>
      <w:r>
        <w:t xml:space="preserve">center? </w:t>
      </w:r>
      <w:r w:rsidRPr="005C30CB">
        <w:t>If the business wants to compare the cost of building and delivering a</w:t>
      </w:r>
      <w:r>
        <w:t xml:space="preserve"> </w:t>
      </w:r>
      <w:r w:rsidR="000F2E53">
        <w:t>p</w:t>
      </w:r>
      <w:r>
        <w:t xml:space="preserve">rivate </w:t>
      </w:r>
      <w:r w:rsidR="000F2E53">
        <w:t>c</w:t>
      </w:r>
      <w:r>
        <w:t xml:space="preserve">loud </w:t>
      </w:r>
      <w:r w:rsidRPr="005C30CB">
        <w:t xml:space="preserve">capability internally with that of the market, it will </w:t>
      </w:r>
      <w:r w:rsidR="005D1EA8">
        <w:t xml:space="preserve">need </w:t>
      </w:r>
      <w:r w:rsidRPr="005C30CB">
        <w:t>to clearly measure the costs for building and operating the service.</w:t>
      </w:r>
    </w:p>
    <w:p w14:paraId="02157C49" w14:textId="45C3C5B1" w:rsidR="008A6299" w:rsidRPr="00BE6CC4" w:rsidRDefault="008A6299" w:rsidP="00683C3D">
      <w:pPr>
        <w:pStyle w:val="BulletedList1"/>
      </w:pPr>
      <w:r w:rsidRPr="00BE6CC4">
        <w:t>Does the business want to drive consumer behavior?</w:t>
      </w:r>
      <w:r>
        <w:t xml:space="preserve"> </w:t>
      </w:r>
      <w:r w:rsidRPr="00BE6CC4">
        <w:t>With cost transparency</w:t>
      </w:r>
      <w:r w:rsidR="000F2E53">
        <w:t xml:space="preserve">—metering </w:t>
      </w:r>
      <w:r>
        <w:t>and reporting</w:t>
      </w:r>
      <w:r w:rsidR="000F2E53">
        <w:t xml:space="preserve">—consumers </w:t>
      </w:r>
      <w:r w:rsidRPr="00BE6CC4">
        <w:t>can better understand the cost of the services they are consuming</w:t>
      </w:r>
      <w:r>
        <w:t>. Consumption</w:t>
      </w:r>
      <w:r w:rsidR="000F2E53">
        <w:t>-</w:t>
      </w:r>
      <w:r>
        <w:t>based pricing will drive customers to c</w:t>
      </w:r>
      <w:r w:rsidRPr="00BE6CC4">
        <w:t>onsume only what they really need</w:t>
      </w:r>
      <w:r w:rsidR="005B0743">
        <w:t xml:space="preserve">. </w:t>
      </w:r>
      <w:r>
        <w:t>And leveraging price-based service classes will allow customers to choose more or less expensive classes of service based on feature differences</w:t>
      </w:r>
      <w:r w:rsidR="00B76EF2">
        <w:t>—</w:t>
      </w:r>
      <w:r w:rsidR="000F2E53">
        <w:t xml:space="preserve">for example, </w:t>
      </w:r>
      <w:r>
        <w:t>more redundancy</w:t>
      </w:r>
      <w:r w:rsidR="005D1EA8">
        <w:t xml:space="preserve">, </w:t>
      </w:r>
      <w:r w:rsidR="000F2E53">
        <w:t xml:space="preserve">perhaps </w:t>
      </w:r>
      <w:r>
        <w:t>across data</w:t>
      </w:r>
      <w:r w:rsidR="006940C9">
        <w:t xml:space="preserve"> </w:t>
      </w:r>
      <w:r>
        <w:t>centers</w:t>
      </w:r>
      <w:r w:rsidR="000F2E53">
        <w:t>. T</w:t>
      </w:r>
      <w:r>
        <w:t>his may drive service owners to build or buy ap</w:t>
      </w:r>
      <w:r w:rsidRPr="00BE6CC4">
        <w:t>plications that do not require hardware redundancy and qualify for the least expensive class of service</w:t>
      </w:r>
      <w:r w:rsidR="000F2E53">
        <w:t xml:space="preserve">, such as </w:t>
      </w:r>
      <w:r w:rsidR="003875B9">
        <w:t xml:space="preserve">using </w:t>
      </w:r>
      <w:r>
        <w:t>stateless applications when</w:t>
      </w:r>
      <w:r w:rsidR="000F2E53">
        <w:t xml:space="preserve"> they are</w:t>
      </w:r>
      <w:r>
        <w:t xml:space="preserve"> available</w:t>
      </w:r>
      <w:r w:rsidRPr="00BE6CC4">
        <w:t>.</w:t>
      </w:r>
    </w:p>
    <w:p w14:paraId="02157C4A" w14:textId="77777777" w:rsidR="008A6299" w:rsidRPr="001C033A" w:rsidRDefault="008A6299" w:rsidP="00683C3D">
      <w:pPr>
        <w:pStyle w:val="Heading4"/>
      </w:pPr>
      <w:r w:rsidRPr="001C033A">
        <w:t>Service Catalog Management</w:t>
      </w:r>
    </w:p>
    <w:p w14:paraId="02157C4B" w14:textId="795E2E03" w:rsidR="008A6299" w:rsidRDefault="008A6299" w:rsidP="008A6299">
      <w:pPr>
        <w:pStyle w:val="Text"/>
      </w:pPr>
      <w:r w:rsidRPr="00B54796">
        <w:rPr>
          <w:i/>
        </w:rPr>
        <w:t xml:space="preserve">Service </w:t>
      </w:r>
      <w:r w:rsidR="00D20EC5" w:rsidRPr="00B54796">
        <w:rPr>
          <w:i/>
        </w:rPr>
        <w:t>c</w:t>
      </w:r>
      <w:r w:rsidRPr="00B54796">
        <w:rPr>
          <w:i/>
        </w:rPr>
        <w:t xml:space="preserve">atalog </w:t>
      </w:r>
      <w:r w:rsidR="00D20EC5" w:rsidRPr="00B54796">
        <w:rPr>
          <w:i/>
        </w:rPr>
        <w:t>m</w:t>
      </w:r>
      <w:r w:rsidRPr="00B54796">
        <w:rPr>
          <w:i/>
        </w:rPr>
        <w:t>anagement</w:t>
      </w:r>
      <w:r w:rsidRPr="001C033A">
        <w:t xml:space="preserve"> </w:t>
      </w:r>
      <w:r w:rsidR="00D20EC5">
        <w:t xml:space="preserve">is about </w:t>
      </w:r>
      <w:r w:rsidRPr="001C033A">
        <w:t xml:space="preserve">defining and maintaining a catalog of services offered to consumers. </w:t>
      </w:r>
      <w:r>
        <w:t>As a single view into all operati</w:t>
      </w:r>
      <w:r w:rsidR="00D20EC5">
        <w:t xml:space="preserve">onal services, it is where </w:t>
      </w:r>
      <w:r w:rsidR="005D1EA8">
        <w:t xml:space="preserve">you should list </w:t>
      </w:r>
      <w:r w:rsidR="00D20EC5">
        <w:t>the p</w:t>
      </w:r>
      <w:r>
        <w:t xml:space="preserve">rivate </w:t>
      </w:r>
      <w:r w:rsidR="00D20EC5">
        <w:t>c</w:t>
      </w:r>
      <w:r>
        <w:t xml:space="preserve">loud </w:t>
      </w:r>
      <w:r w:rsidR="005D1EA8">
        <w:t xml:space="preserve">and all related services. </w:t>
      </w:r>
      <w:r>
        <w:t>It is an expectation</w:t>
      </w:r>
      <w:r w:rsidR="003C7022">
        <w:t>-</w:t>
      </w:r>
      <w:r>
        <w:t xml:space="preserve">setting tool for both the business and IT. By clearly defining expectations, </w:t>
      </w:r>
      <w:r w:rsidR="005D1EA8">
        <w:t xml:space="preserve">you can better plan and implement </w:t>
      </w:r>
      <w:r>
        <w:t xml:space="preserve">necessary tasks and responsibilities to ensure </w:t>
      </w:r>
      <w:r w:rsidR="00D20EC5">
        <w:t>SLAs</w:t>
      </w:r>
      <w:r>
        <w:t xml:space="preserve"> can be met.</w:t>
      </w:r>
    </w:p>
    <w:p w14:paraId="02157C4C" w14:textId="204DC63C" w:rsidR="008A6299" w:rsidRDefault="008A6299" w:rsidP="008A6299">
      <w:pPr>
        <w:pStyle w:val="Text"/>
      </w:pPr>
      <w:r>
        <w:t xml:space="preserve">Private </w:t>
      </w:r>
      <w:r w:rsidR="00D20EC5">
        <w:t>c</w:t>
      </w:r>
      <w:r>
        <w:t>loud services in the catalog could include attributes such as:</w:t>
      </w:r>
    </w:p>
    <w:p w14:paraId="2AAA2D47" w14:textId="55A8C6FC" w:rsidR="001D509E" w:rsidRDefault="001D509E" w:rsidP="00683C3D">
      <w:pPr>
        <w:pStyle w:val="BulletedList1"/>
      </w:pPr>
      <w:r w:rsidRPr="00775CAC">
        <w:t>Availability</w:t>
      </w:r>
      <w:r>
        <w:t xml:space="preserve"> targets</w:t>
      </w:r>
    </w:p>
    <w:p w14:paraId="5D97D2F6" w14:textId="46E6835E" w:rsidR="001D509E" w:rsidRPr="00775CAC" w:rsidRDefault="001D509E" w:rsidP="00683C3D">
      <w:pPr>
        <w:pStyle w:val="BulletedList1"/>
      </w:pPr>
      <w:r>
        <w:t>Service contacts</w:t>
      </w:r>
    </w:p>
    <w:p w14:paraId="2484FCDD" w14:textId="144A947A" w:rsidR="001D509E" w:rsidRDefault="001D509E" w:rsidP="00683C3D">
      <w:pPr>
        <w:pStyle w:val="BulletedList1"/>
      </w:pPr>
      <w:r>
        <w:t>Ordering information</w:t>
      </w:r>
    </w:p>
    <w:p w14:paraId="1CE5676E" w14:textId="2D181729" w:rsidR="001D509E" w:rsidRDefault="001D509E" w:rsidP="00683C3D">
      <w:pPr>
        <w:pStyle w:val="BulletedList1"/>
      </w:pPr>
      <w:r>
        <w:t>Cost and chargeback</w:t>
      </w:r>
    </w:p>
    <w:p w14:paraId="27BDA2D5" w14:textId="7B46C6D6" w:rsidR="001D509E" w:rsidRPr="00775CAC" w:rsidRDefault="001D509E" w:rsidP="00683C3D">
      <w:pPr>
        <w:pStyle w:val="BulletedList1"/>
      </w:pPr>
      <w:r w:rsidRPr="00775CAC">
        <w:t>Performance</w:t>
      </w:r>
      <w:r>
        <w:t xml:space="preserve"> targets</w:t>
      </w:r>
    </w:p>
    <w:p w14:paraId="311C7DE0" w14:textId="6546EB0A" w:rsidR="001D509E" w:rsidRDefault="001D509E" w:rsidP="00683C3D">
      <w:pPr>
        <w:pStyle w:val="BulletedList1"/>
      </w:pPr>
      <w:r w:rsidRPr="00775CAC">
        <w:t>Quality</w:t>
      </w:r>
      <w:r>
        <w:t xml:space="preserve"> targets</w:t>
      </w:r>
    </w:p>
    <w:p w14:paraId="2D15D291" w14:textId="6CB3BCAA" w:rsidR="001D509E" w:rsidRDefault="001D509E" w:rsidP="00683C3D">
      <w:pPr>
        <w:pStyle w:val="BulletedList1"/>
      </w:pPr>
      <w:r>
        <w:t>Backup/restore activities</w:t>
      </w:r>
    </w:p>
    <w:p w14:paraId="64C2B8D7" w14:textId="77777777" w:rsidR="003D608C" w:rsidRDefault="003D608C">
      <w:pPr>
        <w:spacing w:after="0" w:line="240" w:lineRule="auto"/>
        <w:rPr>
          <w:rFonts w:ascii="Arial" w:eastAsia="Times New Roman" w:hAnsi="Arial" w:cs="Times New Roman"/>
          <w:color w:val="000000"/>
          <w:sz w:val="20"/>
          <w:szCs w:val="20"/>
        </w:rPr>
      </w:pPr>
      <w:r>
        <w:br w:type="page"/>
      </w:r>
    </w:p>
    <w:p w14:paraId="393BD680" w14:textId="5E00EE4C" w:rsidR="001D509E" w:rsidRPr="00775CAC" w:rsidRDefault="001D509E" w:rsidP="00683C3D">
      <w:pPr>
        <w:pStyle w:val="BulletedList1"/>
      </w:pPr>
      <w:r>
        <w:lastRenderedPageBreak/>
        <w:t>Service continuity plans and triggers in the event of a disaster</w:t>
      </w:r>
    </w:p>
    <w:p w14:paraId="47A0AD76" w14:textId="4E40A90F" w:rsidR="001D509E" w:rsidRPr="00775CAC" w:rsidRDefault="001D509E" w:rsidP="00683C3D">
      <w:pPr>
        <w:pStyle w:val="BulletedList1"/>
      </w:pPr>
      <w:r w:rsidRPr="00775CAC">
        <w:t xml:space="preserve">Administration (who has rights to carry </w:t>
      </w:r>
      <w:r w:rsidR="00F95805" w:rsidRPr="00775CAC">
        <w:t>ou</w:t>
      </w:r>
      <w:r w:rsidR="00F95805">
        <w:t>t</w:t>
      </w:r>
      <w:r w:rsidR="00F95805" w:rsidRPr="00775CAC">
        <w:t xml:space="preserve"> </w:t>
      </w:r>
      <w:r w:rsidRPr="00775CAC">
        <w:t>certain actions)</w:t>
      </w:r>
    </w:p>
    <w:p w14:paraId="7A2B7436" w14:textId="21A28915" w:rsidR="001D509E" w:rsidRPr="00775CAC" w:rsidRDefault="001D509E" w:rsidP="00683C3D">
      <w:pPr>
        <w:pStyle w:val="BulletedList1"/>
      </w:pPr>
      <w:r w:rsidRPr="00775CAC">
        <w:t xml:space="preserve">Operational level agreements (lead time to complete </w:t>
      </w:r>
      <w:r>
        <w:t>actions by certain teams</w:t>
      </w:r>
      <w:r w:rsidRPr="00775CAC">
        <w:t>)</w:t>
      </w:r>
    </w:p>
    <w:p w14:paraId="02157C54" w14:textId="73719BEE" w:rsidR="008A6299" w:rsidRDefault="008A6299" w:rsidP="008A6299">
      <w:pPr>
        <w:pStyle w:val="Text"/>
      </w:pPr>
      <w:r>
        <w:t xml:space="preserve">If </w:t>
      </w:r>
      <w:r w:rsidR="005D1EA8">
        <w:t xml:space="preserve">you define </w:t>
      </w:r>
      <w:r>
        <w:t>different classes of service</w:t>
      </w:r>
      <w:r w:rsidR="005D1EA8">
        <w:t xml:space="preserve">, </w:t>
      </w:r>
      <w:r>
        <w:t>these attributes will vary between the classes.</w:t>
      </w:r>
    </w:p>
    <w:p w14:paraId="02157C55" w14:textId="77777777" w:rsidR="005201AC" w:rsidRDefault="008A6299" w:rsidP="00683C3D">
      <w:pPr>
        <w:pStyle w:val="Heading4"/>
      </w:pPr>
      <w:r w:rsidRPr="0086675F">
        <w:t>Reliability</w:t>
      </w:r>
    </w:p>
    <w:p w14:paraId="02157C56" w14:textId="103D534B" w:rsidR="005201AC" w:rsidRPr="007238A6" w:rsidRDefault="007238A6" w:rsidP="008A6299">
      <w:pPr>
        <w:pStyle w:val="Text"/>
      </w:pPr>
      <w:r w:rsidRPr="007238A6">
        <w:t xml:space="preserve">A </w:t>
      </w:r>
      <w:r w:rsidRPr="00B54796">
        <w:rPr>
          <w:i/>
        </w:rPr>
        <w:t>reliable</w:t>
      </w:r>
      <w:r w:rsidRPr="007238A6">
        <w:t xml:space="preserve"> service or system is dependable, requires </w:t>
      </w:r>
      <w:r w:rsidR="006D554C" w:rsidRPr="006D554C">
        <w:t>minimal downtime for maintenance</w:t>
      </w:r>
      <w:r w:rsidRPr="007238A6">
        <w:t>, perform</w:t>
      </w:r>
      <w:r w:rsidR="00036ACC">
        <w:t>s</w:t>
      </w:r>
      <w:r w:rsidRPr="007238A6">
        <w:t xml:space="preserve"> without interruption, and allows users to quickly access the resources they need. These characteristics are not only true for business-as-usual conditions</w:t>
      </w:r>
      <w:r w:rsidR="00D20EC5">
        <w:t>,</w:t>
      </w:r>
      <w:r w:rsidRPr="007238A6">
        <w:t xml:space="preserve"> they must also apply during times of business change and growth and during unexpected events.</w:t>
      </w:r>
    </w:p>
    <w:p w14:paraId="02157C57" w14:textId="60C00851" w:rsidR="007238A6" w:rsidRDefault="007238A6" w:rsidP="008A6299">
      <w:pPr>
        <w:pStyle w:val="Text"/>
      </w:pPr>
      <w:r w:rsidRPr="007238A6">
        <w:t>Reliability ensures that service capacity, service availability, service continuity, data integrity, and confidentiality are aligned to the business needs in a cost-effective manner.</w:t>
      </w:r>
      <w:r w:rsidR="00C61D98">
        <w:t xml:space="preserve"> The following are requirements for reliability.</w:t>
      </w:r>
    </w:p>
    <w:p w14:paraId="02157C59" w14:textId="0B1407C3" w:rsidR="008A6299" w:rsidRPr="00184CCD" w:rsidRDefault="007B66D8" w:rsidP="00683C3D">
      <w:pPr>
        <w:pStyle w:val="Heading5"/>
      </w:pPr>
      <w:r>
        <w:t>Capacity Management</w:t>
      </w:r>
    </w:p>
    <w:p w14:paraId="02157C5A" w14:textId="757C6A07" w:rsidR="008A6299" w:rsidRPr="009650DE" w:rsidRDefault="00C61D98" w:rsidP="008A6299">
      <w:pPr>
        <w:pStyle w:val="Text"/>
      </w:pPr>
      <w:r w:rsidRPr="00B54796">
        <w:rPr>
          <w:i/>
        </w:rPr>
        <w:t>C</w:t>
      </w:r>
      <w:r w:rsidR="008A6299" w:rsidRPr="00B54796">
        <w:rPr>
          <w:i/>
        </w:rPr>
        <w:t xml:space="preserve">apacity </w:t>
      </w:r>
      <w:r w:rsidR="00E57807" w:rsidRPr="00B54796">
        <w:rPr>
          <w:i/>
        </w:rPr>
        <w:t>m</w:t>
      </w:r>
      <w:r w:rsidR="008A6299" w:rsidRPr="00B54796">
        <w:rPr>
          <w:i/>
        </w:rPr>
        <w:t>anagement</w:t>
      </w:r>
      <w:r w:rsidR="008A6299" w:rsidRPr="009650DE">
        <w:t xml:space="preserve"> defines </w:t>
      </w:r>
      <w:r w:rsidR="00E57807">
        <w:t xml:space="preserve">what is needed to create </w:t>
      </w:r>
      <w:r w:rsidR="008A6299" w:rsidRPr="009650DE">
        <w:t>the perception of infinite capacity</w:t>
      </w:r>
      <w:r w:rsidR="008A6299">
        <w:t xml:space="preserve"> in a </w:t>
      </w:r>
      <w:r w:rsidR="00E57807">
        <w:t>p</w:t>
      </w:r>
      <w:r w:rsidR="008A6299">
        <w:t xml:space="preserve">rivate </w:t>
      </w:r>
      <w:r w:rsidR="00E57807">
        <w:t>c</w:t>
      </w:r>
      <w:r w:rsidR="008A6299">
        <w:t>loud</w:t>
      </w:r>
      <w:r w:rsidR="008A6299" w:rsidRPr="009650DE">
        <w:t>.</w:t>
      </w:r>
      <w:r>
        <w:t xml:space="preserve"> It is strongly driven by the output of demand management.</w:t>
      </w:r>
    </w:p>
    <w:p w14:paraId="02157C5B" w14:textId="6143B7FC" w:rsidR="008A6299" w:rsidRPr="009650DE" w:rsidRDefault="00C61D98" w:rsidP="008A6299">
      <w:pPr>
        <w:pStyle w:val="Text"/>
      </w:pPr>
      <w:r>
        <w:t>You need to manage c</w:t>
      </w:r>
      <w:r w:rsidR="008A6299" w:rsidRPr="009650DE">
        <w:t xml:space="preserve">apacity to meet peak demands while controlling the cost of under-utilization. </w:t>
      </w:r>
      <w:r w:rsidR="00E57807">
        <w:t>Developing and executing a mature c</w:t>
      </w:r>
      <w:r w:rsidR="008A6299">
        <w:t xml:space="preserve">apacity </w:t>
      </w:r>
      <w:r w:rsidR="00E57807">
        <w:t>p</w:t>
      </w:r>
      <w:r w:rsidR="008A6299">
        <w:t>lan will ensure that the perception of infinite capacity is successfully maintained.</w:t>
      </w:r>
      <w:r w:rsidR="008A6299" w:rsidRPr="009650DE">
        <w:t xml:space="preserve"> </w:t>
      </w:r>
    </w:p>
    <w:p w14:paraId="02157C5C" w14:textId="4EB7E3EB" w:rsidR="008A6299" w:rsidRDefault="001A7AB2" w:rsidP="008A6299">
      <w:pPr>
        <w:pStyle w:val="Text"/>
      </w:pPr>
      <w:r>
        <w:t>You also need to understand r</w:t>
      </w:r>
      <w:r w:rsidR="00E57807">
        <w:t>eserve c</w:t>
      </w:r>
      <w:r w:rsidR="008A6299" w:rsidRPr="009650DE">
        <w:t>apacity requirements</w:t>
      </w:r>
      <w:r w:rsidR="008A6299">
        <w:t xml:space="preserve">, current usage, projected growth (from </w:t>
      </w:r>
      <w:r w:rsidR="00E57807">
        <w:t>d</w:t>
      </w:r>
      <w:r w:rsidR="008A6299">
        <w:t xml:space="preserve">emand </w:t>
      </w:r>
      <w:r w:rsidR="00E57807">
        <w:t>m</w:t>
      </w:r>
      <w:r w:rsidR="008A6299">
        <w:t>anagement), bursting requirements, and the length of the procurement process for additional core capacity and fac</w:t>
      </w:r>
      <w:r>
        <w:t xml:space="preserve">tor those </w:t>
      </w:r>
      <w:r w:rsidR="008A6299">
        <w:t xml:space="preserve">into the decision </w:t>
      </w:r>
      <w:r w:rsidR="007E52C8">
        <w:t xml:space="preserve">about </w:t>
      </w:r>
      <w:r w:rsidR="008A6299">
        <w:t xml:space="preserve">how much buffer capacity </w:t>
      </w:r>
      <w:r>
        <w:t>you need t</w:t>
      </w:r>
      <w:r w:rsidR="008A6299">
        <w:t>o maintain.</w:t>
      </w:r>
    </w:p>
    <w:p w14:paraId="02157C5D" w14:textId="77777777" w:rsidR="00DE0B1B" w:rsidRDefault="008A6299" w:rsidP="00683C3D">
      <w:pPr>
        <w:pStyle w:val="Heading5"/>
      </w:pPr>
      <w:r w:rsidRPr="00184CCD">
        <w:t>Availability Management</w:t>
      </w:r>
      <w:r w:rsidR="00DE0B1B">
        <w:t xml:space="preserve"> </w:t>
      </w:r>
    </w:p>
    <w:p w14:paraId="02157C5E" w14:textId="1334E29A" w:rsidR="008A6299" w:rsidRDefault="00E57807" w:rsidP="008A6299">
      <w:pPr>
        <w:pStyle w:val="Text"/>
      </w:pPr>
      <w:r w:rsidRPr="00B54796">
        <w:rPr>
          <w:i/>
        </w:rPr>
        <w:t>Availability m</w:t>
      </w:r>
      <w:r w:rsidR="008A6299" w:rsidRPr="00B54796">
        <w:rPr>
          <w:i/>
        </w:rPr>
        <w:t>anagement</w:t>
      </w:r>
      <w:r w:rsidR="008A6299" w:rsidRPr="00D51749">
        <w:t xml:space="preserve"> defines </w:t>
      </w:r>
      <w:r>
        <w:t xml:space="preserve">what is needed </w:t>
      </w:r>
      <w:r w:rsidR="008A6299" w:rsidRPr="00D51749">
        <w:t xml:space="preserve">to achieve the perception of continuous availability. </w:t>
      </w:r>
      <w:r w:rsidR="008A6299">
        <w:t xml:space="preserve">One major shift needed in a </w:t>
      </w:r>
      <w:r>
        <w:t>p</w:t>
      </w:r>
      <w:r w:rsidR="008A6299">
        <w:t xml:space="preserve">rivate </w:t>
      </w:r>
      <w:r>
        <w:t>c</w:t>
      </w:r>
      <w:r w:rsidR="008A6299">
        <w:t xml:space="preserve">loud environment is around </w:t>
      </w:r>
      <w:r>
        <w:t>a</w:t>
      </w:r>
      <w:r w:rsidR="008A6299">
        <w:t xml:space="preserve">vailability </w:t>
      </w:r>
      <w:r>
        <w:t>m</w:t>
      </w:r>
      <w:r w:rsidR="008A6299">
        <w:t xml:space="preserve">anagement. With the ability to </w:t>
      </w:r>
      <w:r w:rsidR="007C1682">
        <w:t xml:space="preserve">use </w:t>
      </w:r>
      <w:r w:rsidR="008A6299">
        <w:t xml:space="preserve">virtualization technologies, multiple logical servers can exist on a single physical server. </w:t>
      </w:r>
      <w:r w:rsidR="007E52C8">
        <w:t xml:space="preserve">In addition, </w:t>
      </w:r>
      <w:r w:rsidR="008A6299">
        <w:t>current technology allows for workloads to be quickly transferred between virtual servers.</w:t>
      </w:r>
    </w:p>
    <w:p w14:paraId="02157C5F" w14:textId="07FF5021" w:rsidR="008A6299" w:rsidRDefault="008A6299" w:rsidP="008A6299">
      <w:pPr>
        <w:pStyle w:val="Text"/>
      </w:pPr>
      <w:r>
        <w:t xml:space="preserve">Traditional data center </w:t>
      </w:r>
      <w:r w:rsidR="00E57807">
        <w:t>environments</w:t>
      </w:r>
      <w:r>
        <w:t xml:space="preserve"> typically dictated that high availability needed expensive hardware redundancy. But the new virtualized world, with the ability to seamlessly move workloads from one virtual server to the next, dictates a rethinking of </w:t>
      </w:r>
      <w:r w:rsidR="00E57807">
        <w:t>a</w:t>
      </w:r>
      <w:r>
        <w:t xml:space="preserve">vailability </w:t>
      </w:r>
      <w:r w:rsidR="00E57807">
        <w:t>m</w:t>
      </w:r>
      <w:r>
        <w:t xml:space="preserve">anagement to a concept of </w:t>
      </w:r>
      <w:r w:rsidR="00E57807">
        <w:t>r</w:t>
      </w:r>
      <w:r>
        <w:t xml:space="preserve">esiliency. </w:t>
      </w:r>
    </w:p>
    <w:p w14:paraId="02157C60" w14:textId="68B1B3F7" w:rsidR="008A6299" w:rsidRDefault="00CD0739" w:rsidP="008A6299">
      <w:pPr>
        <w:pStyle w:val="Text"/>
      </w:pPr>
      <w:r>
        <w:t>The new r</w:t>
      </w:r>
      <w:r w:rsidR="008A6299">
        <w:t xml:space="preserve">esiliency </w:t>
      </w:r>
      <w:r>
        <w:t xml:space="preserve">comes from the fact </w:t>
      </w:r>
      <w:r w:rsidR="008A6299">
        <w:t>that</w:t>
      </w:r>
      <w:r>
        <w:t>,</w:t>
      </w:r>
      <w:r w:rsidR="008A6299">
        <w:t xml:space="preserve"> if a service has a failure, restoration to another location is so timely that </w:t>
      </w:r>
      <w:r>
        <w:t>no one notices.</w:t>
      </w:r>
    </w:p>
    <w:p w14:paraId="02157C61" w14:textId="1D64E099" w:rsidR="008A6299" w:rsidRPr="00EB62C5" w:rsidRDefault="00CD0739" w:rsidP="008A6299">
      <w:pPr>
        <w:pStyle w:val="Text"/>
      </w:pPr>
      <w:r>
        <w:t>You should consider a</w:t>
      </w:r>
      <w:r w:rsidR="008A6299" w:rsidRPr="00EB62C5">
        <w:t xml:space="preserve">vailability </w:t>
      </w:r>
      <w:r>
        <w:t>ac</w:t>
      </w:r>
      <w:r w:rsidR="008A6299" w:rsidRPr="00EB62C5">
        <w:t>ross the whole stack</w:t>
      </w:r>
      <w:r w:rsidR="004974D3">
        <w:t>:</w:t>
      </w:r>
      <w:r w:rsidR="004974D3" w:rsidRPr="00EB62C5">
        <w:t xml:space="preserve"> </w:t>
      </w:r>
      <w:r w:rsidR="008A6299" w:rsidRPr="00EB62C5">
        <w:t>infrastructure, platform, application</w:t>
      </w:r>
      <w:r w:rsidR="0030078F">
        <w:t>,</w:t>
      </w:r>
      <w:r w:rsidR="008A6299" w:rsidRPr="00EB62C5">
        <w:t xml:space="preserve"> and data</w:t>
      </w:r>
      <w:r w:rsidR="008A6299">
        <w:t xml:space="preserve"> in the </w:t>
      </w:r>
      <w:r w:rsidR="00E57807">
        <w:t>p</w:t>
      </w:r>
      <w:r w:rsidR="008A6299">
        <w:t xml:space="preserve">rivate </w:t>
      </w:r>
      <w:r w:rsidR="00E57807">
        <w:t>c</w:t>
      </w:r>
      <w:r w:rsidR="008A6299">
        <w:t xml:space="preserve">loud. </w:t>
      </w:r>
      <w:r>
        <w:t>You can reduce costs by d</w:t>
      </w:r>
      <w:r w:rsidR="008A6299" w:rsidRPr="00EB62C5">
        <w:t>esigning an application to expect and handle failure</w:t>
      </w:r>
      <w:r>
        <w:t>.</w:t>
      </w:r>
      <w:r w:rsidR="00E57807">
        <w:t xml:space="preserve"> S</w:t>
      </w:r>
      <w:r w:rsidR="008A6299">
        <w:t xml:space="preserve">tateless </w:t>
      </w:r>
      <w:r w:rsidR="00E57807">
        <w:t>applications</w:t>
      </w:r>
      <w:r w:rsidR="008A6299">
        <w:t xml:space="preserve"> are extremely powerful in the </w:t>
      </w:r>
      <w:r w:rsidR="00E57807">
        <w:t>p</w:t>
      </w:r>
      <w:r w:rsidR="008A6299">
        <w:t xml:space="preserve">rivate </w:t>
      </w:r>
      <w:r w:rsidR="00E57807">
        <w:t>c</w:t>
      </w:r>
      <w:r w:rsidR="008A6299">
        <w:t>loud world.</w:t>
      </w:r>
    </w:p>
    <w:p w14:paraId="02157C62" w14:textId="3BF1B3A0" w:rsidR="008A6299" w:rsidRDefault="008A6299" w:rsidP="008A6299">
      <w:pPr>
        <w:pStyle w:val="Text"/>
      </w:pPr>
      <w:r w:rsidRPr="00EB62C5">
        <w:t>Resiliency</w:t>
      </w:r>
      <w:r w:rsidR="00E57807">
        <w:t>,</w:t>
      </w:r>
      <w:r w:rsidRPr="00EB62C5">
        <w:t xml:space="preserve"> </w:t>
      </w:r>
      <w:r>
        <w:t xml:space="preserve">measured in </w:t>
      </w:r>
      <w:r w:rsidR="00CB2FD5">
        <w:t>m</w:t>
      </w:r>
      <w:r w:rsidRPr="00EB62C5">
        <w:t>ean-</w:t>
      </w:r>
      <w:r w:rsidR="00CB2FD5">
        <w:t>t</w:t>
      </w:r>
      <w:r w:rsidRPr="00EB62C5">
        <w:t>ime-to-</w:t>
      </w:r>
      <w:r w:rsidR="00CB2FD5">
        <w:t>r</w:t>
      </w:r>
      <w:r w:rsidRPr="00EB62C5">
        <w:t>estore-</w:t>
      </w:r>
      <w:r w:rsidR="00CB2FD5">
        <w:t>s</w:t>
      </w:r>
      <w:r w:rsidRPr="00EB62C5">
        <w:t>ervice</w:t>
      </w:r>
      <w:r>
        <w:t xml:space="preserve"> </w:t>
      </w:r>
      <w:r w:rsidR="00E57807">
        <w:t>(</w:t>
      </w:r>
      <w:r>
        <w:t>MTRS</w:t>
      </w:r>
      <w:r w:rsidRPr="00EB62C5">
        <w:t>)</w:t>
      </w:r>
      <w:r w:rsidR="00E57807">
        <w:t>,</w:t>
      </w:r>
      <w:r w:rsidRPr="00EB62C5">
        <w:t xml:space="preserve"> minimizes the need for </w:t>
      </w:r>
      <w:r>
        <w:t xml:space="preserve">hardware </w:t>
      </w:r>
      <w:r w:rsidRPr="00EB62C5">
        <w:t>redundan</w:t>
      </w:r>
      <w:r>
        <w:t>cy</w:t>
      </w:r>
      <w:r w:rsidR="00E57807">
        <w:t>,</w:t>
      </w:r>
      <w:r>
        <w:t xml:space="preserve"> measured in </w:t>
      </w:r>
      <w:r w:rsidR="00CB2FD5">
        <w:t>m</w:t>
      </w:r>
      <w:r>
        <w:t>ean-</w:t>
      </w:r>
      <w:r w:rsidR="00CB2FD5">
        <w:t>t</w:t>
      </w:r>
      <w:r>
        <w:t>ime-</w:t>
      </w:r>
      <w:r w:rsidR="00CB2FD5">
        <w:t>b</w:t>
      </w:r>
      <w:r>
        <w:t>etween-</w:t>
      </w:r>
      <w:r w:rsidR="00CB2FD5">
        <w:t>f</w:t>
      </w:r>
      <w:r>
        <w:t xml:space="preserve">ailures </w:t>
      </w:r>
      <w:r w:rsidR="00E57807">
        <w:t>(</w:t>
      </w:r>
      <w:r>
        <w:t xml:space="preserve">MTBF). </w:t>
      </w:r>
      <w:r w:rsidRPr="00EB62C5">
        <w:t>Even if the number of outages increases, the duration of each outage is very low</w:t>
      </w:r>
      <w:r w:rsidR="00E57807">
        <w:t xml:space="preserve">, </w:t>
      </w:r>
      <w:r w:rsidRPr="00EB62C5">
        <w:t>maintaining a high availability experience for the user</w:t>
      </w:r>
      <w:r w:rsidR="007238A6">
        <w:t>.</w:t>
      </w:r>
    </w:p>
    <w:p w14:paraId="02157C63" w14:textId="77777777" w:rsidR="007238A6" w:rsidRDefault="007238A6" w:rsidP="00683C3D">
      <w:pPr>
        <w:pStyle w:val="Heading5"/>
      </w:pPr>
      <w:r>
        <w:t>I</w:t>
      </w:r>
      <w:r w:rsidR="007B6B40">
        <w:t>T Service Continuity Management</w:t>
      </w:r>
    </w:p>
    <w:p w14:paraId="02157C64" w14:textId="1A897ADF" w:rsidR="007238A6" w:rsidRDefault="004C6025" w:rsidP="007238A6">
      <w:pPr>
        <w:pStyle w:val="Text"/>
      </w:pPr>
      <w:r w:rsidRPr="00B54796">
        <w:rPr>
          <w:i/>
        </w:rPr>
        <w:t>IT s</w:t>
      </w:r>
      <w:r w:rsidR="007238A6" w:rsidRPr="00B54796">
        <w:rPr>
          <w:i/>
        </w:rPr>
        <w:t xml:space="preserve">ervice </w:t>
      </w:r>
      <w:r w:rsidRPr="00B54796">
        <w:rPr>
          <w:i/>
        </w:rPr>
        <w:t>c</w:t>
      </w:r>
      <w:r w:rsidR="007238A6" w:rsidRPr="00B54796">
        <w:rPr>
          <w:i/>
        </w:rPr>
        <w:t xml:space="preserve">ontinuity </w:t>
      </w:r>
      <w:r w:rsidRPr="00B54796">
        <w:rPr>
          <w:i/>
        </w:rPr>
        <w:t>m</w:t>
      </w:r>
      <w:r w:rsidR="007238A6" w:rsidRPr="00B54796">
        <w:rPr>
          <w:i/>
        </w:rPr>
        <w:t>anagement</w:t>
      </w:r>
      <w:r w:rsidR="007238A6">
        <w:t xml:space="preserve"> defines how risk will be managed in a disaster scenario a</w:t>
      </w:r>
      <w:r>
        <w:t>nd ensures that minimum, agreed-</w:t>
      </w:r>
      <w:r w:rsidR="007238A6">
        <w:t xml:space="preserve">to service levels are maintained. </w:t>
      </w:r>
      <w:r w:rsidR="00C441FF">
        <w:t xml:space="preserve">IT service </w:t>
      </w:r>
      <w:r w:rsidR="00CD0739">
        <w:t>continuity plan</w:t>
      </w:r>
      <w:r w:rsidR="00C441FF">
        <w:t>s, and the business continuity plan,</w:t>
      </w:r>
      <w:r w:rsidR="00CD0739">
        <w:t xml:space="preserve"> </w:t>
      </w:r>
      <w:r w:rsidR="007238A6">
        <w:t>should be driven by business needs</w:t>
      </w:r>
      <w:r w:rsidR="00CD0739">
        <w:t>.</w:t>
      </w:r>
      <w:r w:rsidR="007238A6">
        <w:t xml:space="preserve"> </w:t>
      </w:r>
      <w:r w:rsidR="00CD0739">
        <w:t>You should regularly test t</w:t>
      </w:r>
      <w:r w:rsidR="007238A6">
        <w:t>hese plans and incorporate</w:t>
      </w:r>
      <w:r w:rsidR="00CD0739">
        <w:t xml:space="preserve"> them</w:t>
      </w:r>
      <w:r w:rsidR="007238A6">
        <w:t xml:space="preserve"> into the </w:t>
      </w:r>
      <w:r>
        <w:t>b</w:t>
      </w:r>
      <w:r w:rsidR="007238A6">
        <w:t xml:space="preserve">usiness </w:t>
      </w:r>
      <w:r>
        <w:t>c</w:t>
      </w:r>
      <w:r w:rsidR="007238A6">
        <w:t xml:space="preserve">ontinuity </w:t>
      </w:r>
      <w:r>
        <w:t>p</w:t>
      </w:r>
      <w:r w:rsidR="007238A6">
        <w:t>lans.</w:t>
      </w:r>
    </w:p>
    <w:p w14:paraId="73DB247C" w14:textId="77777777" w:rsidR="003B26DD" w:rsidRDefault="003B26DD">
      <w:pPr>
        <w:spacing w:after="0" w:line="240" w:lineRule="auto"/>
        <w:rPr>
          <w:rFonts w:ascii="Arial" w:hAnsi="Arial"/>
          <w:b/>
          <w:color w:val="000000"/>
          <w:sz w:val="20"/>
        </w:rPr>
      </w:pPr>
      <w:r>
        <w:br w:type="page"/>
      </w:r>
    </w:p>
    <w:p w14:paraId="7E19C3A5" w14:textId="4AE5FB01" w:rsidR="00904C26" w:rsidRDefault="007238A6" w:rsidP="007238A6">
      <w:pPr>
        <w:pStyle w:val="Text"/>
      </w:pPr>
      <w:r>
        <w:lastRenderedPageBreak/>
        <w:t xml:space="preserve">With the strong reliance on virtualization in the </w:t>
      </w:r>
      <w:r w:rsidR="004C6025">
        <w:t>p</w:t>
      </w:r>
      <w:r>
        <w:t xml:space="preserve">rivate </w:t>
      </w:r>
      <w:r w:rsidR="004C6025">
        <w:t>c</w:t>
      </w:r>
      <w:r>
        <w:t xml:space="preserve">loud, the most important aspect of continuity is ensuring that </w:t>
      </w:r>
      <w:r w:rsidR="00E628C1">
        <w:t>virtual machines</w:t>
      </w:r>
      <w:r>
        <w:t xml:space="preserve"> are replicated and can be restarted in a recovery environment. Key enablers in the </w:t>
      </w:r>
      <w:r w:rsidR="004C6025">
        <w:t>p</w:t>
      </w:r>
      <w:r>
        <w:t xml:space="preserve">rivate </w:t>
      </w:r>
      <w:r w:rsidR="004C6025">
        <w:t>c</w:t>
      </w:r>
      <w:r>
        <w:t>loud will be hardware redundancy and clustering (failover technologies), as well as the ability to monitor for warnings that suggest hardware may be about to fail</w:t>
      </w:r>
      <w:r w:rsidR="00B76EF2">
        <w:t>—</w:t>
      </w:r>
      <w:r w:rsidR="004C6025">
        <w:t xml:space="preserve">for example, </w:t>
      </w:r>
      <w:r>
        <w:t xml:space="preserve">servers, </w:t>
      </w:r>
      <w:r w:rsidR="004C6025" w:rsidRPr="004C6025">
        <w:t>uninterruptible power supply</w:t>
      </w:r>
      <w:r w:rsidR="004C6025">
        <w:t>,</w:t>
      </w:r>
      <w:r>
        <w:t xml:space="preserve"> switches</w:t>
      </w:r>
      <w:r w:rsidR="004C6025">
        <w:t>,</w:t>
      </w:r>
      <w:r>
        <w:t xml:space="preserve"> </w:t>
      </w:r>
      <w:r w:rsidR="004C6025">
        <w:t xml:space="preserve">and </w:t>
      </w:r>
      <w:r>
        <w:t>storage arrays.</w:t>
      </w:r>
    </w:p>
    <w:p w14:paraId="02157C65" w14:textId="18F238D5" w:rsidR="007238A6" w:rsidRDefault="00FE49A4" w:rsidP="007238A6">
      <w:pPr>
        <w:pStyle w:val="Text"/>
      </w:pPr>
      <w:r>
        <w:t xml:space="preserve">A </w:t>
      </w:r>
      <w:r w:rsidRPr="006B3A0C">
        <w:rPr>
          <w:rStyle w:val="Italic"/>
        </w:rPr>
        <w:t>fault domain</w:t>
      </w:r>
      <w:r>
        <w:t xml:space="preserve"> is a set of hardware components—computers, switches, and more—that share a single point of failure. </w:t>
      </w:r>
      <w:r w:rsidR="008E044E">
        <w:t xml:space="preserve">Because </w:t>
      </w:r>
      <w:r w:rsidR="00732741" w:rsidRPr="00732741">
        <w:t xml:space="preserve">hardware failure can trigger a </w:t>
      </w:r>
      <w:r w:rsidR="008E044E">
        <w:t>d</w:t>
      </w:r>
      <w:r w:rsidR="00732741" w:rsidRPr="00732741">
        <w:t xml:space="preserve">isaster </w:t>
      </w:r>
      <w:r w:rsidR="008E044E">
        <w:t>r</w:t>
      </w:r>
      <w:r w:rsidR="00732741" w:rsidRPr="00732741">
        <w:t>ecovery plan</w:t>
      </w:r>
      <w:r w:rsidR="00904C26">
        <w:t>—</w:t>
      </w:r>
      <w:r w:rsidR="00732741" w:rsidRPr="00732741">
        <w:t>imagine if 4 of 6 servers in a fault domain failed</w:t>
      </w:r>
      <w:r w:rsidR="00904C26">
        <w:t>—</w:t>
      </w:r>
      <w:r w:rsidR="00732741" w:rsidRPr="00732741">
        <w:t xml:space="preserve">it would be necessary to define this as a trigger for the </w:t>
      </w:r>
      <w:r w:rsidR="00844C27">
        <w:t>IT service continuity management (</w:t>
      </w:r>
      <w:r w:rsidR="00732741" w:rsidRPr="00732741">
        <w:t>ITSCM</w:t>
      </w:r>
      <w:r w:rsidR="00844C27">
        <w:t>)</w:t>
      </w:r>
      <w:r w:rsidR="00732741" w:rsidRPr="00732741">
        <w:t xml:space="preserve"> plan. Disasters are not strictly defined by the cause (flood, terrorist, and so on), but by the amount of risk that is needed to trigger activation of the plan.</w:t>
      </w:r>
    </w:p>
    <w:p w14:paraId="02157C66" w14:textId="77777777" w:rsidR="007238A6" w:rsidRDefault="007238A6" w:rsidP="00683C3D">
      <w:pPr>
        <w:pStyle w:val="Heading5"/>
      </w:pPr>
      <w:r>
        <w:t>Security Management</w:t>
      </w:r>
    </w:p>
    <w:p w14:paraId="02157C67" w14:textId="7205C88F" w:rsidR="007238A6" w:rsidRDefault="006A72AE" w:rsidP="007238A6">
      <w:pPr>
        <w:pStyle w:val="Text"/>
      </w:pPr>
      <w:r w:rsidRPr="00B54796">
        <w:rPr>
          <w:i/>
        </w:rPr>
        <w:t>Security m</w:t>
      </w:r>
      <w:r w:rsidR="007238A6" w:rsidRPr="00B54796">
        <w:rPr>
          <w:i/>
        </w:rPr>
        <w:t>anagement</w:t>
      </w:r>
      <w:r w:rsidR="007238A6">
        <w:t xml:space="preserve"> ensures that data integrity, confidentiality, and availability are risk-managed and accommodated for all IT </w:t>
      </w:r>
      <w:r w:rsidR="00534C9A">
        <w:t>services</w:t>
      </w:r>
      <w:r w:rsidR="007238A6">
        <w:t xml:space="preserve">. Private </w:t>
      </w:r>
      <w:r w:rsidR="00534C9A">
        <w:t xml:space="preserve">cloud </w:t>
      </w:r>
      <w:r w:rsidR="007238A6">
        <w:t>services fall under the same umbrella of security need as any IT service.</w:t>
      </w:r>
    </w:p>
    <w:p w14:paraId="02157C68" w14:textId="12649A67" w:rsidR="007238A6" w:rsidRDefault="00E60864" w:rsidP="007238A6">
      <w:pPr>
        <w:pStyle w:val="Text"/>
      </w:pPr>
      <w:r>
        <w:t>C</w:t>
      </w:r>
      <w:r w:rsidR="007238A6">
        <w:t xml:space="preserve">ertain dynamics in a </w:t>
      </w:r>
      <w:r w:rsidR="00534C9A">
        <w:t xml:space="preserve">private cloud </w:t>
      </w:r>
      <w:r w:rsidR="00A6729A">
        <w:t xml:space="preserve">environment </w:t>
      </w:r>
      <w:r w:rsidR="007238A6">
        <w:t>may need particular attention:</w:t>
      </w:r>
    </w:p>
    <w:p w14:paraId="02157C69" w14:textId="12A566C5" w:rsidR="007238A6" w:rsidRDefault="00CB2FD5" w:rsidP="00683C3D">
      <w:pPr>
        <w:pStyle w:val="BulletedList1"/>
      </w:pPr>
      <w:r>
        <w:t>S</w:t>
      </w:r>
      <w:r w:rsidR="007238A6">
        <w:t>ecurity implications of possible multi-tenanting of customer data</w:t>
      </w:r>
      <w:r>
        <w:t>.</w:t>
      </w:r>
      <w:r w:rsidR="007238A6">
        <w:t xml:space="preserve"> </w:t>
      </w:r>
    </w:p>
    <w:p w14:paraId="02157C6A" w14:textId="59A45413" w:rsidR="007238A6" w:rsidRDefault="00CB2FD5" w:rsidP="00683C3D">
      <w:pPr>
        <w:pStyle w:val="BulletedList1"/>
      </w:pPr>
      <w:r>
        <w:t>P</w:t>
      </w:r>
      <w:r w:rsidR="007238A6">
        <w:t>olicy or complian</w:t>
      </w:r>
      <w:r>
        <w:t>ce issues with resource pooling.</w:t>
      </w:r>
    </w:p>
    <w:p w14:paraId="02157C6B" w14:textId="799972D3" w:rsidR="007238A6" w:rsidRDefault="00CB2FD5" w:rsidP="00683C3D">
      <w:pPr>
        <w:pStyle w:val="BulletedList1"/>
      </w:pPr>
      <w:r>
        <w:t>N</w:t>
      </w:r>
      <w:r w:rsidR="007238A6">
        <w:t xml:space="preserve">ew access mechanisms </w:t>
      </w:r>
      <w:r w:rsidR="007C1682">
        <w:t xml:space="preserve">used </w:t>
      </w:r>
      <w:r w:rsidR="007238A6">
        <w:t>that introduce risk that needs to be mitigated (</w:t>
      </w:r>
      <w:r w:rsidR="00924C67">
        <w:t>for example</w:t>
      </w:r>
      <w:r w:rsidR="007238A6">
        <w:t>, web b</w:t>
      </w:r>
      <w:r>
        <w:t>rowser or mobile device access).</w:t>
      </w:r>
    </w:p>
    <w:p w14:paraId="02157C6C" w14:textId="1FEE9D08" w:rsidR="007238A6" w:rsidRDefault="00CB2FD5" w:rsidP="00683C3D">
      <w:pPr>
        <w:pStyle w:val="BulletedList1"/>
      </w:pPr>
      <w:r>
        <w:t>A</w:t>
      </w:r>
      <w:r w:rsidR="007238A6">
        <w:t xml:space="preserve">ny portability decisions for future use of public clouds </w:t>
      </w:r>
      <w:r w:rsidR="00C87FB7">
        <w:t xml:space="preserve">that might </w:t>
      </w:r>
      <w:r w:rsidR="007238A6">
        <w:t>introduce security modificati</w:t>
      </w:r>
      <w:r>
        <w:t>ons to current designs or plans.</w:t>
      </w:r>
    </w:p>
    <w:p w14:paraId="02157C6D" w14:textId="6D371452" w:rsidR="007238A6" w:rsidRDefault="007238A6" w:rsidP="007238A6">
      <w:pPr>
        <w:pStyle w:val="Text"/>
      </w:pPr>
      <w:r>
        <w:t xml:space="preserve">The levels of concern will differ based on </w:t>
      </w:r>
      <w:r w:rsidR="00534C9A">
        <w:t xml:space="preserve">private cloud </w:t>
      </w:r>
      <w:r>
        <w:t>services offered, but all have to be addressed and mitigated.</w:t>
      </w:r>
    </w:p>
    <w:p w14:paraId="02157C71" w14:textId="0A13DC71" w:rsidR="006126D4" w:rsidRDefault="006126D4" w:rsidP="00D2747F">
      <w:pPr>
        <w:pStyle w:val="Heading2"/>
      </w:pPr>
      <w:bookmarkStart w:id="31" w:name="_Toc301528409"/>
      <w:bookmarkStart w:id="32" w:name="_Toc307404405"/>
      <w:r>
        <w:t xml:space="preserve">Delivering to the </w:t>
      </w:r>
      <w:r w:rsidR="001D22B1">
        <w:t xml:space="preserve">Private </w:t>
      </w:r>
      <w:r>
        <w:t>Cloud</w:t>
      </w:r>
      <w:bookmarkEnd w:id="31"/>
      <w:bookmarkEnd w:id="32"/>
    </w:p>
    <w:p w14:paraId="02157C72" w14:textId="388426BA" w:rsidR="000558EE" w:rsidRDefault="000558EE" w:rsidP="006126D4">
      <w:pPr>
        <w:pStyle w:val="Text"/>
      </w:pPr>
      <w:r>
        <w:t>Delivering a private cloud solution very likely represents the biggest changes in how service management principles are applied. Although the overall goal</w:t>
      </w:r>
      <w:r w:rsidR="00BD4B45">
        <w:t>s</w:t>
      </w:r>
      <w:r>
        <w:t xml:space="preserve"> of ensuring </w:t>
      </w:r>
      <w:r w:rsidRPr="000558EE">
        <w:t>that IT services</w:t>
      </w:r>
      <w:r>
        <w:t xml:space="preserve"> </w:t>
      </w:r>
      <w:r w:rsidRPr="000558EE">
        <w:t>are envisioned, planned, built, stabilized, and deployed in line with business requirements and the customer’s specifications</w:t>
      </w:r>
      <w:r>
        <w:t xml:space="preserve"> remain the same, the ways in which </w:t>
      </w:r>
      <w:r w:rsidR="00BD4B45">
        <w:t xml:space="preserve">those </w:t>
      </w:r>
      <w:r>
        <w:t>goal</w:t>
      </w:r>
      <w:r w:rsidR="00BD4B45">
        <w:t>s</w:t>
      </w:r>
      <w:r>
        <w:t xml:space="preserve"> are met are significantly different. </w:t>
      </w:r>
    </w:p>
    <w:p w14:paraId="02157C73" w14:textId="77777777" w:rsidR="000558EE" w:rsidRDefault="000558EE" w:rsidP="006126D4">
      <w:pPr>
        <w:pStyle w:val="Text"/>
      </w:pPr>
      <w:r>
        <w:t>There are two key reasons for that:</w:t>
      </w:r>
    </w:p>
    <w:p w14:paraId="02157C74" w14:textId="77777777" w:rsidR="000558EE" w:rsidRDefault="000558EE" w:rsidP="00D2747F">
      <w:pPr>
        <w:pStyle w:val="BulletedList1"/>
      </w:pPr>
      <w:r>
        <w:t>Any service has to be designed with resilience in mind.</w:t>
      </w:r>
    </w:p>
    <w:p w14:paraId="02157C75" w14:textId="77777777" w:rsidR="000558EE" w:rsidRDefault="000558EE" w:rsidP="00D2747F">
      <w:pPr>
        <w:pStyle w:val="BulletedList1"/>
      </w:pPr>
      <w:r>
        <w:t>Cloud services have to be deployed with continuous availability.</w:t>
      </w:r>
    </w:p>
    <w:p w14:paraId="64F910A7" w14:textId="40CE8815" w:rsidR="00472D84" w:rsidRDefault="00D334FA" w:rsidP="00472D84">
      <w:pPr>
        <w:pStyle w:val="Text"/>
      </w:pPr>
      <w:r>
        <w:t>T</w:t>
      </w:r>
      <w:r w:rsidR="00472D84">
        <w:t>he Deliver Phase of MOF</w:t>
      </w:r>
      <w:r>
        <w:t xml:space="preserve"> has five SMFs</w:t>
      </w:r>
      <w:r w:rsidR="00472D84">
        <w:t>. They are:</w:t>
      </w:r>
    </w:p>
    <w:p w14:paraId="4D25DCFB" w14:textId="409B5C48" w:rsidR="00472D84" w:rsidRDefault="00472D84" w:rsidP="00D2747F">
      <w:pPr>
        <w:pStyle w:val="BulletedList1"/>
      </w:pPr>
      <w:r>
        <w:t>Envision</w:t>
      </w:r>
    </w:p>
    <w:p w14:paraId="6BDDA038" w14:textId="1BBE75E5" w:rsidR="00472D84" w:rsidRDefault="00472D84" w:rsidP="00D2747F">
      <w:pPr>
        <w:pStyle w:val="BulletedList1"/>
      </w:pPr>
      <w:r>
        <w:t>Project Planning</w:t>
      </w:r>
    </w:p>
    <w:p w14:paraId="3E4943E5" w14:textId="3966F235" w:rsidR="00472D84" w:rsidRDefault="00472D84" w:rsidP="00D2747F">
      <w:pPr>
        <w:pStyle w:val="BulletedList1"/>
      </w:pPr>
      <w:r>
        <w:t>Build</w:t>
      </w:r>
    </w:p>
    <w:p w14:paraId="7B384974" w14:textId="6A4FF64F" w:rsidR="00472D84" w:rsidRDefault="00472D84" w:rsidP="00D2747F">
      <w:pPr>
        <w:pStyle w:val="BulletedList1"/>
      </w:pPr>
      <w:r>
        <w:t>Stabilize</w:t>
      </w:r>
    </w:p>
    <w:p w14:paraId="2B40A6E9" w14:textId="02A9806E" w:rsidR="00472D84" w:rsidRDefault="00472D84" w:rsidP="00D2747F">
      <w:pPr>
        <w:pStyle w:val="BulletedList1"/>
      </w:pPr>
      <w:r>
        <w:t>Deploy</w:t>
      </w:r>
    </w:p>
    <w:p w14:paraId="232FFA7E" w14:textId="01E75AAD" w:rsidR="00472D84" w:rsidRDefault="00472D84" w:rsidP="00472D84">
      <w:pPr>
        <w:pStyle w:val="Text"/>
      </w:pPr>
      <w:r w:rsidRPr="00472D84">
        <w:rPr>
          <w:b/>
        </w:rPr>
        <w:t xml:space="preserve">Envision </w:t>
      </w:r>
      <w:r>
        <w:t>focuses on the</w:t>
      </w:r>
      <w:r w:rsidR="00C86A25">
        <w:t>se</w:t>
      </w:r>
      <w:r>
        <w:t xml:space="preserve"> activities and outcomes:</w:t>
      </w:r>
    </w:p>
    <w:p w14:paraId="7D87DB6F" w14:textId="2D2CE5E0" w:rsidR="00472D84" w:rsidRDefault="00F21DF5" w:rsidP="00D2747F">
      <w:pPr>
        <w:pStyle w:val="BulletedList1"/>
      </w:pPr>
      <w:r>
        <w:t>Organize the project team</w:t>
      </w:r>
      <w:r w:rsidR="00D334FA">
        <w:t>.</w:t>
      </w:r>
    </w:p>
    <w:p w14:paraId="18A49A22" w14:textId="2E7B8330" w:rsidR="00F21DF5" w:rsidRDefault="0092584E" w:rsidP="00D2747F">
      <w:pPr>
        <w:pStyle w:val="BulletedList1"/>
      </w:pPr>
      <w:r>
        <w:t xml:space="preserve">Create a high-level description of </w:t>
      </w:r>
      <w:r w:rsidR="00F21DF5">
        <w:t xml:space="preserve">what </w:t>
      </w:r>
      <w:r w:rsidR="00CA7BEF">
        <w:t>is</w:t>
      </w:r>
      <w:r w:rsidR="00F21DF5">
        <w:t xml:space="preserve"> to</w:t>
      </w:r>
      <w:r w:rsidR="00CA7BEF">
        <w:t xml:space="preserve"> be</w:t>
      </w:r>
      <w:r w:rsidR="00F21DF5">
        <w:t xml:space="preserve"> </w:t>
      </w:r>
      <w:r w:rsidR="00CA7BEF">
        <w:t xml:space="preserve">built </w:t>
      </w:r>
      <w:r w:rsidR="00F21DF5">
        <w:t xml:space="preserve">as well as how and when </w:t>
      </w:r>
      <w:r w:rsidR="00CA7BEF">
        <w:t xml:space="preserve">it will </w:t>
      </w:r>
      <w:r w:rsidR="00F21DF5">
        <w:t>get built</w:t>
      </w:r>
      <w:r w:rsidR="00D334FA">
        <w:t>.</w:t>
      </w:r>
    </w:p>
    <w:p w14:paraId="0A2BD94A" w14:textId="5364A6D9" w:rsidR="00F21DF5" w:rsidRDefault="00F21DF5" w:rsidP="00D2747F">
      <w:pPr>
        <w:pStyle w:val="BulletedList1"/>
      </w:pPr>
      <w:r>
        <w:t xml:space="preserve">Get team and business stakeholder approval for </w:t>
      </w:r>
      <w:r w:rsidR="0092584E">
        <w:t xml:space="preserve">high-level </w:t>
      </w:r>
      <w:r>
        <w:t>plans</w:t>
      </w:r>
      <w:r w:rsidR="00D334FA">
        <w:t>.</w:t>
      </w:r>
    </w:p>
    <w:p w14:paraId="413CDA6A" w14:textId="77777777" w:rsidR="003B26DD" w:rsidRDefault="003B26DD">
      <w:pPr>
        <w:spacing w:after="0" w:line="240" w:lineRule="auto"/>
        <w:rPr>
          <w:rFonts w:ascii="Arial" w:hAnsi="Arial"/>
          <w:color w:val="000000"/>
          <w:sz w:val="20"/>
        </w:rPr>
      </w:pPr>
      <w:r>
        <w:br w:type="page"/>
      </w:r>
    </w:p>
    <w:p w14:paraId="4CB63957" w14:textId="102349E9" w:rsidR="00F21DF5" w:rsidRDefault="00F21DF5" w:rsidP="00F21DF5">
      <w:pPr>
        <w:pStyle w:val="Text"/>
      </w:pPr>
      <w:r w:rsidRPr="00F21DF5">
        <w:rPr>
          <w:b/>
        </w:rPr>
        <w:lastRenderedPageBreak/>
        <w:t xml:space="preserve">Project Planning </w:t>
      </w:r>
      <w:r>
        <w:t>focuses on the</w:t>
      </w:r>
      <w:r w:rsidR="00C86A25">
        <w:t>se</w:t>
      </w:r>
      <w:r>
        <w:t xml:space="preserve"> activities and outcomes:</w:t>
      </w:r>
    </w:p>
    <w:p w14:paraId="25BE2F86" w14:textId="4E4777A7" w:rsidR="00F21DF5" w:rsidRDefault="00F21DF5" w:rsidP="00D2747F">
      <w:pPr>
        <w:pStyle w:val="BulletedList1"/>
      </w:pPr>
      <w:r>
        <w:t xml:space="preserve">Decide on the tools </w:t>
      </w:r>
      <w:r w:rsidR="00DB1F91">
        <w:t>that</w:t>
      </w:r>
      <w:r w:rsidR="00EF0010">
        <w:t xml:space="preserve"> will be </w:t>
      </w:r>
      <w:r>
        <w:t>use</w:t>
      </w:r>
      <w:r w:rsidR="00EF0010">
        <w:t>d</w:t>
      </w:r>
      <w:r>
        <w:t xml:space="preserve"> to build</w:t>
      </w:r>
      <w:r w:rsidR="00DB1F91">
        <w:t>.</w:t>
      </w:r>
    </w:p>
    <w:p w14:paraId="24935676" w14:textId="095BAE9A" w:rsidR="00F21DF5" w:rsidRDefault="00F21DF5" w:rsidP="00D2747F">
      <w:pPr>
        <w:pStyle w:val="BulletedList1"/>
      </w:pPr>
      <w:r>
        <w:t>Document in detail what will</w:t>
      </w:r>
      <w:r w:rsidR="00CA7BEF">
        <w:t xml:space="preserve"> be</w:t>
      </w:r>
      <w:r>
        <w:t xml:space="preserve"> </w:t>
      </w:r>
      <w:r w:rsidR="00CA7BEF">
        <w:t>built</w:t>
      </w:r>
      <w:r w:rsidR="00DB1F91">
        <w:t>.</w:t>
      </w:r>
    </w:p>
    <w:p w14:paraId="22962A39" w14:textId="1D460956" w:rsidR="00F21DF5" w:rsidRDefault="0092584E" w:rsidP="00D2747F">
      <w:pPr>
        <w:pStyle w:val="BulletedList1"/>
      </w:pPr>
      <w:r>
        <w:t>Create a detailed project plan</w:t>
      </w:r>
      <w:r w:rsidR="00DB1F91">
        <w:t>.</w:t>
      </w:r>
    </w:p>
    <w:p w14:paraId="67AE8E21" w14:textId="22E0F558" w:rsidR="0092584E" w:rsidRDefault="0092584E" w:rsidP="00D2747F">
      <w:pPr>
        <w:pStyle w:val="BulletedList1"/>
      </w:pPr>
      <w:r>
        <w:t>Create a detailed project schedule</w:t>
      </w:r>
      <w:r w:rsidR="00DB1F91">
        <w:t>.</w:t>
      </w:r>
    </w:p>
    <w:p w14:paraId="7257E745" w14:textId="2B31074A" w:rsidR="0092584E" w:rsidRDefault="0092584E" w:rsidP="00D2747F">
      <w:pPr>
        <w:pStyle w:val="BulletedList1"/>
      </w:pPr>
      <w:r>
        <w:t xml:space="preserve">Get team and business stakeholder approval for </w:t>
      </w:r>
      <w:r w:rsidR="00CA7BEF">
        <w:t xml:space="preserve">those </w:t>
      </w:r>
      <w:r>
        <w:t>plans</w:t>
      </w:r>
      <w:r w:rsidR="00DB1F91">
        <w:t>.</w:t>
      </w:r>
    </w:p>
    <w:p w14:paraId="1A571D2E" w14:textId="05D8FCA8" w:rsidR="0092584E" w:rsidRDefault="0092584E" w:rsidP="0092584E">
      <w:pPr>
        <w:pStyle w:val="Text"/>
      </w:pPr>
      <w:r w:rsidRPr="0092584E">
        <w:rPr>
          <w:b/>
        </w:rPr>
        <w:t>Build</w:t>
      </w:r>
      <w:r>
        <w:t xml:space="preserve"> focuses on the</w:t>
      </w:r>
      <w:r w:rsidR="00C86A25">
        <w:t>se</w:t>
      </w:r>
      <w:r>
        <w:t xml:space="preserve"> activities and outcomes:</w:t>
      </w:r>
    </w:p>
    <w:p w14:paraId="1C763991" w14:textId="12F15EF4" w:rsidR="0092584E" w:rsidRDefault="0092584E" w:rsidP="00D2747F">
      <w:pPr>
        <w:pStyle w:val="BulletedList1"/>
      </w:pPr>
      <w:r>
        <w:t>Prepare for development</w:t>
      </w:r>
      <w:r w:rsidR="00DB1F91">
        <w:t>.</w:t>
      </w:r>
    </w:p>
    <w:p w14:paraId="51B280F3" w14:textId="50D46B8A" w:rsidR="0092584E" w:rsidRDefault="0092584E" w:rsidP="00D2747F">
      <w:pPr>
        <w:pStyle w:val="BulletedList1"/>
      </w:pPr>
      <w:r>
        <w:t xml:space="preserve">Develop, document, and test </w:t>
      </w:r>
      <w:r w:rsidR="00A6729A">
        <w:t xml:space="preserve">the </w:t>
      </w:r>
      <w:r>
        <w:t>solution</w:t>
      </w:r>
      <w:r w:rsidR="00DB1F91">
        <w:t>.</w:t>
      </w:r>
    </w:p>
    <w:p w14:paraId="18073216" w14:textId="002E701E" w:rsidR="0092584E" w:rsidRDefault="0092584E" w:rsidP="00D2747F">
      <w:pPr>
        <w:pStyle w:val="BulletedList1"/>
      </w:pPr>
      <w:r>
        <w:t>Get ready to release the solution</w:t>
      </w:r>
      <w:r w:rsidR="00DB1F91">
        <w:t>.</w:t>
      </w:r>
    </w:p>
    <w:p w14:paraId="12791B81" w14:textId="108FE05B" w:rsidR="0092584E" w:rsidRDefault="0092584E" w:rsidP="00D2747F">
      <w:pPr>
        <w:pStyle w:val="BulletedList1"/>
      </w:pPr>
      <w:r>
        <w:t xml:space="preserve">Get agreement that </w:t>
      </w:r>
      <w:r w:rsidR="00A6729A">
        <w:t xml:space="preserve">the </w:t>
      </w:r>
      <w:r>
        <w:t>solution is ready to release</w:t>
      </w:r>
      <w:r w:rsidR="00DB1F91">
        <w:t>.</w:t>
      </w:r>
    </w:p>
    <w:p w14:paraId="5B85B7EC" w14:textId="1E9FEC9D" w:rsidR="0092584E" w:rsidRDefault="006B4F29" w:rsidP="006B4F29">
      <w:pPr>
        <w:pStyle w:val="Text"/>
      </w:pPr>
      <w:r w:rsidRPr="006B4F29">
        <w:rPr>
          <w:b/>
        </w:rPr>
        <w:t>Stabilize</w:t>
      </w:r>
      <w:r>
        <w:t xml:space="preserve"> focuses on the</w:t>
      </w:r>
      <w:r w:rsidR="00C86A25">
        <w:t>se</w:t>
      </w:r>
      <w:r>
        <w:t xml:space="preserve"> activities and outcomes:</w:t>
      </w:r>
    </w:p>
    <w:p w14:paraId="64C07460" w14:textId="7A9EB209" w:rsidR="006B4F29" w:rsidRDefault="004F105A" w:rsidP="00D2747F">
      <w:pPr>
        <w:pStyle w:val="BulletedList1"/>
      </w:pPr>
      <w:r>
        <w:t>Determine the solution is stable enough to be released</w:t>
      </w:r>
      <w:r w:rsidR="00DB1F91">
        <w:t>.</w:t>
      </w:r>
    </w:p>
    <w:p w14:paraId="2BA04FBC" w14:textId="26C61C55" w:rsidR="004F105A" w:rsidRDefault="004F105A" w:rsidP="00D2747F">
      <w:pPr>
        <w:pStyle w:val="BulletedList1"/>
      </w:pPr>
      <w:r>
        <w:t>Pilot</w:t>
      </w:r>
      <w:r w:rsidR="00DB1F91">
        <w:t>-</w:t>
      </w:r>
      <w:r>
        <w:t>test the solution</w:t>
      </w:r>
      <w:r w:rsidR="00DB1F91">
        <w:t>.</w:t>
      </w:r>
    </w:p>
    <w:p w14:paraId="473A9DD9" w14:textId="598710A6" w:rsidR="004F105A" w:rsidRDefault="004F105A" w:rsidP="00D2747F">
      <w:pPr>
        <w:pStyle w:val="BulletedList1"/>
      </w:pPr>
      <w:r>
        <w:t>Get team and customer stakeholders to agree the solution is ready for release</w:t>
      </w:r>
      <w:r w:rsidR="00DB1F91">
        <w:t>.</w:t>
      </w:r>
    </w:p>
    <w:p w14:paraId="3FD2E73B" w14:textId="645B336F" w:rsidR="007B3C21" w:rsidRPr="00C86A25" w:rsidRDefault="007B3C21" w:rsidP="007B3C21">
      <w:pPr>
        <w:pStyle w:val="Text"/>
      </w:pPr>
      <w:r w:rsidRPr="007B3C21">
        <w:rPr>
          <w:b/>
        </w:rPr>
        <w:t>Deploy</w:t>
      </w:r>
      <w:r w:rsidR="00C86A25">
        <w:rPr>
          <w:b/>
        </w:rPr>
        <w:t xml:space="preserve"> </w:t>
      </w:r>
      <w:r w:rsidR="00C86A25">
        <w:t>focuses on these activities and outcomes:</w:t>
      </w:r>
    </w:p>
    <w:p w14:paraId="59201E02" w14:textId="2D9694C9" w:rsidR="007B3C21" w:rsidRDefault="007B3C21" w:rsidP="00D2747F">
      <w:pPr>
        <w:pStyle w:val="BulletedList1"/>
      </w:pPr>
      <w:r>
        <w:t>Deploy core IT service solution components</w:t>
      </w:r>
      <w:r w:rsidR="00DB1F91">
        <w:t>.</w:t>
      </w:r>
    </w:p>
    <w:p w14:paraId="402C23F2" w14:textId="04D6ACC1" w:rsidR="007B3C21" w:rsidRDefault="007B3C21" w:rsidP="00D2747F">
      <w:pPr>
        <w:pStyle w:val="BulletedList1"/>
      </w:pPr>
      <w:r>
        <w:t>Deploy sites</w:t>
      </w:r>
      <w:r w:rsidR="00DB1F91">
        <w:t>.</w:t>
      </w:r>
    </w:p>
    <w:p w14:paraId="786BBFFF" w14:textId="3AAE1166" w:rsidR="007B3C21" w:rsidRDefault="007B3C21" w:rsidP="00D2747F">
      <w:pPr>
        <w:pStyle w:val="BulletedList1"/>
      </w:pPr>
      <w:r>
        <w:t>Stabilize deployment</w:t>
      </w:r>
      <w:r w:rsidR="00DB1F91">
        <w:t>.</w:t>
      </w:r>
    </w:p>
    <w:p w14:paraId="03E92ACC" w14:textId="42DE531E" w:rsidR="007B3C21" w:rsidRDefault="007B3C21" w:rsidP="00D2747F">
      <w:pPr>
        <w:pStyle w:val="BulletedList1"/>
      </w:pPr>
      <w:r>
        <w:t>Review the Deployment Complete Milestone</w:t>
      </w:r>
      <w:r w:rsidR="00DB1F91">
        <w:t>.</w:t>
      </w:r>
    </w:p>
    <w:p w14:paraId="02157C76" w14:textId="77777777" w:rsidR="008D188D" w:rsidRDefault="008D188D" w:rsidP="00D2747F">
      <w:pPr>
        <w:pStyle w:val="Heading3"/>
      </w:pPr>
      <w:bookmarkStart w:id="33" w:name="_Toc301528410"/>
      <w:bookmarkStart w:id="34" w:name="_Toc307404406"/>
      <w:r>
        <w:t>Key Delivery Tasks for the Private Cloud</w:t>
      </w:r>
      <w:bookmarkEnd w:id="33"/>
      <w:bookmarkEnd w:id="34"/>
    </w:p>
    <w:p w14:paraId="057AE44B" w14:textId="1939BA7A" w:rsidR="00DD1EFC" w:rsidRDefault="00DD1EFC" w:rsidP="00F02C22">
      <w:pPr>
        <w:pStyle w:val="Text"/>
      </w:pPr>
      <w:r>
        <w:t>Traditional ITSM delivery is about ensuring that a service is conceived, project</w:t>
      </w:r>
      <w:r w:rsidR="007F2E1C">
        <w:t>-</w:t>
      </w:r>
      <w:r>
        <w:t xml:space="preserve">planned, built, tested, and deployed </w:t>
      </w:r>
      <w:r w:rsidRPr="00DD1EFC">
        <w:t>in line with business requirements and the customer’s specifications</w:t>
      </w:r>
      <w:r w:rsidR="00A6729A">
        <w:t xml:space="preserve">, </w:t>
      </w:r>
      <w:r>
        <w:t>including its operability and manageability.</w:t>
      </w:r>
    </w:p>
    <w:p w14:paraId="204D8E77" w14:textId="6D656C98" w:rsidR="00DD1EFC" w:rsidRDefault="00DD1EFC" w:rsidP="00F02C22">
      <w:pPr>
        <w:pStyle w:val="Text"/>
      </w:pPr>
      <w:r>
        <w:t>Delivery for the private cloud shares those goals, but focuses specifically on:</w:t>
      </w:r>
    </w:p>
    <w:p w14:paraId="33C994A8" w14:textId="6703E91F" w:rsidR="00DD1EFC" w:rsidRDefault="00DD1EFC" w:rsidP="00D2747F">
      <w:pPr>
        <w:pStyle w:val="BulletedList1"/>
      </w:pPr>
      <w:r>
        <w:t>Release and deployment management</w:t>
      </w:r>
    </w:p>
    <w:p w14:paraId="198BE6A9" w14:textId="1C13254D" w:rsidR="00DD1EFC" w:rsidRDefault="00DD1EFC" w:rsidP="00D2747F">
      <w:pPr>
        <w:pStyle w:val="BulletedList1"/>
      </w:pPr>
      <w:r>
        <w:t>Testing</w:t>
      </w:r>
    </w:p>
    <w:p w14:paraId="02157C79" w14:textId="258AC90D" w:rsidR="008D188D" w:rsidRDefault="008D188D" w:rsidP="00D2747F">
      <w:pPr>
        <w:pStyle w:val="Heading4"/>
      </w:pPr>
      <w:r>
        <w:t>Release and Deployment Management</w:t>
      </w:r>
    </w:p>
    <w:p w14:paraId="02157C7A" w14:textId="56B3ACBE" w:rsidR="008D188D" w:rsidRDefault="00DD1EFC" w:rsidP="008D188D">
      <w:pPr>
        <w:pStyle w:val="Text"/>
      </w:pPr>
      <w:r>
        <w:t>Although c</w:t>
      </w:r>
      <w:r w:rsidR="008D188D">
        <w:t xml:space="preserve">hange </w:t>
      </w:r>
      <w:r>
        <w:t>m</w:t>
      </w:r>
      <w:r w:rsidR="008D188D">
        <w:t>anagement is b</w:t>
      </w:r>
      <w:r>
        <w:t xml:space="preserve">ased on an approval mechanism, </w:t>
      </w:r>
      <w:r w:rsidRPr="00B54796">
        <w:rPr>
          <w:i/>
        </w:rPr>
        <w:t>r</w:t>
      </w:r>
      <w:r w:rsidR="008D188D" w:rsidRPr="00B54796">
        <w:rPr>
          <w:i/>
        </w:rPr>
        <w:t xml:space="preserve">elease and </w:t>
      </w:r>
      <w:r w:rsidRPr="00B54796">
        <w:rPr>
          <w:i/>
        </w:rPr>
        <w:t>d</w:t>
      </w:r>
      <w:r w:rsidR="008D188D" w:rsidRPr="00B54796">
        <w:rPr>
          <w:i/>
        </w:rPr>
        <w:t xml:space="preserve">eployment </w:t>
      </w:r>
      <w:r w:rsidRPr="00B54796">
        <w:rPr>
          <w:i/>
        </w:rPr>
        <w:t>m</w:t>
      </w:r>
      <w:r w:rsidR="008D188D" w:rsidRPr="00B54796">
        <w:rPr>
          <w:i/>
        </w:rPr>
        <w:t>anagement</w:t>
      </w:r>
      <w:r w:rsidR="008D188D">
        <w:t xml:space="preserve"> determine</w:t>
      </w:r>
      <w:r w:rsidR="007F2E1C">
        <w:t>s</w:t>
      </w:r>
      <w:r w:rsidR="008D188D">
        <w:t xml:space="preserve"> how those changes will be implemented</w:t>
      </w:r>
      <w:r w:rsidR="005B0743">
        <w:t xml:space="preserve">. </w:t>
      </w:r>
    </w:p>
    <w:p w14:paraId="02157C7B" w14:textId="274B52E4" w:rsidR="008D188D" w:rsidRDefault="008D188D" w:rsidP="008D188D">
      <w:pPr>
        <w:pStyle w:val="Text"/>
      </w:pPr>
      <w:r>
        <w:t xml:space="preserve">In a </w:t>
      </w:r>
      <w:r w:rsidR="00DD1EFC">
        <w:t>p</w:t>
      </w:r>
      <w:r>
        <w:t xml:space="preserve">rivate </w:t>
      </w:r>
      <w:r w:rsidR="00DD1EFC">
        <w:t>c</w:t>
      </w:r>
      <w:r>
        <w:t xml:space="preserve">loud environment, two distinct types of </w:t>
      </w:r>
      <w:r w:rsidR="00DD1EFC">
        <w:t>r</w:t>
      </w:r>
      <w:r>
        <w:t xml:space="preserve">elease and </w:t>
      </w:r>
      <w:r w:rsidR="00DD1EFC">
        <w:t>d</w:t>
      </w:r>
      <w:r>
        <w:t>eployment management activities need to be managed (there are others, as with any IT service, but these are unique tasks that are driven by the virtualization setting):</w:t>
      </w:r>
    </w:p>
    <w:p w14:paraId="02157C7C" w14:textId="49FD8AE1" w:rsidR="008D188D" w:rsidRDefault="008D188D" w:rsidP="00D2747F">
      <w:pPr>
        <w:pStyle w:val="BulletedList1"/>
      </w:pPr>
      <w:r>
        <w:t xml:space="preserve">How to deploy new </w:t>
      </w:r>
      <w:r w:rsidR="001D336D">
        <w:t>v</w:t>
      </w:r>
      <w:r>
        <w:t xml:space="preserve">irtual </w:t>
      </w:r>
      <w:r w:rsidR="001D336D">
        <w:t>m</w:t>
      </w:r>
      <w:r>
        <w:t>achines</w:t>
      </w:r>
      <w:r w:rsidR="007F2E1C">
        <w:t>.</w:t>
      </w:r>
    </w:p>
    <w:p w14:paraId="02157C7D" w14:textId="1EC5B035" w:rsidR="008D188D" w:rsidRDefault="008D188D" w:rsidP="00D2747F">
      <w:pPr>
        <w:pStyle w:val="BulletedList1"/>
      </w:pPr>
      <w:r>
        <w:t>How to deploy new workloads inside the virtual environments (the tenant applications that sit on top of the servers)</w:t>
      </w:r>
      <w:r w:rsidR="007F2E1C">
        <w:t>.</w:t>
      </w:r>
    </w:p>
    <w:p w14:paraId="02157C7E" w14:textId="79E1B7F1" w:rsidR="008D188D" w:rsidRDefault="008D188D" w:rsidP="008D188D">
      <w:pPr>
        <w:pStyle w:val="Text"/>
      </w:pPr>
      <w:r>
        <w:t xml:space="preserve">Deploying </w:t>
      </w:r>
      <w:r w:rsidR="00256942">
        <w:t>virtual machine</w:t>
      </w:r>
      <w:r>
        <w:t xml:space="preserve">s involves the successful coordination of different IT groups and possibly vendors. The different services and groups engaged to deploy a </w:t>
      </w:r>
      <w:r w:rsidR="00256942">
        <w:t>virtual machine</w:t>
      </w:r>
      <w:r>
        <w:t xml:space="preserve"> may include:</w:t>
      </w:r>
    </w:p>
    <w:p w14:paraId="02157C7F" w14:textId="4A3B3EB6" w:rsidR="008D188D" w:rsidRDefault="008D188D" w:rsidP="00D2747F">
      <w:pPr>
        <w:pStyle w:val="BulletedList1"/>
      </w:pPr>
      <w:r>
        <w:t xml:space="preserve">Directory </w:t>
      </w:r>
      <w:r w:rsidR="00243419">
        <w:t>s</w:t>
      </w:r>
      <w:r>
        <w:t>ervices</w:t>
      </w:r>
    </w:p>
    <w:p w14:paraId="02157C80" w14:textId="30E728B0" w:rsidR="008D188D" w:rsidRDefault="008D188D" w:rsidP="00D2747F">
      <w:pPr>
        <w:pStyle w:val="BulletedList1"/>
      </w:pPr>
      <w:r>
        <w:t xml:space="preserve">Database or </w:t>
      </w:r>
      <w:r w:rsidR="00243419">
        <w:t>s</w:t>
      </w:r>
      <w:r>
        <w:t xml:space="preserve">torage </w:t>
      </w:r>
      <w:r w:rsidR="00243419">
        <w:t>s</w:t>
      </w:r>
      <w:r>
        <w:t>ervices</w:t>
      </w:r>
    </w:p>
    <w:p w14:paraId="02157C81" w14:textId="2D09ED74" w:rsidR="008D188D" w:rsidRDefault="008D188D" w:rsidP="00D2747F">
      <w:pPr>
        <w:pStyle w:val="BulletedList1"/>
      </w:pPr>
      <w:r>
        <w:t xml:space="preserve">Networking </w:t>
      </w:r>
      <w:r w:rsidR="00243419">
        <w:t>s</w:t>
      </w:r>
      <w:r>
        <w:t>ervices</w:t>
      </w:r>
    </w:p>
    <w:p w14:paraId="02157C82" w14:textId="755DB6BB" w:rsidR="008D188D" w:rsidRDefault="008D188D" w:rsidP="00D2747F">
      <w:pPr>
        <w:pStyle w:val="BulletedList1"/>
      </w:pPr>
      <w:r>
        <w:t xml:space="preserve">Server and/or </w:t>
      </w:r>
      <w:r w:rsidR="00243419">
        <w:t>v</w:t>
      </w:r>
      <w:r>
        <w:t>irtualization teams</w:t>
      </w:r>
    </w:p>
    <w:p w14:paraId="0131E048" w14:textId="77777777" w:rsidR="003B26DD" w:rsidRDefault="003B26DD">
      <w:pPr>
        <w:spacing w:after="0" w:line="240" w:lineRule="auto"/>
        <w:rPr>
          <w:rFonts w:ascii="Arial" w:hAnsi="Arial"/>
          <w:b/>
          <w:color w:val="000000"/>
          <w:sz w:val="20"/>
        </w:rPr>
      </w:pPr>
      <w:r>
        <w:br w:type="page"/>
      </w:r>
    </w:p>
    <w:p w14:paraId="02157C83" w14:textId="5693DA7D" w:rsidR="008D188D" w:rsidRDefault="008D188D" w:rsidP="00D2747F">
      <w:pPr>
        <w:pStyle w:val="BulletedList1"/>
      </w:pPr>
      <w:r>
        <w:lastRenderedPageBreak/>
        <w:t xml:space="preserve">Security </w:t>
      </w:r>
      <w:r w:rsidR="00243419">
        <w:t>m</w:t>
      </w:r>
      <w:r>
        <w:t>anagement</w:t>
      </w:r>
    </w:p>
    <w:p w14:paraId="02157C84" w14:textId="635AA0B2" w:rsidR="008D188D" w:rsidRDefault="008D188D" w:rsidP="00D2747F">
      <w:pPr>
        <w:pStyle w:val="BulletedList1"/>
      </w:pPr>
      <w:r>
        <w:t xml:space="preserve">Management and </w:t>
      </w:r>
      <w:r w:rsidR="00243419">
        <w:t>m</w:t>
      </w:r>
      <w:r>
        <w:t xml:space="preserve">onitoring </w:t>
      </w:r>
      <w:r w:rsidR="00FC6EF7">
        <w:t>services</w:t>
      </w:r>
    </w:p>
    <w:p w14:paraId="02157C85" w14:textId="36E3A547" w:rsidR="008D188D" w:rsidRDefault="008D188D" w:rsidP="00D2747F">
      <w:pPr>
        <w:pStyle w:val="BulletedList1"/>
      </w:pPr>
      <w:r>
        <w:t>Web/</w:t>
      </w:r>
      <w:r w:rsidR="00243419">
        <w:t>p</w:t>
      </w:r>
      <w:r>
        <w:t xml:space="preserve">ortal </w:t>
      </w:r>
      <w:r w:rsidR="00243419">
        <w:t>s</w:t>
      </w:r>
      <w:r>
        <w:t>ervices</w:t>
      </w:r>
    </w:p>
    <w:p w14:paraId="02157C86" w14:textId="32649E90" w:rsidR="008D188D" w:rsidRDefault="008D188D" w:rsidP="00D2747F">
      <w:pPr>
        <w:pStyle w:val="BulletedList1"/>
      </w:pPr>
      <w:r>
        <w:t xml:space="preserve">Provisioning </w:t>
      </w:r>
      <w:r w:rsidR="00243419">
        <w:t>s</w:t>
      </w:r>
      <w:r>
        <w:t>ervices</w:t>
      </w:r>
    </w:p>
    <w:p w14:paraId="02157C87" w14:textId="323CF095" w:rsidR="008D188D" w:rsidRDefault="008D188D" w:rsidP="00D2747F">
      <w:pPr>
        <w:pStyle w:val="BulletedList1"/>
      </w:pPr>
      <w:r>
        <w:t>Backup/</w:t>
      </w:r>
      <w:r w:rsidR="00243419">
        <w:t>r</w:t>
      </w:r>
      <w:r>
        <w:t xml:space="preserve">estore </w:t>
      </w:r>
      <w:r w:rsidR="00243419">
        <w:t>s</w:t>
      </w:r>
      <w:r>
        <w:t>ervices</w:t>
      </w:r>
    </w:p>
    <w:p w14:paraId="02157C88" w14:textId="3F2B7ED4" w:rsidR="008D188D" w:rsidRDefault="008D188D" w:rsidP="00D2747F">
      <w:pPr>
        <w:pStyle w:val="BulletedList1"/>
      </w:pPr>
      <w:r>
        <w:t xml:space="preserve">Disaster </w:t>
      </w:r>
      <w:r w:rsidR="00243419">
        <w:t>r</w:t>
      </w:r>
      <w:r>
        <w:t xml:space="preserve">ecovery </w:t>
      </w:r>
      <w:r w:rsidR="00243419">
        <w:t>p</w:t>
      </w:r>
      <w:r>
        <w:t>lanning</w:t>
      </w:r>
    </w:p>
    <w:p w14:paraId="02157C89" w14:textId="6FE016AD" w:rsidR="008D188D" w:rsidRDefault="008D188D" w:rsidP="00D2747F">
      <w:pPr>
        <w:pStyle w:val="BulletedList1"/>
      </w:pPr>
      <w:r>
        <w:t xml:space="preserve">Change and </w:t>
      </w:r>
      <w:r w:rsidR="00243419">
        <w:t>c</w:t>
      </w:r>
      <w:r>
        <w:t xml:space="preserve">onfiguration </w:t>
      </w:r>
      <w:r w:rsidR="00243419">
        <w:t>m</w:t>
      </w:r>
      <w:r>
        <w:t>anagement</w:t>
      </w:r>
    </w:p>
    <w:p w14:paraId="02157C8A" w14:textId="1C52247F" w:rsidR="008D188D" w:rsidRDefault="008D188D" w:rsidP="00D2747F">
      <w:pPr>
        <w:pStyle w:val="BulletedList1"/>
      </w:pPr>
      <w:r>
        <w:t xml:space="preserve">Capacity and </w:t>
      </w:r>
      <w:r w:rsidR="00243419">
        <w:t>a</w:t>
      </w:r>
      <w:r>
        <w:t xml:space="preserve">vailability </w:t>
      </w:r>
      <w:r w:rsidR="00243419">
        <w:t>m</w:t>
      </w:r>
      <w:r>
        <w:t>anagement</w:t>
      </w:r>
    </w:p>
    <w:p w14:paraId="02157C8B" w14:textId="36C9FD8C" w:rsidR="008D188D" w:rsidRDefault="008D188D" w:rsidP="00D2747F">
      <w:pPr>
        <w:pStyle w:val="BulletedList1"/>
      </w:pPr>
      <w:r>
        <w:t xml:space="preserve">Patching or </w:t>
      </w:r>
      <w:r w:rsidR="00243419">
        <w:t>s</w:t>
      </w:r>
      <w:r>
        <w:t xml:space="preserve">oftware </w:t>
      </w:r>
      <w:r w:rsidR="00243419">
        <w:t>u</w:t>
      </w:r>
      <w:r>
        <w:t xml:space="preserve">pdate </w:t>
      </w:r>
      <w:r w:rsidR="00243419">
        <w:t>t</w:t>
      </w:r>
      <w:r>
        <w:t>eams</w:t>
      </w:r>
    </w:p>
    <w:p w14:paraId="02157C8C" w14:textId="39F9F998" w:rsidR="008D188D" w:rsidRDefault="008D188D" w:rsidP="008D188D">
      <w:pPr>
        <w:pStyle w:val="Text"/>
      </w:pPr>
      <w:r>
        <w:t>Traditionally these groups are divided into departments</w:t>
      </w:r>
      <w:r w:rsidR="005B0743">
        <w:t xml:space="preserve">. </w:t>
      </w:r>
      <w:r>
        <w:t xml:space="preserve">Normal operational and support tasks, shifting responsibilities, and varying and/or rotating team members can often interfere with the </w:t>
      </w:r>
      <w:r w:rsidR="00B311D6">
        <w:t xml:space="preserve">virtual machine </w:t>
      </w:r>
      <w:r>
        <w:t xml:space="preserve">deployment process. Yet customer expectations will be for predictable and timely </w:t>
      </w:r>
      <w:r w:rsidR="00B311D6">
        <w:t xml:space="preserve">virtual machine </w:t>
      </w:r>
      <w:r>
        <w:t>deployments.</w:t>
      </w:r>
    </w:p>
    <w:p w14:paraId="02157C8D" w14:textId="30BA260A" w:rsidR="008D188D" w:rsidRDefault="004C1BF4" w:rsidP="008D188D">
      <w:pPr>
        <w:pStyle w:val="Text"/>
      </w:pPr>
      <w:r>
        <w:t>That makes i</w:t>
      </w:r>
      <w:r w:rsidR="008D188D">
        <w:t xml:space="preserve">t critical </w:t>
      </w:r>
      <w:r>
        <w:t xml:space="preserve">to </w:t>
      </w:r>
      <w:r w:rsidR="008D188D">
        <w:t xml:space="preserve">look to </w:t>
      </w:r>
      <w:r>
        <w:t>s</w:t>
      </w:r>
      <w:r w:rsidR="008D188D">
        <w:t xml:space="preserve">ervice </w:t>
      </w:r>
      <w:r>
        <w:t>l</w:t>
      </w:r>
      <w:r w:rsidR="008D188D">
        <w:t xml:space="preserve">evel </w:t>
      </w:r>
      <w:r>
        <w:t>m</w:t>
      </w:r>
      <w:r w:rsidR="008D188D">
        <w:t xml:space="preserve">anagement for its guidance on creating appropriate </w:t>
      </w:r>
      <w:r>
        <w:t>o</w:t>
      </w:r>
      <w:r w:rsidR="008D188D">
        <w:t xml:space="preserve">perating </w:t>
      </w:r>
      <w:r>
        <w:t>l</w:t>
      </w:r>
      <w:r w:rsidR="008D188D">
        <w:t xml:space="preserve">evel </w:t>
      </w:r>
      <w:r>
        <w:t>a</w:t>
      </w:r>
      <w:r w:rsidR="008D188D">
        <w:t xml:space="preserve">greements </w:t>
      </w:r>
      <w:r>
        <w:t>(a</w:t>
      </w:r>
      <w:r w:rsidR="008D188D">
        <w:t xml:space="preserve">greements between IT groups) and </w:t>
      </w:r>
      <w:r>
        <w:t>u</w:t>
      </w:r>
      <w:r w:rsidR="008D188D">
        <w:t xml:space="preserve">nderpinning </w:t>
      </w:r>
      <w:r>
        <w:t>c</w:t>
      </w:r>
      <w:r w:rsidR="008D188D">
        <w:t xml:space="preserve">ontracts (contracts between IT and vendors). </w:t>
      </w:r>
      <w:r w:rsidR="00DE2B80">
        <w:t>A service-oriented perspective and culture are required f</w:t>
      </w:r>
      <w:r w:rsidR="008D188D">
        <w:t xml:space="preserve">or these agreements to enable a successful </w:t>
      </w:r>
      <w:r>
        <w:t>p</w:t>
      </w:r>
      <w:r w:rsidR="008D188D">
        <w:t xml:space="preserve">rivate </w:t>
      </w:r>
      <w:r>
        <w:t>c</w:t>
      </w:r>
      <w:r w:rsidR="00DE2B80">
        <w:t>loud.</w:t>
      </w:r>
    </w:p>
    <w:p w14:paraId="02157C8E" w14:textId="1F6709D6" w:rsidR="008D188D" w:rsidRDefault="00B311D6" w:rsidP="008D188D">
      <w:pPr>
        <w:pStyle w:val="Text"/>
      </w:pPr>
      <w:r>
        <w:t>In addition,</w:t>
      </w:r>
      <w:r w:rsidR="008D188D">
        <w:t xml:space="preserve"> IT organizations may want to create a </w:t>
      </w:r>
      <w:r w:rsidR="004C1BF4">
        <w:t xml:space="preserve">center </w:t>
      </w:r>
      <w:r w:rsidR="008D188D">
        <w:t xml:space="preserve">of </w:t>
      </w:r>
      <w:r w:rsidR="004C1BF4">
        <w:t>e</w:t>
      </w:r>
      <w:r w:rsidR="008D188D">
        <w:t>xcellence (CoE) team with designated members from each needed team to form a project-based focus team. Once processes and executions are appropriate and predictable, the function should</w:t>
      </w:r>
      <w:r w:rsidR="00124A5A">
        <w:t xml:space="preserve"> </w:t>
      </w:r>
      <w:r w:rsidR="008D188D">
        <w:t>evolve into a free</w:t>
      </w:r>
      <w:r w:rsidR="00E63D36">
        <w:t>-</w:t>
      </w:r>
      <w:r w:rsidR="008D188D">
        <w:t>standing program that delivers a consistent, repeatable service to customers.</w:t>
      </w:r>
    </w:p>
    <w:p w14:paraId="02157C8F" w14:textId="4E08B7BF" w:rsidR="008D188D" w:rsidRDefault="008D188D" w:rsidP="008D188D">
      <w:pPr>
        <w:pStyle w:val="Text"/>
      </w:pPr>
      <w:r>
        <w:t xml:space="preserve">The same approach should be </w:t>
      </w:r>
      <w:r w:rsidR="00D3417E">
        <w:t xml:space="preserve">used </w:t>
      </w:r>
      <w:r>
        <w:t>for deploying workloads into the virtualized environment</w:t>
      </w:r>
      <w:r w:rsidR="004C1BF4">
        <w:t xml:space="preserve">—only </w:t>
      </w:r>
      <w:r>
        <w:t xml:space="preserve">the tenants (or customers requesting the </w:t>
      </w:r>
      <w:r w:rsidR="005D7693">
        <w:t>virtual machine</w:t>
      </w:r>
      <w:r>
        <w:t>s) need to be included in the service loop. The other consideration with tenants is the determination of how much of the</w:t>
      </w:r>
      <w:r w:rsidR="006156F1" w:rsidRPr="006156F1">
        <w:t xml:space="preserve"> </w:t>
      </w:r>
      <w:r w:rsidR="006156F1">
        <w:t xml:space="preserve">virtual machine </w:t>
      </w:r>
      <w:r>
        <w:t xml:space="preserve">environment should be their responsibility, and how much </w:t>
      </w:r>
      <w:r w:rsidR="00DE2B80">
        <w:t xml:space="preserve">IT </w:t>
      </w:r>
      <w:r>
        <w:t>will assume</w:t>
      </w:r>
      <w:r w:rsidR="004C1BF4">
        <w:t>.</w:t>
      </w:r>
      <w:r>
        <w:t xml:space="preserve"> This will reflect some of the topics in the list above (who will patch the applications, </w:t>
      </w:r>
      <w:r w:rsidR="004931A2">
        <w:t xml:space="preserve">perform </w:t>
      </w:r>
      <w:r>
        <w:t>backup</w:t>
      </w:r>
      <w:r w:rsidR="004931A2">
        <w:t>s</w:t>
      </w:r>
      <w:r>
        <w:t xml:space="preserve">, </w:t>
      </w:r>
      <w:r w:rsidR="004931A2">
        <w:t xml:space="preserve">do </w:t>
      </w:r>
      <w:r>
        <w:t xml:space="preserve">monitoring, </w:t>
      </w:r>
      <w:r w:rsidR="00D3417E">
        <w:t>and so on</w:t>
      </w:r>
      <w:r>
        <w:t xml:space="preserve">). This is also covered in the Monitoring and Management </w:t>
      </w:r>
      <w:r w:rsidR="00D3417E">
        <w:t xml:space="preserve">section </w:t>
      </w:r>
      <w:r w:rsidR="00DE2B80">
        <w:t>of</w:t>
      </w:r>
      <w:r>
        <w:t xml:space="preserve"> the “Operating in the </w:t>
      </w:r>
      <w:r w:rsidR="00E63D36">
        <w:t xml:space="preserve">Private </w:t>
      </w:r>
      <w:r>
        <w:t>Cloud” section below.</w:t>
      </w:r>
    </w:p>
    <w:p w14:paraId="775224BA" w14:textId="77777777" w:rsidR="000532DF" w:rsidRDefault="000532DF" w:rsidP="00D2747F">
      <w:pPr>
        <w:pStyle w:val="Heading4"/>
      </w:pPr>
      <w:r>
        <w:t>Testing</w:t>
      </w:r>
    </w:p>
    <w:p w14:paraId="2557E1F1" w14:textId="42C49562" w:rsidR="000532DF" w:rsidRDefault="00997FE9" w:rsidP="000532DF">
      <w:pPr>
        <w:pStyle w:val="Text"/>
      </w:pPr>
      <w:r>
        <w:t xml:space="preserve">The primary driver for comprehensive </w:t>
      </w:r>
      <w:r w:rsidRPr="00B54796">
        <w:rPr>
          <w:i/>
        </w:rPr>
        <w:t>testing</w:t>
      </w:r>
      <w:r>
        <w:t xml:space="preserve"> is p</w:t>
      </w:r>
      <w:r w:rsidR="000532DF">
        <w:t>rotecting the production environment from the unplanned consequences of changes and releases</w:t>
      </w:r>
      <w:r>
        <w:t>.</w:t>
      </w:r>
      <w:r w:rsidR="000532DF">
        <w:t xml:space="preserve"> The private cloud environment relies heavily on virtualization technologies. These technologies have historically proven a valuable tool for replicating environments and enabling the testing of new services and systems. The </w:t>
      </w:r>
      <w:r w:rsidR="00641DE5">
        <w:t xml:space="preserve">use </w:t>
      </w:r>
      <w:r w:rsidR="000532DF">
        <w:t xml:space="preserve">of hardware in multiple virtual environments significantly reduces the costly identical hardware requirement typically needed for production-mirroring test environments. </w:t>
      </w:r>
    </w:p>
    <w:p w14:paraId="3783A375" w14:textId="0AA3B9E1" w:rsidR="000532DF" w:rsidRDefault="00641DE5" w:rsidP="000532DF">
      <w:pPr>
        <w:pStyle w:val="Text"/>
      </w:pPr>
      <w:r>
        <w:t>In addition,</w:t>
      </w:r>
      <w:r w:rsidR="000532DF">
        <w:t xml:space="preserve"> with the dynamics of resiliency (the ability to failover more quickly than business effects are noticed), it is possible to push testing scenarios closer to, or actually into</w:t>
      </w:r>
      <w:r w:rsidR="00DE2B80">
        <w:t>,</w:t>
      </w:r>
      <w:r w:rsidR="000532DF">
        <w:t xml:space="preserve"> production. With carefully defined and managed rollback plans and execution triggers, organizations can consider streamlining testing with virtualization. Given the prevalence of virtualization in a private cloud solution, the essential building blocks of a robust testing environment are readily available.</w:t>
      </w:r>
    </w:p>
    <w:p w14:paraId="50228F3A" w14:textId="461EA815" w:rsidR="000532DF" w:rsidRDefault="000532DF" w:rsidP="000532DF">
      <w:pPr>
        <w:pStyle w:val="Text"/>
      </w:pPr>
      <w:r>
        <w:t xml:space="preserve">Although testing of the original </w:t>
      </w:r>
      <w:r w:rsidR="00AD7AA2">
        <w:t>virtual machine</w:t>
      </w:r>
      <w:r>
        <w:t xml:space="preserve"> provisioning fabric should be a requirement, </w:t>
      </w:r>
      <w:r w:rsidR="00997FE9">
        <w:t xml:space="preserve">you should also </w:t>
      </w:r>
      <w:r>
        <w:t>defin</w:t>
      </w:r>
      <w:r w:rsidR="00997FE9">
        <w:t>e</w:t>
      </w:r>
      <w:r>
        <w:t xml:space="preserve"> and enabl</w:t>
      </w:r>
      <w:r w:rsidR="00997FE9">
        <w:t>e</w:t>
      </w:r>
      <w:r>
        <w:t xml:space="preserve"> testing environments for tenant applications, separate from production environments.</w:t>
      </w:r>
    </w:p>
    <w:p w14:paraId="4EA2659B" w14:textId="77777777" w:rsidR="003B26DD" w:rsidRDefault="003B26DD">
      <w:pPr>
        <w:spacing w:after="0" w:line="240" w:lineRule="auto"/>
        <w:rPr>
          <w:rFonts w:ascii="Arial Black" w:hAnsi="Arial Black"/>
          <w:b/>
          <w:i/>
          <w:color w:val="000000"/>
          <w:kern w:val="24"/>
          <w:sz w:val="32"/>
          <w:szCs w:val="32"/>
        </w:rPr>
      </w:pPr>
      <w:bookmarkStart w:id="35" w:name="_Toc301528411"/>
      <w:r>
        <w:br w:type="page"/>
      </w:r>
    </w:p>
    <w:p w14:paraId="02157C94" w14:textId="7175C8B9" w:rsidR="006126D4" w:rsidRDefault="006126D4" w:rsidP="00D2747F">
      <w:pPr>
        <w:pStyle w:val="Heading2"/>
      </w:pPr>
      <w:bookmarkStart w:id="36" w:name="_Toc307404407"/>
      <w:r>
        <w:lastRenderedPageBreak/>
        <w:t xml:space="preserve">Operating in the </w:t>
      </w:r>
      <w:r w:rsidR="001D22B1">
        <w:t xml:space="preserve">Private </w:t>
      </w:r>
      <w:r>
        <w:t>Cloud</w:t>
      </w:r>
      <w:bookmarkEnd w:id="35"/>
      <w:bookmarkEnd w:id="36"/>
    </w:p>
    <w:p w14:paraId="116C489B" w14:textId="77777777" w:rsidR="00D2747F" w:rsidRDefault="00D2747F" w:rsidP="00D2747F">
      <w:pPr>
        <w:pStyle w:val="Text"/>
      </w:pPr>
      <w:r>
        <w:t xml:space="preserve">Operating a private cloud involves the daily management and support of all the components and services needed to deliver private cloud services. This means managing proactively and effectively, monitoring proactively and continuously, and restoring services to health when problems occur. </w:t>
      </w:r>
    </w:p>
    <w:p w14:paraId="02157C95" w14:textId="0C673303" w:rsidR="00B65D20" w:rsidRDefault="002D3C7C" w:rsidP="006126D4">
      <w:pPr>
        <w:pStyle w:val="Text"/>
      </w:pPr>
      <w:r>
        <w:t>In traditional ITSM the f</w:t>
      </w:r>
      <w:r w:rsidR="00B65D20">
        <w:t>ocus is on:</w:t>
      </w:r>
    </w:p>
    <w:p w14:paraId="02157C96" w14:textId="77777777" w:rsidR="00B65D20" w:rsidRDefault="00B65D20" w:rsidP="00D2747F">
      <w:pPr>
        <w:pStyle w:val="BulletedList1"/>
      </w:pPr>
      <w:r>
        <w:t>Managing services proactively and effectively.</w:t>
      </w:r>
    </w:p>
    <w:p w14:paraId="02157C97" w14:textId="77777777" w:rsidR="00B65D20" w:rsidRDefault="00B65D20" w:rsidP="00D2747F">
      <w:pPr>
        <w:pStyle w:val="BulletedList1"/>
      </w:pPr>
      <w:r>
        <w:t>Monitoring the health of services proactively and continuously.</w:t>
      </w:r>
    </w:p>
    <w:p w14:paraId="02157C98" w14:textId="77777777" w:rsidR="00B65D20" w:rsidRDefault="00B65D20" w:rsidP="00D2747F">
      <w:pPr>
        <w:pStyle w:val="BulletedList1"/>
      </w:pPr>
      <w:r>
        <w:t>Restoring services to health when things go wrong.</w:t>
      </w:r>
    </w:p>
    <w:p w14:paraId="02157C99" w14:textId="73132DD5" w:rsidR="006126D4" w:rsidRDefault="002D3C7C" w:rsidP="006126D4">
      <w:pPr>
        <w:pStyle w:val="Text"/>
      </w:pPr>
      <w:r>
        <w:t xml:space="preserve">In a private cloud, those certainly remain important goals, but they have to be looked at in the context of </w:t>
      </w:r>
      <w:r w:rsidR="006126D4" w:rsidRPr="006126D4">
        <w:t>increased automation for operations, and the implication</w:t>
      </w:r>
      <w:r>
        <w:t>s</w:t>
      </w:r>
      <w:r w:rsidR="006126D4" w:rsidRPr="006126D4">
        <w:t xml:space="preserve"> of outsourcing. Monitoring and responding </w:t>
      </w:r>
      <w:r>
        <w:t>will likely be</w:t>
      </w:r>
      <w:r w:rsidR="006126D4" w:rsidRPr="006126D4">
        <w:t xml:space="preserve"> automated, </w:t>
      </w:r>
      <w:r>
        <w:t xml:space="preserve">so </w:t>
      </w:r>
      <w:r w:rsidR="006126D4" w:rsidRPr="006126D4">
        <w:t xml:space="preserve">the emphasis </w:t>
      </w:r>
      <w:r>
        <w:t xml:space="preserve">will have shifted </w:t>
      </w:r>
      <w:r w:rsidR="006126D4" w:rsidRPr="006126D4">
        <w:t xml:space="preserve">to </w:t>
      </w:r>
      <w:r>
        <w:t xml:space="preserve">the </w:t>
      </w:r>
      <w:r w:rsidR="006126D4" w:rsidRPr="006126D4">
        <w:t>design of controls and responses. Customer service and problem management will play key roles.</w:t>
      </w:r>
    </w:p>
    <w:p w14:paraId="02157C9A" w14:textId="41D237D8" w:rsidR="006126D4" w:rsidRDefault="00AD7AA2" w:rsidP="006126D4">
      <w:pPr>
        <w:pStyle w:val="Text"/>
      </w:pPr>
      <w:r>
        <w:t>In addition</w:t>
      </w:r>
      <w:r w:rsidR="007D5471">
        <w:t>, c</w:t>
      </w:r>
      <w:r w:rsidR="007D5471" w:rsidRPr="006126D4">
        <w:t xml:space="preserve">ompliance </w:t>
      </w:r>
      <w:r w:rsidR="007D5471">
        <w:t>issues will be critical, because a prime mot</w:t>
      </w:r>
      <w:r w:rsidR="007D5471" w:rsidRPr="006126D4">
        <w:t xml:space="preserve">ivation </w:t>
      </w:r>
      <w:r w:rsidR="007D5471">
        <w:t xml:space="preserve">for moving </w:t>
      </w:r>
      <w:r w:rsidR="007D5471" w:rsidRPr="006126D4">
        <w:t xml:space="preserve">to </w:t>
      </w:r>
      <w:r w:rsidR="007D5471">
        <w:t xml:space="preserve">the </w:t>
      </w:r>
      <w:r w:rsidR="007D5471" w:rsidRPr="006126D4">
        <w:t xml:space="preserve">private cloud instead of to </w:t>
      </w:r>
      <w:r w:rsidR="007D5471">
        <w:t xml:space="preserve">the </w:t>
      </w:r>
      <w:r w:rsidR="007D5471" w:rsidRPr="006126D4">
        <w:t>public cloud is related to compliance requ</w:t>
      </w:r>
      <w:r w:rsidR="007D5471">
        <w:t>irements and lack of experience/</w:t>
      </w:r>
      <w:r w:rsidR="007D5471" w:rsidRPr="006126D4">
        <w:t>trust in the public cloud</w:t>
      </w:r>
      <w:r w:rsidR="007D5471">
        <w:t>’s ability to manage compliance requirements</w:t>
      </w:r>
      <w:r w:rsidR="007D5471" w:rsidRPr="006126D4">
        <w:t>.</w:t>
      </w:r>
    </w:p>
    <w:p w14:paraId="02157C9B" w14:textId="5207A0F5" w:rsidR="001F25BC" w:rsidRDefault="007B3C21" w:rsidP="007B3C21">
      <w:pPr>
        <w:pStyle w:val="Text"/>
      </w:pPr>
      <w:r>
        <w:t>The four SMFs in the Operate Phase of MOF are:</w:t>
      </w:r>
    </w:p>
    <w:p w14:paraId="234265C2" w14:textId="43047953" w:rsidR="007B3C21" w:rsidRDefault="007B3C21" w:rsidP="00D2747F">
      <w:pPr>
        <w:pStyle w:val="BulletedList1"/>
      </w:pPr>
      <w:r>
        <w:t>Operations</w:t>
      </w:r>
    </w:p>
    <w:p w14:paraId="6F950598" w14:textId="2C962AB2" w:rsidR="007B3C21" w:rsidRDefault="007B3C21" w:rsidP="00D2747F">
      <w:pPr>
        <w:pStyle w:val="BulletedList1"/>
      </w:pPr>
      <w:r>
        <w:t>Service Monitoring and Control</w:t>
      </w:r>
    </w:p>
    <w:p w14:paraId="702DEAD0" w14:textId="5CFA7FDD" w:rsidR="007B3C21" w:rsidRDefault="007B3C21" w:rsidP="00D2747F">
      <w:pPr>
        <w:pStyle w:val="BulletedList1"/>
      </w:pPr>
      <w:r>
        <w:t>Customer Service</w:t>
      </w:r>
    </w:p>
    <w:p w14:paraId="42193B08" w14:textId="348A5636" w:rsidR="007B3C21" w:rsidRDefault="007B3C21" w:rsidP="00D2747F">
      <w:pPr>
        <w:pStyle w:val="BulletedList1"/>
      </w:pPr>
      <w:r>
        <w:t>Problem Management</w:t>
      </w:r>
    </w:p>
    <w:p w14:paraId="0CEB28D6" w14:textId="3C38B2A0" w:rsidR="007B3C21" w:rsidRDefault="007B3C21" w:rsidP="007B3C21">
      <w:pPr>
        <w:pStyle w:val="Text"/>
      </w:pPr>
      <w:proofErr w:type="gramStart"/>
      <w:r w:rsidRPr="007B3C21">
        <w:rPr>
          <w:b/>
        </w:rPr>
        <w:t>Operations</w:t>
      </w:r>
      <w:r>
        <w:t xml:space="preserve"> focuses</w:t>
      </w:r>
      <w:proofErr w:type="gramEnd"/>
      <w:r>
        <w:t xml:space="preserve"> on the</w:t>
      </w:r>
      <w:r w:rsidR="004202BA">
        <w:t>se</w:t>
      </w:r>
      <w:r>
        <w:t xml:space="preserve"> activities and outcomes:</w:t>
      </w:r>
    </w:p>
    <w:p w14:paraId="3F120B4E" w14:textId="54E8158A" w:rsidR="007B3C21" w:rsidRDefault="007B3C21" w:rsidP="00D2747F">
      <w:pPr>
        <w:pStyle w:val="BulletedList1"/>
      </w:pPr>
      <w:r>
        <w:t>Define, write, and maintain daily, weekly, monthly</w:t>
      </w:r>
      <w:r w:rsidR="00940639">
        <w:t>,</w:t>
      </w:r>
      <w:r>
        <w:t xml:space="preserve"> and ad-hoc tasks</w:t>
      </w:r>
      <w:r w:rsidR="00A46245">
        <w:t>.</w:t>
      </w:r>
    </w:p>
    <w:p w14:paraId="324883C8" w14:textId="668F20E1" w:rsidR="007B3C21" w:rsidRDefault="007B3C21" w:rsidP="00D440AF">
      <w:pPr>
        <w:pStyle w:val="BulletedList1"/>
      </w:pPr>
      <w:r>
        <w:t>Execute daily, weekly, monthly</w:t>
      </w:r>
      <w:r w:rsidR="00940639">
        <w:t>,</w:t>
      </w:r>
      <w:r>
        <w:t xml:space="preserve"> and ad-hoc tasks</w:t>
      </w:r>
      <w:r w:rsidR="00A46245">
        <w:t>.</w:t>
      </w:r>
    </w:p>
    <w:p w14:paraId="1A75D9C6" w14:textId="1BED3819" w:rsidR="007B3C21" w:rsidRDefault="007B3C21" w:rsidP="00D2747F">
      <w:pPr>
        <w:pStyle w:val="BulletedList1"/>
      </w:pPr>
      <w:r>
        <w:t>Report on tasks</w:t>
      </w:r>
      <w:r w:rsidR="00A46245">
        <w:t>.</w:t>
      </w:r>
    </w:p>
    <w:p w14:paraId="0FF2BEBA" w14:textId="75997792" w:rsidR="007B3C21" w:rsidRDefault="007B3C21" w:rsidP="007B3C21">
      <w:pPr>
        <w:pStyle w:val="Text"/>
      </w:pPr>
      <w:r w:rsidRPr="007B3C21">
        <w:rPr>
          <w:b/>
        </w:rPr>
        <w:t>Service Monitoring and Control</w:t>
      </w:r>
      <w:r>
        <w:t xml:space="preserve"> focuses on the</w:t>
      </w:r>
      <w:r w:rsidR="004202BA">
        <w:t>se</w:t>
      </w:r>
      <w:r>
        <w:t xml:space="preserve"> activities and outcomes:</w:t>
      </w:r>
    </w:p>
    <w:p w14:paraId="0FB5AA53" w14:textId="768DE12F" w:rsidR="007B3C21" w:rsidRDefault="007B3C21" w:rsidP="00D2747F">
      <w:pPr>
        <w:pStyle w:val="BulletedList1"/>
      </w:pPr>
      <w:r>
        <w:t>Define what needs to be monitored</w:t>
      </w:r>
      <w:r w:rsidR="00A46245">
        <w:t>.</w:t>
      </w:r>
    </w:p>
    <w:p w14:paraId="4753F7C3" w14:textId="3C04BA91" w:rsidR="007B3C21" w:rsidRDefault="007B3C21" w:rsidP="00D2747F">
      <w:pPr>
        <w:pStyle w:val="BulletedList1"/>
      </w:pPr>
      <w:r>
        <w:t xml:space="preserve">Define what </w:t>
      </w:r>
      <w:r w:rsidRPr="00B54796">
        <w:rPr>
          <w:i/>
        </w:rPr>
        <w:t>healthy</w:t>
      </w:r>
      <w:r>
        <w:t xml:space="preserve"> means</w:t>
      </w:r>
      <w:r w:rsidR="00A46245">
        <w:t>.</w:t>
      </w:r>
    </w:p>
    <w:p w14:paraId="7B54C3DC" w14:textId="1C761522" w:rsidR="007B3C21" w:rsidRDefault="007B3C21" w:rsidP="00D2747F">
      <w:pPr>
        <w:pStyle w:val="BulletedList1"/>
      </w:pPr>
      <w:r>
        <w:t>Define notification triggers needed</w:t>
      </w:r>
      <w:r w:rsidR="00A46245">
        <w:t>.</w:t>
      </w:r>
    </w:p>
    <w:p w14:paraId="7DEACED2" w14:textId="791585A0" w:rsidR="007B3C21" w:rsidRDefault="007B3C21" w:rsidP="00D2747F">
      <w:pPr>
        <w:pStyle w:val="BulletedList1"/>
      </w:pPr>
      <w:r>
        <w:t>Define who to notify</w:t>
      </w:r>
      <w:r w:rsidR="00A46245">
        <w:t>.</w:t>
      </w:r>
    </w:p>
    <w:p w14:paraId="340D50E4" w14:textId="49B447E1" w:rsidR="007B3C21" w:rsidRDefault="007B3C21" w:rsidP="00D2747F">
      <w:pPr>
        <w:pStyle w:val="BulletedList1"/>
      </w:pPr>
      <w:r>
        <w:t>Define historical reporting needs</w:t>
      </w:r>
      <w:r w:rsidR="00A46245">
        <w:t>.</w:t>
      </w:r>
    </w:p>
    <w:p w14:paraId="48A20692" w14:textId="09B6BC89" w:rsidR="007B3C21" w:rsidRDefault="007B3C21" w:rsidP="00D2747F">
      <w:pPr>
        <w:pStyle w:val="BulletedList1"/>
      </w:pPr>
      <w:r>
        <w:t xml:space="preserve">Add monitoring tasks to </w:t>
      </w:r>
      <w:r w:rsidR="00A46245">
        <w:t>O</w:t>
      </w:r>
      <w:r>
        <w:t>perations SMF</w:t>
      </w:r>
      <w:r w:rsidR="00A46245">
        <w:t>.</w:t>
      </w:r>
    </w:p>
    <w:p w14:paraId="71DFC850" w14:textId="3B8BF7DC" w:rsidR="007B3C21" w:rsidRDefault="00C06942" w:rsidP="007B3C21">
      <w:pPr>
        <w:pStyle w:val="Text"/>
      </w:pPr>
      <w:r w:rsidRPr="00C06942">
        <w:rPr>
          <w:b/>
        </w:rPr>
        <w:t>Customer Service</w:t>
      </w:r>
      <w:r>
        <w:t xml:space="preserve"> focuses on the</w:t>
      </w:r>
      <w:r w:rsidR="004202BA">
        <w:t>se</w:t>
      </w:r>
      <w:r>
        <w:t xml:space="preserve"> activities and outcomes:</w:t>
      </w:r>
    </w:p>
    <w:p w14:paraId="5B613E3B" w14:textId="1DBA3782" w:rsidR="00C06942" w:rsidRDefault="00C06942" w:rsidP="00D2747F">
      <w:pPr>
        <w:pStyle w:val="BulletedList1"/>
      </w:pPr>
      <w:r>
        <w:t>Receive and record requests from users or systems</w:t>
      </w:r>
      <w:r w:rsidR="00A46245">
        <w:t>.</w:t>
      </w:r>
      <w:r>
        <w:t xml:space="preserve"> </w:t>
      </w:r>
    </w:p>
    <w:p w14:paraId="3C9D5266" w14:textId="0BF03399" w:rsidR="00C06942" w:rsidRDefault="00C06942" w:rsidP="00D2747F">
      <w:pPr>
        <w:pStyle w:val="BulletedList1"/>
      </w:pPr>
      <w:r>
        <w:t>Classify the request (information, issue, or request)</w:t>
      </w:r>
      <w:r w:rsidR="00A46245">
        <w:t>.</w:t>
      </w:r>
    </w:p>
    <w:p w14:paraId="7A6EDB48" w14:textId="18F81EFF" w:rsidR="00C06942" w:rsidRDefault="00C06942" w:rsidP="00D2747F">
      <w:pPr>
        <w:pStyle w:val="BulletedList1"/>
      </w:pPr>
      <w:r>
        <w:t>Determine if the request is supported</w:t>
      </w:r>
      <w:r w:rsidR="00A46245">
        <w:t>.</w:t>
      </w:r>
    </w:p>
    <w:p w14:paraId="09DF5D42" w14:textId="01C9C8C6" w:rsidR="00C06942" w:rsidRDefault="00C06942" w:rsidP="00D2747F">
      <w:pPr>
        <w:pStyle w:val="BulletedList1"/>
      </w:pPr>
      <w:r>
        <w:t>Prioritize the request (impact and urgency)</w:t>
      </w:r>
      <w:r w:rsidR="00A46245">
        <w:t>.</w:t>
      </w:r>
    </w:p>
    <w:p w14:paraId="59096971" w14:textId="352806E2" w:rsidR="00C06942" w:rsidRDefault="00C06942" w:rsidP="00D2747F">
      <w:pPr>
        <w:pStyle w:val="BulletedList1"/>
      </w:pPr>
      <w:r>
        <w:t>Resolve request directly or with escalation assistance</w:t>
      </w:r>
      <w:r w:rsidR="00A46245">
        <w:t>.</w:t>
      </w:r>
    </w:p>
    <w:p w14:paraId="45E01BE1" w14:textId="5B9CD35C" w:rsidR="00C06942" w:rsidRDefault="00C06942" w:rsidP="00D2747F">
      <w:pPr>
        <w:pStyle w:val="BulletedList1"/>
      </w:pPr>
      <w:r>
        <w:t>Record metrics</w:t>
      </w:r>
      <w:r w:rsidR="003B0A51">
        <w:t>/</w:t>
      </w:r>
      <w:r>
        <w:t>reports</w:t>
      </w:r>
      <w:r w:rsidR="00A46245">
        <w:t>.</w:t>
      </w:r>
    </w:p>
    <w:p w14:paraId="7B6CC5FE" w14:textId="2A5B2767" w:rsidR="00C06942" w:rsidRDefault="00C06942" w:rsidP="00C06942">
      <w:pPr>
        <w:pStyle w:val="Text"/>
      </w:pPr>
      <w:r w:rsidRPr="00C06942">
        <w:rPr>
          <w:b/>
        </w:rPr>
        <w:t>Problem Management</w:t>
      </w:r>
      <w:r>
        <w:t xml:space="preserve"> focuses on the</w:t>
      </w:r>
      <w:r w:rsidR="004202BA">
        <w:t>se</w:t>
      </w:r>
      <w:r>
        <w:t xml:space="preserve"> activities and outcomes:</w:t>
      </w:r>
    </w:p>
    <w:p w14:paraId="226AE245" w14:textId="2A65574D" w:rsidR="00C06942" w:rsidRDefault="00C06942" w:rsidP="00D2747F">
      <w:pPr>
        <w:pStyle w:val="BulletedList1"/>
      </w:pPr>
      <w:r>
        <w:t>Document, classify, and prioritize the problem</w:t>
      </w:r>
      <w:r w:rsidR="00A46245">
        <w:t>.</w:t>
      </w:r>
    </w:p>
    <w:p w14:paraId="79773745" w14:textId="0CD2E783" w:rsidR="00C06942" w:rsidRDefault="00C06942" w:rsidP="00D2747F">
      <w:pPr>
        <w:pStyle w:val="BulletedList1"/>
      </w:pPr>
      <w:r>
        <w:t>Research the problem</w:t>
      </w:r>
      <w:r w:rsidR="00A46245">
        <w:t>.</w:t>
      </w:r>
    </w:p>
    <w:p w14:paraId="6D9059D6" w14:textId="12084B75" w:rsidR="00C06942" w:rsidRDefault="00C06942" w:rsidP="00D2747F">
      <w:pPr>
        <w:pStyle w:val="BulletedList1"/>
      </w:pPr>
      <w:r>
        <w:t>Apply fix or workaround</w:t>
      </w:r>
      <w:r w:rsidR="00A46245">
        <w:t>.</w:t>
      </w:r>
    </w:p>
    <w:p w14:paraId="11FA7187" w14:textId="63438A30" w:rsidR="00C06942" w:rsidRDefault="00C06942" w:rsidP="00D2747F">
      <w:pPr>
        <w:pStyle w:val="BulletedList1"/>
      </w:pPr>
      <w:r>
        <w:t>Update processes if necessary to prevent future recurrence</w:t>
      </w:r>
      <w:r w:rsidR="00A46245">
        <w:t>.</w:t>
      </w:r>
    </w:p>
    <w:p w14:paraId="56823E70" w14:textId="18CE70A4" w:rsidR="002F48A3" w:rsidRDefault="002F48A3" w:rsidP="00D2747F">
      <w:pPr>
        <w:pStyle w:val="Heading3"/>
      </w:pPr>
      <w:bookmarkStart w:id="37" w:name="_Toc301528412"/>
      <w:bookmarkStart w:id="38" w:name="_Toc307404408"/>
      <w:r>
        <w:lastRenderedPageBreak/>
        <w:t>Key Operating Tasks in the Private Cloud</w:t>
      </w:r>
      <w:bookmarkEnd w:id="37"/>
      <w:bookmarkEnd w:id="38"/>
    </w:p>
    <w:p w14:paraId="02157C9E" w14:textId="62B07E3B" w:rsidR="008D188D" w:rsidRDefault="00A9714B" w:rsidP="008D188D">
      <w:pPr>
        <w:pStyle w:val="Text"/>
      </w:pPr>
      <w:r>
        <w:t xml:space="preserve">More complex dynamics </w:t>
      </w:r>
      <w:r w:rsidR="00D75B30">
        <w:t xml:space="preserve">emerge </w:t>
      </w:r>
      <w:r>
        <w:t>from the i</w:t>
      </w:r>
      <w:r w:rsidR="008D188D">
        <w:t xml:space="preserve">ncreased automation provided by virtualization management technologies, and the management of both the underlying technology fabric that provides the </w:t>
      </w:r>
      <w:r w:rsidR="002D3C7C">
        <w:t>v</w:t>
      </w:r>
      <w:r w:rsidR="008D188D">
        <w:t xml:space="preserve">irtual </w:t>
      </w:r>
      <w:r w:rsidR="002D3C7C">
        <w:t>m</w:t>
      </w:r>
      <w:r w:rsidR="008D188D">
        <w:t>achines, as well as the p</w:t>
      </w:r>
      <w:r>
        <w:t xml:space="preserve">latforms that sit on that layer. </w:t>
      </w:r>
    </w:p>
    <w:p w14:paraId="34CAB393" w14:textId="06035A30" w:rsidR="002D3C7C" w:rsidRDefault="003B0A51" w:rsidP="008D188D">
      <w:pPr>
        <w:pStyle w:val="Text"/>
      </w:pPr>
      <w:r>
        <w:t>K</w:t>
      </w:r>
      <w:r w:rsidR="002D3C7C">
        <w:t>ey operations tasks</w:t>
      </w:r>
      <w:r w:rsidR="004202BA">
        <w:t xml:space="preserve"> are</w:t>
      </w:r>
      <w:r>
        <w:t>:</w:t>
      </w:r>
    </w:p>
    <w:p w14:paraId="13BADF75" w14:textId="595AFCBE" w:rsidR="007D5471" w:rsidRDefault="007D5471" w:rsidP="00D2747F">
      <w:pPr>
        <w:pStyle w:val="BulletedList1"/>
      </w:pPr>
      <w:r>
        <w:t>Incident and problem management</w:t>
      </w:r>
    </w:p>
    <w:p w14:paraId="031B3AF0" w14:textId="129ED919" w:rsidR="007D5471" w:rsidRDefault="007D5471" w:rsidP="00D2747F">
      <w:pPr>
        <w:pStyle w:val="BulletedList1"/>
      </w:pPr>
      <w:r>
        <w:t>Monitoring and management</w:t>
      </w:r>
    </w:p>
    <w:p w14:paraId="46B0BBD7" w14:textId="72FB3FEA" w:rsidR="007D5471" w:rsidRDefault="007D5471" w:rsidP="00D2747F">
      <w:pPr>
        <w:pStyle w:val="BulletedList1"/>
      </w:pPr>
      <w:r>
        <w:t>Tooling and automation</w:t>
      </w:r>
    </w:p>
    <w:p w14:paraId="02157C9F" w14:textId="77777777" w:rsidR="008D188D" w:rsidRDefault="00147733" w:rsidP="00D2747F">
      <w:pPr>
        <w:pStyle w:val="Heading4"/>
      </w:pPr>
      <w:r>
        <w:t>Incident and Problem Management</w:t>
      </w:r>
      <w:r w:rsidR="008D188D">
        <w:t xml:space="preserve"> </w:t>
      </w:r>
    </w:p>
    <w:p w14:paraId="02157CA0" w14:textId="168E73CF" w:rsidR="008D188D" w:rsidRDefault="008D188D" w:rsidP="008D188D">
      <w:pPr>
        <w:pStyle w:val="Text"/>
      </w:pPr>
      <w:r>
        <w:t xml:space="preserve">The goal of </w:t>
      </w:r>
      <w:r w:rsidR="002D3C7C" w:rsidRPr="00B54796">
        <w:rPr>
          <w:i/>
        </w:rPr>
        <w:t>i</w:t>
      </w:r>
      <w:r w:rsidRPr="00B54796">
        <w:rPr>
          <w:i/>
        </w:rPr>
        <w:t xml:space="preserve">ncident </w:t>
      </w:r>
      <w:r w:rsidR="002D3C7C" w:rsidRPr="00B54796">
        <w:rPr>
          <w:i/>
        </w:rPr>
        <w:t>m</w:t>
      </w:r>
      <w:r w:rsidRPr="00B54796">
        <w:rPr>
          <w:i/>
        </w:rPr>
        <w:t>anagement</w:t>
      </w:r>
      <w:r>
        <w:t xml:space="preserve"> is to resolve events that are impacting or could impact services as quickly as possible. The goal of </w:t>
      </w:r>
      <w:r w:rsidR="00F247DE" w:rsidRPr="00B54796">
        <w:rPr>
          <w:i/>
        </w:rPr>
        <w:t>p</w:t>
      </w:r>
      <w:r w:rsidRPr="00B54796">
        <w:rPr>
          <w:i/>
        </w:rPr>
        <w:t xml:space="preserve">roblem </w:t>
      </w:r>
      <w:r w:rsidR="00F247DE" w:rsidRPr="00B54796">
        <w:rPr>
          <w:i/>
        </w:rPr>
        <w:t>m</w:t>
      </w:r>
      <w:r w:rsidRPr="00B54796">
        <w:rPr>
          <w:i/>
        </w:rPr>
        <w:t>anagement</w:t>
      </w:r>
      <w:r>
        <w:t xml:space="preserve"> is to identify and resolve the root cause of incidents, as well as identify and prevent, or minimize the impact of, incidents that may occur</w:t>
      </w:r>
      <w:r w:rsidR="00F247DE">
        <w:t xml:space="preserve">—in other words, </w:t>
      </w:r>
      <w:r>
        <w:t xml:space="preserve">proactive </w:t>
      </w:r>
      <w:r w:rsidR="00F247DE">
        <w:t>p</w:t>
      </w:r>
      <w:r>
        <w:t xml:space="preserve">roblem </w:t>
      </w:r>
      <w:r w:rsidR="00F247DE">
        <w:t>m</w:t>
      </w:r>
      <w:r>
        <w:t>anagement</w:t>
      </w:r>
      <w:r w:rsidR="005B0743">
        <w:t xml:space="preserve">. </w:t>
      </w:r>
    </w:p>
    <w:p w14:paraId="02157CA1" w14:textId="2787A575" w:rsidR="008D188D" w:rsidRDefault="00A9714B" w:rsidP="008D188D">
      <w:pPr>
        <w:pStyle w:val="Text"/>
      </w:pPr>
      <w:r>
        <w:t xml:space="preserve">The </w:t>
      </w:r>
      <w:r w:rsidR="00F247DE">
        <w:t>p</w:t>
      </w:r>
      <w:r w:rsidR="008D188D">
        <w:t xml:space="preserve">rivate </w:t>
      </w:r>
      <w:r w:rsidR="00F247DE">
        <w:t>c</w:t>
      </w:r>
      <w:r w:rsidR="008D188D">
        <w:t>loud environment</w:t>
      </w:r>
      <w:r>
        <w:t xml:space="preserve"> requires</w:t>
      </w:r>
      <w:r w:rsidR="008D188D">
        <w:t xml:space="preserve"> another </w:t>
      </w:r>
      <w:r w:rsidR="00F247DE">
        <w:t xml:space="preserve">perspective </w:t>
      </w:r>
      <w:r w:rsidR="008D188D">
        <w:t xml:space="preserve">shift to fully utilize </w:t>
      </w:r>
      <w:r w:rsidR="007E1B87">
        <w:t>its</w:t>
      </w:r>
      <w:r w:rsidR="008D188D">
        <w:t xml:space="preserve"> promised benefits. Traditionally, if a server fails, response is quick, and restoring the individual server immediately is the primary concern. But features in a </w:t>
      </w:r>
      <w:r w:rsidR="00F247DE">
        <w:t>p</w:t>
      </w:r>
      <w:r w:rsidR="008D188D">
        <w:t xml:space="preserve">rivate </w:t>
      </w:r>
      <w:r w:rsidR="00F247DE">
        <w:t>c</w:t>
      </w:r>
      <w:r w:rsidR="008D188D">
        <w:t xml:space="preserve">loud can now be </w:t>
      </w:r>
      <w:r w:rsidR="007C1682">
        <w:t xml:space="preserve">used </w:t>
      </w:r>
      <w:r w:rsidR="00F247DE">
        <w:t xml:space="preserve">for </w:t>
      </w:r>
      <w:r w:rsidR="008D188D">
        <w:t>more options</w:t>
      </w:r>
      <w:r w:rsidR="00F247DE">
        <w:t>.</w:t>
      </w:r>
      <w:r w:rsidR="008D188D">
        <w:t xml:space="preserve"> Th</w:t>
      </w:r>
      <w:r w:rsidR="00F247DE">
        <w:t>os</w:t>
      </w:r>
      <w:r w:rsidR="008D188D">
        <w:t>e features include:</w:t>
      </w:r>
    </w:p>
    <w:p w14:paraId="02157CA2" w14:textId="409FFB81" w:rsidR="008D188D" w:rsidRDefault="008D188D" w:rsidP="00D2747F">
      <w:pPr>
        <w:pStyle w:val="BulletedList1"/>
      </w:pPr>
      <w:r w:rsidRPr="00D2747F">
        <w:rPr>
          <w:rStyle w:val="Bold"/>
        </w:rPr>
        <w:t>Resiliency</w:t>
      </w:r>
      <w:r w:rsidR="00DD0736" w:rsidRPr="00D2747F">
        <w:rPr>
          <w:rStyle w:val="Bold"/>
        </w:rPr>
        <w:t>.</w:t>
      </w:r>
      <w:r>
        <w:t xml:space="preserve"> </w:t>
      </w:r>
      <w:r w:rsidR="00DD0736">
        <w:t xml:space="preserve">This was </w:t>
      </w:r>
      <w:r>
        <w:t xml:space="preserve">discussed in the </w:t>
      </w:r>
      <w:r w:rsidR="00436D31">
        <w:t>“</w:t>
      </w:r>
      <w:r>
        <w:t>Availability Management</w:t>
      </w:r>
      <w:r w:rsidR="00436D31">
        <w:t>”</w:t>
      </w:r>
      <w:r>
        <w:t xml:space="preserve"> section</w:t>
      </w:r>
      <w:r w:rsidR="00A46245">
        <w:t xml:space="preserve"> of this paper</w:t>
      </w:r>
      <w:r w:rsidR="00DD0736">
        <w:t>.</w:t>
      </w:r>
      <w:r>
        <w:t xml:space="preserve"> </w:t>
      </w:r>
      <w:r w:rsidR="00DD0736">
        <w:t>V</w:t>
      </w:r>
      <w:r>
        <w:t>irtualization technologies</w:t>
      </w:r>
      <w:r w:rsidR="00DD0736">
        <w:t xml:space="preserve"> can be used</w:t>
      </w:r>
      <w:r>
        <w:t xml:space="preserve"> to move failed workloads quickly between virtual servers</w:t>
      </w:r>
      <w:r w:rsidR="00F247DE">
        <w:t>.</w:t>
      </w:r>
    </w:p>
    <w:p w14:paraId="02157CA3" w14:textId="0A6937ED" w:rsidR="008D188D" w:rsidRDefault="008D188D" w:rsidP="00D2747F">
      <w:pPr>
        <w:pStyle w:val="BulletedList1"/>
      </w:pPr>
      <w:r w:rsidRPr="00D2747F">
        <w:rPr>
          <w:rStyle w:val="Bold"/>
        </w:rPr>
        <w:t xml:space="preserve">Resource </w:t>
      </w:r>
      <w:r w:rsidR="00F247DE" w:rsidRPr="00D2747F">
        <w:rPr>
          <w:rStyle w:val="Bold"/>
        </w:rPr>
        <w:t>p</w:t>
      </w:r>
      <w:r w:rsidRPr="00D2747F">
        <w:rPr>
          <w:rStyle w:val="Bold"/>
        </w:rPr>
        <w:t>ools</w:t>
      </w:r>
      <w:r w:rsidR="00DD0736" w:rsidRPr="00D2747F">
        <w:rPr>
          <w:rStyle w:val="Bold"/>
        </w:rPr>
        <w:t>.</w:t>
      </w:r>
      <w:r w:rsidR="00DD0736">
        <w:t xml:space="preserve"> A c</w:t>
      </w:r>
      <w:r>
        <w:t xml:space="preserve">ollection of multiple physical servers, all running </w:t>
      </w:r>
      <w:r w:rsidR="00DD0736">
        <w:t>virtual machine</w:t>
      </w:r>
      <w:r>
        <w:t>s</w:t>
      </w:r>
      <w:r w:rsidR="00F247DE">
        <w:t>.</w:t>
      </w:r>
    </w:p>
    <w:p w14:paraId="02157CA4" w14:textId="0880423A" w:rsidR="008D188D" w:rsidRDefault="00F247DE" w:rsidP="00D2747F">
      <w:pPr>
        <w:pStyle w:val="BulletedList1"/>
      </w:pPr>
      <w:r w:rsidRPr="00D2747F">
        <w:rPr>
          <w:rStyle w:val="Bold"/>
        </w:rPr>
        <w:t>Fault d</w:t>
      </w:r>
      <w:r w:rsidR="008D188D" w:rsidRPr="00D2747F">
        <w:rPr>
          <w:rStyle w:val="Bold"/>
        </w:rPr>
        <w:t>omain</w:t>
      </w:r>
      <w:r w:rsidR="00DD0736" w:rsidRPr="00D2747F">
        <w:rPr>
          <w:rStyle w:val="Bold"/>
        </w:rPr>
        <w:t>.</w:t>
      </w:r>
      <w:r w:rsidR="00DD0736">
        <w:t xml:space="preserve"> </w:t>
      </w:r>
      <w:r w:rsidR="004931A2">
        <w:t>Physical servers (particularly virtualization hosts) in the resource pool organized into distinct groups that ensure that points</w:t>
      </w:r>
      <w:r w:rsidR="00F61E35">
        <w:t xml:space="preserve"> </w:t>
      </w:r>
      <w:r w:rsidR="004931A2">
        <w:t>of</w:t>
      </w:r>
      <w:r w:rsidR="00F61E35">
        <w:t xml:space="preserve"> </w:t>
      </w:r>
      <w:r w:rsidR="004931A2">
        <w:t>failure are not shared with any other group. This allows both clustering servers and spreading distributed applications across fault domains. It also allows for resource decay (see next bulleted item).</w:t>
      </w:r>
    </w:p>
    <w:p w14:paraId="02157CA5" w14:textId="06B3CA6E" w:rsidR="008D188D" w:rsidRDefault="008D188D" w:rsidP="00D2747F">
      <w:pPr>
        <w:pStyle w:val="BulletedList1"/>
      </w:pPr>
      <w:r w:rsidRPr="00D2747F">
        <w:rPr>
          <w:rStyle w:val="Bold"/>
        </w:rPr>
        <w:t xml:space="preserve">Resource </w:t>
      </w:r>
      <w:r w:rsidR="00F247DE" w:rsidRPr="00D2747F">
        <w:rPr>
          <w:rStyle w:val="Bold"/>
        </w:rPr>
        <w:t>d</w:t>
      </w:r>
      <w:r w:rsidRPr="00D2747F">
        <w:rPr>
          <w:rStyle w:val="Bold"/>
        </w:rPr>
        <w:t>ecay</w:t>
      </w:r>
      <w:r w:rsidR="00DD0736" w:rsidRPr="00D2747F">
        <w:rPr>
          <w:rStyle w:val="Bold"/>
        </w:rPr>
        <w:t>.</w:t>
      </w:r>
      <w:r w:rsidR="00DD0736">
        <w:t xml:space="preserve"> </w:t>
      </w:r>
      <w:r>
        <w:t xml:space="preserve">Tolerating failure of a server (or </w:t>
      </w:r>
      <w:r w:rsidR="007E1B87">
        <w:t xml:space="preserve">of </w:t>
      </w:r>
      <w:r>
        <w:t xml:space="preserve">many) in any </w:t>
      </w:r>
      <w:r w:rsidR="00F247DE">
        <w:t>f</w:t>
      </w:r>
      <w:r>
        <w:t xml:space="preserve">ault </w:t>
      </w:r>
      <w:r w:rsidR="00F247DE">
        <w:t>d</w:t>
      </w:r>
      <w:r>
        <w:t xml:space="preserve">omain </w:t>
      </w:r>
      <w:r w:rsidR="00F247DE">
        <w:t xml:space="preserve">because of availability of a </w:t>
      </w:r>
      <w:r>
        <w:t xml:space="preserve">buffer of capacity in a </w:t>
      </w:r>
      <w:r w:rsidR="00F247DE">
        <w:t>f</w:t>
      </w:r>
      <w:r>
        <w:t xml:space="preserve">ault </w:t>
      </w:r>
      <w:r w:rsidR="00F247DE">
        <w:t>d</w:t>
      </w:r>
      <w:r>
        <w:t xml:space="preserve">omain. </w:t>
      </w:r>
    </w:p>
    <w:p w14:paraId="02157CA6" w14:textId="68C0F29B" w:rsidR="008D188D" w:rsidRDefault="00A9714B" w:rsidP="008D188D">
      <w:pPr>
        <w:pStyle w:val="Text"/>
      </w:pPr>
      <w:r>
        <w:t xml:space="preserve">The </w:t>
      </w:r>
      <w:r w:rsidR="00F247DE">
        <w:t>concept of r</w:t>
      </w:r>
      <w:r w:rsidR="008D188D">
        <w:t xml:space="preserve">esource </w:t>
      </w:r>
      <w:r w:rsidR="00F247DE">
        <w:t>d</w:t>
      </w:r>
      <w:r w:rsidR="008D188D">
        <w:t xml:space="preserve">ecay </w:t>
      </w:r>
      <w:r>
        <w:t xml:space="preserve">is what </w:t>
      </w:r>
      <w:r w:rsidR="008D188D">
        <w:t xml:space="preserve">changes the way a hardware failure can be handled. Rather than treat a failed server as an incident that requires immediate resolution, </w:t>
      </w:r>
      <w:r w:rsidR="00F247DE">
        <w:t xml:space="preserve">you can </w:t>
      </w:r>
      <w:r w:rsidR="008D188D">
        <w:t xml:space="preserve">treat the failed server as a part of a maintenance or lifecycle schedule, or as an </w:t>
      </w:r>
      <w:r w:rsidR="00F247DE">
        <w:t>actionable failure only when a f</w:t>
      </w:r>
      <w:r w:rsidR="008D188D">
        <w:t xml:space="preserve">ault </w:t>
      </w:r>
      <w:r w:rsidR="00F247DE">
        <w:t>d</w:t>
      </w:r>
      <w:r w:rsidR="008D188D">
        <w:t>omain</w:t>
      </w:r>
      <w:r w:rsidR="00436D31">
        <w:t xml:space="preserve">, </w:t>
      </w:r>
      <w:r w:rsidR="008D188D">
        <w:t xml:space="preserve">or larger </w:t>
      </w:r>
      <w:r w:rsidR="00F247DE">
        <w:t>r</w:t>
      </w:r>
      <w:r w:rsidR="008D188D">
        <w:t xml:space="preserve">esource </w:t>
      </w:r>
      <w:r w:rsidR="00F247DE">
        <w:t>p</w:t>
      </w:r>
      <w:r w:rsidR="008D188D">
        <w:t>ool, reaches a certain predetermined threshold of decay</w:t>
      </w:r>
      <w:r w:rsidR="005B0743">
        <w:t xml:space="preserve">. </w:t>
      </w:r>
    </w:p>
    <w:p w14:paraId="02157CA7" w14:textId="17F0C88F" w:rsidR="008D188D" w:rsidRDefault="008D188D" w:rsidP="008D188D">
      <w:pPr>
        <w:pStyle w:val="Text"/>
      </w:pPr>
      <w:r>
        <w:t xml:space="preserve">In other words, if a server fails </w:t>
      </w:r>
      <w:r w:rsidR="00A9714B">
        <w:t xml:space="preserve">you no longer need </w:t>
      </w:r>
      <w:r>
        <w:t>to treat the failure as an incident that must be fixed immediately</w:t>
      </w:r>
      <w:r w:rsidR="005B0743">
        <w:t xml:space="preserve">. </w:t>
      </w:r>
      <w:r>
        <w:t xml:space="preserve">Rather, it may be more efficient and cost effective to treat the failure as part of the decay of the </w:t>
      </w:r>
      <w:r w:rsidR="00F247DE">
        <w:t>r</w:t>
      </w:r>
      <w:r>
        <w:t xml:space="preserve">esource </w:t>
      </w:r>
      <w:r w:rsidR="00F247DE">
        <w:t>p</w:t>
      </w:r>
      <w:r>
        <w:t>ool</w:t>
      </w:r>
      <w:r w:rsidR="005B0743">
        <w:t xml:space="preserve">. </w:t>
      </w:r>
      <w:r>
        <w:t xml:space="preserve"> </w:t>
      </w:r>
    </w:p>
    <w:p w14:paraId="02157CA8" w14:textId="376B7F74" w:rsidR="008D188D" w:rsidRDefault="00F247DE" w:rsidP="008D188D">
      <w:pPr>
        <w:pStyle w:val="Text"/>
      </w:pPr>
      <w:r>
        <w:t>Cost savings come</w:t>
      </w:r>
      <w:r w:rsidR="008D188D">
        <w:t xml:space="preserve"> from predictable procurement planning and reduced cost of replacement</w:t>
      </w:r>
      <w:r w:rsidR="00A9714B">
        <w:t>. E</w:t>
      </w:r>
      <w:r w:rsidR="008D188D">
        <w:t xml:space="preserve">mergency replacement is generally more expensive in terms of resource cost and support agreements. </w:t>
      </w:r>
    </w:p>
    <w:p w14:paraId="02157CA9" w14:textId="0B4ACBD4" w:rsidR="008D188D" w:rsidRDefault="008D188D" w:rsidP="008D188D">
      <w:pPr>
        <w:pStyle w:val="Text"/>
      </w:pPr>
      <w:r>
        <w:t>You need to balance cost, efficiency, and risk in determining the server buffer and decay threshold you are willing to accept</w:t>
      </w:r>
      <w:r w:rsidR="005B0743">
        <w:t xml:space="preserve">. </w:t>
      </w:r>
    </w:p>
    <w:p w14:paraId="02157CAA" w14:textId="4A279535" w:rsidR="008D188D" w:rsidRDefault="008D188D" w:rsidP="008D188D">
      <w:pPr>
        <w:pStyle w:val="Text"/>
      </w:pPr>
      <w:r>
        <w:t xml:space="preserve">Incident and </w:t>
      </w:r>
      <w:r w:rsidR="00F247DE">
        <w:t>p</w:t>
      </w:r>
      <w:r>
        <w:t xml:space="preserve">roblem </w:t>
      </w:r>
      <w:r w:rsidR="00F247DE">
        <w:t>m</w:t>
      </w:r>
      <w:r>
        <w:t>anagement will also be assisted by the automation of responses to monitoring events</w:t>
      </w:r>
      <w:r w:rsidR="00F247DE">
        <w:t xml:space="preserve">—covered </w:t>
      </w:r>
      <w:r>
        <w:t xml:space="preserve">in the </w:t>
      </w:r>
      <w:r w:rsidR="00F247DE">
        <w:t xml:space="preserve">following </w:t>
      </w:r>
      <w:r>
        <w:t>“Monitoring and Management” section</w:t>
      </w:r>
      <w:r w:rsidR="00F247DE">
        <w:t>.</w:t>
      </w:r>
    </w:p>
    <w:p w14:paraId="02157CAB" w14:textId="426B8BF7" w:rsidR="008D188D" w:rsidRDefault="00DD46C8" w:rsidP="008D188D">
      <w:pPr>
        <w:pStyle w:val="Text"/>
      </w:pPr>
      <w:r>
        <w:t>In addition,</w:t>
      </w:r>
      <w:r w:rsidR="008D188D">
        <w:t xml:space="preserve"> as with any new IT service, </w:t>
      </w:r>
      <w:r w:rsidR="00A9714B">
        <w:t xml:space="preserve">you need to establish </w:t>
      </w:r>
      <w:r w:rsidR="008D188D">
        <w:t>specific incident and problem escalation matrices to ensure that issues are addressed in a timely</w:t>
      </w:r>
      <w:r w:rsidR="00F247DE">
        <w:t xml:space="preserve"> and effective manner. Problem m</w:t>
      </w:r>
      <w:r w:rsidR="008D188D">
        <w:t xml:space="preserve">anagement will also need the appropriate skillsets to support troubleshooting the </w:t>
      </w:r>
      <w:r w:rsidR="00F247DE">
        <w:t>p</w:t>
      </w:r>
      <w:r w:rsidR="008D188D">
        <w:t xml:space="preserve">rivate </w:t>
      </w:r>
      <w:r w:rsidR="00F247DE">
        <w:t>c</w:t>
      </w:r>
      <w:r w:rsidR="008D188D">
        <w:t xml:space="preserve">loud </w:t>
      </w:r>
      <w:r>
        <w:t>environment</w:t>
      </w:r>
      <w:r w:rsidR="007E1B87">
        <w:t>,</w:t>
      </w:r>
      <w:r w:rsidR="008D188D">
        <w:t xml:space="preserve"> which will likely include support to vendors to accommodate any new technologies</w:t>
      </w:r>
      <w:r w:rsidR="00533F9B">
        <w:t>—</w:t>
      </w:r>
      <w:r w:rsidR="00F247DE">
        <w:t xml:space="preserve">for example, </w:t>
      </w:r>
      <w:r w:rsidR="008D188D">
        <w:t>virtualization.</w:t>
      </w:r>
    </w:p>
    <w:p w14:paraId="02157CAC" w14:textId="70AF251B" w:rsidR="008D188D" w:rsidRDefault="008D188D" w:rsidP="00D2747F">
      <w:pPr>
        <w:pStyle w:val="Heading4"/>
      </w:pPr>
      <w:r>
        <w:lastRenderedPageBreak/>
        <w:t>Monitoring and Management</w:t>
      </w:r>
    </w:p>
    <w:p w14:paraId="02157CAD" w14:textId="32E5656A" w:rsidR="008D188D" w:rsidRDefault="008D188D" w:rsidP="008D188D">
      <w:pPr>
        <w:pStyle w:val="Text"/>
      </w:pPr>
      <w:r>
        <w:t xml:space="preserve">Monitoring and managing the </w:t>
      </w:r>
      <w:r w:rsidR="00F247DE">
        <w:t>p</w:t>
      </w:r>
      <w:r>
        <w:t xml:space="preserve">rivate </w:t>
      </w:r>
      <w:r w:rsidR="00F247DE">
        <w:t>c</w:t>
      </w:r>
      <w:r>
        <w:t xml:space="preserve">loud environment is complicated </w:t>
      </w:r>
      <w:r w:rsidR="00F247DE">
        <w:t xml:space="preserve">because of </w:t>
      </w:r>
      <w:r>
        <w:t xml:space="preserve">the separation of the </w:t>
      </w:r>
      <w:r w:rsidR="00F247DE">
        <w:t>f</w:t>
      </w:r>
      <w:r>
        <w:t>abric (</w:t>
      </w:r>
      <w:r w:rsidR="00F247DE">
        <w:t xml:space="preserve">the </w:t>
      </w:r>
      <w:r>
        <w:t xml:space="preserve">underlying physical infrastructure) and </w:t>
      </w:r>
      <w:r w:rsidR="00F247DE">
        <w:t>v</w:t>
      </w:r>
      <w:r>
        <w:t xml:space="preserve">irtual </w:t>
      </w:r>
      <w:r w:rsidR="00F247DE">
        <w:t>m</w:t>
      </w:r>
      <w:r>
        <w:t>achines that sit on top</w:t>
      </w:r>
      <w:r w:rsidR="005B0743">
        <w:t xml:space="preserve">. </w:t>
      </w:r>
    </w:p>
    <w:p w14:paraId="02157CAE" w14:textId="7476D416" w:rsidR="008D188D" w:rsidRDefault="008D188D" w:rsidP="008D188D">
      <w:pPr>
        <w:pStyle w:val="Text"/>
      </w:pPr>
      <w:r>
        <w:t>For the fabric, IT organizations have to define what hardware is going to be monitored (</w:t>
      </w:r>
      <w:r w:rsidR="00F247DE">
        <w:t xml:space="preserve">for example, </w:t>
      </w:r>
      <w:r>
        <w:t xml:space="preserve">servers, switches, </w:t>
      </w:r>
      <w:r w:rsidR="00F247DE">
        <w:t xml:space="preserve">and </w:t>
      </w:r>
      <w:r>
        <w:t xml:space="preserve">storage), as well as what software can be used to monitor that hardware. </w:t>
      </w:r>
      <w:r w:rsidR="00A9714B">
        <w:t xml:space="preserve">They need to decide </w:t>
      </w:r>
      <w:r>
        <w:t xml:space="preserve">what hardware warnings/failures should trigger migrating </w:t>
      </w:r>
      <w:r w:rsidR="00DD46C8">
        <w:t xml:space="preserve">virtual machine </w:t>
      </w:r>
      <w:r>
        <w:t>workloads to another server</w:t>
      </w:r>
      <w:r w:rsidR="00DD46C8">
        <w:t xml:space="preserve">, </w:t>
      </w:r>
      <w:r w:rsidR="00F247DE">
        <w:t xml:space="preserve">and </w:t>
      </w:r>
      <w:r>
        <w:t>how much automation is triggered by these warnings/failures.</w:t>
      </w:r>
    </w:p>
    <w:p w14:paraId="02157CAF" w14:textId="728A83D7" w:rsidR="008D188D" w:rsidRDefault="008D188D" w:rsidP="008D188D">
      <w:pPr>
        <w:pStyle w:val="Text"/>
      </w:pPr>
      <w:r>
        <w:t xml:space="preserve">By dividing physical servers into </w:t>
      </w:r>
      <w:r w:rsidR="00F247DE">
        <w:t>u</w:t>
      </w:r>
      <w:r>
        <w:t xml:space="preserve">pgrade </w:t>
      </w:r>
      <w:r w:rsidR="00F247DE">
        <w:t>d</w:t>
      </w:r>
      <w:r>
        <w:t xml:space="preserve">omains, IT organizations can accommodate upgrades and patching of the fabric without disrupting service delivery. The concept simply demands that </w:t>
      </w:r>
      <w:r w:rsidR="00F247DE">
        <w:t>servers are grouped across the f</w:t>
      </w:r>
      <w:r>
        <w:t xml:space="preserve">ault </w:t>
      </w:r>
      <w:r w:rsidR="00F247DE">
        <w:t>d</w:t>
      </w:r>
      <w:r>
        <w:t xml:space="preserve">omains (grouping one server from each </w:t>
      </w:r>
      <w:r w:rsidR="00F247DE">
        <w:t>f</w:t>
      </w:r>
      <w:r>
        <w:t xml:space="preserve">ault </w:t>
      </w:r>
      <w:r w:rsidR="00F247DE">
        <w:t>d</w:t>
      </w:r>
      <w:r>
        <w:t>omain into Upgrade Domain #1</w:t>
      </w:r>
      <w:r w:rsidR="00C6171A">
        <w:t>, and</w:t>
      </w:r>
      <w:r>
        <w:t xml:space="preserve"> then gro</w:t>
      </w:r>
      <w:r w:rsidR="00F247DE">
        <w:t>uping another server from each f</w:t>
      </w:r>
      <w:r>
        <w:t xml:space="preserve">ault </w:t>
      </w:r>
      <w:r w:rsidR="00F247DE">
        <w:t>d</w:t>
      </w:r>
      <w:r>
        <w:t>omain into Upgrade Domain #</w:t>
      </w:r>
      <w:r w:rsidR="00D2747F">
        <w:t>2</w:t>
      </w:r>
      <w:r>
        <w:t xml:space="preserve">). All servers in an </w:t>
      </w:r>
      <w:r w:rsidR="00F247DE">
        <w:t>u</w:t>
      </w:r>
      <w:r>
        <w:t xml:space="preserve">pgrade </w:t>
      </w:r>
      <w:r w:rsidR="00F247DE">
        <w:t>d</w:t>
      </w:r>
      <w:r>
        <w:t xml:space="preserve">omain undergo maintenance simultaneously; this mitigates the risk in any </w:t>
      </w:r>
      <w:r w:rsidR="00F247DE">
        <w:t>f</w:t>
      </w:r>
      <w:r>
        <w:t xml:space="preserve">ault </w:t>
      </w:r>
      <w:r w:rsidR="00F247DE">
        <w:t>d</w:t>
      </w:r>
      <w:r>
        <w:t xml:space="preserve">omain (and the entire </w:t>
      </w:r>
      <w:r w:rsidR="00F247DE">
        <w:t>r</w:t>
      </w:r>
      <w:r>
        <w:t xml:space="preserve">esource </w:t>
      </w:r>
      <w:r w:rsidR="00F247DE">
        <w:t>p</w:t>
      </w:r>
      <w:r>
        <w:t xml:space="preserve">ool). Each </w:t>
      </w:r>
      <w:r w:rsidR="00F247DE">
        <w:t>u</w:t>
      </w:r>
      <w:r>
        <w:t xml:space="preserve">pgrade </w:t>
      </w:r>
      <w:r w:rsidR="00F247DE">
        <w:t>d</w:t>
      </w:r>
      <w:r>
        <w:t xml:space="preserve">omain is targeted in turn. This allows workloads to be migrated away from the </w:t>
      </w:r>
      <w:r w:rsidR="00F247DE">
        <w:t>u</w:t>
      </w:r>
      <w:r>
        <w:t xml:space="preserve">pgrade </w:t>
      </w:r>
      <w:r w:rsidR="00F247DE">
        <w:t>d</w:t>
      </w:r>
      <w:r>
        <w:t>omain during maintenance and migrated back after completion.</w:t>
      </w:r>
    </w:p>
    <w:p w14:paraId="02157CB0" w14:textId="60A4D49A" w:rsidR="008D188D" w:rsidRDefault="008D188D" w:rsidP="008D188D">
      <w:pPr>
        <w:pStyle w:val="Text"/>
      </w:pPr>
      <w:r>
        <w:t xml:space="preserve">There is also the question of monitoring and managing the </w:t>
      </w:r>
      <w:r w:rsidR="004F4164">
        <w:t xml:space="preserve">virtual machine </w:t>
      </w:r>
      <w:r>
        <w:t xml:space="preserve">workloads, and how much autonomy is given to the tenants </w:t>
      </w:r>
      <w:r w:rsidR="00C6171A">
        <w:t xml:space="preserve">who </w:t>
      </w:r>
      <w:r>
        <w:t xml:space="preserve">provisioned the </w:t>
      </w:r>
      <w:r w:rsidR="004F4164">
        <w:t>virtual machines</w:t>
      </w:r>
      <w:r w:rsidR="00A9714B">
        <w:t>.</w:t>
      </w:r>
      <w:r>
        <w:t xml:space="preserve"> In other words, will IT monitor and manage the workloads, or will the tenants monitor and manage them? The former will add management complexity and overhead, and necessitate gathering monitoring and management requirements</w:t>
      </w:r>
      <w:r w:rsidR="00C6171A">
        <w:t>—</w:t>
      </w:r>
      <w:r w:rsidR="004F4164">
        <w:t>f</w:t>
      </w:r>
      <w:r w:rsidR="00F247DE">
        <w:t>or example, when to patch</w:t>
      </w:r>
      <w:r>
        <w:t xml:space="preserve">. The latter would essentially outsource monitoring and managing the individual workloads to the tenants (or </w:t>
      </w:r>
      <w:r w:rsidR="004F4164">
        <w:t xml:space="preserve">to </w:t>
      </w:r>
      <w:r>
        <w:t>who</w:t>
      </w:r>
      <w:r w:rsidR="004F4164">
        <w:t>m</w:t>
      </w:r>
      <w:r>
        <w:t xml:space="preserve"> they choose to outsource </w:t>
      </w:r>
      <w:r w:rsidR="004F4164">
        <w:t>the work</w:t>
      </w:r>
      <w:r>
        <w:t>).</w:t>
      </w:r>
    </w:p>
    <w:p w14:paraId="3D5F6AFB" w14:textId="5F9A7B36" w:rsidR="004D5732" w:rsidRDefault="00A9714B" w:rsidP="004D5732">
      <w:pPr>
        <w:pStyle w:val="Text"/>
      </w:pPr>
      <w:r>
        <w:t>You will need to do o</w:t>
      </w:r>
      <w:r w:rsidR="004D5732">
        <w:t>ngoing management and further automation and tuning of the management tools for monitoring</w:t>
      </w:r>
      <w:r>
        <w:t>.</w:t>
      </w:r>
      <w:r w:rsidR="004D5732">
        <w:t xml:space="preserve"> Automation is key to the re</w:t>
      </w:r>
      <w:r>
        <w:t>duction of costs and to increasing</w:t>
      </w:r>
      <w:r w:rsidR="004D5732">
        <w:t xml:space="preserve"> the value of the service to the business.</w:t>
      </w:r>
    </w:p>
    <w:p w14:paraId="02157CB1" w14:textId="788C6932" w:rsidR="00592D8D" w:rsidRDefault="008D188D" w:rsidP="008D188D">
      <w:pPr>
        <w:pStyle w:val="Text"/>
      </w:pPr>
      <w:r>
        <w:t xml:space="preserve">Also, if IT </w:t>
      </w:r>
      <w:r w:rsidR="004F4164">
        <w:t>will</w:t>
      </w:r>
      <w:r>
        <w:t xml:space="preserve"> monitor and manage the </w:t>
      </w:r>
      <w:r w:rsidR="004F4164">
        <w:t>virtual machines</w:t>
      </w:r>
      <w:r>
        <w:t xml:space="preserve">, should it use a different systems management infrastructure, or </w:t>
      </w:r>
      <w:r w:rsidR="007C1682">
        <w:t xml:space="preserve">capitalize on </w:t>
      </w:r>
      <w:r>
        <w:t>the infrastructure used to manage the fabric?</w:t>
      </w:r>
    </w:p>
    <w:p w14:paraId="525C8A96" w14:textId="599FABB8" w:rsidR="00081FB6" w:rsidRDefault="00081FB6" w:rsidP="00B54796">
      <w:pPr>
        <w:pStyle w:val="Heading4"/>
      </w:pPr>
      <w:r>
        <w:t>Tooling and Automation</w:t>
      </w:r>
    </w:p>
    <w:p w14:paraId="764BEBBD" w14:textId="398C0177" w:rsidR="00081FB6" w:rsidRPr="00081FB6" w:rsidRDefault="00081FB6" w:rsidP="00B54796">
      <w:pPr>
        <w:pStyle w:val="Text"/>
      </w:pPr>
      <w:r>
        <w:t>Automation is crucial to effectively operating a private cloud. Without automation</w:t>
      </w:r>
      <w:r w:rsidRPr="00081FB6">
        <w:t xml:space="preserve"> deeply embedded across all layers of the infrastructure, dynamic processes will grind to a halt as soon as user intervention or other manual processing is required.</w:t>
      </w:r>
    </w:p>
    <w:p w14:paraId="42CD3C75" w14:textId="77777777" w:rsidR="00B67750" w:rsidRDefault="00B67750">
      <w:pPr>
        <w:spacing w:after="0" w:line="240" w:lineRule="auto"/>
        <w:rPr>
          <w:rFonts w:ascii="Arial Black" w:hAnsi="Arial Black"/>
          <w:b/>
          <w:color w:val="000000"/>
          <w:kern w:val="24"/>
          <w:sz w:val="36"/>
          <w:szCs w:val="36"/>
        </w:rPr>
      </w:pPr>
      <w:r>
        <w:br w:type="page"/>
      </w:r>
    </w:p>
    <w:p w14:paraId="71B8896D" w14:textId="11108BBB" w:rsidR="00AB47D1" w:rsidRDefault="00AB47D1" w:rsidP="00AB47D1">
      <w:pPr>
        <w:pStyle w:val="Heading1"/>
      </w:pPr>
      <w:bookmarkStart w:id="39" w:name="_Toc301528413"/>
      <w:bookmarkStart w:id="40" w:name="_Toc307404409"/>
      <w:r>
        <w:lastRenderedPageBreak/>
        <w:t>What Does Microsoft Offer?</w:t>
      </w:r>
      <w:bookmarkEnd w:id="39"/>
      <w:bookmarkEnd w:id="40"/>
    </w:p>
    <w:p w14:paraId="4F7D1B40" w14:textId="2FB94145" w:rsidR="00AB47D1" w:rsidRDefault="00AB47D1" w:rsidP="00AB47D1">
      <w:pPr>
        <w:pStyle w:val="Text"/>
      </w:pPr>
      <w:r w:rsidRPr="0086795B">
        <w:t xml:space="preserve">Using the infrastructure as a service model, the Microsoft solution for </w:t>
      </w:r>
      <w:r w:rsidR="00844C27">
        <w:t xml:space="preserve">the </w:t>
      </w:r>
      <w:r w:rsidRPr="0086795B">
        <w:t>private cloud, built on Windows Server</w:t>
      </w:r>
      <w:r w:rsidR="00C6171A" w:rsidRPr="00B54796">
        <w:rPr>
          <w:vertAlign w:val="superscript"/>
        </w:rPr>
        <w:t>®</w:t>
      </w:r>
      <w:r w:rsidRPr="0086795B">
        <w:t xml:space="preserve"> 2008 R2 SP1 Hyper-V</w:t>
      </w:r>
      <w:r w:rsidR="00C6171A" w:rsidRPr="00B54796">
        <w:rPr>
          <w:vertAlign w:val="superscript"/>
        </w:rPr>
        <w:t>®</w:t>
      </w:r>
      <w:r w:rsidRPr="0086795B">
        <w:t xml:space="preserve"> and </w:t>
      </w:r>
      <w:r w:rsidR="00C6171A">
        <w:t xml:space="preserve">Microsoft </w:t>
      </w:r>
      <w:r w:rsidRPr="0086795B">
        <w:t>System Center, is a key part of Microsoft’s approach to cloud computing, enabling you to build out a dedicated cloud environment to transform the way you deliver IT services to the business.</w:t>
      </w:r>
    </w:p>
    <w:p w14:paraId="0D8B3B72" w14:textId="77777777" w:rsidR="00AB47D1" w:rsidRDefault="00AB47D1" w:rsidP="00AB47D1">
      <w:pPr>
        <w:pStyle w:val="Text"/>
      </w:pPr>
      <w:r>
        <w:t xml:space="preserve">There are three options: </w:t>
      </w:r>
    </w:p>
    <w:p w14:paraId="31744C0C" w14:textId="6ED0E116" w:rsidR="00AB47D1" w:rsidRDefault="00AB47D1" w:rsidP="00D2747F">
      <w:pPr>
        <w:pStyle w:val="BulletedList1"/>
      </w:pPr>
      <w:r>
        <w:t xml:space="preserve">Build your own private cloud with help from the </w:t>
      </w:r>
      <w:r w:rsidR="00941E66">
        <w:t>Microsoft Private</w:t>
      </w:r>
      <w:r>
        <w:t xml:space="preserve"> Cloud Deployment Guides and </w:t>
      </w:r>
      <w:r w:rsidR="00941E66">
        <w:t>Microsoft Private</w:t>
      </w:r>
      <w:r>
        <w:t xml:space="preserve"> Cloud partners. More information is available at </w:t>
      </w:r>
      <w:hyperlink r:id="rId29" w:history="1">
        <w:r w:rsidR="005864C5">
          <w:rPr>
            <w:rStyle w:val="Hyperlink"/>
          </w:rPr>
          <w:t>www.microsoft.com/en-us/server-cloud/private-cloud/hyperv-cloud-deployment.aspx</w:t>
        </w:r>
      </w:hyperlink>
      <w:r>
        <w:t>.</w:t>
      </w:r>
    </w:p>
    <w:p w14:paraId="559634B6" w14:textId="026572D1" w:rsidR="00AB47D1" w:rsidRDefault="00AB47D1" w:rsidP="00D2747F">
      <w:pPr>
        <w:pStyle w:val="BulletedList1"/>
      </w:pPr>
      <w:r>
        <w:t xml:space="preserve">Get a </w:t>
      </w:r>
      <w:proofErr w:type="spellStart"/>
      <w:r>
        <w:t>prevalidated</w:t>
      </w:r>
      <w:proofErr w:type="spellEnd"/>
      <w:r>
        <w:t xml:space="preserve"> private cloud configuration from </w:t>
      </w:r>
      <w:r w:rsidR="00941E66">
        <w:t>Microsoft Private</w:t>
      </w:r>
      <w:r>
        <w:t xml:space="preserve"> Cloud Fast Track OEM partners. </w:t>
      </w:r>
      <w:r w:rsidR="00941E66">
        <w:t>Microsoft Private</w:t>
      </w:r>
      <w:r>
        <w:t xml:space="preserve"> Cloud Fast Track partners have worked with Microsoft to combine hardware and software offerings based on </w:t>
      </w:r>
      <w:proofErr w:type="gramStart"/>
      <w:r>
        <w:t>a reference</w:t>
      </w:r>
      <w:proofErr w:type="gramEnd"/>
      <w:r>
        <w:t xml:space="preserve"> architecture for building private clouds. More information is available at </w:t>
      </w:r>
      <w:hyperlink r:id="rId30" w:history="1">
        <w:r w:rsidR="005864C5">
          <w:rPr>
            <w:rStyle w:val="Hyperlink"/>
          </w:rPr>
          <w:t>www.microsoft.com/en-us/server-cloud/private-cloud/hyperv-cloud-fast-track.aspx</w:t>
        </w:r>
      </w:hyperlink>
      <w:r>
        <w:t>.</w:t>
      </w:r>
    </w:p>
    <w:p w14:paraId="7E710779" w14:textId="7846435D" w:rsidR="00AB47D1" w:rsidRDefault="00AB47D1" w:rsidP="00D2747F">
      <w:pPr>
        <w:pStyle w:val="BulletedList1"/>
      </w:pPr>
      <w:r>
        <w:t xml:space="preserve">Find a service provider in the </w:t>
      </w:r>
      <w:r w:rsidR="00941E66">
        <w:t>Microsoft Private</w:t>
      </w:r>
      <w:r>
        <w:t xml:space="preserve"> Cloud Service Provider Program who can host a dedicated private cloud for you. More information is available at </w:t>
      </w:r>
      <w:hyperlink r:id="rId31" w:history="1">
        <w:r w:rsidR="005864C5">
          <w:rPr>
            <w:rStyle w:val="Hyperlink"/>
          </w:rPr>
          <w:t>www.microsoft.com/en-us/server-cloud/private-cloud/hyperv-cloud-service-providers.aspx</w:t>
        </w:r>
      </w:hyperlink>
      <w:r>
        <w:t>.</w:t>
      </w:r>
    </w:p>
    <w:p w14:paraId="5138B999" w14:textId="0F36E570" w:rsidR="00AB47D1" w:rsidRDefault="00AB47D1" w:rsidP="00AB47D1">
      <w:pPr>
        <w:pStyle w:val="Text"/>
      </w:pPr>
      <w:r>
        <w:t>Microsoft Services has designed, built</w:t>
      </w:r>
      <w:r w:rsidR="000F3DC3">
        <w:t>,</w:t>
      </w:r>
      <w:r>
        <w:t xml:space="preserve"> and implemented a Private Cloud/IaaS solution using Windows Server, Hyper-V</w:t>
      </w:r>
      <w:r w:rsidR="000F3DC3">
        <w:t>,</w:t>
      </w:r>
      <w:r>
        <w:t xml:space="preserve"> and System Center. Microsoft Services also used the NIST private cloud definition, but added several </w:t>
      </w:r>
      <w:r w:rsidR="000F3DC3">
        <w:t xml:space="preserve">more </w:t>
      </w:r>
      <w:r>
        <w:t>requirements:</w:t>
      </w:r>
    </w:p>
    <w:p w14:paraId="0834FA2D" w14:textId="62F8596E" w:rsidR="00AB47D1" w:rsidRDefault="00AB47D1" w:rsidP="00D2747F">
      <w:pPr>
        <w:pStyle w:val="BulletedList1"/>
      </w:pPr>
      <w:r>
        <w:t>Resiliency over redundancy</w:t>
      </w:r>
    </w:p>
    <w:p w14:paraId="736E50C8" w14:textId="6C8BC9F8" w:rsidR="00AB47D1" w:rsidRDefault="00AB47D1" w:rsidP="00D2747F">
      <w:pPr>
        <w:pStyle w:val="BulletedList1"/>
      </w:pPr>
      <w:r>
        <w:t>Homogenization and standardization</w:t>
      </w:r>
    </w:p>
    <w:p w14:paraId="6A1E10F3" w14:textId="49D01658" w:rsidR="00AB47D1" w:rsidRDefault="00AB47D1" w:rsidP="00D2747F">
      <w:pPr>
        <w:pStyle w:val="BulletedList1"/>
      </w:pPr>
      <w:r>
        <w:t>Resource pooling</w:t>
      </w:r>
    </w:p>
    <w:p w14:paraId="1E7D23B4" w14:textId="4EF6137F" w:rsidR="00AB47D1" w:rsidRDefault="00AB47D1" w:rsidP="00D2747F">
      <w:pPr>
        <w:pStyle w:val="BulletedList1"/>
      </w:pPr>
      <w:r>
        <w:t>Virtualization</w:t>
      </w:r>
    </w:p>
    <w:p w14:paraId="41CF79AC" w14:textId="5156CDB2" w:rsidR="00AB47D1" w:rsidRDefault="00AB47D1" w:rsidP="00D2747F">
      <w:pPr>
        <w:pStyle w:val="BulletedList1"/>
      </w:pPr>
      <w:r>
        <w:t>Fabric management</w:t>
      </w:r>
    </w:p>
    <w:p w14:paraId="4F7B87B0" w14:textId="0A1E0859" w:rsidR="00AB47D1" w:rsidRDefault="00AB47D1" w:rsidP="00D2747F">
      <w:pPr>
        <w:pStyle w:val="BulletedList1"/>
      </w:pPr>
      <w:r>
        <w:t>Elasticity</w:t>
      </w:r>
    </w:p>
    <w:p w14:paraId="51113A5C" w14:textId="3D32FA46" w:rsidR="00AB47D1" w:rsidRDefault="00AB47D1" w:rsidP="00D2747F">
      <w:pPr>
        <w:pStyle w:val="BulletedList1"/>
      </w:pPr>
      <w:r>
        <w:t>Partitioning of shared resources</w:t>
      </w:r>
    </w:p>
    <w:p w14:paraId="1CF8C9F2" w14:textId="67B83541" w:rsidR="00AB47D1" w:rsidRDefault="00AB47D1" w:rsidP="00D2747F">
      <w:pPr>
        <w:pStyle w:val="BulletedList1"/>
      </w:pPr>
      <w:r>
        <w:t>Cost transparency</w:t>
      </w:r>
    </w:p>
    <w:p w14:paraId="255D749E" w14:textId="77777777" w:rsidR="00A97913" w:rsidRDefault="00AB47D1" w:rsidP="00AB47D1">
      <w:pPr>
        <w:pStyle w:val="Text"/>
      </w:pPr>
      <w:r>
        <w:t xml:space="preserve">A team within Microsoft gathered and defined these principles. The team profiled the Global Foundation Services (GFS) organization that runs Microsoft’s mega-datacenters; MSIT, which runs </w:t>
      </w:r>
      <w:r w:rsidR="00FD0540">
        <w:t>the internal</w:t>
      </w:r>
      <w:r>
        <w:t xml:space="preserve"> Microsoft infrastructure and applications; and several large customers who agreed to be part of the research. With the stated definitions and requirements accepted, </w:t>
      </w:r>
      <w:r w:rsidR="00C06942">
        <w:t>the team</w:t>
      </w:r>
      <w:r>
        <w:t xml:space="preserve"> moved on to the architecture design phase. Here</w:t>
      </w:r>
      <w:r w:rsidR="000F3DC3">
        <w:t>,</w:t>
      </w:r>
      <w:r>
        <w:t xml:space="preserve"> Services further defined the requirements and created an architecture model to achieve them.</w:t>
      </w:r>
      <w:r w:rsidR="00235A44">
        <w:t xml:space="preserve"> For more information</w:t>
      </w:r>
      <w:r w:rsidR="00A97913">
        <w:t>,</w:t>
      </w:r>
      <w:r w:rsidR="00235A44">
        <w:t xml:space="preserve"> see</w:t>
      </w:r>
      <w:r w:rsidR="00A97913">
        <w:t>:</w:t>
      </w:r>
    </w:p>
    <w:bookmarkStart w:id="41" w:name="_Hlk306786657"/>
    <w:p w14:paraId="39217FC2" w14:textId="7444EF8A" w:rsidR="00A97913" w:rsidRPr="00A97913" w:rsidRDefault="00A97913" w:rsidP="00A97913">
      <w:pPr>
        <w:pStyle w:val="BulletedList1"/>
        <w:rPr>
          <w:rStyle w:val="Hyperlink"/>
          <w:color w:val="000000"/>
          <w:u w:val="none"/>
        </w:rPr>
      </w:pPr>
      <w:r>
        <w:fldChar w:fldCharType="begin"/>
      </w:r>
      <w:r>
        <w:instrText xml:space="preserve"> HYPERLINK "http://www.microsoft.com/en-us/server-cloud/private-cloud/hyperv-cloud-fast-track.aspx" </w:instrText>
      </w:r>
      <w:r>
        <w:fldChar w:fldCharType="separate"/>
      </w:r>
      <w:r w:rsidRPr="00A97913">
        <w:rPr>
          <w:rStyle w:val="Hyperlink"/>
        </w:rPr>
        <w:t>www.microsoft.com/en-us/server-cloud/private-cloud/hyperv-cloud-fast-track.aspx</w:t>
      </w:r>
      <w:bookmarkEnd w:id="41"/>
      <w:r>
        <w:fldChar w:fldCharType="end"/>
      </w:r>
    </w:p>
    <w:p w14:paraId="0F67F952" w14:textId="399A2BB9" w:rsidR="00AB47D1" w:rsidRDefault="00DE3861" w:rsidP="00A97913">
      <w:pPr>
        <w:pStyle w:val="BulletedList1"/>
      </w:pPr>
      <w:hyperlink r:id="rId32" w:history="1">
        <w:r w:rsidR="00A97913">
          <w:rPr>
            <w:rStyle w:val="Hyperlink"/>
          </w:rPr>
          <w:t>http://technet.microsoft.com/en-us/cloud/private-cloud</w:t>
        </w:r>
      </w:hyperlink>
    </w:p>
    <w:p w14:paraId="098CF93B" w14:textId="77777777" w:rsidR="00936F30" w:rsidRDefault="00936F30">
      <w:pPr>
        <w:spacing w:after="0" w:line="240" w:lineRule="auto"/>
        <w:rPr>
          <w:rFonts w:ascii="Arial Black" w:hAnsi="Arial Black"/>
          <w:b/>
          <w:color w:val="000000"/>
          <w:kern w:val="24"/>
          <w:sz w:val="36"/>
          <w:szCs w:val="36"/>
        </w:rPr>
      </w:pPr>
      <w:r>
        <w:br w:type="page"/>
      </w:r>
    </w:p>
    <w:p w14:paraId="02157CB2" w14:textId="5679610C" w:rsidR="00592D8D" w:rsidRDefault="00147733" w:rsidP="00147733">
      <w:pPr>
        <w:pStyle w:val="Heading1"/>
      </w:pPr>
      <w:bookmarkStart w:id="42" w:name="_Toc301528414"/>
      <w:bookmarkStart w:id="43" w:name="_Toc307404410"/>
      <w:r>
        <w:lastRenderedPageBreak/>
        <w:t>Summary</w:t>
      </w:r>
      <w:bookmarkEnd w:id="42"/>
      <w:bookmarkEnd w:id="43"/>
    </w:p>
    <w:p w14:paraId="02157CB3" w14:textId="62B6F02B" w:rsidR="00147733" w:rsidRDefault="00F275A4" w:rsidP="00147733">
      <w:pPr>
        <w:pStyle w:val="Text"/>
      </w:pPr>
      <w:r>
        <w:t xml:space="preserve">The private cloud represents an important first step on the way to realizing the benefits of cloud computing. </w:t>
      </w:r>
      <w:r w:rsidRPr="00F275A4">
        <w:t>With a private cloud, you get many of the benefits of public cloud computing—including self-service, scalability, and elasticity—with the additional control and customization available from dedicated resources.</w:t>
      </w:r>
    </w:p>
    <w:p w14:paraId="02157CB4" w14:textId="4A13EED6" w:rsidR="00147733" w:rsidRDefault="004D2D3F" w:rsidP="00147733">
      <w:pPr>
        <w:pStyle w:val="Text"/>
      </w:pPr>
      <w:r>
        <w:t>R</w:t>
      </w:r>
      <w:r w:rsidR="00F275A4">
        <w:t>ealizing those benefits requires managing the private cloud well, which means applying the principles of IT service management.</w:t>
      </w:r>
    </w:p>
    <w:p w14:paraId="005AB533" w14:textId="77777777" w:rsidR="00936F30" w:rsidRDefault="00936F30">
      <w:pPr>
        <w:spacing w:after="0" w:line="240" w:lineRule="auto"/>
      </w:pPr>
      <w:r>
        <w:br w:type="page"/>
      </w:r>
    </w:p>
    <w:p w14:paraId="565ED9E4" w14:textId="77777777" w:rsidR="00184FF0" w:rsidRDefault="00184FF0" w:rsidP="00184FF0">
      <w:pPr>
        <w:pStyle w:val="Heading1"/>
      </w:pPr>
      <w:bookmarkStart w:id="44" w:name="_Toc262555361"/>
      <w:bookmarkStart w:id="45" w:name="_Toc301518821"/>
      <w:bookmarkStart w:id="46" w:name="_Toc307404411"/>
      <w:r>
        <w:lastRenderedPageBreak/>
        <w:t>Version History</w:t>
      </w:r>
      <w:bookmarkEnd w:id="44"/>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4770"/>
        <w:gridCol w:w="1195"/>
      </w:tblGrid>
      <w:tr w:rsidR="00184FF0" w14:paraId="354529E5" w14:textId="77777777" w:rsidTr="00184FF0">
        <w:tc>
          <w:tcPr>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D9F385" w14:textId="77777777" w:rsidR="00184FF0" w:rsidRPr="00F069D0" w:rsidRDefault="00184FF0" w:rsidP="004E5013">
            <w:pPr>
              <w:pStyle w:val="Text"/>
              <w:rPr>
                <w:rFonts w:eastAsiaTheme="minorHAnsi"/>
              </w:rPr>
            </w:pPr>
            <w:r>
              <w:rPr>
                <w:rFonts w:eastAsiaTheme="minorHAnsi"/>
                <w:b/>
              </w:rPr>
              <w:t>Ver</w:t>
            </w:r>
            <w:r w:rsidRPr="00F069D0">
              <w:rPr>
                <w:rFonts w:eastAsiaTheme="minorHAnsi"/>
                <w:b/>
              </w:rPr>
              <w:t>sion</w:t>
            </w:r>
          </w:p>
        </w:tc>
        <w:tc>
          <w:tcPr>
            <w:tcW w:w="47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5FFA2D" w14:textId="77777777" w:rsidR="00184FF0" w:rsidRPr="00F069D0" w:rsidRDefault="00184FF0" w:rsidP="004E5013">
            <w:pPr>
              <w:pStyle w:val="Text"/>
              <w:rPr>
                <w:rFonts w:eastAsiaTheme="minorHAnsi"/>
              </w:rPr>
            </w:pPr>
            <w:r w:rsidRPr="00F069D0">
              <w:rPr>
                <w:rFonts w:eastAsiaTheme="minorHAnsi"/>
                <w:b/>
              </w:rPr>
              <w:t>Description</w:t>
            </w:r>
          </w:p>
        </w:tc>
        <w:tc>
          <w:tcPr>
            <w:tcW w:w="119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D6769" w14:textId="77777777" w:rsidR="00184FF0" w:rsidRPr="00F069D0" w:rsidRDefault="00184FF0" w:rsidP="004E5013">
            <w:pPr>
              <w:pStyle w:val="Text"/>
              <w:rPr>
                <w:rFonts w:eastAsiaTheme="minorHAnsi"/>
              </w:rPr>
            </w:pPr>
            <w:r w:rsidRPr="00F069D0">
              <w:rPr>
                <w:rFonts w:eastAsiaTheme="minorHAnsi"/>
                <w:b/>
              </w:rPr>
              <w:t>Date</w:t>
            </w:r>
          </w:p>
        </w:tc>
      </w:tr>
      <w:tr w:rsidR="00184FF0" w14:paraId="44E7282E" w14:textId="77777777" w:rsidTr="00184FF0">
        <w:tc>
          <w:tcPr>
            <w:tcW w:w="1008" w:type="dxa"/>
            <w:tcBorders>
              <w:top w:val="single" w:sz="4" w:space="0" w:color="auto"/>
              <w:left w:val="single" w:sz="4" w:space="0" w:color="auto"/>
              <w:bottom w:val="single" w:sz="4" w:space="0" w:color="auto"/>
              <w:right w:val="single" w:sz="4" w:space="0" w:color="auto"/>
            </w:tcBorders>
          </w:tcPr>
          <w:p w14:paraId="39650EAF" w14:textId="6E260A4F" w:rsidR="00184FF0" w:rsidRDefault="00184FF0" w:rsidP="00184FF0">
            <w:pPr>
              <w:pStyle w:val="Text"/>
              <w:rPr>
                <w:rFonts w:eastAsiaTheme="minorHAnsi"/>
              </w:rPr>
            </w:pPr>
            <w:r>
              <w:rPr>
                <w:rFonts w:eastAsiaTheme="minorHAnsi"/>
              </w:rPr>
              <w:t>1.0</w:t>
            </w:r>
          </w:p>
        </w:tc>
        <w:tc>
          <w:tcPr>
            <w:tcW w:w="4770" w:type="dxa"/>
            <w:tcBorders>
              <w:top w:val="single" w:sz="4" w:space="0" w:color="auto"/>
              <w:left w:val="single" w:sz="4" w:space="0" w:color="auto"/>
              <w:bottom w:val="single" w:sz="4" w:space="0" w:color="auto"/>
              <w:right w:val="single" w:sz="4" w:space="0" w:color="auto"/>
            </w:tcBorders>
          </w:tcPr>
          <w:p w14:paraId="74F116E7" w14:textId="5C0FFF0F" w:rsidR="00184FF0" w:rsidRDefault="00D87E98" w:rsidP="00D87E98">
            <w:pPr>
              <w:pStyle w:val="Text"/>
              <w:rPr>
                <w:rFonts w:eastAsiaTheme="minorHAnsi"/>
              </w:rPr>
            </w:pPr>
            <w:r>
              <w:rPr>
                <w:rFonts w:eastAsiaTheme="minorHAnsi"/>
              </w:rPr>
              <w:t>First</w:t>
            </w:r>
            <w:r w:rsidR="00184FF0">
              <w:rPr>
                <w:rFonts w:eastAsiaTheme="minorHAnsi"/>
              </w:rPr>
              <w:t xml:space="preserve"> release</w:t>
            </w:r>
            <w:r>
              <w:rPr>
                <w:rFonts w:eastAsiaTheme="minorHAnsi"/>
              </w:rPr>
              <w:t>.</w:t>
            </w:r>
          </w:p>
        </w:tc>
        <w:tc>
          <w:tcPr>
            <w:tcW w:w="1195" w:type="dxa"/>
            <w:tcBorders>
              <w:top w:val="single" w:sz="4" w:space="0" w:color="auto"/>
              <w:left w:val="single" w:sz="4" w:space="0" w:color="auto"/>
              <w:bottom w:val="single" w:sz="4" w:space="0" w:color="auto"/>
              <w:right w:val="single" w:sz="4" w:space="0" w:color="auto"/>
            </w:tcBorders>
          </w:tcPr>
          <w:p w14:paraId="6008991F" w14:textId="5E14B927" w:rsidR="00184FF0" w:rsidRDefault="00D87E98" w:rsidP="00D87E98">
            <w:pPr>
              <w:pStyle w:val="Text"/>
              <w:rPr>
                <w:rFonts w:eastAsiaTheme="minorHAnsi"/>
              </w:rPr>
            </w:pPr>
            <w:r>
              <w:rPr>
                <w:rFonts w:eastAsiaTheme="minorHAnsi"/>
              </w:rPr>
              <w:t>Octo</w:t>
            </w:r>
            <w:r w:rsidR="00184FF0">
              <w:rPr>
                <w:rFonts w:eastAsiaTheme="minorHAnsi"/>
              </w:rPr>
              <w:t>ber 2011</w:t>
            </w:r>
          </w:p>
        </w:tc>
      </w:tr>
    </w:tbl>
    <w:p w14:paraId="570FFDD6" w14:textId="77777777" w:rsidR="00184FF0" w:rsidRPr="00E22B3B" w:rsidRDefault="00184FF0" w:rsidP="00FF4D6E">
      <w:pPr>
        <w:pStyle w:val="Text"/>
      </w:pPr>
    </w:p>
    <w:p w14:paraId="1E80E0A2" w14:textId="513661D2" w:rsidR="00184FF0" w:rsidRDefault="00184FF0">
      <w:pPr>
        <w:spacing w:after="0" w:line="240" w:lineRule="auto"/>
      </w:pPr>
      <w:r>
        <w:br w:type="page"/>
      </w:r>
    </w:p>
    <w:p w14:paraId="02157CB8" w14:textId="081A9F37" w:rsidR="00A96E91" w:rsidRDefault="00A96E91" w:rsidP="00F275A4">
      <w:pPr>
        <w:pStyle w:val="Heading1"/>
      </w:pPr>
      <w:bookmarkStart w:id="47" w:name="_Toc301528415"/>
      <w:bookmarkStart w:id="48" w:name="_Toc307404412"/>
      <w:r>
        <w:lastRenderedPageBreak/>
        <w:t>Acknowledgments</w:t>
      </w:r>
      <w:bookmarkEnd w:id="47"/>
      <w:bookmarkEnd w:id="48"/>
    </w:p>
    <w:p w14:paraId="40C35508" w14:textId="088EDEC2" w:rsidR="00184FF0" w:rsidRPr="00184FF0" w:rsidRDefault="00184FF0" w:rsidP="00184FF0">
      <w:pPr>
        <w:pStyle w:val="Text"/>
      </w:pPr>
      <w:r w:rsidRPr="00EB7204">
        <w:t xml:space="preserve">The </w:t>
      </w:r>
      <w:r>
        <w:t xml:space="preserve">Microsoft Operations Framework team </w:t>
      </w:r>
      <w:r w:rsidRPr="00EB7204">
        <w:t>acknowledge</w:t>
      </w:r>
      <w:r>
        <w:t>s</w:t>
      </w:r>
      <w:r w:rsidRPr="00EB7204">
        <w:t xml:space="preserve"> and thank</w:t>
      </w:r>
      <w:r>
        <w:t>s</w:t>
      </w:r>
      <w:r w:rsidRPr="00EB7204">
        <w:t xml:space="preserve"> the </w:t>
      </w:r>
      <w:r>
        <w:t xml:space="preserve">people who </w:t>
      </w:r>
      <w:r w:rsidRPr="00EB7204">
        <w:t xml:space="preserve">produced </w:t>
      </w:r>
      <w:r w:rsidR="00D16275" w:rsidRPr="00D16275">
        <w:rPr>
          <w:i/>
        </w:rPr>
        <w:t>Service Management for the Private Cloud</w:t>
      </w:r>
      <w:r w:rsidR="00D16275">
        <w:t xml:space="preserve">. </w:t>
      </w:r>
      <w:r w:rsidRPr="00EB7204">
        <w:t xml:space="preserve">The following people were either directly responsible </w:t>
      </w:r>
      <w:r>
        <w:t xml:space="preserve">for </w:t>
      </w:r>
      <w:r w:rsidRPr="00EB7204">
        <w:t>or made a substantial contribution to the writing, developmen</w:t>
      </w:r>
      <w:r>
        <w:t xml:space="preserve">t, and testing of this </w:t>
      </w:r>
      <w:r w:rsidR="00D16275">
        <w:t>paper.</w:t>
      </w:r>
    </w:p>
    <w:p w14:paraId="5375CB2A" w14:textId="77777777" w:rsidR="00966D09" w:rsidRDefault="00966D09" w:rsidP="00966D09">
      <w:pPr>
        <w:pStyle w:val="Text"/>
        <w:rPr>
          <w:b/>
        </w:rPr>
      </w:pPr>
      <w:bookmarkStart w:id="49" w:name="_Toc301528416"/>
    </w:p>
    <w:p w14:paraId="7A9032B0" w14:textId="2AB3C8F6" w:rsidR="00635C7D" w:rsidRPr="00966D09" w:rsidRDefault="00635C7D" w:rsidP="00966D09">
      <w:pPr>
        <w:pStyle w:val="Text"/>
        <w:rPr>
          <w:b/>
        </w:rPr>
      </w:pPr>
      <w:r w:rsidRPr="00966D09">
        <w:rPr>
          <w:b/>
        </w:rPr>
        <w:t>Lead Writers</w:t>
      </w:r>
      <w:bookmarkEnd w:id="49"/>
    </w:p>
    <w:p w14:paraId="02157CB9" w14:textId="6A7A70B5" w:rsidR="00A96E91" w:rsidRDefault="00D1567B" w:rsidP="00D2747F">
      <w:pPr>
        <w:pStyle w:val="BulletedList1"/>
      </w:pPr>
      <w:r>
        <w:t>Jerry Dyer</w:t>
      </w:r>
      <w:r w:rsidR="00966D09">
        <w:rPr>
          <w:i/>
        </w:rPr>
        <w:t xml:space="preserve"> – </w:t>
      </w:r>
      <w:r w:rsidR="003608A3" w:rsidRPr="00D2747F">
        <w:rPr>
          <w:rStyle w:val="Italic"/>
        </w:rPr>
        <w:t>Microsoft</w:t>
      </w:r>
    </w:p>
    <w:p w14:paraId="02157CBA" w14:textId="137929B2" w:rsidR="00D1567B" w:rsidRDefault="00D1567B" w:rsidP="00D2747F">
      <w:pPr>
        <w:pStyle w:val="BulletedList1"/>
      </w:pPr>
      <w:r>
        <w:t>Shawn LaBelle</w:t>
      </w:r>
      <w:r w:rsidR="00966D09">
        <w:rPr>
          <w:i/>
        </w:rPr>
        <w:t xml:space="preserve"> – </w:t>
      </w:r>
      <w:r w:rsidR="003608A3" w:rsidRPr="00382DE1">
        <w:rPr>
          <w:rStyle w:val="Italic"/>
        </w:rPr>
        <w:t>Microsoft</w:t>
      </w:r>
    </w:p>
    <w:p w14:paraId="047A0F8D" w14:textId="77777777" w:rsidR="003608A3" w:rsidRDefault="003608A3" w:rsidP="00A96E91">
      <w:pPr>
        <w:pStyle w:val="Text"/>
      </w:pPr>
    </w:p>
    <w:p w14:paraId="4E3156E3" w14:textId="6D53FA15" w:rsidR="00635C7D" w:rsidRPr="00966D09" w:rsidRDefault="00635C7D" w:rsidP="00966D09">
      <w:pPr>
        <w:pStyle w:val="Text"/>
        <w:rPr>
          <w:b/>
        </w:rPr>
      </w:pPr>
      <w:bookmarkStart w:id="50" w:name="_Toc301528417"/>
      <w:r w:rsidRPr="00966D09">
        <w:rPr>
          <w:b/>
        </w:rPr>
        <w:t>Reviewers</w:t>
      </w:r>
      <w:bookmarkEnd w:id="50"/>
    </w:p>
    <w:p w14:paraId="08D41E5A" w14:textId="79E09650" w:rsidR="003B5C1A" w:rsidRDefault="003B5C1A" w:rsidP="00D2747F">
      <w:pPr>
        <w:pStyle w:val="BulletedList1"/>
      </w:pPr>
      <w:r>
        <w:t>Sean Christensen</w:t>
      </w:r>
      <w:r w:rsidR="00966D09">
        <w:rPr>
          <w:i/>
        </w:rPr>
        <w:t xml:space="preserve"> – </w:t>
      </w:r>
      <w:r w:rsidR="003608A3" w:rsidRPr="00382DE1">
        <w:rPr>
          <w:rStyle w:val="Italic"/>
        </w:rPr>
        <w:t>Microsoft</w:t>
      </w:r>
    </w:p>
    <w:p w14:paraId="7B2EED22" w14:textId="77777777" w:rsidR="00D87E98" w:rsidRDefault="00D87E98" w:rsidP="00D87E98">
      <w:pPr>
        <w:pStyle w:val="BulletedList1"/>
      </w:pPr>
      <w:r>
        <w:t xml:space="preserve">Daniel </w:t>
      </w:r>
      <w:proofErr w:type="spellStart"/>
      <w:r>
        <w:t>Gracia</w:t>
      </w:r>
      <w:proofErr w:type="spellEnd"/>
      <w:r>
        <w:t xml:space="preserve"> </w:t>
      </w:r>
    </w:p>
    <w:p w14:paraId="05291AC7" w14:textId="2370F9FD" w:rsidR="003B5C1A" w:rsidRDefault="003B5C1A" w:rsidP="00D2747F">
      <w:pPr>
        <w:pStyle w:val="BulletedList1"/>
      </w:pPr>
      <w:r>
        <w:t>Karl Grunwald</w:t>
      </w:r>
      <w:r w:rsidR="00966D09">
        <w:rPr>
          <w:i/>
        </w:rPr>
        <w:t xml:space="preserve"> – </w:t>
      </w:r>
      <w:r w:rsidR="003608A3" w:rsidRPr="00382DE1">
        <w:rPr>
          <w:rStyle w:val="Italic"/>
        </w:rPr>
        <w:t>Microsoft</w:t>
      </w:r>
    </w:p>
    <w:p w14:paraId="7919C039" w14:textId="01316E2E" w:rsidR="00D87E98" w:rsidRPr="00164139" w:rsidRDefault="00D87E98" w:rsidP="00D87E98">
      <w:pPr>
        <w:pStyle w:val="BulletedList1"/>
        <w:rPr>
          <w:rStyle w:val="Italic"/>
        </w:rPr>
      </w:pPr>
      <w:r>
        <w:t>John Joyner</w:t>
      </w:r>
      <w:r w:rsidR="00164139">
        <w:rPr>
          <w:i/>
        </w:rPr>
        <w:t xml:space="preserve"> – </w:t>
      </w:r>
      <w:proofErr w:type="spellStart"/>
      <w:r w:rsidR="00164139" w:rsidRPr="00164139">
        <w:rPr>
          <w:rStyle w:val="Italic"/>
        </w:rPr>
        <w:t>ClearPointe</w:t>
      </w:r>
      <w:proofErr w:type="spellEnd"/>
    </w:p>
    <w:p w14:paraId="34017722" w14:textId="51ED1C50" w:rsidR="003B5C1A" w:rsidRDefault="003B5C1A" w:rsidP="00D2747F">
      <w:pPr>
        <w:pStyle w:val="BulletedList1"/>
      </w:pPr>
      <w:r w:rsidRPr="00C06942">
        <w:t>Mi</w:t>
      </w:r>
      <w:r>
        <w:t>ke</w:t>
      </w:r>
      <w:r w:rsidRPr="00C06942">
        <w:t xml:space="preserve"> Kaczmarek</w:t>
      </w:r>
      <w:r w:rsidR="00966D09">
        <w:rPr>
          <w:i/>
        </w:rPr>
        <w:t xml:space="preserve"> – </w:t>
      </w:r>
      <w:r w:rsidR="003608A3" w:rsidRPr="00382DE1">
        <w:rPr>
          <w:rStyle w:val="Italic"/>
        </w:rPr>
        <w:t>Microsoft</w:t>
      </w:r>
    </w:p>
    <w:p w14:paraId="7E6512B6" w14:textId="6EE93F9F" w:rsidR="00D87E98" w:rsidRDefault="00D87E98" w:rsidP="005A4158">
      <w:pPr>
        <w:pStyle w:val="BulletedList1"/>
      </w:pPr>
      <w:r>
        <w:t xml:space="preserve">Michael </w:t>
      </w:r>
      <w:proofErr w:type="spellStart"/>
      <w:r>
        <w:t>Kirst-Neshva</w:t>
      </w:r>
      <w:proofErr w:type="spellEnd"/>
      <w:r w:rsidR="005A4158">
        <w:rPr>
          <w:i/>
        </w:rPr>
        <w:t xml:space="preserve"> – </w:t>
      </w:r>
      <w:r w:rsidR="005A4158" w:rsidRPr="005A4158">
        <w:rPr>
          <w:i/>
        </w:rPr>
        <w:t>ANK Business Services UG</w:t>
      </w:r>
    </w:p>
    <w:p w14:paraId="1E4F482E" w14:textId="1535C377" w:rsidR="003B5C1A" w:rsidRDefault="003B5C1A" w:rsidP="00D2747F">
      <w:pPr>
        <w:pStyle w:val="BulletedList1"/>
      </w:pPr>
      <w:r>
        <w:t>Don Lemmex</w:t>
      </w:r>
      <w:r w:rsidR="00966D09">
        <w:rPr>
          <w:i/>
        </w:rPr>
        <w:t xml:space="preserve"> – </w:t>
      </w:r>
      <w:r w:rsidR="003608A3" w:rsidRPr="00382DE1">
        <w:rPr>
          <w:rStyle w:val="Italic"/>
        </w:rPr>
        <w:t>Microsoft</w:t>
      </w:r>
    </w:p>
    <w:p w14:paraId="3D508520" w14:textId="52B6D836" w:rsidR="00D87E98" w:rsidRDefault="00D87E98" w:rsidP="005A4158">
      <w:pPr>
        <w:pStyle w:val="BulletedList1"/>
      </w:pPr>
      <w:proofErr w:type="spellStart"/>
      <w:r>
        <w:t>P</w:t>
      </w:r>
      <w:r w:rsidR="005A4158" w:rsidRPr="005A4158">
        <w:t>å</w:t>
      </w:r>
      <w:r>
        <w:t>l</w:t>
      </w:r>
      <w:proofErr w:type="spellEnd"/>
      <w:r>
        <w:t xml:space="preserve"> McCarthy</w:t>
      </w:r>
      <w:r w:rsidR="005A4158">
        <w:t xml:space="preserve"> – </w:t>
      </w:r>
      <w:proofErr w:type="spellStart"/>
      <w:r w:rsidR="005A4158" w:rsidRPr="005A4158">
        <w:rPr>
          <w:i/>
        </w:rPr>
        <w:t>Nexans</w:t>
      </w:r>
      <w:proofErr w:type="spellEnd"/>
      <w:r w:rsidR="005A4158" w:rsidRPr="005A4158">
        <w:rPr>
          <w:i/>
        </w:rPr>
        <w:t xml:space="preserve"> Norway</w:t>
      </w:r>
    </w:p>
    <w:p w14:paraId="4CBD4CDF" w14:textId="6006245F" w:rsidR="00D87E98" w:rsidRDefault="00D87E98" w:rsidP="005A4158">
      <w:pPr>
        <w:pStyle w:val="BulletedList1"/>
      </w:pPr>
      <w:r>
        <w:t>Mike McIver</w:t>
      </w:r>
      <w:r w:rsidR="005A4158">
        <w:rPr>
          <w:i/>
        </w:rPr>
        <w:t xml:space="preserve"> – </w:t>
      </w:r>
      <w:r w:rsidR="005A4158" w:rsidRPr="005A4158">
        <w:rPr>
          <w:i/>
        </w:rPr>
        <w:t xml:space="preserve"> </w:t>
      </w:r>
      <w:proofErr w:type="spellStart"/>
      <w:r w:rsidR="005A4158" w:rsidRPr="005A4158">
        <w:rPr>
          <w:i/>
        </w:rPr>
        <w:t>MacroTrenz</w:t>
      </w:r>
      <w:proofErr w:type="spellEnd"/>
      <w:r w:rsidR="005A4158" w:rsidRPr="005A4158">
        <w:rPr>
          <w:i/>
        </w:rPr>
        <w:t xml:space="preserve"> </w:t>
      </w:r>
      <w:r>
        <w:t xml:space="preserve"> </w:t>
      </w:r>
    </w:p>
    <w:p w14:paraId="341F6358" w14:textId="2D0F0650" w:rsidR="003B5C1A" w:rsidRDefault="003B5C1A" w:rsidP="00D2747F">
      <w:pPr>
        <w:pStyle w:val="BulletedList1"/>
      </w:pPr>
      <w:r>
        <w:t>Betsy Norton-Middaugh</w:t>
      </w:r>
      <w:r w:rsidR="00966D09">
        <w:rPr>
          <w:i/>
        </w:rPr>
        <w:t xml:space="preserve"> – </w:t>
      </w:r>
      <w:r w:rsidR="003608A3" w:rsidRPr="00382DE1">
        <w:rPr>
          <w:rStyle w:val="Italic"/>
        </w:rPr>
        <w:t>Microsoft</w:t>
      </w:r>
    </w:p>
    <w:p w14:paraId="014491C2" w14:textId="77777777" w:rsidR="00D06096" w:rsidRDefault="00D06096" w:rsidP="00D06096">
      <w:pPr>
        <w:pStyle w:val="BulletedList1"/>
      </w:pPr>
      <w:r w:rsidRPr="00D06096">
        <w:t xml:space="preserve">Joseph </w:t>
      </w:r>
      <w:proofErr w:type="spellStart"/>
      <w:r w:rsidRPr="00D06096">
        <w:t>Sgandurra</w:t>
      </w:r>
      <w:proofErr w:type="spellEnd"/>
      <w:r>
        <w:rPr>
          <w:i/>
        </w:rPr>
        <w:t xml:space="preserve"> – </w:t>
      </w:r>
      <w:r w:rsidRPr="00382DE1">
        <w:rPr>
          <w:rStyle w:val="Italic"/>
        </w:rPr>
        <w:t>Microsoft</w:t>
      </w:r>
    </w:p>
    <w:p w14:paraId="5F5A7D45" w14:textId="0627DDD9" w:rsidR="003B5C1A" w:rsidRDefault="003B5C1A" w:rsidP="00D2747F">
      <w:pPr>
        <w:pStyle w:val="BulletedList1"/>
      </w:pPr>
      <w:r>
        <w:t>Wallace Simpson</w:t>
      </w:r>
      <w:r w:rsidR="00966D09">
        <w:rPr>
          <w:i/>
        </w:rPr>
        <w:t xml:space="preserve"> – </w:t>
      </w:r>
      <w:r w:rsidR="003608A3" w:rsidRPr="00382DE1">
        <w:rPr>
          <w:rStyle w:val="Italic"/>
        </w:rPr>
        <w:t>Microsoft</w:t>
      </w:r>
    </w:p>
    <w:p w14:paraId="0FDC30D8" w14:textId="319A0FFB" w:rsidR="00D87E98" w:rsidRDefault="00D87E98" w:rsidP="005A4158">
      <w:pPr>
        <w:pStyle w:val="BulletedList1"/>
      </w:pPr>
      <w:r>
        <w:t>Edward Walton</w:t>
      </w:r>
      <w:r w:rsidR="005A4158">
        <w:rPr>
          <w:i/>
        </w:rPr>
        <w:t xml:space="preserve"> – </w:t>
      </w:r>
      <w:r w:rsidR="005A4158" w:rsidRPr="005A4158">
        <w:rPr>
          <w:i/>
        </w:rPr>
        <w:t xml:space="preserve">B2B </w:t>
      </w:r>
      <w:r w:rsidR="005A4158">
        <w:rPr>
          <w:i/>
        </w:rPr>
        <w:t>T</w:t>
      </w:r>
      <w:r w:rsidR="005A4158" w:rsidRPr="005A4158">
        <w:rPr>
          <w:i/>
        </w:rPr>
        <w:t>echnologies LLC</w:t>
      </w:r>
    </w:p>
    <w:p w14:paraId="761DB920" w14:textId="1D0B068C" w:rsidR="00635C7D" w:rsidRPr="006C1B79" w:rsidRDefault="0025327E" w:rsidP="00D2747F">
      <w:pPr>
        <w:pStyle w:val="BulletedList1"/>
        <w:rPr>
          <w:rStyle w:val="Italic"/>
          <w:i w:val="0"/>
        </w:rPr>
      </w:pPr>
      <w:r>
        <w:t>Kathleen Wilson</w:t>
      </w:r>
      <w:r w:rsidR="00966D09">
        <w:rPr>
          <w:i/>
        </w:rPr>
        <w:t xml:space="preserve"> – </w:t>
      </w:r>
      <w:r w:rsidR="003608A3" w:rsidRPr="00382DE1">
        <w:rPr>
          <w:rStyle w:val="Italic"/>
        </w:rPr>
        <w:t>Microsoft</w:t>
      </w:r>
    </w:p>
    <w:p w14:paraId="2255D06D" w14:textId="77777777" w:rsidR="00966D09" w:rsidRDefault="00966D09" w:rsidP="00966D09">
      <w:pPr>
        <w:pStyle w:val="Text"/>
        <w:rPr>
          <w:b/>
        </w:rPr>
      </w:pPr>
      <w:bookmarkStart w:id="51" w:name="_Toc301528418"/>
    </w:p>
    <w:p w14:paraId="0AE34217" w14:textId="0F92F0EB" w:rsidR="00A52AA6" w:rsidRPr="00966D09" w:rsidRDefault="00A52AA6" w:rsidP="00966D09">
      <w:pPr>
        <w:pStyle w:val="Text"/>
        <w:rPr>
          <w:b/>
        </w:rPr>
      </w:pPr>
      <w:r w:rsidRPr="00966D09">
        <w:rPr>
          <w:b/>
        </w:rPr>
        <w:t>Editors</w:t>
      </w:r>
      <w:bookmarkEnd w:id="51"/>
    </w:p>
    <w:p w14:paraId="361B7A78" w14:textId="77712F7F" w:rsidR="00966D09" w:rsidRDefault="00D2747F" w:rsidP="00966D09">
      <w:pPr>
        <w:pStyle w:val="BulletedList1"/>
      </w:pPr>
      <w:r>
        <w:t>Jude Chosnyk</w:t>
      </w:r>
      <w:r w:rsidR="00966D09">
        <w:rPr>
          <w:i/>
        </w:rPr>
        <w:t xml:space="preserve"> – </w:t>
      </w:r>
      <w:r w:rsidRPr="00966D09">
        <w:rPr>
          <w:i/>
        </w:rPr>
        <w:t>GrandMasters</w:t>
      </w:r>
    </w:p>
    <w:p w14:paraId="38B223F5" w14:textId="106417A9" w:rsidR="00D2747F" w:rsidRDefault="00D2747F" w:rsidP="00966D09">
      <w:pPr>
        <w:pStyle w:val="BulletedList1"/>
      </w:pPr>
      <w:r>
        <w:t>Laurie Dunham</w:t>
      </w:r>
      <w:r w:rsidR="00966D09">
        <w:rPr>
          <w:i/>
        </w:rPr>
        <w:t xml:space="preserve"> – </w:t>
      </w:r>
      <w:r w:rsidRPr="00966D09">
        <w:rPr>
          <w:i/>
        </w:rPr>
        <w:t>Xtreme</w:t>
      </w:r>
      <w:r w:rsidR="00966D09" w:rsidRPr="00966D09">
        <w:rPr>
          <w:i/>
        </w:rPr>
        <w:t xml:space="preserve"> Consulting Group</w:t>
      </w:r>
    </w:p>
    <w:p w14:paraId="02157CBB" w14:textId="77777777" w:rsidR="00CB5F14" w:rsidRDefault="00CB5F14" w:rsidP="00966D09">
      <w:pPr>
        <w:pStyle w:val="Heading2"/>
      </w:pPr>
      <w:bookmarkStart w:id="52" w:name="_Toc301528419"/>
      <w:bookmarkStart w:id="53" w:name="_Toc307404413"/>
      <w:r>
        <w:t>Feedback</w:t>
      </w:r>
      <w:bookmarkEnd w:id="52"/>
      <w:bookmarkEnd w:id="53"/>
    </w:p>
    <w:p w14:paraId="02157CBC" w14:textId="32BAB0E2" w:rsidR="00CB5F14" w:rsidRDefault="00CB5F14" w:rsidP="00CB5F14">
      <w:pPr>
        <w:pStyle w:val="Text"/>
      </w:pPr>
      <w:r w:rsidRPr="00AC0793">
        <w:t xml:space="preserve">Please direct questions and </w:t>
      </w:r>
      <w:r>
        <w:t xml:space="preserve">comments </w:t>
      </w:r>
      <w:r w:rsidRPr="00AC0793">
        <w:t xml:space="preserve">about this </w:t>
      </w:r>
      <w:r>
        <w:t>guide</w:t>
      </w:r>
      <w:r w:rsidR="0019298F">
        <w:t xml:space="preserve"> to</w:t>
      </w:r>
      <w:r w:rsidR="00A05712">
        <w:t xml:space="preserve"> </w:t>
      </w:r>
      <w:hyperlink r:id="rId33" w:history="1">
        <w:r w:rsidR="00D2747F" w:rsidRPr="00706651">
          <w:rPr>
            <w:rStyle w:val="Hyperlink"/>
          </w:rPr>
          <w:t>mofpm@microsoft.com</w:t>
        </w:r>
      </w:hyperlink>
      <w:r w:rsidR="00D2747F">
        <w:t xml:space="preserve">. </w:t>
      </w:r>
    </w:p>
    <w:p w14:paraId="02157CC6" w14:textId="48C45975" w:rsidR="00930348" w:rsidRPr="004F52CC" w:rsidRDefault="00930348" w:rsidP="00F33333">
      <w:pPr>
        <w:pStyle w:val="Text"/>
      </w:pPr>
    </w:p>
    <w:sectPr w:rsidR="00930348" w:rsidRPr="004F52CC" w:rsidSect="00CD5B87">
      <w:headerReference w:type="even" r:id="rId34"/>
      <w:headerReference w:type="default" r:id="rId35"/>
      <w:headerReference w:type="first" r:id="rId36"/>
      <w:type w:val="oddPage"/>
      <w:pgSz w:w="12240" w:h="15840" w:code="1"/>
      <w:pgMar w:top="1440" w:right="2160" w:bottom="1440" w:left="2160" w:header="1020" w:footer="10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D4D9E" w14:textId="77777777" w:rsidR="00DE3861" w:rsidRDefault="00DE3861">
      <w:r>
        <w:separator/>
      </w:r>
    </w:p>
  </w:endnote>
  <w:endnote w:type="continuationSeparator" w:id="0">
    <w:p w14:paraId="7F55ADB2" w14:textId="77777777" w:rsidR="00DE3861" w:rsidRDefault="00DE3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Logo 95">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5" w14:textId="77777777" w:rsidR="00F05E3E" w:rsidRPr="007B19F8" w:rsidRDefault="00F05E3E" w:rsidP="007C40D4">
    <w:pPr>
      <w:pStyle w:val="Footer"/>
      <w:pBdr>
        <w:bottom w:val="single" w:sz="4" w:space="1" w:color="C0C0C0"/>
      </w:pBdr>
      <w:rPr>
        <w:rFonts w:ascii="Arial" w:hAnsi="Arial" w:cs="Arial"/>
        <w:sz w:val="16"/>
        <w:szCs w:val="16"/>
      </w:rPr>
    </w:pPr>
    <w:r w:rsidRPr="00F25260">
      <w:rPr>
        <w:rFonts w:ascii="Arial" w:hAnsi="Arial" w:cs="Arial"/>
        <w:noProof/>
        <w:sz w:val="16"/>
        <w:szCs w:val="16"/>
      </w:rPr>
      <w:drawing>
        <wp:inline distT="0" distB="0" distL="0" distR="0" wp14:anchorId="02157CE5" wp14:editId="02157CE6">
          <wp:extent cx="1280160" cy="112654"/>
          <wp:effectExtent l="19050" t="0" r="0" b="0"/>
          <wp:docPr id="3" name="Picture 1" descr="C:\Users\v-jkern\Desktop\Templates\SA logo - horizontal and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kern\Desktop\Templates\SA logo - horizontal and transparent background.png"/>
                  <pic:cNvPicPr>
                    <a:picLocks noChangeAspect="1" noChangeArrowheads="1"/>
                  </pic:cNvPicPr>
                </pic:nvPicPr>
                <pic:blipFill>
                  <a:blip r:embed="rId1" cstate="print"/>
                  <a:srcRect/>
                  <a:stretch>
                    <a:fillRect/>
                  </a:stretch>
                </pic:blipFill>
                <pic:spPr bwMode="auto">
                  <a:xfrm>
                    <a:off x="0" y="0"/>
                    <a:ext cx="1280160" cy="112654"/>
                  </a:xfrm>
                  <a:prstGeom prst="rect">
                    <a:avLst/>
                  </a:prstGeom>
                  <a:noFill/>
                  <a:ln w="9525">
                    <a:noFill/>
                    <a:miter lim="800000"/>
                    <a:headEnd/>
                    <a:tailEnd/>
                  </a:ln>
                </pic:spPr>
              </pic:pic>
            </a:graphicData>
          </a:graphic>
        </wp:inline>
      </w:drawing>
    </w:r>
    <w:r>
      <w:rPr>
        <w:rFonts w:ascii="Arial" w:hAnsi="Arial" w:cs="Arial"/>
      </w:rPr>
      <w:tab/>
    </w:r>
    <w:r w:rsidRPr="00E64994">
      <w:rPr>
        <w:rFonts w:ascii="Arial" w:hAnsi="Arial" w:cs="Arial"/>
        <w:sz w:val="16"/>
        <w:szCs w:val="16"/>
      </w:rPr>
      <w:t>microsoft.com/</w:t>
    </w:r>
    <w:r>
      <w:rPr>
        <w:rFonts w:ascii="Arial" w:hAnsi="Arial" w:cs="Arial"/>
        <w:sz w:val="16"/>
        <w:szCs w:val="16"/>
      </w:rPr>
      <w:t>solutiona</w:t>
    </w:r>
    <w:r w:rsidRPr="007B19F8">
      <w:rPr>
        <w:rFonts w:ascii="Arial" w:hAnsi="Arial" w:cs="Arial"/>
        <w:sz w:val="16"/>
        <w:szCs w:val="16"/>
      </w:rPr>
      <w:t>ccelerators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426E3" w14:textId="77777777" w:rsidR="00F05E3E" w:rsidRPr="007B19F8" w:rsidRDefault="00F05E3E" w:rsidP="00DA11B2">
    <w:pPr>
      <w:pStyle w:val="Footer"/>
      <w:pBdr>
        <w:bottom w:val="single" w:sz="4" w:space="1" w:color="C0C0C0"/>
      </w:pBdr>
      <w:rPr>
        <w:rFonts w:ascii="Arial" w:hAnsi="Arial" w:cs="Arial"/>
        <w:sz w:val="16"/>
        <w:szCs w:val="16"/>
      </w:rPr>
    </w:pPr>
    <w:r w:rsidRPr="00D440AF">
      <w:rPr>
        <w:rFonts w:ascii="Arial" w:hAnsi="Arial" w:cs="Arial"/>
        <w:noProof/>
        <w:sz w:val="16"/>
        <w:szCs w:val="16"/>
      </w:rPr>
      <w:drawing>
        <wp:inline distT="0" distB="0" distL="0" distR="0" wp14:anchorId="7234AB1A" wp14:editId="69950013">
          <wp:extent cx="1280160" cy="112654"/>
          <wp:effectExtent l="19050" t="0" r="0" b="0"/>
          <wp:docPr id="1" name="Picture 1" descr="C:\Users\v-jkern\Desktop\Templates\SA logo - horizontal and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kern\Desktop\Templates\SA logo - horizontal and transparent background.png"/>
                  <pic:cNvPicPr>
                    <a:picLocks noChangeAspect="1" noChangeArrowheads="1"/>
                  </pic:cNvPicPr>
                </pic:nvPicPr>
                <pic:blipFill>
                  <a:blip r:embed="rId1" cstate="print"/>
                  <a:srcRect/>
                  <a:stretch>
                    <a:fillRect/>
                  </a:stretch>
                </pic:blipFill>
                <pic:spPr bwMode="auto">
                  <a:xfrm>
                    <a:off x="0" y="0"/>
                    <a:ext cx="1280160" cy="112654"/>
                  </a:xfrm>
                  <a:prstGeom prst="rect">
                    <a:avLst/>
                  </a:prstGeom>
                  <a:noFill/>
                  <a:ln w="9525">
                    <a:noFill/>
                    <a:miter lim="800000"/>
                    <a:headEnd/>
                    <a:tailEnd/>
                  </a:ln>
                </pic:spPr>
              </pic:pic>
            </a:graphicData>
          </a:graphic>
        </wp:inline>
      </w:drawing>
    </w:r>
    <w:r>
      <w:rPr>
        <w:rFonts w:ascii="Arial" w:hAnsi="Arial" w:cs="Arial"/>
      </w:rPr>
      <w:tab/>
    </w:r>
    <w:r w:rsidRPr="00E64994">
      <w:rPr>
        <w:rFonts w:ascii="Arial" w:hAnsi="Arial" w:cs="Arial"/>
        <w:sz w:val="16"/>
        <w:szCs w:val="16"/>
      </w:rPr>
      <w:t>microsoft.com/</w:t>
    </w:r>
    <w:r>
      <w:rPr>
        <w:rFonts w:ascii="Arial" w:hAnsi="Arial" w:cs="Arial"/>
        <w:sz w:val="16"/>
        <w:szCs w:val="16"/>
      </w:rPr>
      <w:t>s</w:t>
    </w:r>
    <w:r w:rsidRPr="007B19F8">
      <w:rPr>
        <w:rFonts w:ascii="Arial" w:hAnsi="Arial" w:cs="Arial"/>
        <w:sz w:val="16"/>
        <w:szCs w:val="16"/>
      </w:rPr>
      <w:t>olution</w:t>
    </w:r>
    <w:r>
      <w:rPr>
        <w:rFonts w:ascii="Arial" w:hAnsi="Arial" w:cs="Arial"/>
        <w:sz w:val="16"/>
        <w:szCs w:val="16"/>
      </w:rPr>
      <w:t>a</w:t>
    </w:r>
    <w:r w:rsidRPr="007B19F8">
      <w:rPr>
        <w:rFonts w:ascii="Arial" w:hAnsi="Arial" w:cs="Arial"/>
        <w:sz w:val="16"/>
        <w:szCs w:val="16"/>
      </w:rPr>
      <w:t>ccelerators</w:t>
    </w:r>
  </w:p>
  <w:p w14:paraId="02157CD7" w14:textId="77777777" w:rsidR="00F05E3E" w:rsidRPr="007C40D4" w:rsidRDefault="00F05E3E" w:rsidP="007C40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41916" w14:textId="77777777" w:rsidR="00292B26" w:rsidRDefault="00292B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C" w14:textId="77777777" w:rsidR="00F05E3E" w:rsidRDefault="00F05E3E" w:rsidP="007854A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E0" w14:textId="77777777" w:rsidR="00F05E3E" w:rsidRPr="007B19F8" w:rsidRDefault="00F05E3E" w:rsidP="007C40D4">
    <w:pPr>
      <w:pStyle w:val="Footer"/>
      <w:pBdr>
        <w:bottom w:val="single" w:sz="4" w:space="1" w:color="C0C0C0"/>
      </w:pBdr>
      <w:rPr>
        <w:rFonts w:ascii="Arial" w:hAnsi="Arial" w:cs="Arial"/>
        <w:sz w:val="16"/>
        <w:szCs w:val="16"/>
      </w:rPr>
    </w:pPr>
    <w:r w:rsidRPr="00B210DA">
      <w:rPr>
        <w:rFonts w:ascii="Arial" w:hAnsi="Arial" w:cs="Arial"/>
        <w:noProof/>
        <w:sz w:val="16"/>
        <w:szCs w:val="16"/>
      </w:rPr>
      <w:drawing>
        <wp:inline distT="0" distB="0" distL="0" distR="0" wp14:anchorId="02157CE7" wp14:editId="02157CE8">
          <wp:extent cx="1280160" cy="112654"/>
          <wp:effectExtent l="19050" t="0" r="0" b="0"/>
          <wp:docPr id="4" name="Picture 1" descr="C:\Users\v-jkern\Desktop\Templates\SA logo - horizontal and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kern\Desktop\Templates\SA logo - horizontal and transparent background.png"/>
                  <pic:cNvPicPr>
                    <a:picLocks noChangeAspect="1" noChangeArrowheads="1"/>
                  </pic:cNvPicPr>
                </pic:nvPicPr>
                <pic:blipFill>
                  <a:blip r:embed="rId1" cstate="print"/>
                  <a:srcRect/>
                  <a:stretch>
                    <a:fillRect/>
                  </a:stretch>
                </pic:blipFill>
                <pic:spPr bwMode="auto">
                  <a:xfrm>
                    <a:off x="0" y="0"/>
                    <a:ext cx="1280160" cy="112654"/>
                  </a:xfrm>
                  <a:prstGeom prst="rect">
                    <a:avLst/>
                  </a:prstGeom>
                  <a:noFill/>
                  <a:ln w="9525">
                    <a:noFill/>
                    <a:miter lim="800000"/>
                    <a:headEnd/>
                    <a:tailEnd/>
                  </a:ln>
                </pic:spPr>
              </pic:pic>
            </a:graphicData>
          </a:graphic>
        </wp:inline>
      </w:drawing>
    </w:r>
    <w:r>
      <w:rPr>
        <w:rFonts w:ascii="Arial" w:hAnsi="Arial" w:cs="Arial"/>
      </w:rPr>
      <w:tab/>
    </w:r>
    <w:r w:rsidRPr="00E64994">
      <w:rPr>
        <w:rFonts w:ascii="Arial" w:hAnsi="Arial" w:cs="Arial"/>
        <w:sz w:val="16"/>
        <w:szCs w:val="16"/>
      </w:rPr>
      <w:t>microsoft.com/</w:t>
    </w:r>
    <w:r>
      <w:rPr>
        <w:rFonts w:ascii="Arial" w:hAnsi="Arial" w:cs="Arial"/>
        <w:sz w:val="16"/>
        <w:szCs w:val="16"/>
      </w:rPr>
      <w:t>s</w:t>
    </w:r>
    <w:r w:rsidRPr="007B19F8">
      <w:rPr>
        <w:rFonts w:ascii="Arial" w:hAnsi="Arial" w:cs="Arial"/>
        <w:sz w:val="16"/>
        <w:szCs w:val="16"/>
      </w:rPr>
      <w:t>olution</w:t>
    </w:r>
    <w:r>
      <w:rPr>
        <w:rFonts w:ascii="Arial" w:hAnsi="Arial" w:cs="Arial"/>
        <w:sz w:val="16"/>
        <w:szCs w:val="16"/>
      </w:rPr>
      <w:t>a</w:t>
    </w:r>
    <w:r w:rsidRPr="007B19F8">
      <w:rPr>
        <w:rFonts w:ascii="Arial" w:hAnsi="Arial" w:cs="Arial"/>
        <w:sz w:val="16"/>
        <w:szCs w:val="16"/>
      </w:rPr>
      <w:t>ccelerators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50C50" w14:textId="77777777" w:rsidR="00DE3861" w:rsidRDefault="00DE3861">
      <w:r>
        <w:separator/>
      </w:r>
    </w:p>
  </w:footnote>
  <w:footnote w:type="continuationSeparator" w:id="0">
    <w:p w14:paraId="419630DE" w14:textId="77777777" w:rsidR="00DE3861" w:rsidRDefault="00DE3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3" w14:textId="1D1151C2" w:rsidR="00F05E3E" w:rsidRDefault="00F05E3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MSDN 2.0</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E4" w14:textId="1EF64C13" w:rsidR="00F05E3E" w:rsidRPr="009314A7" w:rsidRDefault="00F05E3E" w:rsidP="00485201">
    <w:pPr>
      <w:pStyle w:val="Header"/>
      <w:ind w:right="0" w:hanging="20"/>
    </w:pPr>
    <w:r w:rsidRPr="00485201">
      <w:rPr>
        <w:rStyle w:val="PageNumber"/>
        <w:rFonts w:cs="Arial"/>
        <w:szCs w:val="14"/>
      </w:rPr>
      <w:fldChar w:fldCharType="begin"/>
    </w:r>
    <w:r w:rsidRPr="00485201">
      <w:rPr>
        <w:rStyle w:val="PageNumber"/>
        <w:rFonts w:cs="Arial"/>
        <w:szCs w:val="14"/>
      </w:rPr>
      <w:instrText xml:space="preserve"> PAGE </w:instrText>
    </w:r>
    <w:r w:rsidRPr="00485201">
      <w:rPr>
        <w:rStyle w:val="PageNumber"/>
        <w:rFonts w:cs="Arial"/>
        <w:szCs w:val="14"/>
      </w:rPr>
      <w:fldChar w:fldCharType="separate"/>
    </w:r>
    <w:r w:rsidR="007F15F6">
      <w:rPr>
        <w:rStyle w:val="PageNumber"/>
        <w:rFonts w:cs="Arial"/>
        <w:noProof/>
        <w:szCs w:val="14"/>
      </w:rPr>
      <w:t>20</w:t>
    </w:r>
    <w:r w:rsidRPr="00485201">
      <w:rPr>
        <w:rStyle w:val="PageNumber"/>
        <w:rFonts w:cs="Arial"/>
        <w:szCs w:val="14"/>
      </w:rPr>
      <w:fldChar w:fldCharType="end"/>
    </w:r>
    <w:r w:rsidRPr="00D63A72">
      <w:rPr>
        <w:rFonts w:ascii="Arial" w:hAnsi="Arial" w:cs="Arial"/>
        <w:sz w:val="16"/>
        <w:szCs w:val="16"/>
      </w:rPr>
      <w:tab/>
    </w:r>
    <w:r>
      <w:rPr>
        <w:rFonts w:ascii="Arial" w:hAnsi="Arial" w:cs="Arial"/>
        <w:sz w:val="16"/>
        <w:szCs w:val="16"/>
      </w:rPr>
      <w:t>Microsoft Operations Framework</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8C7FC" w14:textId="69D12AB3" w:rsidR="00F05E3E" w:rsidRPr="00BD20BC" w:rsidRDefault="00F05E3E" w:rsidP="00485201">
    <w:pPr>
      <w:pStyle w:val="Header"/>
      <w:framePr w:wrap="around" w:vAnchor="text" w:hAnchor="margin" w:xAlign="outside" w:y="1"/>
      <w:ind w:right="0" w:hanging="20"/>
      <w:rPr>
        <w:rFonts w:cs="Arial"/>
        <w:szCs w:val="14"/>
      </w:rPr>
    </w:pPr>
    <w:r w:rsidRPr="00BD20BC">
      <w:rPr>
        <w:rFonts w:cs="Arial"/>
        <w:szCs w:val="14"/>
      </w:rPr>
      <w:fldChar w:fldCharType="begin"/>
    </w:r>
    <w:r w:rsidRPr="00BD20BC">
      <w:rPr>
        <w:rFonts w:cs="Arial"/>
        <w:szCs w:val="14"/>
      </w:rPr>
      <w:instrText xml:space="preserve">PAGE  </w:instrText>
    </w:r>
    <w:r w:rsidRPr="00BD20BC">
      <w:rPr>
        <w:rFonts w:cs="Arial"/>
        <w:szCs w:val="14"/>
      </w:rPr>
      <w:fldChar w:fldCharType="separate"/>
    </w:r>
    <w:r w:rsidR="007F15F6">
      <w:rPr>
        <w:rFonts w:cs="Arial"/>
        <w:noProof/>
        <w:szCs w:val="14"/>
      </w:rPr>
      <w:t>21</w:t>
    </w:r>
    <w:r w:rsidRPr="00BD20BC">
      <w:rPr>
        <w:rFonts w:cs="Arial"/>
        <w:szCs w:val="14"/>
      </w:rPr>
      <w:fldChar w:fldCharType="end"/>
    </w:r>
  </w:p>
  <w:p w14:paraId="019C982A" w14:textId="6F8636CE" w:rsidR="00F05E3E" w:rsidRPr="00485201" w:rsidRDefault="00F05E3E" w:rsidP="00E920C5">
    <w:pPr>
      <w:pStyle w:val="Header"/>
      <w:rPr>
        <w:szCs w:val="14"/>
      </w:rPr>
    </w:pPr>
    <w:r>
      <w:rPr>
        <w:rFonts w:ascii="Arial" w:hAnsi="Arial" w:cs="Arial"/>
        <w:sz w:val="16"/>
        <w:szCs w:val="16"/>
      </w:rPr>
      <w:t>Service Management for the Private Cloud</w:t>
    </w:r>
    <w:r w:rsidRPr="00E920C5">
      <w:rPr>
        <w:rFonts w:ascii="Arial" w:hAnsi="Arial" w:cs="Arial"/>
        <w:sz w:val="16"/>
        <w:szCs w:val="16"/>
      </w:rP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90D43" w14:textId="07D20429" w:rsidR="00F05E3E" w:rsidRDefault="00F05E3E" w:rsidP="008362FB">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4" w14:textId="3C7A4AB5" w:rsidR="00F05E3E" w:rsidRDefault="00F05E3E">
    <w:pPr>
      <w:pStyle w:val="Header"/>
    </w:pPr>
    <w:r>
      <w:t>Template User Instructions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8" w14:textId="1040B2A0" w:rsidR="00F05E3E" w:rsidRPr="00D90520" w:rsidRDefault="00F05E3E" w:rsidP="00D90520">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9" w14:textId="5EA1D1CA" w:rsidR="00F05E3E" w:rsidRPr="009314A7" w:rsidRDefault="00F05E3E" w:rsidP="009314A7">
    <w:pPr>
      <w:pStyle w:val="Header"/>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A" w14:textId="00FA2AA6" w:rsidR="00F05E3E" w:rsidRDefault="00F05E3E">
    <w:pPr>
      <w:pStyle w:val="Header"/>
    </w:pPr>
    <w:r>
      <w:t>Guide Title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B" w14:textId="3A90C351" w:rsidR="00F05E3E" w:rsidRDefault="00F05E3E" w:rsidP="00CE0077">
    <w:pPr>
      <w:pStyle w:val="WSSLog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D" w14:textId="54612A3D" w:rsidR="00F05E3E" w:rsidRPr="007C40D4" w:rsidRDefault="00F05E3E" w:rsidP="00A05712">
    <w:pPr>
      <w:pStyle w:val="Header"/>
      <w:ind w:right="0" w:hanging="20"/>
      <w:rPr>
        <w:rFonts w:ascii="Arial" w:hAnsi="Arial" w:cs="Arial"/>
        <w:sz w:val="16"/>
        <w:szCs w:val="16"/>
      </w:rPr>
    </w:pPr>
    <w:r w:rsidRPr="007C40D4">
      <w:rPr>
        <w:rStyle w:val="PageNumber"/>
        <w:rFonts w:ascii="Arial" w:hAnsi="Arial" w:cs="Arial"/>
        <w:sz w:val="16"/>
        <w:szCs w:val="16"/>
      </w:rPr>
      <w:fldChar w:fldCharType="begin"/>
    </w:r>
    <w:r w:rsidRPr="007C40D4">
      <w:rPr>
        <w:rStyle w:val="PageNumber"/>
        <w:rFonts w:ascii="Arial" w:hAnsi="Arial" w:cs="Arial"/>
        <w:sz w:val="16"/>
        <w:szCs w:val="16"/>
      </w:rPr>
      <w:instrText xml:space="preserve"> PAGE </w:instrText>
    </w:r>
    <w:r w:rsidRPr="007C40D4">
      <w:rPr>
        <w:rStyle w:val="PageNumber"/>
        <w:rFonts w:ascii="Arial" w:hAnsi="Arial" w:cs="Arial"/>
        <w:sz w:val="16"/>
        <w:szCs w:val="16"/>
      </w:rPr>
      <w:fldChar w:fldCharType="separate"/>
    </w:r>
    <w:r>
      <w:rPr>
        <w:rStyle w:val="PageNumber"/>
        <w:rFonts w:ascii="Arial" w:hAnsi="Arial" w:cs="Arial"/>
        <w:noProof/>
        <w:sz w:val="16"/>
        <w:szCs w:val="16"/>
      </w:rPr>
      <w:t>2</w:t>
    </w:r>
    <w:r w:rsidRPr="007C40D4">
      <w:rPr>
        <w:rStyle w:val="PageNumber"/>
        <w:rFonts w:ascii="Arial" w:hAnsi="Arial" w:cs="Arial"/>
        <w:sz w:val="16"/>
        <w:szCs w:val="16"/>
      </w:rPr>
      <w:fldChar w:fldCharType="end"/>
    </w:r>
    <w:r w:rsidRPr="007C40D4">
      <w:rPr>
        <w:rFonts w:ascii="Arial" w:hAnsi="Arial" w:cs="Arial"/>
        <w:sz w:val="16"/>
        <w:szCs w:val="16"/>
      </w:rPr>
      <w:tab/>
      <w:t>Guide Title</w:t>
    </w:r>
  </w:p>
  <w:p w14:paraId="02157CDE" w14:textId="77777777" w:rsidR="00F05E3E" w:rsidRPr="009314A7" w:rsidRDefault="00F05E3E" w:rsidP="009314A7">
    <w:pPr>
      <w:pStyle w:val="Header"/>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7CDF" w14:textId="2E9E3E8A" w:rsidR="00F05E3E" w:rsidRPr="00485201" w:rsidRDefault="00F05E3E" w:rsidP="00E920C5">
    <w:pPr>
      <w:pStyle w:val="Header"/>
      <w:rPr>
        <w:szCs w:val="14"/>
      </w:rPr>
    </w:pPr>
    <w:r>
      <w:rPr>
        <w:rFonts w:ascii="Arial" w:hAnsi="Arial" w:cs="Arial"/>
        <w:sz w:val="16"/>
        <w:szCs w:val="16"/>
      </w:rPr>
      <w:t>Service Management for the Private Cloud</w:t>
    </w:r>
    <w:r w:rsidRPr="00E920C5">
      <w:rPr>
        <w:rFonts w:ascii="Arial" w:hAnsi="Arial" w:cs="Arial"/>
        <w:sz w:val="16"/>
        <w:szCs w:val="16"/>
      </w:rPr>
      <w:tab/>
    </w:r>
    <w:r w:rsidRPr="00485201">
      <w:rPr>
        <w:rStyle w:val="PageNumber"/>
        <w:rFonts w:cs="Arial"/>
        <w:szCs w:val="14"/>
      </w:rPr>
      <w:fldChar w:fldCharType="begin"/>
    </w:r>
    <w:r w:rsidRPr="00485201">
      <w:rPr>
        <w:rStyle w:val="PageNumber"/>
        <w:rFonts w:cs="Arial"/>
        <w:szCs w:val="14"/>
      </w:rPr>
      <w:instrText xml:space="preserve"> PAGE </w:instrText>
    </w:r>
    <w:r w:rsidRPr="00485201">
      <w:rPr>
        <w:rStyle w:val="PageNumber"/>
        <w:rFonts w:cs="Arial"/>
        <w:szCs w:val="14"/>
      </w:rPr>
      <w:fldChar w:fldCharType="separate"/>
    </w:r>
    <w:r>
      <w:rPr>
        <w:rStyle w:val="PageNumber"/>
        <w:rFonts w:cs="Arial"/>
        <w:noProof/>
        <w:szCs w:val="14"/>
      </w:rPr>
      <w:t>3</w:t>
    </w:r>
    <w:r w:rsidRPr="00485201">
      <w:rPr>
        <w:rStyle w:val="PageNumber"/>
        <w:rFonts w:cs="Arial"/>
        <w:szCs w:val="14"/>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38D41" w14:textId="1842C3E0" w:rsidR="00F05E3E" w:rsidRDefault="00F05E3E" w:rsidP="008362FB">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847F16"/>
    <w:lvl w:ilvl="0">
      <w:start w:val="1"/>
      <w:numFmt w:val="decimal"/>
      <w:lvlText w:val="%1."/>
      <w:lvlJc w:val="left"/>
      <w:pPr>
        <w:tabs>
          <w:tab w:val="num" w:pos="1800"/>
        </w:tabs>
        <w:ind w:left="1800" w:hanging="360"/>
      </w:pPr>
    </w:lvl>
  </w:abstractNum>
  <w:abstractNum w:abstractNumId="1">
    <w:nsid w:val="FFFFFF7D"/>
    <w:multiLevelType w:val="singleLevel"/>
    <w:tmpl w:val="6E90EB2C"/>
    <w:lvl w:ilvl="0">
      <w:start w:val="1"/>
      <w:numFmt w:val="decimal"/>
      <w:lvlText w:val="%1."/>
      <w:lvlJc w:val="left"/>
      <w:pPr>
        <w:tabs>
          <w:tab w:val="num" w:pos="1440"/>
        </w:tabs>
        <w:ind w:left="1440" w:hanging="360"/>
      </w:pPr>
    </w:lvl>
  </w:abstractNum>
  <w:abstractNum w:abstractNumId="2">
    <w:nsid w:val="FFFFFF7E"/>
    <w:multiLevelType w:val="singleLevel"/>
    <w:tmpl w:val="43E2B968"/>
    <w:lvl w:ilvl="0">
      <w:start w:val="1"/>
      <w:numFmt w:val="decimal"/>
      <w:lvlText w:val="%1."/>
      <w:lvlJc w:val="left"/>
      <w:pPr>
        <w:tabs>
          <w:tab w:val="num" w:pos="1080"/>
        </w:tabs>
        <w:ind w:left="1080" w:hanging="360"/>
      </w:pPr>
    </w:lvl>
  </w:abstractNum>
  <w:abstractNum w:abstractNumId="3">
    <w:nsid w:val="FFFFFF7F"/>
    <w:multiLevelType w:val="singleLevel"/>
    <w:tmpl w:val="E8EE7D3E"/>
    <w:lvl w:ilvl="0">
      <w:start w:val="1"/>
      <w:numFmt w:val="decimal"/>
      <w:lvlText w:val="%1."/>
      <w:lvlJc w:val="left"/>
      <w:pPr>
        <w:tabs>
          <w:tab w:val="num" w:pos="720"/>
        </w:tabs>
        <w:ind w:left="720" w:hanging="360"/>
      </w:pPr>
    </w:lvl>
  </w:abstractNum>
  <w:abstractNum w:abstractNumId="4">
    <w:nsid w:val="FFFFFF80"/>
    <w:multiLevelType w:val="singleLevel"/>
    <w:tmpl w:val="97AE88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34B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76206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DE497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AC6AC8"/>
    <w:lvl w:ilvl="0">
      <w:start w:val="1"/>
      <w:numFmt w:val="decimal"/>
      <w:lvlText w:val="%1."/>
      <w:lvlJc w:val="left"/>
      <w:pPr>
        <w:tabs>
          <w:tab w:val="num" w:pos="360"/>
        </w:tabs>
        <w:ind w:left="360" w:hanging="360"/>
      </w:pPr>
    </w:lvl>
  </w:abstractNum>
  <w:abstractNum w:abstractNumId="9">
    <w:nsid w:val="FFFFFF89"/>
    <w:multiLevelType w:val="singleLevel"/>
    <w:tmpl w:val="7316928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A2AE7BD8"/>
    <w:lvl w:ilvl="0">
      <w:numFmt w:val="decimal"/>
      <w:pStyle w:val="BulletIndent"/>
      <w:lvlText w:val="*"/>
      <w:lvlJc w:val="left"/>
      <w:rPr>
        <w:rFonts w:cs="Times New Roman"/>
      </w:rPr>
    </w:lvl>
  </w:abstractNum>
  <w:abstractNum w:abstractNumId="11">
    <w:nsid w:val="01F0038F"/>
    <w:multiLevelType w:val="hybridMultilevel"/>
    <w:tmpl w:val="8356119E"/>
    <w:lvl w:ilvl="0" w:tplc="04090001">
      <w:start w:val="1"/>
      <w:numFmt w:val="bullet"/>
      <w:lvlText w:val=""/>
      <w:lvlJc w:val="left"/>
      <w:pPr>
        <w:ind w:left="720" w:hanging="360"/>
      </w:pPr>
      <w:rPr>
        <w:rFonts w:ascii="Symbol" w:hAnsi="Symbol" w:hint="default"/>
      </w:rPr>
    </w:lvl>
    <w:lvl w:ilvl="1" w:tplc="AE105288">
      <w:start w:val="1"/>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543D7F"/>
    <w:multiLevelType w:val="hybridMultilevel"/>
    <w:tmpl w:val="F1A0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D15631"/>
    <w:multiLevelType w:val="hybridMultilevel"/>
    <w:tmpl w:val="AFF4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D614C7"/>
    <w:multiLevelType w:val="hybridMultilevel"/>
    <w:tmpl w:val="B54C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55677A"/>
    <w:multiLevelType w:val="hybridMultilevel"/>
    <w:tmpl w:val="EF6E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F5568"/>
    <w:multiLevelType w:val="hybridMultilevel"/>
    <w:tmpl w:val="58AE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007D7E"/>
    <w:multiLevelType w:val="hybridMultilevel"/>
    <w:tmpl w:val="4076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0A7E61"/>
    <w:multiLevelType w:val="hybridMultilevel"/>
    <w:tmpl w:val="3F5C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40262D"/>
    <w:multiLevelType w:val="hybridMultilevel"/>
    <w:tmpl w:val="8C48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F663CF"/>
    <w:multiLevelType w:val="hybridMultilevel"/>
    <w:tmpl w:val="9FC6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C84A3D"/>
    <w:multiLevelType w:val="hybridMultilevel"/>
    <w:tmpl w:val="83FE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893693"/>
    <w:multiLevelType w:val="hybridMultilevel"/>
    <w:tmpl w:val="BA7E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312BD0"/>
    <w:multiLevelType w:val="hybridMultilevel"/>
    <w:tmpl w:val="1D32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C13646"/>
    <w:multiLevelType w:val="hybridMultilevel"/>
    <w:tmpl w:val="950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B526BC"/>
    <w:multiLevelType w:val="hybridMultilevel"/>
    <w:tmpl w:val="7EA6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CD1851"/>
    <w:multiLevelType w:val="hybridMultilevel"/>
    <w:tmpl w:val="3FA6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7D0DC6"/>
    <w:multiLevelType w:val="hybridMultilevel"/>
    <w:tmpl w:val="22E8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310961"/>
    <w:multiLevelType w:val="hybridMultilevel"/>
    <w:tmpl w:val="1AD0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634F43"/>
    <w:multiLevelType w:val="hybridMultilevel"/>
    <w:tmpl w:val="057E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6167D4"/>
    <w:multiLevelType w:val="hybridMultilevel"/>
    <w:tmpl w:val="E6E47B30"/>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1">
    <w:nsid w:val="31082BD0"/>
    <w:multiLevelType w:val="hybridMultilevel"/>
    <w:tmpl w:val="2B80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1650C0"/>
    <w:multiLevelType w:val="hybridMultilevel"/>
    <w:tmpl w:val="3B90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50949C8"/>
    <w:multiLevelType w:val="hybridMultilevel"/>
    <w:tmpl w:val="9826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931A8C"/>
    <w:multiLevelType w:val="hybridMultilevel"/>
    <w:tmpl w:val="689C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8F7768"/>
    <w:multiLevelType w:val="hybridMultilevel"/>
    <w:tmpl w:val="62B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37">
    <w:nsid w:val="4A212B53"/>
    <w:multiLevelType w:val="hybridMultilevel"/>
    <w:tmpl w:val="84FC1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27742D"/>
    <w:multiLevelType w:val="hybridMultilevel"/>
    <w:tmpl w:val="461A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C0374F"/>
    <w:multiLevelType w:val="hybridMultilevel"/>
    <w:tmpl w:val="4660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6E018A"/>
    <w:multiLevelType w:val="hybridMultilevel"/>
    <w:tmpl w:val="4538E194"/>
    <w:lvl w:ilvl="0" w:tplc="6E2856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92C256C"/>
    <w:multiLevelType w:val="hybridMultilevel"/>
    <w:tmpl w:val="D00E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C296554"/>
    <w:multiLevelType w:val="hybridMultilevel"/>
    <w:tmpl w:val="2AF0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175ECA"/>
    <w:multiLevelType w:val="hybridMultilevel"/>
    <w:tmpl w:val="6FDA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9B5E67"/>
    <w:multiLevelType w:val="hybridMultilevel"/>
    <w:tmpl w:val="28FA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4406A7"/>
    <w:multiLevelType w:val="hybridMultilevel"/>
    <w:tmpl w:val="2318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640AAE"/>
    <w:multiLevelType w:val="hybridMultilevel"/>
    <w:tmpl w:val="DB2C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48">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49">
    <w:nsid w:val="713A0AE2"/>
    <w:multiLevelType w:val="hybridMultilevel"/>
    <w:tmpl w:val="46BC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17E3405"/>
    <w:multiLevelType w:val="hybridMultilevel"/>
    <w:tmpl w:val="DC54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52">
    <w:nsid w:val="71C3275A"/>
    <w:multiLevelType w:val="hybridMultilevel"/>
    <w:tmpl w:val="E5E2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3A55D52"/>
    <w:multiLevelType w:val="hybridMultilevel"/>
    <w:tmpl w:val="9748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53E27F0"/>
    <w:multiLevelType w:val="hybridMultilevel"/>
    <w:tmpl w:val="756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84D6CFE"/>
    <w:multiLevelType w:val="hybridMultilevel"/>
    <w:tmpl w:val="42AA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AC36A7B"/>
    <w:multiLevelType w:val="hybridMultilevel"/>
    <w:tmpl w:val="9E408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E990080"/>
    <w:multiLevelType w:val="hybridMultilevel"/>
    <w:tmpl w:val="A724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8"/>
  </w:num>
  <w:num w:numId="3">
    <w:abstractNumId w:val="47"/>
  </w:num>
  <w:num w:numId="4">
    <w:abstractNumId w:val="51"/>
    <w:lvlOverride w:ilvl="0">
      <w:startOverride w:val="1"/>
    </w:lvlOverride>
  </w:num>
  <w:num w:numId="5">
    <w:abstractNumId w:val="38"/>
  </w:num>
  <w:num w:numId="6">
    <w:abstractNumId w:val="18"/>
  </w:num>
  <w:num w:numId="7">
    <w:abstractNumId w:val="44"/>
  </w:num>
  <w:num w:numId="8">
    <w:abstractNumId w:val="29"/>
  </w:num>
  <w:num w:numId="9">
    <w:abstractNumId w:val="30"/>
  </w:num>
  <w:num w:numId="10">
    <w:abstractNumId w:val="52"/>
  </w:num>
  <w:num w:numId="11">
    <w:abstractNumId w:val="17"/>
  </w:num>
  <w:num w:numId="12">
    <w:abstractNumId w:val="37"/>
  </w:num>
  <w:num w:numId="13">
    <w:abstractNumId w:val="43"/>
  </w:num>
  <w:num w:numId="14">
    <w:abstractNumId w:val="11"/>
  </w:num>
  <w:num w:numId="15">
    <w:abstractNumId w:val="33"/>
  </w:num>
  <w:num w:numId="16">
    <w:abstractNumId w:val="12"/>
  </w:num>
  <w:num w:numId="17">
    <w:abstractNumId w:val="22"/>
  </w:num>
  <w:num w:numId="18">
    <w:abstractNumId w:val="55"/>
  </w:num>
  <w:num w:numId="19">
    <w:abstractNumId w:val="24"/>
  </w:num>
  <w:num w:numId="20">
    <w:abstractNumId w:val="27"/>
  </w:num>
  <w:num w:numId="21">
    <w:abstractNumId w:val="53"/>
  </w:num>
  <w:num w:numId="22">
    <w:abstractNumId w:val="32"/>
  </w:num>
  <w:num w:numId="23">
    <w:abstractNumId w:val="20"/>
  </w:num>
  <w:num w:numId="24">
    <w:abstractNumId w:val="41"/>
  </w:num>
  <w:num w:numId="25">
    <w:abstractNumId w:val="46"/>
  </w:num>
  <w:num w:numId="26">
    <w:abstractNumId w:val="36"/>
  </w:num>
  <w:num w:numId="27">
    <w:abstractNumId w:val="42"/>
  </w:num>
  <w:num w:numId="28">
    <w:abstractNumId w:val="25"/>
  </w:num>
  <w:num w:numId="29">
    <w:abstractNumId w:val="39"/>
  </w:num>
  <w:num w:numId="30">
    <w:abstractNumId w:val="56"/>
  </w:num>
  <w:num w:numId="31">
    <w:abstractNumId w:val="31"/>
  </w:num>
  <w:num w:numId="32">
    <w:abstractNumId w:val="19"/>
  </w:num>
  <w:num w:numId="33">
    <w:abstractNumId w:val="21"/>
  </w:num>
  <w:num w:numId="34">
    <w:abstractNumId w:val="14"/>
  </w:num>
  <w:num w:numId="35">
    <w:abstractNumId w:val="28"/>
  </w:num>
  <w:num w:numId="36">
    <w:abstractNumId w:val="23"/>
  </w:num>
  <w:num w:numId="37">
    <w:abstractNumId w:val="57"/>
  </w:num>
  <w:num w:numId="38">
    <w:abstractNumId w:val="16"/>
  </w:num>
  <w:num w:numId="39">
    <w:abstractNumId w:val="35"/>
  </w:num>
  <w:num w:numId="40">
    <w:abstractNumId w:val="49"/>
  </w:num>
  <w:num w:numId="41">
    <w:abstractNumId w:val="34"/>
  </w:num>
  <w:num w:numId="42">
    <w:abstractNumId w:val="50"/>
  </w:num>
  <w:num w:numId="43">
    <w:abstractNumId w:val="45"/>
  </w:num>
  <w:num w:numId="44">
    <w:abstractNumId w:val="15"/>
  </w:num>
  <w:num w:numId="45">
    <w:abstractNumId w:val="13"/>
  </w:num>
  <w:num w:numId="46">
    <w:abstractNumId w:val="54"/>
  </w:num>
  <w:num w:numId="47">
    <w:abstractNumId w:val="36"/>
  </w:num>
  <w:num w:numId="48">
    <w:abstractNumId w:val="10"/>
    <w:lvlOverride w:ilvl="0">
      <w:lvl w:ilvl="0">
        <w:start w:val="1"/>
        <w:numFmt w:val="bullet"/>
        <w:pStyle w:val="BulletIndent"/>
        <w:lvlText w:val=""/>
        <w:legacy w:legacy="1" w:legacySpace="0" w:legacyIndent="360"/>
        <w:lvlJc w:val="left"/>
        <w:pPr>
          <w:ind w:left="360" w:hanging="360"/>
        </w:pPr>
        <w:rPr>
          <w:rFonts w:ascii="Symbol" w:hAnsi="Symbol" w:hint="default"/>
        </w:rPr>
      </w:lvl>
    </w:lvlOverride>
  </w:num>
  <w:num w:numId="49">
    <w:abstractNumId w:val="51"/>
  </w:num>
  <w:num w:numId="50">
    <w:abstractNumId w:val="9"/>
  </w:num>
  <w:num w:numId="51">
    <w:abstractNumId w:val="7"/>
  </w:num>
  <w:num w:numId="52">
    <w:abstractNumId w:val="6"/>
  </w:num>
  <w:num w:numId="53">
    <w:abstractNumId w:val="5"/>
  </w:num>
  <w:num w:numId="54">
    <w:abstractNumId w:val="4"/>
  </w:num>
  <w:num w:numId="55">
    <w:abstractNumId w:val="8"/>
  </w:num>
  <w:num w:numId="56">
    <w:abstractNumId w:val="3"/>
  </w:num>
  <w:num w:numId="57">
    <w:abstractNumId w:val="2"/>
  </w:num>
  <w:num w:numId="58">
    <w:abstractNumId w:val="1"/>
  </w:num>
  <w:num w:numId="59">
    <w:abstractNumId w:val="0"/>
  </w:num>
  <w:num w:numId="60">
    <w:abstractNumId w:val="40"/>
  </w:num>
  <w:num w:numId="61">
    <w:abstractNumId w:val="26"/>
  </w:num>
  <w:num w:numId="62">
    <w:abstractNumId w:val="36"/>
  </w:num>
  <w:num w:numId="63">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8" w:dllVersion="513" w:checkStyle="1"/>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4EA"/>
    <w:rsid w:val="00007047"/>
    <w:rsid w:val="000129AF"/>
    <w:rsid w:val="000165CC"/>
    <w:rsid w:val="0001671C"/>
    <w:rsid w:val="000171F7"/>
    <w:rsid w:val="000204D6"/>
    <w:rsid w:val="00024637"/>
    <w:rsid w:val="00027FB6"/>
    <w:rsid w:val="000343BF"/>
    <w:rsid w:val="00034851"/>
    <w:rsid w:val="000355F1"/>
    <w:rsid w:val="00036ACC"/>
    <w:rsid w:val="00040710"/>
    <w:rsid w:val="00042498"/>
    <w:rsid w:val="0004295C"/>
    <w:rsid w:val="00045B19"/>
    <w:rsid w:val="0005100B"/>
    <w:rsid w:val="00051346"/>
    <w:rsid w:val="00051535"/>
    <w:rsid w:val="000532DF"/>
    <w:rsid w:val="00053699"/>
    <w:rsid w:val="000558EE"/>
    <w:rsid w:val="0006316C"/>
    <w:rsid w:val="00063825"/>
    <w:rsid w:val="00064DFE"/>
    <w:rsid w:val="00066D0D"/>
    <w:rsid w:val="00070650"/>
    <w:rsid w:val="000712C6"/>
    <w:rsid w:val="000745C8"/>
    <w:rsid w:val="000815F3"/>
    <w:rsid w:val="00081FB6"/>
    <w:rsid w:val="00083B66"/>
    <w:rsid w:val="000945A2"/>
    <w:rsid w:val="000A473E"/>
    <w:rsid w:val="000A582C"/>
    <w:rsid w:val="000A689C"/>
    <w:rsid w:val="000B1EDD"/>
    <w:rsid w:val="000B6CE6"/>
    <w:rsid w:val="000C7DF9"/>
    <w:rsid w:val="000D1316"/>
    <w:rsid w:val="000E35E2"/>
    <w:rsid w:val="000E7490"/>
    <w:rsid w:val="000F1A6C"/>
    <w:rsid w:val="000F2B36"/>
    <w:rsid w:val="000F2E53"/>
    <w:rsid w:val="000F3DC3"/>
    <w:rsid w:val="001001D2"/>
    <w:rsid w:val="00104314"/>
    <w:rsid w:val="00121A62"/>
    <w:rsid w:val="00121D22"/>
    <w:rsid w:val="00122376"/>
    <w:rsid w:val="001242A3"/>
    <w:rsid w:val="00124A5A"/>
    <w:rsid w:val="00127D1C"/>
    <w:rsid w:val="00130DD4"/>
    <w:rsid w:val="001324FE"/>
    <w:rsid w:val="0013536A"/>
    <w:rsid w:val="00141988"/>
    <w:rsid w:val="001441C8"/>
    <w:rsid w:val="00147733"/>
    <w:rsid w:val="00151F7A"/>
    <w:rsid w:val="001614D2"/>
    <w:rsid w:val="00164139"/>
    <w:rsid w:val="001653D8"/>
    <w:rsid w:val="0016798A"/>
    <w:rsid w:val="001750C0"/>
    <w:rsid w:val="00181DEE"/>
    <w:rsid w:val="001824BE"/>
    <w:rsid w:val="00183B37"/>
    <w:rsid w:val="00184BC3"/>
    <w:rsid w:val="00184FF0"/>
    <w:rsid w:val="00185F6C"/>
    <w:rsid w:val="0019298F"/>
    <w:rsid w:val="00192A79"/>
    <w:rsid w:val="00194F4D"/>
    <w:rsid w:val="001A49B8"/>
    <w:rsid w:val="001A606A"/>
    <w:rsid w:val="001A7AB2"/>
    <w:rsid w:val="001B4085"/>
    <w:rsid w:val="001B41CE"/>
    <w:rsid w:val="001B60DC"/>
    <w:rsid w:val="001B61E4"/>
    <w:rsid w:val="001B631A"/>
    <w:rsid w:val="001C6A2F"/>
    <w:rsid w:val="001C7B5C"/>
    <w:rsid w:val="001C7D5A"/>
    <w:rsid w:val="001C7F6A"/>
    <w:rsid w:val="001D22B1"/>
    <w:rsid w:val="001D336D"/>
    <w:rsid w:val="001D509E"/>
    <w:rsid w:val="001D7E13"/>
    <w:rsid w:val="001E1126"/>
    <w:rsid w:val="001E3AE8"/>
    <w:rsid w:val="001F25BC"/>
    <w:rsid w:val="001F5868"/>
    <w:rsid w:val="00201127"/>
    <w:rsid w:val="00205A3B"/>
    <w:rsid w:val="0020611F"/>
    <w:rsid w:val="00210016"/>
    <w:rsid w:val="00211C7F"/>
    <w:rsid w:val="00223EAB"/>
    <w:rsid w:val="0022490A"/>
    <w:rsid w:val="00230999"/>
    <w:rsid w:val="00235A44"/>
    <w:rsid w:val="00243419"/>
    <w:rsid w:val="002439D9"/>
    <w:rsid w:val="002449A2"/>
    <w:rsid w:val="002475F5"/>
    <w:rsid w:val="0025327E"/>
    <w:rsid w:val="00256942"/>
    <w:rsid w:val="0025781F"/>
    <w:rsid w:val="00257DA5"/>
    <w:rsid w:val="002614F4"/>
    <w:rsid w:val="00271656"/>
    <w:rsid w:val="00272CAA"/>
    <w:rsid w:val="00273ADA"/>
    <w:rsid w:val="00274A2E"/>
    <w:rsid w:val="00287572"/>
    <w:rsid w:val="002915E5"/>
    <w:rsid w:val="00292B26"/>
    <w:rsid w:val="00297020"/>
    <w:rsid w:val="002A095E"/>
    <w:rsid w:val="002A21B7"/>
    <w:rsid w:val="002A26D7"/>
    <w:rsid w:val="002A4869"/>
    <w:rsid w:val="002B2864"/>
    <w:rsid w:val="002B61FB"/>
    <w:rsid w:val="002C0751"/>
    <w:rsid w:val="002C7E6C"/>
    <w:rsid w:val="002D2E85"/>
    <w:rsid w:val="002D3C7C"/>
    <w:rsid w:val="002D7334"/>
    <w:rsid w:val="002E7A8D"/>
    <w:rsid w:val="002F2560"/>
    <w:rsid w:val="002F48A3"/>
    <w:rsid w:val="0030078F"/>
    <w:rsid w:val="003048A1"/>
    <w:rsid w:val="00305FBE"/>
    <w:rsid w:val="00307853"/>
    <w:rsid w:val="00310B2D"/>
    <w:rsid w:val="00312C62"/>
    <w:rsid w:val="003140F7"/>
    <w:rsid w:val="00320900"/>
    <w:rsid w:val="00321822"/>
    <w:rsid w:val="00324618"/>
    <w:rsid w:val="00330B52"/>
    <w:rsid w:val="00333696"/>
    <w:rsid w:val="003371C8"/>
    <w:rsid w:val="0033750B"/>
    <w:rsid w:val="003377B2"/>
    <w:rsid w:val="00340D47"/>
    <w:rsid w:val="00343A05"/>
    <w:rsid w:val="00344026"/>
    <w:rsid w:val="0034450E"/>
    <w:rsid w:val="00347757"/>
    <w:rsid w:val="00353D3E"/>
    <w:rsid w:val="003608A3"/>
    <w:rsid w:val="00361157"/>
    <w:rsid w:val="0036213C"/>
    <w:rsid w:val="003636E8"/>
    <w:rsid w:val="00365843"/>
    <w:rsid w:val="00372344"/>
    <w:rsid w:val="003875B9"/>
    <w:rsid w:val="00390770"/>
    <w:rsid w:val="00390EA6"/>
    <w:rsid w:val="00393A4D"/>
    <w:rsid w:val="00393D22"/>
    <w:rsid w:val="003A192D"/>
    <w:rsid w:val="003B0A51"/>
    <w:rsid w:val="003B125A"/>
    <w:rsid w:val="003B26DD"/>
    <w:rsid w:val="003B51B8"/>
    <w:rsid w:val="003B5C1A"/>
    <w:rsid w:val="003C7022"/>
    <w:rsid w:val="003D1CC0"/>
    <w:rsid w:val="003D4D46"/>
    <w:rsid w:val="003D608C"/>
    <w:rsid w:val="003D6ED7"/>
    <w:rsid w:val="003E1A71"/>
    <w:rsid w:val="003F33A1"/>
    <w:rsid w:val="004016E7"/>
    <w:rsid w:val="00401D95"/>
    <w:rsid w:val="00406A92"/>
    <w:rsid w:val="004116AA"/>
    <w:rsid w:val="00414980"/>
    <w:rsid w:val="00416E27"/>
    <w:rsid w:val="004175A9"/>
    <w:rsid w:val="00420084"/>
    <w:rsid w:val="004202BA"/>
    <w:rsid w:val="00420867"/>
    <w:rsid w:val="004234B6"/>
    <w:rsid w:val="00423DC7"/>
    <w:rsid w:val="00426902"/>
    <w:rsid w:val="00431B96"/>
    <w:rsid w:val="00431E01"/>
    <w:rsid w:val="00436D31"/>
    <w:rsid w:val="00440151"/>
    <w:rsid w:val="00442156"/>
    <w:rsid w:val="00442BB0"/>
    <w:rsid w:val="0044670C"/>
    <w:rsid w:val="004524F3"/>
    <w:rsid w:val="00456030"/>
    <w:rsid w:val="0046152C"/>
    <w:rsid w:val="00463ED0"/>
    <w:rsid w:val="00467F48"/>
    <w:rsid w:val="00472D84"/>
    <w:rsid w:val="004741EE"/>
    <w:rsid w:val="00477552"/>
    <w:rsid w:val="00480758"/>
    <w:rsid w:val="0048103C"/>
    <w:rsid w:val="00485201"/>
    <w:rsid w:val="00487DF2"/>
    <w:rsid w:val="00491119"/>
    <w:rsid w:val="004926D0"/>
    <w:rsid w:val="004931A2"/>
    <w:rsid w:val="00496945"/>
    <w:rsid w:val="004974D3"/>
    <w:rsid w:val="0049787A"/>
    <w:rsid w:val="004A2989"/>
    <w:rsid w:val="004A3E4B"/>
    <w:rsid w:val="004A4A85"/>
    <w:rsid w:val="004B016B"/>
    <w:rsid w:val="004B2370"/>
    <w:rsid w:val="004B7C6C"/>
    <w:rsid w:val="004C1BF4"/>
    <w:rsid w:val="004C6025"/>
    <w:rsid w:val="004C774C"/>
    <w:rsid w:val="004D2D3F"/>
    <w:rsid w:val="004D46AA"/>
    <w:rsid w:val="004D5732"/>
    <w:rsid w:val="004D7CFA"/>
    <w:rsid w:val="004E0751"/>
    <w:rsid w:val="004E5013"/>
    <w:rsid w:val="004E6271"/>
    <w:rsid w:val="004E6456"/>
    <w:rsid w:val="004E7504"/>
    <w:rsid w:val="004F0B6C"/>
    <w:rsid w:val="004F105A"/>
    <w:rsid w:val="004F3917"/>
    <w:rsid w:val="004F4164"/>
    <w:rsid w:val="004F4C3F"/>
    <w:rsid w:val="004F52CC"/>
    <w:rsid w:val="00503A23"/>
    <w:rsid w:val="00504582"/>
    <w:rsid w:val="0050541A"/>
    <w:rsid w:val="00507CC7"/>
    <w:rsid w:val="0051258F"/>
    <w:rsid w:val="00520128"/>
    <w:rsid w:val="005201AC"/>
    <w:rsid w:val="00520A7B"/>
    <w:rsid w:val="0052220D"/>
    <w:rsid w:val="00525489"/>
    <w:rsid w:val="00525E20"/>
    <w:rsid w:val="00533F9B"/>
    <w:rsid w:val="0053471E"/>
    <w:rsid w:val="00534C9A"/>
    <w:rsid w:val="005418B1"/>
    <w:rsid w:val="00542927"/>
    <w:rsid w:val="00544063"/>
    <w:rsid w:val="00546FF1"/>
    <w:rsid w:val="005541D5"/>
    <w:rsid w:val="00555FEC"/>
    <w:rsid w:val="005563E6"/>
    <w:rsid w:val="00564C8D"/>
    <w:rsid w:val="005732FB"/>
    <w:rsid w:val="005736D0"/>
    <w:rsid w:val="00574EA7"/>
    <w:rsid w:val="00576D0C"/>
    <w:rsid w:val="00580DE7"/>
    <w:rsid w:val="00582653"/>
    <w:rsid w:val="005864C5"/>
    <w:rsid w:val="00586652"/>
    <w:rsid w:val="0059140A"/>
    <w:rsid w:val="00591B16"/>
    <w:rsid w:val="00592D8D"/>
    <w:rsid w:val="00595E39"/>
    <w:rsid w:val="005A07AA"/>
    <w:rsid w:val="005A123D"/>
    <w:rsid w:val="005A2B48"/>
    <w:rsid w:val="005A2DE8"/>
    <w:rsid w:val="005A4158"/>
    <w:rsid w:val="005A6D0F"/>
    <w:rsid w:val="005B045E"/>
    <w:rsid w:val="005B0743"/>
    <w:rsid w:val="005B36D1"/>
    <w:rsid w:val="005B3EFB"/>
    <w:rsid w:val="005C0C5C"/>
    <w:rsid w:val="005D1EA8"/>
    <w:rsid w:val="005D5C7B"/>
    <w:rsid w:val="005D6393"/>
    <w:rsid w:val="005D7693"/>
    <w:rsid w:val="005E12ED"/>
    <w:rsid w:val="005E3DCA"/>
    <w:rsid w:val="005E461E"/>
    <w:rsid w:val="005E7FB2"/>
    <w:rsid w:val="005F758F"/>
    <w:rsid w:val="00606615"/>
    <w:rsid w:val="006126D4"/>
    <w:rsid w:val="00612C64"/>
    <w:rsid w:val="006156F1"/>
    <w:rsid w:val="00616822"/>
    <w:rsid w:val="00625B11"/>
    <w:rsid w:val="00631564"/>
    <w:rsid w:val="0063181A"/>
    <w:rsid w:val="00632CF6"/>
    <w:rsid w:val="006354D2"/>
    <w:rsid w:val="00635C7D"/>
    <w:rsid w:val="006361F0"/>
    <w:rsid w:val="00637C6E"/>
    <w:rsid w:val="006402A5"/>
    <w:rsid w:val="00641D09"/>
    <w:rsid w:val="00641DE5"/>
    <w:rsid w:val="0064396F"/>
    <w:rsid w:val="00645232"/>
    <w:rsid w:val="00650B00"/>
    <w:rsid w:val="0065495C"/>
    <w:rsid w:val="0066688B"/>
    <w:rsid w:val="00670FA4"/>
    <w:rsid w:val="00671504"/>
    <w:rsid w:val="00674A06"/>
    <w:rsid w:val="0067671C"/>
    <w:rsid w:val="00683C3D"/>
    <w:rsid w:val="00691401"/>
    <w:rsid w:val="00692BE0"/>
    <w:rsid w:val="006940C9"/>
    <w:rsid w:val="006954FA"/>
    <w:rsid w:val="006956AD"/>
    <w:rsid w:val="006961CE"/>
    <w:rsid w:val="00697C84"/>
    <w:rsid w:val="006A35D3"/>
    <w:rsid w:val="006A5757"/>
    <w:rsid w:val="006A6B32"/>
    <w:rsid w:val="006A72AE"/>
    <w:rsid w:val="006B05E4"/>
    <w:rsid w:val="006B2761"/>
    <w:rsid w:val="006B3660"/>
    <w:rsid w:val="006B3A0C"/>
    <w:rsid w:val="006B4F29"/>
    <w:rsid w:val="006B5755"/>
    <w:rsid w:val="006B59C4"/>
    <w:rsid w:val="006B6070"/>
    <w:rsid w:val="006B6107"/>
    <w:rsid w:val="006C0115"/>
    <w:rsid w:val="006C0ECC"/>
    <w:rsid w:val="006C1B79"/>
    <w:rsid w:val="006C2DE2"/>
    <w:rsid w:val="006C6F1C"/>
    <w:rsid w:val="006C7D3F"/>
    <w:rsid w:val="006D554C"/>
    <w:rsid w:val="006E3031"/>
    <w:rsid w:val="006E5035"/>
    <w:rsid w:val="006F1CFB"/>
    <w:rsid w:val="006F1E4B"/>
    <w:rsid w:val="006F3727"/>
    <w:rsid w:val="00702947"/>
    <w:rsid w:val="0070534A"/>
    <w:rsid w:val="00705882"/>
    <w:rsid w:val="00711856"/>
    <w:rsid w:val="007230FA"/>
    <w:rsid w:val="007238A6"/>
    <w:rsid w:val="00725D32"/>
    <w:rsid w:val="007311C1"/>
    <w:rsid w:val="00732741"/>
    <w:rsid w:val="00733D9B"/>
    <w:rsid w:val="00735CDC"/>
    <w:rsid w:val="007423F5"/>
    <w:rsid w:val="00742C71"/>
    <w:rsid w:val="00746FDD"/>
    <w:rsid w:val="007517D2"/>
    <w:rsid w:val="00755FC8"/>
    <w:rsid w:val="00756A0E"/>
    <w:rsid w:val="00756B3B"/>
    <w:rsid w:val="0075736F"/>
    <w:rsid w:val="007635E2"/>
    <w:rsid w:val="00771845"/>
    <w:rsid w:val="00774CDB"/>
    <w:rsid w:val="00776B03"/>
    <w:rsid w:val="00783346"/>
    <w:rsid w:val="007854AA"/>
    <w:rsid w:val="00786EF0"/>
    <w:rsid w:val="007938A1"/>
    <w:rsid w:val="00795FEB"/>
    <w:rsid w:val="0079759F"/>
    <w:rsid w:val="007A0056"/>
    <w:rsid w:val="007A2D4D"/>
    <w:rsid w:val="007A4260"/>
    <w:rsid w:val="007A558E"/>
    <w:rsid w:val="007A5D86"/>
    <w:rsid w:val="007B3C21"/>
    <w:rsid w:val="007B41AC"/>
    <w:rsid w:val="007B66D8"/>
    <w:rsid w:val="007B6B40"/>
    <w:rsid w:val="007C0390"/>
    <w:rsid w:val="007C09A6"/>
    <w:rsid w:val="007C1682"/>
    <w:rsid w:val="007C3D6B"/>
    <w:rsid w:val="007C40D4"/>
    <w:rsid w:val="007C5AD0"/>
    <w:rsid w:val="007D1F9D"/>
    <w:rsid w:val="007D5471"/>
    <w:rsid w:val="007E1B87"/>
    <w:rsid w:val="007E39B1"/>
    <w:rsid w:val="007E52C8"/>
    <w:rsid w:val="007E7EA9"/>
    <w:rsid w:val="007F0CE5"/>
    <w:rsid w:val="007F15F6"/>
    <w:rsid w:val="007F2E1C"/>
    <w:rsid w:val="007F794E"/>
    <w:rsid w:val="008012E5"/>
    <w:rsid w:val="00801EB9"/>
    <w:rsid w:val="00803041"/>
    <w:rsid w:val="00807601"/>
    <w:rsid w:val="00807FB6"/>
    <w:rsid w:val="00812E52"/>
    <w:rsid w:val="00812F71"/>
    <w:rsid w:val="0081553D"/>
    <w:rsid w:val="00816658"/>
    <w:rsid w:val="00817A99"/>
    <w:rsid w:val="00822F2F"/>
    <w:rsid w:val="008258F8"/>
    <w:rsid w:val="008267A0"/>
    <w:rsid w:val="0082739C"/>
    <w:rsid w:val="00827A92"/>
    <w:rsid w:val="008303F5"/>
    <w:rsid w:val="008324F4"/>
    <w:rsid w:val="00833209"/>
    <w:rsid w:val="00834D81"/>
    <w:rsid w:val="008362FB"/>
    <w:rsid w:val="00836C24"/>
    <w:rsid w:val="00837998"/>
    <w:rsid w:val="0084336A"/>
    <w:rsid w:val="00843C25"/>
    <w:rsid w:val="0084414A"/>
    <w:rsid w:val="00844216"/>
    <w:rsid w:val="00844C27"/>
    <w:rsid w:val="00845AF8"/>
    <w:rsid w:val="00852CAF"/>
    <w:rsid w:val="00855003"/>
    <w:rsid w:val="008556E5"/>
    <w:rsid w:val="0086691A"/>
    <w:rsid w:val="00866CF9"/>
    <w:rsid w:val="0086795B"/>
    <w:rsid w:val="00872A78"/>
    <w:rsid w:val="00872FAD"/>
    <w:rsid w:val="008755B6"/>
    <w:rsid w:val="00884CAC"/>
    <w:rsid w:val="008A0F60"/>
    <w:rsid w:val="008A1C2B"/>
    <w:rsid w:val="008A6299"/>
    <w:rsid w:val="008A6CFA"/>
    <w:rsid w:val="008B4550"/>
    <w:rsid w:val="008C6640"/>
    <w:rsid w:val="008D188D"/>
    <w:rsid w:val="008D566C"/>
    <w:rsid w:val="008D60A4"/>
    <w:rsid w:val="008E044E"/>
    <w:rsid w:val="008E34BC"/>
    <w:rsid w:val="008E4D00"/>
    <w:rsid w:val="008F09C7"/>
    <w:rsid w:val="008F1BC1"/>
    <w:rsid w:val="008F2F28"/>
    <w:rsid w:val="008F3608"/>
    <w:rsid w:val="008F3F92"/>
    <w:rsid w:val="008F6A7C"/>
    <w:rsid w:val="008F7C2B"/>
    <w:rsid w:val="00902E75"/>
    <w:rsid w:val="00904C26"/>
    <w:rsid w:val="00904D62"/>
    <w:rsid w:val="009106FB"/>
    <w:rsid w:val="00912034"/>
    <w:rsid w:val="00916227"/>
    <w:rsid w:val="0092197D"/>
    <w:rsid w:val="00924C67"/>
    <w:rsid w:val="0092584E"/>
    <w:rsid w:val="00926303"/>
    <w:rsid w:val="009263F6"/>
    <w:rsid w:val="00930348"/>
    <w:rsid w:val="009313C8"/>
    <w:rsid w:val="009314A7"/>
    <w:rsid w:val="00936F30"/>
    <w:rsid w:val="009400B2"/>
    <w:rsid w:val="009403D4"/>
    <w:rsid w:val="00940639"/>
    <w:rsid w:val="00941E66"/>
    <w:rsid w:val="0094461E"/>
    <w:rsid w:val="00947A46"/>
    <w:rsid w:val="009542F4"/>
    <w:rsid w:val="00961598"/>
    <w:rsid w:val="009616B0"/>
    <w:rsid w:val="00965EF1"/>
    <w:rsid w:val="00966D09"/>
    <w:rsid w:val="009755A1"/>
    <w:rsid w:val="009802EF"/>
    <w:rsid w:val="00987053"/>
    <w:rsid w:val="00990EEC"/>
    <w:rsid w:val="00991FA4"/>
    <w:rsid w:val="009928F7"/>
    <w:rsid w:val="00995EA5"/>
    <w:rsid w:val="0099621B"/>
    <w:rsid w:val="00996771"/>
    <w:rsid w:val="0099770B"/>
    <w:rsid w:val="00997FE9"/>
    <w:rsid w:val="009A0E7F"/>
    <w:rsid w:val="009A3DCF"/>
    <w:rsid w:val="009A3EF5"/>
    <w:rsid w:val="009B17E0"/>
    <w:rsid w:val="009B2A9C"/>
    <w:rsid w:val="009B723E"/>
    <w:rsid w:val="009C0D6F"/>
    <w:rsid w:val="009C12D7"/>
    <w:rsid w:val="009C38BE"/>
    <w:rsid w:val="009C44A9"/>
    <w:rsid w:val="009C5B9F"/>
    <w:rsid w:val="009D04A0"/>
    <w:rsid w:val="009D3F87"/>
    <w:rsid w:val="009D58D8"/>
    <w:rsid w:val="009E1FE3"/>
    <w:rsid w:val="009E24E6"/>
    <w:rsid w:val="009E28F7"/>
    <w:rsid w:val="009F377D"/>
    <w:rsid w:val="009F4060"/>
    <w:rsid w:val="009F4C76"/>
    <w:rsid w:val="009F7243"/>
    <w:rsid w:val="00A03937"/>
    <w:rsid w:val="00A047FF"/>
    <w:rsid w:val="00A04E21"/>
    <w:rsid w:val="00A05712"/>
    <w:rsid w:val="00A10EE6"/>
    <w:rsid w:val="00A12045"/>
    <w:rsid w:val="00A1413E"/>
    <w:rsid w:val="00A142CE"/>
    <w:rsid w:val="00A1632D"/>
    <w:rsid w:val="00A169F0"/>
    <w:rsid w:val="00A17803"/>
    <w:rsid w:val="00A17DD7"/>
    <w:rsid w:val="00A228D5"/>
    <w:rsid w:val="00A2360A"/>
    <w:rsid w:val="00A2411E"/>
    <w:rsid w:val="00A266D4"/>
    <w:rsid w:val="00A303FB"/>
    <w:rsid w:val="00A31698"/>
    <w:rsid w:val="00A46245"/>
    <w:rsid w:val="00A47491"/>
    <w:rsid w:val="00A50DB5"/>
    <w:rsid w:val="00A5200B"/>
    <w:rsid w:val="00A52AA6"/>
    <w:rsid w:val="00A574EA"/>
    <w:rsid w:val="00A5796F"/>
    <w:rsid w:val="00A64A97"/>
    <w:rsid w:val="00A66F9A"/>
    <w:rsid w:val="00A6729A"/>
    <w:rsid w:val="00A73857"/>
    <w:rsid w:val="00A777C2"/>
    <w:rsid w:val="00A77F74"/>
    <w:rsid w:val="00A804EE"/>
    <w:rsid w:val="00A805BF"/>
    <w:rsid w:val="00A81500"/>
    <w:rsid w:val="00A819CB"/>
    <w:rsid w:val="00A82982"/>
    <w:rsid w:val="00A83571"/>
    <w:rsid w:val="00A85CC1"/>
    <w:rsid w:val="00A87F24"/>
    <w:rsid w:val="00A90729"/>
    <w:rsid w:val="00A90D33"/>
    <w:rsid w:val="00A93A78"/>
    <w:rsid w:val="00A96E91"/>
    <w:rsid w:val="00A9714B"/>
    <w:rsid w:val="00A97620"/>
    <w:rsid w:val="00A97913"/>
    <w:rsid w:val="00AA1F11"/>
    <w:rsid w:val="00AA2815"/>
    <w:rsid w:val="00AA3305"/>
    <w:rsid w:val="00AA344A"/>
    <w:rsid w:val="00AA7D1E"/>
    <w:rsid w:val="00AB089A"/>
    <w:rsid w:val="00AB47D1"/>
    <w:rsid w:val="00AB4EB4"/>
    <w:rsid w:val="00AC64D7"/>
    <w:rsid w:val="00AD151A"/>
    <w:rsid w:val="00AD4137"/>
    <w:rsid w:val="00AD716A"/>
    <w:rsid w:val="00AD7AA2"/>
    <w:rsid w:val="00AE5950"/>
    <w:rsid w:val="00AF3BC2"/>
    <w:rsid w:val="00AF578F"/>
    <w:rsid w:val="00B016F0"/>
    <w:rsid w:val="00B16488"/>
    <w:rsid w:val="00B167D8"/>
    <w:rsid w:val="00B207E2"/>
    <w:rsid w:val="00B210DA"/>
    <w:rsid w:val="00B21CFA"/>
    <w:rsid w:val="00B311D6"/>
    <w:rsid w:val="00B33F3E"/>
    <w:rsid w:val="00B36842"/>
    <w:rsid w:val="00B40528"/>
    <w:rsid w:val="00B409DA"/>
    <w:rsid w:val="00B4248F"/>
    <w:rsid w:val="00B42E36"/>
    <w:rsid w:val="00B43B0F"/>
    <w:rsid w:val="00B4457C"/>
    <w:rsid w:val="00B46FD5"/>
    <w:rsid w:val="00B47F98"/>
    <w:rsid w:val="00B54796"/>
    <w:rsid w:val="00B64542"/>
    <w:rsid w:val="00B65D20"/>
    <w:rsid w:val="00B6613F"/>
    <w:rsid w:val="00B67750"/>
    <w:rsid w:val="00B710C0"/>
    <w:rsid w:val="00B76EF2"/>
    <w:rsid w:val="00B77BB8"/>
    <w:rsid w:val="00B82F13"/>
    <w:rsid w:val="00B85B5A"/>
    <w:rsid w:val="00B86C58"/>
    <w:rsid w:val="00B86E58"/>
    <w:rsid w:val="00B94625"/>
    <w:rsid w:val="00B947DD"/>
    <w:rsid w:val="00B94D73"/>
    <w:rsid w:val="00B97D59"/>
    <w:rsid w:val="00BA03B9"/>
    <w:rsid w:val="00BA3D99"/>
    <w:rsid w:val="00BA5501"/>
    <w:rsid w:val="00BA6B9D"/>
    <w:rsid w:val="00BB3877"/>
    <w:rsid w:val="00BC24E7"/>
    <w:rsid w:val="00BC43DC"/>
    <w:rsid w:val="00BD2646"/>
    <w:rsid w:val="00BD4B45"/>
    <w:rsid w:val="00C0034E"/>
    <w:rsid w:val="00C00B36"/>
    <w:rsid w:val="00C054E5"/>
    <w:rsid w:val="00C0566E"/>
    <w:rsid w:val="00C06942"/>
    <w:rsid w:val="00C06C46"/>
    <w:rsid w:val="00C109A0"/>
    <w:rsid w:val="00C131DE"/>
    <w:rsid w:val="00C1398C"/>
    <w:rsid w:val="00C14904"/>
    <w:rsid w:val="00C14F47"/>
    <w:rsid w:val="00C210CC"/>
    <w:rsid w:val="00C21C0B"/>
    <w:rsid w:val="00C2772A"/>
    <w:rsid w:val="00C32754"/>
    <w:rsid w:val="00C32F19"/>
    <w:rsid w:val="00C34934"/>
    <w:rsid w:val="00C416B2"/>
    <w:rsid w:val="00C43D2A"/>
    <w:rsid w:val="00C441FF"/>
    <w:rsid w:val="00C50F73"/>
    <w:rsid w:val="00C5417D"/>
    <w:rsid w:val="00C54512"/>
    <w:rsid w:val="00C5641D"/>
    <w:rsid w:val="00C57EE8"/>
    <w:rsid w:val="00C6040F"/>
    <w:rsid w:val="00C611E6"/>
    <w:rsid w:val="00C6171A"/>
    <w:rsid w:val="00C61D98"/>
    <w:rsid w:val="00C6363D"/>
    <w:rsid w:val="00C6377A"/>
    <w:rsid w:val="00C655AA"/>
    <w:rsid w:val="00C664AE"/>
    <w:rsid w:val="00C66F4C"/>
    <w:rsid w:val="00C679B8"/>
    <w:rsid w:val="00C745A4"/>
    <w:rsid w:val="00C756EC"/>
    <w:rsid w:val="00C81A35"/>
    <w:rsid w:val="00C85170"/>
    <w:rsid w:val="00C86057"/>
    <w:rsid w:val="00C86615"/>
    <w:rsid w:val="00C86A25"/>
    <w:rsid w:val="00C87FB7"/>
    <w:rsid w:val="00C920D7"/>
    <w:rsid w:val="00C94AC8"/>
    <w:rsid w:val="00C96B93"/>
    <w:rsid w:val="00CA01BB"/>
    <w:rsid w:val="00CA702C"/>
    <w:rsid w:val="00CA7911"/>
    <w:rsid w:val="00CA7BEF"/>
    <w:rsid w:val="00CB2FD5"/>
    <w:rsid w:val="00CB5627"/>
    <w:rsid w:val="00CB5F14"/>
    <w:rsid w:val="00CC6F1C"/>
    <w:rsid w:val="00CD0195"/>
    <w:rsid w:val="00CD0739"/>
    <w:rsid w:val="00CD0C35"/>
    <w:rsid w:val="00CD135D"/>
    <w:rsid w:val="00CD3C96"/>
    <w:rsid w:val="00CD4517"/>
    <w:rsid w:val="00CD5B87"/>
    <w:rsid w:val="00CD61F9"/>
    <w:rsid w:val="00CE0077"/>
    <w:rsid w:val="00CF0EAF"/>
    <w:rsid w:val="00CF1D62"/>
    <w:rsid w:val="00CF3F1C"/>
    <w:rsid w:val="00D02B47"/>
    <w:rsid w:val="00D05212"/>
    <w:rsid w:val="00D06096"/>
    <w:rsid w:val="00D11335"/>
    <w:rsid w:val="00D12F53"/>
    <w:rsid w:val="00D1567B"/>
    <w:rsid w:val="00D16275"/>
    <w:rsid w:val="00D2027B"/>
    <w:rsid w:val="00D20EC5"/>
    <w:rsid w:val="00D21774"/>
    <w:rsid w:val="00D23654"/>
    <w:rsid w:val="00D245EF"/>
    <w:rsid w:val="00D2747F"/>
    <w:rsid w:val="00D275BA"/>
    <w:rsid w:val="00D3109E"/>
    <w:rsid w:val="00D3207C"/>
    <w:rsid w:val="00D334FA"/>
    <w:rsid w:val="00D33A5B"/>
    <w:rsid w:val="00D3417E"/>
    <w:rsid w:val="00D423C9"/>
    <w:rsid w:val="00D440AF"/>
    <w:rsid w:val="00D465F6"/>
    <w:rsid w:val="00D519FF"/>
    <w:rsid w:val="00D5297F"/>
    <w:rsid w:val="00D60D88"/>
    <w:rsid w:val="00D6106D"/>
    <w:rsid w:val="00D617CB"/>
    <w:rsid w:val="00D63A72"/>
    <w:rsid w:val="00D6583B"/>
    <w:rsid w:val="00D65C11"/>
    <w:rsid w:val="00D67198"/>
    <w:rsid w:val="00D71CD0"/>
    <w:rsid w:val="00D73678"/>
    <w:rsid w:val="00D75B30"/>
    <w:rsid w:val="00D87E98"/>
    <w:rsid w:val="00D90520"/>
    <w:rsid w:val="00D97D4D"/>
    <w:rsid w:val="00DA11B2"/>
    <w:rsid w:val="00DA46E2"/>
    <w:rsid w:val="00DA6006"/>
    <w:rsid w:val="00DA7D18"/>
    <w:rsid w:val="00DB1F91"/>
    <w:rsid w:val="00DB2527"/>
    <w:rsid w:val="00DB4E8D"/>
    <w:rsid w:val="00DD0736"/>
    <w:rsid w:val="00DD07A3"/>
    <w:rsid w:val="00DD1EFC"/>
    <w:rsid w:val="00DD46C8"/>
    <w:rsid w:val="00DD680F"/>
    <w:rsid w:val="00DE0B1B"/>
    <w:rsid w:val="00DE22B0"/>
    <w:rsid w:val="00DE2B80"/>
    <w:rsid w:val="00DE3861"/>
    <w:rsid w:val="00DE6781"/>
    <w:rsid w:val="00DE69EB"/>
    <w:rsid w:val="00E026B3"/>
    <w:rsid w:val="00E03351"/>
    <w:rsid w:val="00E07540"/>
    <w:rsid w:val="00E07DB8"/>
    <w:rsid w:val="00E17361"/>
    <w:rsid w:val="00E279D1"/>
    <w:rsid w:val="00E3418E"/>
    <w:rsid w:val="00E36E79"/>
    <w:rsid w:val="00E371EF"/>
    <w:rsid w:val="00E3795F"/>
    <w:rsid w:val="00E41BE5"/>
    <w:rsid w:val="00E42988"/>
    <w:rsid w:val="00E45693"/>
    <w:rsid w:val="00E458DA"/>
    <w:rsid w:val="00E462EF"/>
    <w:rsid w:val="00E501FD"/>
    <w:rsid w:val="00E5044D"/>
    <w:rsid w:val="00E50C9D"/>
    <w:rsid w:val="00E5415C"/>
    <w:rsid w:val="00E546F1"/>
    <w:rsid w:val="00E57807"/>
    <w:rsid w:val="00E6023F"/>
    <w:rsid w:val="00E60864"/>
    <w:rsid w:val="00E608C7"/>
    <w:rsid w:val="00E628C1"/>
    <w:rsid w:val="00E63D36"/>
    <w:rsid w:val="00E716BF"/>
    <w:rsid w:val="00E81754"/>
    <w:rsid w:val="00E82925"/>
    <w:rsid w:val="00E851D9"/>
    <w:rsid w:val="00E915E0"/>
    <w:rsid w:val="00E920C5"/>
    <w:rsid w:val="00EA4D7B"/>
    <w:rsid w:val="00EB3271"/>
    <w:rsid w:val="00EB7B2D"/>
    <w:rsid w:val="00EC11FF"/>
    <w:rsid w:val="00EC1DB0"/>
    <w:rsid w:val="00EC3FDE"/>
    <w:rsid w:val="00EC573E"/>
    <w:rsid w:val="00ED3600"/>
    <w:rsid w:val="00ED4CC0"/>
    <w:rsid w:val="00ED76C9"/>
    <w:rsid w:val="00EE11AA"/>
    <w:rsid w:val="00EF0010"/>
    <w:rsid w:val="00EF7F67"/>
    <w:rsid w:val="00F007ED"/>
    <w:rsid w:val="00F02C22"/>
    <w:rsid w:val="00F03879"/>
    <w:rsid w:val="00F055D3"/>
    <w:rsid w:val="00F05E3E"/>
    <w:rsid w:val="00F16C11"/>
    <w:rsid w:val="00F21DF5"/>
    <w:rsid w:val="00F2306D"/>
    <w:rsid w:val="00F247DE"/>
    <w:rsid w:val="00F25260"/>
    <w:rsid w:val="00F275A4"/>
    <w:rsid w:val="00F300A8"/>
    <w:rsid w:val="00F33333"/>
    <w:rsid w:val="00F40A34"/>
    <w:rsid w:val="00F44CA1"/>
    <w:rsid w:val="00F450DC"/>
    <w:rsid w:val="00F451EF"/>
    <w:rsid w:val="00F45CCB"/>
    <w:rsid w:val="00F56E8F"/>
    <w:rsid w:val="00F60D42"/>
    <w:rsid w:val="00F61E35"/>
    <w:rsid w:val="00F74104"/>
    <w:rsid w:val="00F77F75"/>
    <w:rsid w:val="00F829D6"/>
    <w:rsid w:val="00F83C1D"/>
    <w:rsid w:val="00F85431"/>
    <w:rsid w:val="00F91210"/>
    <w:rsid w:val="00F95805"/>
    <w:rsid w:val="00F95EBF"/>
    <w:rsid w:val="00F965E3"/>
    <w:rsid w:val="00F97652"/>
    <w:rsid w:val="00F9774D"/>
    <w:rsid w:val="00F97869"/>
    <w:rsid w:val="00FA6773"/>
    <w:rsid w:val="00FB2F46"/>
    <w:rsid w:val="00FC2161"/>
    <w:rsid w:val="00FC25CB"/>
    <w:rsid w:val="00FC56F2"/>
    <w:rsid w:val="00FC6EF7"/>
    <w:rsid w:val="00FC7833"/>
    <w:rsid w:val="00FD0540"/>
    <w:rsid w:val="00FD2691"/>
    <w:rsid w:val="00FD50CB"/>
    <w:rsid w:val="00FE1AC9"/>
    <w:rsid w:val="00FE49A4"/>
    <w:rsid w:val="00FF123B"/>
    <w:rsid w:val="00FF14F4"/>
    <w:rsid w:val="00FF1B77"/>
    <w:rsid w:val="00FF4D6E"/>
    <w:rsid w:val="00FF6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215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C0566E"/>
    <w:pPr>
      <w:spacing w:after="200" w:line="276" w:lineRule="auto"/>
    </w:pPr>
    <w:rPr>
      <w:rFonts w:asciiTheme="minorHAnsi" w:eastAsiaTheme="minorHAnsi" w:hAnsiTheme="minorHAnsi" w:cstheme="minorBidi"/>
      <w:sz w:val="22"/>
      <w:szCs w:val="22"/>
    </w:rPr>
  </w:style>
  <w:style w:type="paragraph" w:styleId="Heading1">
    <w:name w:val="heading 1"/>
    <w:aliases w:val="h1,Level 1 Topic Heading"/>
    <w:next w:val="Text"/>
    <w:link w:val="Heading1Char"/>
    <w:uiPriority w:val="99"/>
    <w:qFormat/>
    <w:rsid w:val="00574EA7"/>
    <w:pPr>
      <w:keepNext/>
      <w:spacing w:before="360" w:after="100" w:line="400" w:lineRule="exact"/>
      <w:outlineLvl w:val="0"/>
    </w:pPr>
    <w:rPr>
      <w:rFonts w:ascii="Arial Black" w:hAnsi="Arial Black"/>
      <w:color w:val="000000"/>
      <w:kern w:val="24"/>
      <w:sz w:val="36"/>
      <w:szCs w:val="36"/>
    </w:rPr>
  </w:style>
  <w:style w:type="paragraph" w:styleId="Heading2">
    <w:name w:val="heading 2"/>
    <w:aliases w:val="h2,Level 2 Topic Heading"/>
    <w:basedOn w:val="Heading1"/>
    <w:next w:val="Text"/>
    <w:qFormat/>
    <w:rsid w:val="00574EA7"/>
    <w:pPr>
      <w:spacing w:before="240" w:after="60" w:line="360" w:lineRule="exact"/>
      <w:outlineLvl w:val="1"/>
    </w:pPr>
    <w:rPr>
      <w:i/>
      <w:sz w:val="32"/>
      <w:szCs w:val="32"/>
    </w:rPr>
  </w:style>
  <w:style w:type="paragraph" w:styleId="Heading3">
    <w:name w:val="heading 3"/>
    <w:aliases w:val="h3,Level 3 Topic Heading"/>
    <w:basedOn w:val="Heading1"/>
    <w:next w:val="Text"/>
    <w:qFormat/>
    <w:rsid w:val="00574EA7"/>
    <w:pPr>
      <w:spacing w:before="200" w:after="60" w:line="320" w:lineRule="exact"/>
      <w:outlineLvl w:val="2"/>
    </w:pPr>
    <w:rPr>
      <w:rFonts w:ascii="Arial" w:hAnsi="Arial"/>
      <w:b/>
      <w:sz w:val="28"/>
    </w:rPr>
  </w:style>
  <w:style w:type="paragraph" w:styleId="Heading4">
    <w:name w:val="heading 4"/>
    <w:aliases w:val="h4,Level 4 Topic Heading"/>
    <w:basedOn w:val="Heading1"/>
    <w:next w:val="Text"/>
    <w:qFormat/>
    <w:rsid w:val="00574EA7"/>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qFormat/>
    <w:rsid w:val="00574EA7"/>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qFormat/>
    <w:rsid w:val="00574EA7"/>
    <w:pPr>
      <w:spacing w:line="360" w:lineRule="exact"/>
      <w:outlineLvl w:val="5"/>
    </w:pPr>
    <w:rPr>
      <w:rFonts w:ascii="Arial" w:hAnsi="Arial"/>
      <w:sz w:val="20"/>
      <w:szCs w:val="20"/>
    </w:rPr>
  </w:style>
  <w:style w:type="paragraph" w:styleId="Heading7">
    <w:name w:val="heading 7"/>
    <w:aliases w:val="h7,First Subheading"/>
    <w:basedOn w:val="Heading1"/>
    <w:next w:val="Text"/>
    <w:qFormat/>
    <w:rsid w:val="00574EA7"/>
    <w:pPr>
      <w:spacing w:line="300" w:lineRule="exact"/>
      <w:outlineLvl w:val="6"/>
    </w:pPr>
    <w:rPr>
      <w:rFonts w:ascii="Arial" w:hAnsi="Arial"/>
      <w:sz w:val="20"/>
      <w:szCs w:val="20"/>
    </w:rPr>
  </w:style>
  <w:style w:type="paragraph" w:styleId="Heading8">
    <w:name w:val="heading 8"/>
    <w:aliases w:val="h8,Second Subheading"/>
    <w:basedOn w:val="Heading1"/>
    <w:next w:val="Text"/>
    <w:qFormat/>
    <w:rsid w:val="00574EA7"/>
    <w:pPr>
      <w:spacing w:line="260" w:lineRule="exact"/>
      <w:outlineLvl w:val="7"/>
    </w:pPr>
    <w:rPr>
      <w:rFonts w:ascii="Arial" w:hAnsi="Arial"/>
      <w:iCs/>
      <w:sz w:val="20"/>
      <w:szCs w:val="20"/>
    </w:rPr>
  </w:style>
  <w:style w:type="paragraph" w:styleId="Heading9">
    <w:name w:val="heading 9"/>
    <w:aliases w:val="h9,Third Subheading"/>
    <w:basedOn w:val="Heading1"/>
    <w:next w:val="Text"/>
    <w:qFormat/>
    <w:rsid w:val="00574EA7"/>
    <w:pPr>
      <w:spacing w:before="200" w:after="60" w:line="320" w:lineRule="exact"/>
      <w:outlineLvl w:val="8"/>
    </w:pPr>
    <w:rPr>
      <w:rFonts w:ascii="Arial" w:hAnsi="Arial" w:cs="Arial"/>
      <w:b/>
      <w:sz w:val="28"/>
    </w:rPr>
  </w:style>
  <w:style w:type="character" w:default="1" w:styleId="DefaultParagraphFont">
    <w:name w:val="Default Paragraph Font"/>
    <w:uiPriority w:val="1"/>
    <w:semiHidden/>
    <w:unhideWhenUsed/>
    <w:rsid w:val="00C056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566E"/>
  </w:style>
  <w:style w:type="paragraph" w:customStyle="1" w:styleId="Text">
    <w:name w:val="Text"/>
    <w:aliases w:val="t,text"/>
    <w:link w:val="TextChar"/>
    <w:rsid w:val="00574EA7"/>
    <w:pPr>
      <w:spacing w:before="60" w:after="60"/>
    </w:pPr>
    <w:rPr>
      <w:rFonts w:ascii="Arial" w:hAnsi="Arial"/>
      <w:color w:val="000000"/>
    </w:rPr>
  </w:style>
  <w:style w:type="paragraph" w:customStyle="1" w:styleId="Figure">
    <w:name w:val="Figure"/>
    <w:aliases w:val="fig"/>
    <w:basedOn w:val="Text"/>
    <w:next w:val="Text"/>
    <w:rsid w:val="00574EA7"/>
    <w:pPr>
      <w:spacing w:before="120" w:after="120"/>
    </w:pPr>
  </w:style>
  <w:style w:type="paragraph" w:customStyle="1" w:styleId="Code">
    <w:name w:val="Code"/>
    <w:aliases w:val="c"/>
    <w:rsid w:val="00574EA7"/>
    <w:pPr>
      <w:spacing w:after="60" w:line="240" w:lineRule="exact"/>
    </w:pPr>
    <w:rPr>
      <w:rFonts w:ascii="Courier New" w:hAnsi="Courier New"/>
      <w:noProof/>
      <w:color w:val="000000"/>
    </w:rPr>
  </w:style>
  <w:style w:type="paragraph" w:customStyle="1" w:styleId="LabelinList2">
    <w:name w:val="Label in List 2"/>
    <w:aliases w:val="l2"/>
    <w:basedOn w:val="TextinList2"/>
    <w:next w:val="TextinList2"/>
    <w:rsid w:val="00574EA7"/>
    <w:rPr>
      <w:b/>
      <w:szCs w:val="21"/>
    </w:rPr>
  </w:style>
  <w:style w:type="paragraph" w:customStyle="1" w:styleId="TextinList2">
    <w:name w:val="Text in List 2"/>
    <w:aliases w:val="t2"/>
    <w:basedOn w:val="Text"/>
    <w:rsid w:val="00574EA7"/>
    <w:pPr>
      <w:ind w:left="720"/>
    </w:pPr>
  </w:style>
  <w:style w:type="paragraph" w:customStyle="1" w:styleId="Label">
    <w:name w:val="Label"/>
    <w:aliases w:val="l"/>
    <w:basedOn w:val="Text"/>
    <w:next w:val="Text"/>
    <w:rsid w:val="00574EA7"/>
    <w:rPr>
      <w:b/>
      <w:szCs w:val="21"/>
    </w:rPr>
  </w:style>
  <w:style w:type="paragraph" w:styleId="FootnoteText">
    <w:name w:val="footnote text"/>
    <w:aliases w:val="ft,Used by Word for text of Help footnotes"/>
    <w:basedOn w:val="Text"/>
    <w:semiHidden/>
    <w:rsid w:val="00574EA7"/>
    <w:rPr>
      <w:color w:val="0000FF"/>
    </w:rPr>
  </w:style>
  <w:style w:type="paragraph" w:customStyle="1" w:styleId="NumberedList2">
    <w:name w:val="Numbered List 2"/>
    <w:aliases w:val="nl2"/>
    <w:rsid w:val="00574EA7"/>
    <w:pPr>
      <w:numPr>
        <w:numId w:val="3"/>
      </w:numPr>
      <w:spacing w:before="60" w:after="60" w:line="220" w:lineRule="exact"/>
    </w:pPr>
    <w:rPr>
      <w:rFonts w:ascii="Arial" w:hAnsi="Arial"/>
      <w:color w:val="000000"/>
    </w:rPr>
  </w:style>
  <w:style w:type="paragraph" w:customStyle="1" w:styleId="Syntax">
    <w:name w:val="Syntax"/>
    <w:aliases w:val="s"/>
    <w:basedOn w:val="Code"/>
    <w:rsid w:val="00574EA7"/>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574EA7"/>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574EA7"/>
    <w:rPr>
      <w:color w:val="0000FF"/>
      <w:vertAlign w:val="superscript"/>
    </w:rPr>
  </w:style>
  <w:style w:type="character" w:customStyle="1" w:styleId="CodeEmbedded">
    <w:name w:val="Code Embedded"/>
    <w:aliases w:val="ce"/>
    <w:basedOn w:val="DefaultParagraphFont"/>
    <w:rsid w:val="00574EA7"/>
    <w:rPr>
      <w:rFonts w:ascii="Courier New" w:hAnsi="Courier New"/>
      <w:noProof/>
      <w:color w:val="000000"/>
      <w:sz w:val="18"/>
    </w:rPr>
  </w:style>
  <w:style w:type="character" w:customStyle="1" w:styleId="LabelEmbedded">
    <w:name w:val="Label Embedded"/>
    <w:aliases w:val="le"/>
    <w:basedOn w:val="DefaultParagraphFont"/>
    <w:rsid w:val="00574EA7"/>
    <w:rPr>
      <w:rFonts w:ascii="Verdana" w:hAnsi="Verdana"/>
      <w:b/>
      <w:spacing w:val="0"/>
      <w:sz w:val="16"/>
    </w:rPr>
  </w:style>
  <w:style w:type="character" w:customStyle="1" w:styleId="LinkText">
    <w:name w:val="Link Text"/>
    <w:aliases w:val="lt"/>
    <w:basedOn w:val="DefaultParagraphFont"/>
    <w:rsid w:val="00574EA7"/>
    <w:rPr>
      <w:color w:val="000000"/>
    </w:rPr>
  </w:style>
  <w:style w:type="character" w:customStyle="1" w:styleId="LinkTextPopup">
    <w:name w:val="Link Text Popup"/>
    <w:aliases w:val="ltp"/>
    <w:basedOn w:val="DefaultParagraphFont"/>
    <w:rsid w:val="00574EA7"/>
    <w:rPr>
      <w:color w:val="000000"/>
    </w:rPr>
  </w:style>
  <w:style w:type="character" w:customStyle="1" w:styleId="LinkID">
    <w:name w:val="Link ID"/>
    <w:aliases w:val="lid"/>
    <w:basedOn w:val="DefaultParagraphFont"/>
    <w:rsid w:val="00574EA7"/>
    <w:rPr>
      <w:vanish/>
      <w:color w:val="FF0000"/>
    </w:rPr>
  </w:style>
  <w:style w:type="paragraph" w:customStyle="1" w:styleId="TableSpacing">
    <w:name w:val="Table Spacing"/>
    <w:aliases w:val="ts"/>
    <w:basedOn w:val="Text"/>
    <w:next w:val="Text"/>
    <w:rsid w:val="00574EA7"/>
    <w:pPr>
      <w:spacing w:before="0" w:after="0" w:line="120" w:lineRule="exact"/>
    </w:pPr>
    <w:rPr>
      <w:color w:val="FF00FF"/>
      <w:sz w:val="12"/>
    </w:rPr>
  </w:style>
  <w:style w:type="paragraph" w:customStyle="1" w:styleId="CodeinList2">
    <w:name w:val="Code in List 2"/>
    <w:aliases w:val="c2"/>
    <w:basedOn w:val="Code"/>
    <w:rsid w:val="00574EA7"/>
    <w:pPr>
      <w:ind w:left="720"/>
    </w:pPr>
  </w:style>
  <w:style w:type="character" w:customStyle="1" w:styleId="ConditionalMarker">
    <w:name w:val="Conditional Marker"/>
    <w:aliases w:val="cm"/>
    <w:basedOn w:val="DefaultParagraphFont"/>
    <w:rsid w:val="00574EA7"/>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574EA7"/>
    <w:pPr>
      <w:ind w:left="720"/>
    </w:pPr>
  </w:style>
  <w:style w:type="paragraph" w:styleId="TOC5">
    <w:name w:val="toc 5"/>
    <w:basedOn w:val="Normal"/>
    <w:next w:val="Normal"/>
    <w:autoRedefine/>
    <w:semiHidden/>
    <w:rsid w:val="00574EA7"/>
    <w:pPr>
      <w:ind w:left="640"/>
    </w:pPr>
  </w:style>
  <w:style w:type="paragraph" w:customStyle="1" w:styleId="TableFootnoteinList2">
    <w:name w:val="Table Footnote in List 2"/>
    <w:aliases w:val="tf2"/>
    <w:basedOn w:val="TextinList2"/>
    <w:next w:val="TextinList2"/>
    <w:rsid w:val="00574EA7"/>
    <w:pPr>
      <w:spacing w:before="40" w:after="80" w:line="180" w:lineRule="exact"/>
    </w:pPr>
    <w:rPr>
      <w:sz w:val="16"/>
    </w:rPr>
  </w:style>
  <w:style w:type="paragraph" w:customStyle="1" w:styleId="LabelinList1">
    <w:name w:val="Label in List 1"/>
    <w:aliases w:val="l1"/>
    <w:basedOn w:val="TextinList1"/>
    <w:next w:val="TextinList1"/>
    <w:rsid w:val="00574EA7"/>
    <w:rPr>
      <w:b/>
      <w:szCs w:val="21"/>
    </w:rPr>
  </w:style>
  <w:style w:type="paragraph" w:customStyle="1" w:styleId="TextinList1">
    <w:name w:val="Text in List 1"/>
    <w:aliases w:val="t1"/>
    <w:basedOn w:val="Text"/>
    <w:rsid w:val="00574EA7"/>
    <w:pPr>
      <w:ind w:left="360"/>
    </w:pPr>
  </w:style>
  <w:style w:type="paragraph" w:customStyle="1" w:styleId="CodeinList1">
    <w:name w:val="Code in List 1"/>
    <w:aliases w:val="c1"/>
    <w:basedOn w:val="Code"/>
    <w:rsid w:val="00574EA7"/>
    <w:pPr>
      <w:ind w:left="360"/>
    </w:pPr>
  </w:style>
  <w:style w:type="paragraph" w:customStyle="1" w:styleId="FigureinList1">
    <w:name w:val="Figure in List 1"/>
    <w:aliases w:val="fig1"/>
    <w:basedOn w:val="Figure"/>
    <w:next w:val="TextinList1"/>
    <w:rsid w:val="00574EA7"/>
    <w:pPr>
      <w:ind w:left="360"/>
    </w:pPr>
  </w:style>
  <w:style w:type="paragraph" w:customStyle="1" w:styleId="TableFootnoteinList1">
    <w:name w:val="Table Footnote in List 1"/>
    <w:aliases w:val="tf1"/>
    <w:basedOn w:val="TextinList1"/>
    <w:next w:val="TextinList1"/>
    <w:rsid w:val="00574EA7"/>
    <w:pPr>
      <w:spacing w:before="40" w:after="80" w:line="180" w:lineRule="exact"/>
    </w:pPr>
    <w:rPr>
      <w:sz w:val="16"/>
    </w:rPr>
  </w:style>
  <w:style w:type="character" w:customStyle="1" w:styleId="HTML">
    <w:name w:val="HTML"/>
    <w:basedOn w:val="DefaultParagraphFont"/>
    <w:rsid w:val="00574EA7"/>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574EA7"/>
    <w:pPr>
      <w:pBdr>
        <w:bottom w:val="none" w:sz="0" w:space="0" w:color="auto"/>
      </w:pBdr>
    </w:pPr>
  </w:style>
  <w:style w:type="paragraph" w:customStyle="1" w:styleId="AlertText">
    <w:name w:val="Alert Text"/>
    <w:aliases w:val="at"/>
    <w:basedOn w:val="Text"/>
    <w:rsid w:val="00574EA7"/>
    <w:rPr>
      <w:rFonts w:ascii="Verdana" w:hAnsi="Verdana"/>
      <w:sz w:val="16"/>
    </w:rPr>
  </w:style>
  <w:style w:type="paragraph" w:customStyle="1" w:styleId="AlertTextinList1">
    <w:name w:val="Alert Text in List 1"/>
    <w:aliases w:val="at1"/>
    <w:basedOn w:val="TextinList1"/>
    <w:rsid w:val="00574EA7"/>
    <w:rPr>
      <w:rFonts w:ascii="Verdana" w:hAnsi="Verdana"/>
      <w:sz w:val="16"/>
    </w:rPr>
  </w:style>
  <w:style w:type="paragraph" w:customStyle="1" w:styleId="AlertTextinList2">
    <w:name w:val="Alert Text in List 2"/>
    <w:aliases w:val="at2"/>
    <w:basedOn w:val="TextinList2"/>
    <w:rsid w:val="00574EA7"/>
    <w:rPr>
      <w:rFonts w:ascii="Verdana" w:hAnsi="Verdana"/>
      <w:sz w:val="16"/>
    </w:rPr>
  </w:style>
  <w:style w:type="paragraph" w:customStyle="1" w:styleId="RevisionHistory">
    <w:name w:val="Revision History"/>
    <w:aliases w:val="rh"/>
    <w:basedOn w:val="Text"/>
    <w:rsid w:val="00574EA7"/>
    <w:rPr>
      <w:vanish/>
      <w:color w:val="800080"/>
    </w:rPr>
  </w:style>
  <w:style w:type="paragraph" w:customStyle="1" w:styleId="BulletedList1">
    <w:name w:val="Bulleted List 1"/>
    <w:aliases w:val="bl1"/>
    <w:rsid w:val="00574EA7"/>
    <w:pPr>
      <w:numPr>
        <w:numId w:val="1"/>
      </w:numPr>
      <w:spacing w:before="60" w:after="60" w:line="220" w:lineRule="exact"/>
    </w:pPr>
    <w:rPr>
      <w:rFonts w:ascii="Arial" w:hAnsi="Arial"/>
      <w:color w:val="000000"/>
    </w:rPr>
  </w:style>
  <w:style w:type="paragraph" w:customStyle="1" w:styleId="TextIndented">
    <w:name w:val="Text Indented"/>
    <w:aliases w:val="ti"/>
    <w:basedOn w:val="Text"/>
    <w:rsid w:val="00574EA7"/>
    <w:pPr>
      <w:ind w:left="360" w:right="360"/>
    </w:pPr>
  </w:style>
  <w:style w:type="paragraph" w:customStyle="1" w:styleId="BulletedList2">
    <w:name w:val="Bulleted List 2"/>
    <w:aliases w:val="bl2"/>
    <w:rsid w:val="00574EA7"/>
    <w:pPr>
      <w:numPr>
        <w:numId w:val="2"/>
      </w:numPr>
      <w:spacing w:before="60" w:after="60" w:line="220" w:lineRule="exact"/>
    </w:pPr>
    <w:rPr>
      <w:rFonts w:ascii="Arial" w:hAnsi="Arial"/>
      <w:color w:val="000000"/>
    </w:rPr>
  </w:style>
  <w:style w:type="paragraph" w:customStyle="1" w:styleId="DefinedTerm">
    <w:name w:val="Defined Term"/>
    <w:aliases w:val="dt"/>
    <w:basedOn w:val="Text"/>
    <w:next w:val="Definition"/>
    <w:rsid w:val="00574EA7"/>
    <w:pPr>
      <w:spacing w:after="0"/>
    </w:pPr>
  </w:style>
  <w:style w:type="paragraph" w:customStyle="1" w:styleId="Definition">
    <w:name w:val="Definition"/>
    <w:aliases w:val="d"/>
    <w:basedOn w:val="Text"/>
    <w:next w:val="DefinedTerm"/>
    <w:rsid w:val="00574EA7"/>
    <w:pPr>
      <w:spacing w:before="0"/>
      <w:ind w:left="360"/>
    </w:pPr>
  </w:style>
  <w:style w:type="paragraph" w:customStyle="1" w:styleId="NumberedList1">
    <w:name w:val="Numbered List 1"/>
    <w:aliases w:val="nl1"/>
    <w:rsid w:val="00574EA7"/>
    <w:pPr>
      <w:numPr>
        <w:numId w:val="4"/>
      </w:numPr>
      <w:spacing w:before="60" w:after="60" w:line="220" w:lineRule="exact"/>
    </w:pPr>
    <w:rPr>
      <w:rFonts w:ascii="Arial" w:hAnsi="Arial"/>
      <w:color w:val="000000"/>
    </w:rPr>
  </w:style>
  <w:style w:type="paragraph" w:customStyle="1" w:styleId="GlueLinkText">
    <w:name w:val="Glue Link Text"/>
    <w:aliases w:val="glt"/>
    <w:basedOn w:val="Text"/>
    <w:next w:val="Text"/>
    <w:rsid w:val="00574EA7"/>
  </w:style>
  <w:style w:type="paragraph" w:customStyle="1" w:styleId="IndexTag">
    <w:name w:val="Index Tag"/>
    <w:aliases w:val="it"/>
    <w:basedOn w:val="Text"/>
    <w:rsid w:val="00574EA7"/>
    <w:pPr>
      <w:spacing w:after="0"/>
    </w:pPr>
    <w:rPr>
      <w:b/>
      <w:vanish/>
      <w:color w:val="008000"/>
    </w:rPr>
  </w:style>
  <w:style w:type="paragraph" w:styleId="Header">
    <w:name w:val="header"/>
    <w:aliases w:val="h"/>
    <w:link w:val="HeaderChar"/>
    <w:uiPriority w:val="99"/>
    <w:rsid w:val="00574EA7"/>
    <w:pPr>
      <w:pBdr>
        <w:bottom w:val="single" w:sz="4" w:space="1" w:color="C0C0C0"/>
      </w:pBdr>
      <w:tabs>
        <w:tab w:val="right" w:pos="7920"/>
      </w:tabs>
      <w:spacing w:line="180" w:lineRule="exact"/>
      <w:ind w:left="20" w:right="20"/>
    </w:pPr>
    <w:rPr>
      <w:rFonts w:ascii="Verdana" w:hAnsi="Verdana"/>
      <w:color w:val="000000"/>
      <w:sz w:val="14"/>
    </w:rPr>
  </w:style>
  <w:style w:type="paragraph" w:customStyle="1" w:styleId="LabelforProcedures">
    <w:name w:val="Label for Procedures"/>
    <w:aliases w:val="lp"/>
    <w:basedOn w:val="Label"/>
    <w:next w:val="NumberedList1"/>
    <w:rsid w:val="00574EA7"/>
  </w:style>
  <w:style w:type="paragraph" w:customStyle="1" w:styleId="Copyright">
    <w:name w:val="Copyright"/>
    <w:aliases w:val="copy"/>
    <w:rsid w:val="00574EA7"/>
    <w:pPr>
      <w:spacing w:before="60" w:after="60" w:line="180" w:lineRule="exact"/>
    </w:pPr>
    <w:rPr>
      <w:rFonts w:ascii="Verdana" w:hAnsi="Verdana"/>
      <w:color w:val="000000"/>
      <w:sz w:val="14"/>
      <w:szCs w:val="16"/>
    </w:rPr>
  </w:style>
  <w:style w:type="paragraph" w:styleId="IndexHeading">
    <w:name w:val="index heading"/>
    <w:aliases w:val="ih"/>
    <w:basedOn w:val="Heading1"/>
    <w:next w:val="Index1"/>
    <w:semiHidden/>
    <w:rsid w:val="00574EA7"/>
    <w:pPr>
      <w:spacing w:line="360" w:lineRule="exact"/>
      <w:outlineLvl w:val="8"/>
    </w:pPr>
    <w:rPr>
      <w:sz w:val="32"/>
    </w:rPr>
  </w:style>
  <w:style w:type="paragraph" w:styleId="Index1">
    <w:name w:val="index 1"/>
    <w:aliases w:val="idx1"/>
    <w:basedOn w:val="Text"/>
    <w:semiHidden/>
    <w:rsid w:val="00574EA7"/>
    <w:pPr>
      <w:spacing w:line="180" w:lineRule="exact"/>
      <w:ind w:left="180" w:hanging="180"/>
    </w:pPr>
    <w:rPr>
      <w:sz w:val="16"/>
    </w:rPr>
  </w:style>
  <w:style w:type="paragraph" w:customStyle="1" w:styleId="SolutionType">
    <w:name w:val="Solution Type"/>
    <w:rsid w:val="00574EA7"/>
    <w:pPr>
      <w:spacing w:before="240" w:after="120"/>
    </w:pPr>
    <w:rPr>
      <w:rFonts w:ascii="Arial" w:hAnsi="Arial"/>
      <w:b/>
      <w:color w:val="000000"/>
      <w:sz w:val="44"/>
      <w:szCs w:val="36"/>
    </w:rPr>
  </w:style>
  <w:style w:type="character" w:styleId="PageNumber">
    <w:name w:val="page number"/>
    <w:aliases w:val="pn"/>
    <w:basedOn w:val="DefaultParagraphFont"/>
    <w:rsid w:val="00574EA7"/>
    <w:rPr>
      <w:rFonts w:ascii="Verdana" w:hAnsi="Verdana"/>
      <w:color w:val="000000"/>
    </w:rPr>
  </w:style>
  <w:style w:type="paragraph" w:customStyle="1" w:styleId="PrintMSCorp">
    <w:name w:val="Print MS Corp"/>
    <w:aliases w:val="pms"/>
    <w:next w:val="Text"/>
    <w:rsid w:val="00574EA7"/>
    <w:pPr>
      <w:framePr w:w="2880" w:hSpace="180" w:vSpace="180" w:wrap="around" w:hAnchor="text" w:x="6081" w:yAlign="bottom"/>
      <w:spacing w:line="280" w:lineRule="exact"/>
      <w:jc w:val="right"/>
    </w:pPr>
    <w:rPr>
      <w:rFonts w:ascii="Microsoft Logo 95" w:hAnsi="Microsoft Logo 95"/>
      <w:noProof/>
      <w:color w:val="000000"/>
      <w:sz w:val="24"/>
    </w:rPr>
  </w:style>
  <w:style w:type="paragraph" w:customStyle="1" w:styleId="Slugline">
    <w:name w:val="Slugline"/>
    <w:aliases w:val="slug"/>
    <w:rsid w:val="00574EA7"/>
    <w:pPr>
      <w:framePr w:h="900" w:hRule="exact" w:hSpace="180" w:vSpace="180" w:wrap="around" w:vAnchor="page" w:hAnchor="margin" w:y="14601"/>
      <w:spacing w:line="180" w:lineRule="exact"/>
    </w:pPr>
    <w:rPr>
      <w:rFonts w:ascii="Verdana" w:hAnsi="Verdana"/>
      <w:noProof/>
      <w:color w:val="000000"/>
      <w:sz w:val="14"/>
    </w:rPr>
  </w:style>
  <w:style w:type="paragraph" w:styleId="TOC1">
    <w:name w:val="toc 1"/>
    <w:aliases w:val="toc1"/>
    <w:uiPriority w:val="39"/>
    <w:rsid w:val="00574EA7"/>
    <w:pPr>
      <w:tabs>
        <w:tab w:val="left" w:pos="360"/>
        <w:tab w:val="right" w:leader="dot" w:pos="7920"/>
      </w:tabs>
      <w:spacing w:before="60" w:after="60"/>
      <w:ind w:right="720"/>
    </w:pPr>
    <w:rPr>
      <w:rFonts w:ascii="Verdana" w:hAnsi="Verdana" w:cs="Arial"/>
      <w:b/>
      <w:color w:val="000000"/>
      <w:kern w:val="24"/>
      <w:sz w:val="18"/>
      <w:szCs w:val="18"/>
    </w:rPr>
  </w:style>
  <w:style w:type="paragraph" w:styleId="TOC2">
    <w:name w:val="toc 2"/>
    <w:aliases w:val="toc2"/>
    <w:basedOn w:val="TOC1"/>
    <w:uiPriority w:val="39"/>
    <w:rsid w:val="00574EA7"/>
    <w:pPr>
      <w:ind w:left="360"/>
    </w:pPr>
    <w:rPr>
      <w:b w:val="0"/>
    </w:rPr>
  </w:style>
  <w:style w:type="paragraph" w:styleId="TOC3">
    <w:name w:val="toc 3"/>
    <w:aliases w:val="toc3"/>
    <w:basedOn w:val="TOC2"/>
    <w:uiPriority w:val="39"/>
    <w:rsid w:val="00574EA7"/>
    <w:pPr>
      <w:ind w:left="720"/>
    </w:pPr>
  </w:style>
  <w:style w:type="paragraph" w:styleId="TOC4">
    <w:name w:val="toc 4"/>
    <w:aliases w:val="toc4"/>
    <w:basedOn w:val="TOC2"/>
    <w:rsid w:val="00574EA7"/>
    <w:pPr>
      <w:ind w:left="1080"/>
    </w:pPr>
  </w:style>
  <w:style w:type="paragraph" w:styleId="Index2">
    <w:name w:val="index 2"/>
    <w:aliases w:val="idx2"/>
    <w:basedOn w:val="Index1"/>
    <w:semiHidden/>
    <w:rsid w:val="00574EA7"/>
    <w:pPr>
      <w:ind w:left="540"/>
    </w:pPr>
  </w:style>
  <w:style w:type="paragraph" w:styleId="Index3">
    <w:name w:val="index 3"/>
    <w:aliases w:val="idx3"/>
    <w:basedOn w:val="Index1"/>
    <w:semiHidden/>
    <w:rsid w:val="00574EA7"/>
    <w:pPr>
      <w:ind w:left="900"/>
    </w:pPr>
  </w:style>
  <w:style w:type="character" w:customStyle="1" w:styleId="Bold">
    <w:name w:val="Bold"/>
    <w:aliases w:val="b"/>
    <w:basedOn w:val="DefaultParagraphFont"/>
    <w:rsid w:val="00574EA7"/>
    <w:rPr>
      <w:b/>
    </w:rPr>
  </w:style>
  <w:style w:type="character" w:customStyle="1" w:styleId="MultilanguageMarkerAuto">
    <w:name w:val="Multilanguage Marker Auto"/>
    <w:aliases w:val="mma"/>
    <w:basedOn w:val="DefaultParagraphFont"/>
    <w:rsid w:val="00574EA7"/>
    <w:rPr>
      <w:rFonts w:ascii="Times New Roman" w:hAnsi="Times New Roman"/>
      <w:color w:val="000000"/>
      <w:sz w:val="16"/>
    </w:rPr>
  </w:style>
  <w:style w:type="character" w:customStyle="1" w:styleId="BoldItalic">
    <w:name w:val="Bold Italic"/>
    <w:aliases w:val="bi"/>
    <w:basedOn w:val="DefaultParagraphFont"/>
    <w:rsid w:val="00574EA7"/>
    <w:rPr>
      <w:b/>
      <w:i/>
    </w:rPr>
  </w:style>
  <w:style w:type="paragraph" w:customStyle="1" w:styleId="MultilanguageMarkerExplicitBegin">
    <w:name w:val="Multilanguage Marker Explicit Begin"/>
    <w:aliases w:val="mmeb"/>
    <w:basedOn w:val="Text"/>
    <w:rsid w:val="00574EA7"/>
    <w:rPr>
      <w:sz w:val="16"/>
    </w:rPr>
  </w:style>
  <w:style w:type="paragraph" w:customStyle="1" w:styleId="MultilanguageMarkerExplicitEnd">
    <w:name w:val="Multilanguage Marker Explicit End"/>
    <w:aliases w:val="mmee"/>
    <w:basedOn w:val="MultilanguageMarkerExplicitBegin"/>
    <w:rsid w:val="00574EA7"/>
  </w:style>
  <w:style w:type="character" w:customStyle="1" w:styleId="CodeFeaturedElement">
    <w:name w:val="Code Featured Element"/>
    <w:aliases w:val="cfe"/>
    <w:basedOn w:val="DefaultParagraphFont"/>
    <w:rsid w:val="00574EA7"/>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574EA7"/>
    <w:rPr>
      <w:szCs w:val="16"/>
    </w:rPr>
  </w:style>
  <w:style w:type="paragraph" w:styleId="CommentText">
    <w:name w:val="annotation text"/>
    <w:aliases w:val="ct,Used by Word for text of author queries"/>
    <w:basedOn w:val="Text"/>
    <w:link w:val="CommentTextChar"/>
    <w:uiPriority w:val="99"/>
    <w:semiHidden/>
    <w:rsid w:val="00574EA7"/>
  </w:style>
  <w:style w:type="character" w:customStyle="1" w:styleId="Italic">
    <w:name w:val="Italic"/>
    <w:aliases w:val="i"/>
    <w:basedOn w:val="DefaultParagraphFont"/>
    <w:rsid w:val="00574EA7"/>
    <w:rPr>
      <w:i/>
    </w:rPr>
  </w:style>
  <w:style w:type="paragraph" w:customStyle="1" w:styleId="ChapterTitle">
    <w:name w:val="Chapter Title"/>
    <w:aliases w:val="ch"/>
    <w:basedOn w:val="Normal"/>
    <w:next w:val="Heading1"/>
    <w:rsid w:val="00574EA7"/>
    <w:pPr>
      <w:keepNext/>
      <w:spacing w:before="1080" w:after="360" w:line="440" w:lineRule="exact"/>
      <w:ind w:left="-720"/>
      <w:outlineLvl w:val="0"/>
    </w:pPr>
    <w:rPr>
      <w:rFonts w:ascii="Arial Black" w:hAnsi="Arial Black"/>
      <w:b/>
      <w:color w:val="000000"/>
      <w:kern w:val="24"/>
      <w:sz w:val="40"/>
      <w:szCs w:val="40"/>
    </w:rPr>
  </w:style>
  <w:style w:type="character" w:customStyle="1" w:styleId="Strikethrough">
    <w:name w:val="Strikethrough"/>
    <w:aliases w:val="strike"/>
    <w:basedOn w:val="DefaultParagraphFont"/>
    <w:rsid w:val="00574EA7"/>
    <w:rPr>
      <w:strike/>
      <w:dstrike w:val="0"/>
    </w:rPr>
  </w:style>
  <w:style w:type="character" w:customStyle="1" w:styleId="Subscript">
    <w:name w:val="Subscript"/>
    <w:aliases w:val="sub"/>
    <w:basedOn w:val="DefaultParagraphFont"/>
    <w:rsid w:val="00574EA7"/>
    <w:rPr>
      <w:vertAlign w:val="subscript"/>
    </w:rPr>
  </w:style>
  <w:style w:type="character" w:customStyle="1" w:styleId="Superscript">
    <w:name w:val="Superscript"/>
    <w:aliases w:val="sup"/>
    <w:basedOn w:val="DefaultParagraphFont"/>
    <w:rsid w:val="00574EA7"/>
    <w:rPr>
      <w:vertAlign w:val="superscript"/>
    </w:rPr>
  </w:style>
  <w:style w:type="paragraph" w:customStyle="1" w:styleId="FigureImageMapPlaceholder">
    <w:name w:val="Figure Image Map Placeholder"/>
    <w:aliases w:val="fimp"/>
    <w:basedOn w:val="Figure"/>
    <w:rsid w:val="00574EA7"/>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574EA7"/>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semiHidden/>
    <w:rsid w:val="00574EA7"/>
    <w:pPr>
      <w:ind w:left="800"/>
    </w:pPr>
  </w:style>
  <w:style w:type="paragraph" w:styleId="TOC7">
    <w:name w:val="toc 7"/>
    <w:basedOn w:val="Normal"/>
    <w:next w:val="Normal"/>
    <w:autoRedefine/>
    <w:semiHidden/>
    <w:rsid w:val="00574EA7"/>
    <w:pPr>
      <w:ind w:left="960"/>
    </w:pPr>
  </w:style>
  <w:style w:type="paragraph" w:styleId="TOC8">
    <w:name w:val="toc 8"/>
    <w:basedOn w:val="Normal"/>
    <w:next w:val="Normal"/>
    <w:autoRedefine/>
    <w:semiHidden/>
    <w:rsid w:val="00574EA7"/>
    <w:pPr>
      <w:ind w:left="1120"/>
    </w:pPr>
  </w:style>
  <w:style w:type="paragraph" w:styleId="TOC9">
    <w:name w:val="toc 9"/>
    <w:basedOn w:val="Normal"/>
    <w:next w:val="Normal"/>
    <w:autoRedefine/>
    <w:semiHidden/>
    <w:rsid w:val="00574EA7"/>
    <w:pPr>
      <w:ind w:left="1280"/>
    </w:pPr>
  </w:style>
  <w:style w:type="character" w:customStyle="1" w:styleId="ALT">
    <w:name w:val="ALT"/>
    <w:basedOn w:val="HTML"/>
    <w:rsid w:val="00574EA7"/>
    <w:rPr>
      <w:rFonts w:ascii="Courier New" w:hAnsi="Courier New"/>
      <w:vanish/>
      <w:color w:val="000000"/>
      <w:sz w:val="20"/>
      <w:bdr w:val="none" w:sz="0" w:space="0" w:color="auto"/>
      <w:shd w:val="solid" w:color="00FFFF" w:fill="auto"/>
    </w:rPr>
  </w:style>
  <w:style w:type="character" w:customStyle="1" w:styleId="SV">
    <w:name w:val="SV"/>
    <w:basedOn w:val="DefaultParagraphFont"/>
    <w:rsid w:val="00574EA7"/>
    <w:rPr>
      <w:rFonts w:ascii="Courier New" w:hAnsi="Courier New"/>
      <w:vanish/>
      <w:color w:val="000000"/>
      <w:sz w:val="20"/>
      <w:bdr w:val="none" w:sz="0" w:space="0" w:color="auto"/>
      <w:shd w:val="pct50" w:color="00FFFF" w:fill="auto"/>
    </w:rPr>
  </w:style>
  <w:style w:type="character" w:styleId="Hyperlink">
    <w:name w:val="Hyperlink"/>
    <w:basedOn w:val="DefaultParagraphFont"/>
    <w:uiPriority w:val="99"/>
    <w:rsid w:val="00574EA7"/>
    <w:rPr>
      <w:color w:val="0000FF"/>
      <w:u w:val="single"/>
    </w:rPr>
  </w:style>
  <w:style w:type="paragraph" w:styleId="BodyText">
    <w:name w:val="Body Text"/>
    <w:basedOn w:val="Normal"/>
    <w:rsid w:val="00574EA7"/>
    <w:pPr>
      <w:spacing w:after="0" w:line="240" w:lineRule="auto"/>
    </w:pPr>
    <w:rPr>
      <w:rFonts w:ascii="Times New Roman" w:hAnsi="Times New Roman"/>
      <w:b/>
      <w:sz w:val="24"/>
    </w:rPr>
  </w:style>
  <w:style w:type="paragraph" w:styleId="BalloonText">
    <w:name w:val="Balloon Text"/>
    <w:basedOn w:val="Normal"/>
    <w:semiHidden/>
    <w:rsid w:val="00574EA7"/>
    <w:rPr>
      <w:rFonts w:ascii="Tahoma" w:hAnsi="Tahoma" w:cs="Tahoma"/>
      <w:szCs w:val="16"/>
    </w:rPr>
  </w:style>
  <w:style w:type="character" w:customStyle="1" w:styleId="TextChar">
    <w:name w:val="Text Char"/>
    <w:aliases w:val="t Char"/>
    <w:basedOn w:val="DefaultParagraphFont"/>
    <w:link w:val="Text"/>
    <w:rsid w:val="00574EA7"/>
    <w:rPr>
      <w:rFonts w:ascii="Arial" w:hAnsi="Arial"/>
      <w:color w:val="000000"/>
    </w:rPr>
  </w:style>
  <w:style w:type="paragraph" w:customStyle="1" w:styleId="WSSLogo">
    <w:name w:val="WSSLogo"/>
    <w:basedOn w:val="Figure"/>
    <w:rsid w:val="00574EA7"/>
    <w:pPr>
      <w:jc w:val="right"/>
    </w:pPr>
  </w:style>
  <w:style w:type="paragraph" w:customStyle="1" w:styleId="SolutionTitle">
    <w:name w:val="Solution Title"/>
    <w:aliases w:val="st"/>
    <w:basedOn w:val="Text"/>
    <w:link w:val="SolutionTitleChar"/>
    <w:rsid w:val="00574EA7"/>
    <w:pPr>
      <w:spacing w:before="240" w:line="440" w:lineRule="exact"/>
    </w:pPr>
    <w:rPr>
      <w:b/>
      <w:sz w:val="44"/>
      <w:szCs w:val="36"/>
    </w:rPr>
  </w:style>
  <w:style w:type="paragraph" w:customStyle="1" w:styleId="SolutionGroup">
    <w:name w:val="Solution Group"/>
    <w:aliases w:val="sg"/>
    <w:basedOn w:val="Text"/>
    <w:rsid w:val="00574EA7"/>
    <w:pPr>
      <w:spacing w:before="0" w:after="0" w:line="560" w:lineRule="exact"/>
    </w:pPr>
    <w:rPr>
      <w:rFonts w:ascii="Segoe" w:hAnsi="Segoe"/>
      <w:b/>
      <w:sz w:val="52"/>
      <w:szCs w:val="52"/>
    </w:rPr>
  </w:style>
  <w:style w:type="paragraph" w:customStyle="1" w:styleId="SolutionDescriptor">
    <w:name w:val="Solution Descriptor"/>
    <w:aliases w:val="sd"/>
    <w:basedOn w:val="Text"/>
    <w:rsid w:val="00574EA7"/>
    <w:pPr>
      <w:spacing w:before="240" w:after="120"/>
    </w:pPr>
    <w:rPr>
      <w:sz w:val="32"/>
      <w:szCs w:val="32"/>
    </w:rPr>
  </w:style>
  <w:style w:type="paragraph" w:styleId="DocumentMap">
    <w:name w:val="Document Map"/>
    <w:basedOn w:val="Normal"/>
    <w:semiHidden/>
    <w:rsid w:val="00574EA7"/>
    <w:pPr>
      <w:shd w:val="clear" w:color="auto" w:fill="000080"/>
    </w:pPr>
    <w:rPr>
      <w:rFonts w:ascii="Tahoma" w:hAnsi="Tahoma" w:cs="Tahoma"/>
      <w:sz w:val="20"/>
    </w:rPr>
  </w:style>
  <w:style w:type="character" w:customStyle="1" w:styleId="HeaderChar">
    <w:name w:val="Header Char"/>
    <w:aliases w:val="h Char"/>
    <w:basedOn w:val="DefaultParagraphFont"/>
    <w:link w:val="Header"/>
    <w:uiPriority w:val="99"/>
    <w:rsid w:val="00574EA7"/>
    <w:rPr>
      <w:rFonts w:ascii="Verdana" w:hAnsi="Verdana"/>
      <w:color w:val="000000"/>
      <w:sz w:val="14"/>
    </w:rPr>
  </w:style>
  <w:style w:type="paragraph" w:customStyle="1" w:styleId="TechNetLandingPage">
    <w:name w:val="TechNet Landing Page"/>
    <w:basedOn w:val="SolutionTitle"/>
    <w:link w:val="TechNetLandingPageChar"/>
    <w:qFormat/>
    <w:rsid w:val="00574EA7"/>
    <w:pPr>
      <w:spacing w:line="480" w:lineRule="exact"/>
    </w:pPr>
    <w:rPr>
      <w:sz w:val="56"/>
      <w:szCs w:val="56"/>
    </w:rPr>
  </w:style>
  <w:style w:type="character" w:customStyle="1" w:styleId="SolutionTitleChar">
    <w:name w:val="Solution Title Char"/>
    <w:aliases w:val="st Char"/>
    <w:basedOn w:val="TextChar"/>
    <w:link w:val="SolutionTitle"/>
    <w:rsid w:val="00574EA7"/>
    <w:rPr>
      <w:rFonts w:ascii="Arial" w:hAnsi="Arial"/>
      <w:b/>
      <w:color w:val="000000"/>
      <w:sz w:val="44"/>
      <w:szCs w:val="36"/>
    </w:rPr>
  </w:style>
  <w:style w:type="character" w:customStyle="1" w:styleId="TechNetLandingPageChar">
    <w:name w:val="TechNet Landing Page Char"/>
    <w:basedOn w:val="SolutionTitleChar"/>
    <w:link w:val="TechNetLandingPage"/>
    <w:rsid w:val="00574EA7"/>
    <w:rPr>
      <w:rFonts w:ascii="Arial" w:hAnsi="Arial"/>
      <w:b/>
      <w:color w:val="000000"/>
      <w:sz w:val="56"/>
      <w:szCs w:val="56"/>
    </w:rPr>
  </w:style>
  <w:style w:type="paragraph" w:customStyle="1" w:styleId="BulletedListInterrupter">
    <w:name w:val="Bulleted List Interrupter"/>
    <w:basedOn w:val="TableSpacing"/>
    <w:qFormat/>
    <w:rsid w:val="00574EA7"/>
    <w:rPr>
      <w:color w:val="auto"/>
      <w:sz w:val="2"/>
    </w:rPr>
  </w:style>
  <w:style w:type="character" w:styleId="FollowedHyperlink">
    <w:name w:val="FollowedHyperlink"/>
    <w:basedOn w:val="DefaultParagraphFont"/>
    <w:rsid w:val="00574EA7"/>
    <w:rPr>
      <w:color w:val="800080"/>
      <w:u w:val="single"/>
    </w:rPr>
  </w:style>
  <w:style w:type="character" w:styleId="Emphasis">
    <w:name w:val="Emphasis"/>
    <w:basedOn w:val="DefaultParagraphFont"/>
    <w:qFormat/>
    <w:rsid w:val="00A804EE"/>
    <w:rPr>
      <w:i/>
      <w:iCs/>
    </w:rPr>
  </w:style>
  <w:style w:type="paragraph" w:styleId="CommentSubject">
    <w:name w:val="annotation subject"/>
    <w:basedOn w:val="CommentText"/>
    <w:next w:val="CommentText"/>
    <w:link w:val="CommentSubjectChar"/>
    <w:rsid w:val="00321822"/>
    <w:rPr>
      <w:rFonts w:ascii="Verdana" w:hAnsi="Verdana"/>
      <w:b/>
      <w:bCs/>
      <w:color w:val="FF00FF"/>
    </w:rPr>
  </w:style>
  <w:style w:type="character" w:customStyle="1" w:styleId="CommentTextChar">
    <w:name w:val="Comment Text Char"/>
    <w:aliases w:val="ct Char,Used by Word for text of author queries Char"/>
    <w:basedOn w:val="TextChar"/>
    <w:link w:val="CommentText"/>
    <w:uiPriority w:val="99"/>
    <w:semiHidden/>
    <w:rsid w:val="00321822"/>
    <w:rPr>
      <w:rFonts w:ascii="Arial" w:hAnsi="Arial"/>
      <w:color w:val="000000"/>
    </w:rPr>
  </w:style>
  <w:style w:type="character" w:customStyle="1" w:styleId="CommentSubjectChar">
    <w:name w:val="Comment Subject Char"/>
    <w:basedOn w:val="CommentTextChar"/>
    <w:link w:val="CommentSubject"/>
    <w:rsid w:val="00321822"/>
    <w:rPr>
      <w:rFonts w:ascii="Verdana" w:hAnsi="Verdana"/>
      <w:b/>
      <w:bCs/>
      <w:color w:val="FF00FF"/>
    </w:rPr>
  </w:style>
  <w:style w:type="paragraph" w:styleId="Revision">
    <w:name w:val="Revision"/>
    <w:hidden/>
    <w:uiPriority w:val="99"/>
    <w:semiHidden/>
    <w:rsid w:val="00FC56F2"/>
    <w:rPr>
      <w:rFonts w:ascii="Verdana" w:hAnsi="Verdana"/>
      <w:b/>
      <w:color w:val="FF00FF"/>
      <w:sz w:val="16"/>
    </w:rPr>
  </w:style>
  <w:style w:type="character" w:customStyle="1" w:styleId="FooterChar">
    <w:name w:val="Footer Char"/>
    <w:aliases w:val="f Char"/>
    <w:basedOn w:val="DefaultParagraphFont"/>
    <w:link w:val="Footer"/>
    <w:locked/>
    <w:rsid w:val="00DA11B2"/>
    <w:rPr>
      <w:rFonts w:ascii="Verdana" w:hAnsi="Verdana"/>
      <w:color w:val="000000"/>
      <w:sz w:val="14"/>
    </w:rPr>
  </w:style>
  <w:style w:type="paragraph" w:customStyle="1" w:styleId="BulletIndent">
    <w:name w:val="Bullet Indent"/>
    <w:basedOn w:val="Normal"/>
    <w:uiPriority w:val="99"/>
    <w:rsid w:val="00DA11B2"/>
    <w:pPr>
      <w:numPr>
        <w:numId w:val="48"/>
      </w:numPr>
      <w:tabs>
        <w:tab w:val="left" w:pos="360"/>
        <w:tab w:val="num" w:pos="720"/>
      </w:tabs>
      <w:spacing w:after="20" w:line="240" w:lineRule="auto"/>
      <w:ind w:left="720"/>
    </w:pPr>
    <w:rPr>
      <w:rFonts w:ascii="Book Antiqua" w:hAnsi="Book Antiqua" w:cs="Book Antiqua"/>
      <w:bCs/>
    </w:rPr>
  </w:style>
  <w:style w:type="character" w:customStyle="1" w:styleId="Heading1Char">
    <w:name w:val="Heading 1 Char"/>
    <w:aliases w:val="h1 Char,Level 1 Topic Heading Char"/>
    <w:link w:val="Heading1"/>
    <w:uiPriority w:val="99"/>
    <w:locked/>
    <w:rsid w:val="00485201"/>
    <w:rPr>
      <w:rFonts w:ascii="Arial Black" w:hAnsi="Arial Black"/>
      <w:color w:val="000000"/>
      <w:kern w:val="24"/>
      <w:sz w:val="36"/>
      <w:szCs w:val="36"/>
    </w:rPr>
  </w:style>
  <w:style w:type="character" w:styleId="Strong">
    <w:name w:val="Strong"/>
    <w:basedOn w:val="DefaultParagraphFont"/>
    <w:uiPriority w:val="22"/>
    <w:qFormat/>
    <w:rsid w:val="008F1B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C0566E"/>
    <w:pPr>
      <w:spacing w:after="200" w:line="276" w:lineRule="auto"/>
    </w:pPr>
    <w:rPr>
      <w:rFonts w:asciiTheme="minorHAnsi" w:eastAsiaTheme="minorHAnsi" w:hAnsiTheme="minorHAnsi" w:cstheme="minorBidi"/>
      <w:sz w:val="22"/>
      <w:szCs w:val="22"/>
    </w:rPr>
  </w:style>
  <w:style w:type="paragraph" w:styleId="Heading1">
    <w:name w:val="heading 1"/>
    <w:aliases w:val="h1,Level 1 Topic Heading"/>
    <w:next w:val="Text"/>
    <w:link w:val="Heading1Char"/>
    <w:uiPriority w:val="99"/>
    <w:qFormat/>
    <w:rsid w:val="00574EA7"/>
    <w:pPr>
      <w:keepNext/>
      <w:spacing w:before="360" w:after="100" w:line="400" w:lineRule="exact"/>
      <w:outlineLvl w:val="0"/>
    </w:pPr>
    <w:rPr>
      <w:rFonts w:ascii="Arial Black" w:hAnsi="Arial Black"/>
      <w:color w:val="000000"/>
      <w:kern w:val="24"/>
      <w:sz w:val="36"/>
      <w:szCs w:val="36"/>
    </w:rPr>
  </w:style>
  <w:style w:type="paragraph" w:styleId="Heading2">
    <w:name w:val="heading 2"/>
    <w:aliases w:val="h2,Level 2 Topic Heading"/>
    <w:basedOn w:val="Heading1"/>
    <w:next w:val="Text"/>
    <w:qFormat/>
    <w:rsid w:val="00574EA7"/>
    <w:pPr>
      <w:spacing w:before="240" w:after="60" w:line="360" w:lineRule="exact"/>
      <w:outlineLvl w:val="1"/>
    </w:pPr>
    <w:rPr>
      <w:i/>
      <w:sz w:val="32"/>
      <w:szCs w:val="32"/>
    </w:rPr>
  </w:style>
  <w:style w:type="paragraph" w:styleId="Heading3">
    <w:name w:val="heading 3"/>
    <w:aliases w:val="h3,Level 3 Topic Heading"/>
    <w:basedOn w:val="Heading1"/>
    <w:next w:val="Text"/>
    <w:qFormat/>
    <w:rsid w:val="00574EA7"/>
    <w:pPr>
      <w:spacing w:before="200" w:after="60" w:line="320" w:lineRule="exact"/>
      <w:outlineLvl w:val="2"/>
    </w:pPr>
    <w:rPr>
      <w:rFonts w:ascii="Arial" w:hAnsi="Arial"/>
      <w:b/>
      <w:sz w:val="28"/>
    </w:rPr>
  </w:style>
  <w:style w:type="paragraph" w:styleId="Heading4">
    <w:name w:val="heading 4"/>
    <w:aliases w:val="h4,Level 4 Topic Heading"/>
    <w:basedOn w:val="Heading1"/>
    <w:next w:val="Text"/>
    <w:qFormat/>
    <w:rsid w:val="00574EA7"/>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qFormat/>
    <w:rsid w:val="00574EA7"/>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qFormat/>
    <w:rsid w:val="00574EA7"/>
    <w:pPr>
      <w:spacing w:line="360" w:lineRule="exact"/>
      <w:outlineLvl w:val="5"/>
    </w:pPr>
    <w:rPr>
      <w:rFonts w:ascii="Arial" w:hAnsi="Arial"/>
      <w:sz w:val="20"/>
      <w:szCs w:val="20"/>
    </w:rPr>
  </w:style>
  <w:style w:type="paragraph" w:styleId="Heading7">
    <w:name w:val="heading 7"/>
    <w:aliases w:val="h7,First Subheading"/>
    <w:basedOn w:val="Heading1"/>
    <w:next w:val="Text"/>
    <w:qFormat/>
    <w:rsid w:val="00574EA7"/>
    <w:pPr>
      <w:spacing w:line="300" w:lineRule="exact"/>
      <w:outlineLvl w:val="6"/>
    </w:pPr>
    <w:rPr>
      <w:rFonts w:ascii="Arial" w:hAnsi="Arial"/>
      <w:sz w:val="20"/>
      <w:szCs w:val="20"/>
    </w:rPr>
  </w:style>
  <w:style w:type="paragraph" w:styleId="Heading8">
    <w:name w:val="heading 8"/>
    <w:aliases w:val="h8,Second Subheading"/>
    <w:basedOn w:val="Heading1"/>
    <w:next w:val="Text"/>
    <w:qFormat/>
    <w:rsid w:val="00574EA7"/>
    <w:pPr>
      <w:spacing w:line="260" w:lineRule="exact"/>
      <w:outlineLvl w:val="7"/>
    </w:pPr>
    <w:rPr>
      <w:rFonts w:ascii="Arial" w:hAnsi="Arial"/>
      <w:iCs/>
      <w:sz w:val="20"/>
      <w:szCs w:val="20"/>
    </w:rPr>
  </w:style>
  <w:style w:type="paragraph" w:styleId="Heading9">
    <w:name w:val="heading 9"/>
    <w:aliases w:val="h9,Third Subheading"/>
    <w:basedOn w:val="Heading1"/>
    <w:next w:val="Text"/>
    <w:qFormat/>
    <w:rsid w:val="00574EA7"/>
    <w:pPr>
      <w:spacing w:before="200" w:after="60" w:line="320" w:lineRule="exact"/>
      <w:outlineLvl w:val="8"/>
    </w:pPr>
    <w:rPr>
      <w:rFonts w:ascii="Arial" w:hAnsi="Arial" w:cs="Arial"/>
      <w:b/>
      <w:sz w:val="28"/>
    </w:rPr>
  </w:style>
  <w:style w:type="character" w:default="1" w:styleId="DefaultParagraphFont">
    <w:name w:val="Default Paragraph Font"/>
    <w:uiPriority w:val="1"/>
    <w:semiHidden/>
    <w:unhideWhenUsed/>
    <w:rsid w:val="00C056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566E"/>
  </w:style>
  <w:style w:type="paragraph" w:customStyle="1" w:styleId="Text">
    <w:name w:val="Text"/>
    <w:aliases w:val="t,text"/>
    <w:link w:val="TextChar"/>
    <w:rsid w:val="00574EA7"/>
    <w:pPr>
      <w:spacing w:before="60" w:after="60"/>
    </w:pPr>
    <w:rPr>
      <w:rFonts w:ascii="Arial" w:hAnsi="Arial"/>
      <w:color w:val="000000"/>
    </w:rPr>
  </w:style>
  <w:style w:type="paragraph" w:customStyle="1" w:styleId="Figure">
    <w:name w:val="Figure"/>
    <w:aliases w:val="fig"/>
    <w:basedOn w:val="Text"/>
    <w:next w:val="Text"/>
    <w:rsid w:val="00574EA7"/>
    <w:pPr>
      <w:spacing w:before="120" w:after="120"/>
    </w:pPr>
  </w:style>
  <w:style w:type="paragraph" w:customStyle="1" w:styleId="Code">
    <w:name w:val="Code"/>
    <w:aliases w:val="c"/>
    <w:rsid w:val="00574EA7"/>
    <w:pPr>
      <w:spacing w:after="60" w:line="240" w:lineRule="exact"/>
    </w:pPr>
    <w:rPr>
      <w:rFonts w:ascii="Courier New" w:hAnsi="Courier New"/>
      <w:noProof/>
      <w:color w:val="000000"/>
    </w:rPr>
  </w:style>
  <w:style w:type="paragraph" w:customStyle="1" w:styleId="LabelinList2">
    <w:name w:val="Label in List 2"/>
    <w:aliases w:val="l2"/>
    <w:basedOn w:val="TextinList2"/>
    <w:next w:val="TextinList2"/>
    <w:rsid w:val="00574EA7"/>
    <w:rPr>
      <w:b/>
      <w:szCs w:val="21"/>
    </w:rPr>
  </w:style>
  <w:style w:type="paragraph" w:customStyle="1" w:styleId="TextinList2">
    <w:name w:val="Text in List 2"/>
    <w:aliases w:val="t2"/>
    <w:basedOn w:val="Text"/>
    <w:rsid w:val="00574EA7"/>
    <w:pPr>
      <w:ind w:left="720"/>
    </w:pPr>
  </w:style>
  <w:style w:type="paragraph" w:customStyle="1" w:styleId="Label">
    <w:name w:val="Label"/>
    <w:aliases w:val="l"/>
    <w:basedOn w:val="Text"/>
    <w:next w:val="Text"/>
    <w:rsid w:val="00574EA7"/>
    <w:rPr>
      <w:b/>
      <w:szCs w:val="21"/>
    </w:rPr>
  </w:style>
  <w:style w:type="paragraph" w:styleId="FootnoteText">
    <w:name w:val="footnote text"/>
    <w:aliases w:val="ft,Used by Word for text of Help footnotes"/>
    <w:basedOn w:val="Text"/>
    <w:semiHidden/>
    <w:rsid w:val="00574EA7"/>
    <w:rPr>
      <w:color w:val="0000FF"/>
    </w:rPr>
  </w:style>
  <w:style w:type="paragraph" w:customStyle="1" w:styleId="NumberedList2">
    <w:name w:val="Numbered List 2"/>
    <w:aliases w:val="nl2"/>
    <w:rsid w:val="00574EA7"/>
    <w:pPr>
      <w:numPr>
        <w:numId w:val="3"/>
      </w:numPr>
      <w:spacing w:before="60" w:after="60" w:line="220" w:lineRule="exact"/>
    </w:pPr>
    <w:rPr>
      <w:rFonts w:ascii="Arial" w:hAnsi="Arial"/>
      <w:color w:val="000000"/>
    </w:rPr>
  </w:style>
  <w:style w:type="paragraph" w:customStyle="1" w:styleId="Syntax">
    <w:name w:val="Syntax"/>
    <w:aliases w:val="s"/>
    <w:basedOn w:val="Code"/>
    <w:rsid w:val="00574EA7"/>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574EA7"/>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574EA7"/>
    <w:rPr>
      <w:color w:val="0000FF"/>
      <w:vertAlign w:val="superscript"/>
    </w:rPr>
  </w:style>
  <w:style w:type="character" w:customStyle="1" w:styleId="CodeEmbedded">
    <w:name w:val="Code Embedded"/>
    <w:aliases w:val="ce"/>
    <w:basedOn w:val="DefaultParagraphFont"/>
    <w:rsid w:val="00574EA7"/>
    <w:rPr>
      <w:rFonts w:ascii="Courier New" w:hAnsi="Courier New"/>
      <w:noProof/>
      <w:color w:val="000000"/>
      <w:sz w:val="18"/>
    </w:rPr>
  </w:style>
  <w:style w:type="character" w:customStyle="1" w:styleId="LabelEmbedded">
    <w:name w:val="Label Embedded"/>
    <w:aliases w:val="le"/>
    <w:basedOn w:val="DefaultParagraphFont"/>
    <w:rsid w:val="00574EA7"/>
    <w:rPr>
      <w:rFonts w:ascii="Verdana" w:hAnsi="Verdana"/>
      <w:b/>
      <w:spacing w:val="0"/>
      <w:sz w:val="16"/>
    </w:rPr>
  </w:style>
  <w:style w:type="character" w:customStyle="1" w:styleId="LinkText">
    <w:name w:val="Link Text"/>
    <w:aliases w:val="lt"/>
    <w:basedOn w:val="DefaultParagraphFont"/>
    <w:rsid w:val="00574EA7"/>
    <w:rPr>
      <w:color w:val="000000"/>
    </w:rPr>
  </w:style>
  <w:style w:type="character" w:customStyle="1" w:styleId="LinkTextPopup">
    <w:name w:val="Link Text Popup"/>
    <w:aliases w:val="ltp"/>
    <w:basedOn w:val="DefaultParagraphFont"/>
    <w:rsid w:val="00574EA7"/>
    <w:rPr>
      <w:color w:val="000000"/>
    </w:rPr>
  </w:style>
  <w:style w:type="character" w:customStyle="1" w:styleId="LinkID">
    <w:name w:val="Link ID"/>
    <w:aliases w:val="lid"/>
    <w:basedOn w:val="DefaultParagraphFont"/>
    <w:rsid w:val="00574EA7"/>
    <w:rPr>
      <w:vanish/>
      <w:color w:val="FF0000"/>
    </w:rPr>
  </w:style>
  <w:style w:type="paragraph" w:customStyle="1" w:styleId="TableSpacing">
    <w:name w:val="Table Spacing"/>
    <w:aliases w:val="ts"/>
    <w:basedOn w:val="Text"/>
    <w:next w:val="Text"/>
    <w:rsid w:val="00574EA7"/>
    <w:pPr>
      <w:spacing w:before="0" w:after="0" w:line="120" w:lineRule="exact"/>
    </w:pPr>
    <w:rPr>
      <w:color w:val="FF00FF"/>
      <w:sz w:val="12"/>
    </w:rPr>
  </w:style>
  <w:style w:type="paragraph" w:customStyle="1" w:styleId="CodeinList2">
    <w:name w:val="Code in List 2"/>
    <w:aliases w:val="c2"/>
    <w:basedOn w:val="Code"/>
    <w:rsid w:val="00574EA7"/>
    <w:pPr>
      <w:ind w:left="720"/>
    </w:pPr>
  </w:style>
  <w:style w:type="character" w:customStyle="1" w:styleId="ConditionalMarker">
    <w:name w:val="Conditional Marker"/>
    <w:aliases w:val="cm"/>
    <w:basedOn w:val="DefaultParagraphFont"/>
    <w:rsid w:val="00574EA7"/>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574EA7"/>
    <w:pPr>
      <w:ind w:left="720"/>
    </w:pPr>
  </w:style>
  <w:style w:type="paragraph" w:styleId="TOC5">
    <w:name w:val="toc 5"/>
    <w:basedOn w:val="Normal"/>
    <w:next w:val="Normal"/>
    <w:autoRedefine/>
    <w:semiHidden/>
    <w:rsid w:val="00574EA7"/>
    <w:pPr>
      <w:ind w:left="640"/>
    </w:pPr>
  </w:style>
  <w:style w:type="paragraph" w:customStyle="1" w:styleId="TableFootnoteinList2">
    <w:name w:val="Table Footnote in List 2"/>
    <w:aliases w:val="tf2"/>
    <w:basedOn w:val="TextinList2"/>
    <w:next w:val="TextinList2"/>
    <w:rsid w:val="00574EA7"/>
    <w:pPr>
      <w:spacing w:before="40" w:after="80" w:line="180" w:lineRule="exact"/>
    </w:pPr>
    <w:rPr>
      <w:sz w:val="16"/>
    </w:rPr>
  </w:style>
  <w:style w:type="paragraph" w:customStyle="1" w:styleId="LabelinList1">
    <w:name w:val="Label in List 1"/>
    <w:aliases w:val="l1"/>
    <w:basedOn w:val="TextinList1"/>
    <w:next w:val="TextinList1"/>
    <w:rsid w:val="00574EA7"/>
    <w:rPr>
      <w:b/>
      <w:szCs w:val="21"/>
    </w:rPr>
  </w:style>
  <w:style w:type="paragraph" w:customStyle="1" w:styleId="TextinList1">
    <w:name w:val="Text in List 1"/>
    <w:aliases w:val="t1"/>
    <w:basedOn w:val="Text"/>
    <w:rsid w:val="00574EA7"/>
    <w:pPr>
      <w:ind w:left="360"/>
    </w:pPr>
  </w:style>
  <w:style w:type="paragraph" w:customStyle="1" w:styleId="CodeinList1">
    <w:name w:val="Code in List 1"/>
    <w:aliases w:val="c1"/>
    <w:basedOn w:val="Code"/>
    <w:rsid w:val="00574EA7"/>
    <w:pPr>
      <w:ind w:left="360"/>
    </w:pPr>
  </w:style>
  <w:style w:type="paragraph" w:customStyle="1" w:styleId="FigureinList1">
    <w:name w:val="Figure in List 1"/>
    <w:aliases w:val="fig1"/>
    <w:basedOn w:val="Figure"/>
    <w:next w:val="TextinList1"/>
    <w:rsid w:val="00574EA7"/>
    <w:pPr>
      <w:ind w:left="360"/>
    </w:pPr>
  </w:style>
  <w:style w:type="paragraph" w:customStyle="1" w:styleId="TableFootnoteinList1">
    <w:name w:val="Table Footnote in List 1"/>
    <w:aliases w:val="tf1"/>
    <w:basedOn w:val="TextinList1"/>
    <w:next w:val="TextinList1"/>
    <w:rsid w:val="00574EA7"/>
    <w:pPr>
      <w:spacing w:before="40" w:after="80" w:line="180" w:lineRule="exact"/>
    </w:pPr>
    <w:rPr>
      <w:sz w:val="16"/>
    </w:rPr>
  </w:style>
  <w:style w:type="character" w:customStyle="1" w:styleId="HTML">
    <w:name w:val="HTML"/>
    <w:basedOn w:val="DefaultParagraphFont"/>
    <w:rsid w:val="00574EA7"/>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574EA7"/>
    <w:pPr>
      <w:pBdr>
        <w:bottom w:val="none" w:sz="0" w:space="0" w:color="auto"/>
      </w:pBdr>
    </w:pPr>
  </w:style>
  <w:style w:type="paragraph" w:customStyle="1" w:styleId="AlertText">
    <w:name w:val="Alert Text"/>
    <w:aliases w:val="at"/>
    <w:basedOn w:val="Text"/>
    <w:rsid w:val="00574EA7"/>
    <w:rPr>
      <w:rFonts w:ascii="Verdana" w:hAnsi="Verdana"/>
      <w:sz w:val="16"/>
    </w:rPr>
  </w:style>
  <w:style w:type="paragraph" w:customStyle="1" w:styleId="AlertTextinList1">
    <w:name w:val="Alert Text in List 1"/>
    <w:aliases w:val="at1"/>
    <w:basedOn w:val="TextinList1"/>
    <w:rsid w:val="00574EA7"/>
    <w:rPr>
      <w:rFonts w:ascii="Verdana" w:hAnsi="Verdana"/>
      <w:sz w:val="16"/>
    </w:rPr>
  </w:style>
  <w:style w:type="paragraph" w:customStyle="1" w:styleId="AlertTextinList2">
    <w:name w:val="Alert Text in List 2"/>
    <w:aliases w:val="at2"/>
    <w:basedOn w:val="TextinList2"/>
    <w:rsid w:val="00574EA7"/>
    <w:rPr>
      <w:rFonts w:ascii="Verdana" w:hAnsi="Verdana"/>
      <w:sz w:val="16"/>
    </w:rPr>
  </w:style>
  <w:style w:type="paragraph" w:customStyle="1" w:styleId="RevisionHistory">
    <w:name w:val="Revision History"/>
    <w:aliases w:val="rh"/>
    <w:basedOn w:val="Text"/>
    <w:rsid w:val="00574EA7"/>
    <w:rPr>
      <w:vanish/>
      <w:color w:val="800080"/>
    </w:rPr>
  </w:style>
  <w:style w:type="paragraph" w:customStyle="1" w:styleId="BulletedList1">
    <w:name w:val="Bulleted List 1"/>
    <w:aliases w:val="bl1"/>
    <w:rsid w:val="00574EA7"/>
    <w:pPr>
      <w:numPr>
        <w:numId w:val="1"/>
      </w:numPr>
      <w:spacing w:before="60" w:after="60" w:line="220" w:lineRule="exact"/>
    </w:pPr>
    <w:rPr>
      <w:rFonts w:ascii="Arial" w:hAnsi="Arial"/>
      <w:color w:val="000000"/>
    </w:rPr>
  </w:style>
  <w:style w:type="paragraph" w:customStyle="1" w:styleId="TextIndented">
    <w:name w:val="Text Indented"/>
    <w:aliases w:val="ti"/>
    <w:basedOn w:val="Text"/>
    <w:rsid w:val="00574EA7"/>
    <w:pPr>
      <w:ind w:left="360" w:right="360"/>
    </w:pPr>
  </w:style>
  <w:style w:type="paragraph" w:customStyle="1" w:styleId="BulletedList2">
    <w:name w:val="Bulleted List 2"/>
    <w:aliases w:val="bl2"/>
    <w:rsid w:val="00574EA7"/>
    <w:pPr>
      <w:numPr>
        <w:numId w:val="2"/>
      </w:numPr>
      <w:spacing w:before="60" w:after="60" w:line="220" w:lineRule="exact"/>
    </w:pPr>
    <w:rPr>
      <w:rFonts w:ascii="Arial" w:hAnsi="Arial"/>
      <w:color w:val="000000"/>
    </w:rPr>
  </w:style>
  <w:style w:type="paragraph" w:customStyle="1" w:styleId="DefinedTerm">
    <w:name w:val="Defined Term"/>
    <w:aliases w:val="dt"/>
    <w:basedOn w:val="Text"/>
    <w:next w:val="Definition"/>
    <w:rsid w:val="00574EA7"/>
    <w:pPr>
      <w:spacing w:after="0"/>
    </w:pPr>
  </w:style>
  <w:style w:type="paragraph" w:customStyle="1" w:styleId="Definition">
    <w:name w:val="Definition"/>
    <w:aliases w:val="d"/>
    <w:basedOn w:val="Text"/>
    <w:next w:val="DefinedTerm"/>
    <w:rsid w:val="00574EA7"/>
    <w:pPr>
      <w:spacing w:before="0"/>
      <w:ind w:left="360"/>
    </w:pPr>
  </w:style>
  <w:style w:type="paragraph" w:customStyle="1" w:styleId="NumberedList1">
    <w:name w:val="Numbered List 1"/>
    <w:aliases w:val="nl1"/>
    <w:rsid w:val="00574EA7"/>
    <w:pPr>
      <w:numPr>
        <w:numId w:val="4"/>
      </w:numPr>
      <w:spacing w:before="60" w:after="60" w:line="220" w:lineRule="exact"/>
    </w:pPr>
    <w:rPr>
      <w:rFonts w:ascii="Arial" w:hAnsi="Arial"/>
      <w:color w:val="000000"/>
    </w:rPr>
  </w:style>
  <w:style w:type="paragraph" w:customStyle="1" w:styleId="GlueLinkText">
    <w:name w:val="Glue Link Text"/>
    <w:aliases w:val="glt"/>
    <w:basedOn w:val="Text"/>
    <w:next w:val="Text"/>
    <w:rsid w:val="00574EA7"/>
  </w:style>
  <w:style w:type="paragraph" w:customStyle="1" w:styleId="IndexTag">
    <w:name w:val="Index Tag"/>
    <w:aliases w:val="it"/>
    <w:basedOn w:val="Text"/>
    <w:rsid w:val="00574EA7"/>
    <w:pPr>
      <w:spacing w:after="0"/>
    </w:pPr>
    <w:rPr>
      <w:b/>
      <w:vanish/>
      <w:color w:val="008000"/>
    </w:rPr>
  </w:style>
  <w:style w:type="paragraph" w:styleId="Header">
    <w:name w:val="header"/>
    <w:aliases w:val="h"/>
    <w:link w:val="HeaderChar"/>
    <w:uiPriority w:val="99"/>
    <w:rsid w:val="00574EA7"/>
    <w:pPr>
      <w:pBdr>
        <w:bottom w:val="single" w:sz="4" w:space="1" w:color="C0C0C0"/>
      </w:pBdr>
      <w:tabs>
        <w:tab w:val="right" w:pos="7920"/>
      </w:tabs>
      <w:spacing w:line="180" w:lineRule="exact"/>
      <w:ind w:left="20" w:right="20"/>
    </w:pPr>
    <w:rPr>
      <w:rFonts w:ascii="Verdana" w:hAnsi="Verdana"/>
      <w:color w:val="000000"/>
      <w:sz w:val="14"/>
    </w:rPr>
  </w:style>
  <w:style w:type="paragraph" w:customStyle="1" w:styleId="LabelforProcedures">
    <w:name w:val="Label for Procedures"/>
    <w:aliases w:val="lp"/>
    <w:basedOn w:val="Label"/>
    <w:next w:val="NumberedList1"/>
    <w:rsid w:val="00574EA7"/>
  </w:style>
  <w:style w:type="paragraph" w:customStyle="1" w:styleId="Copyright">
    <w:name w:val="Copyright"/>
    <w:aliases w:val="copy"/>
    <w:rsid w:val="00574EA7"/>
    <w:pPr>
      <w:spacing w:before="60" w:after="60" w:line="180" w:lineRule="exact"/>
    </w:pPr>
    <w:rPr>
      <w:rFonts w:ascii="Verdana" w:hAnsi="Verdana"/>
      <w:color w:val="000000"/>
      <w:sz w:val="14"/>
      <w:szCs w:val="16"/>
    </w:rPr>
  </w:style>
  <w:style w:type="paragraph" w:styleId="IndexHeading">
    <w:name w:val="index heading"/>
    <w:aliases w:val="ih"/>
    <w:basedOn w:val="Heading1"/>
    <w:next w:val="Index1"/>
    <w:semiHidden/>
    <w:rsid w:val="00574EA7"/>
    <w:pPr>
      <w:spacing w:line="360" w:lineRule="exact"/>
      <w:outlineLvl w:val="8"/>
    </w:pPr>
    <w:rPr>
      <w:sz w:val="32"/>
    </w:rPr>
  </w:style>
  <w:style w:type="paragraph" w:styleId="Index1">
    <w:name w:val="index 1"/>
    <w:aliases w:val="idx1"/>
    <w:basedOn w:val="Text"/>
    <w:semiHidden/>
    <w:rsid w:val="00574EA7"/>
    <w:pPr>
      <w:spacing w:line="180" w:lineRule="exact"/>
      <w:ind w:left="180" w:hanging="180"/>
    </w:pPr>
    <w:rPr>
      <w:sz w:val="16"/>
    </w:rPr>
  </w:style>
  <w:style w:type="paragraph" w:customStyle="1" w:styleId="SolutionType">
    <w:name w:val="Solution Type"/>
    <w:rsid w:val="00574EA7"/>
    <w:pPr>
      <w:spacing w:before="240" w:after="120"/>
    </w:pPr>
    <w:rPr>
      <w:rFonts w:ascii="Arial" w:hAnsi="Arial"/>
      <w:b/>
      <w:color w:val="000000"/>
      <w:sz w:val="44"/>
      <w:szCs w:val="36"/>
    </w:rPr>
  </w:style>
  <w:style w:type="character" w:styleId="PageNumber">
    <w:name w:val="page number"/>
    <w:aliases w:val="pn"/>
    <w:basedOn w:val="DefaultParagraphFont"/>
    <w:rsid w:val="00574EA7"/>
    <w:rPr>
      <w:rFonts w:ascii="Verdana" w:hAnsi="Verdana"/>
      <w:color w:val="000000"/>
    </w:rPr>
  </w:style>
  <w:style w:type="paragraph" w:customStyle="1" w:styleId="PrintMSCorp">
    <w:name w:val="Print MS Corp"/>
    <w:aliases w:val="pms"/>
    <w:next w:val="Text"/>
    <w:rsid w:val="00574EA7"/>
    <w:pPr>
      <w:framePr w:w="2880" w:hSpace="180" w:vSpace="180" w:wrap="around" w:hAnchor="text" w:x="6081" w:yAlign="bottom"/>
      <w:spacing w:line="280" w:lineRule="exact"/>
      <w:jc w:val="right"/>
    </w:pPr>
    <w:rPr>
      <w:rFonts w:ascii="Microsoft Logo 95" w:hAnsi="Microsoft Logo 95"/>
      <w:noProof/>
      <w:color w:val="000000"/>
      <w:sz w:val="24"/>
    </w:rPr>
  </w:style>
  <w:style w:type="paragraph" w:customStyle="1" w:styleId="Slugline">
    <w:name w:val="Slugline"/>
    <w:aliases w:val="slug"/>
    <w:rsid w:val="00574EA7"/>
    <w:pPr>
      <w:framePr w:h="900" w:hRule="exact" w:hSpace="180" w:vSpace="180" w:wrap="around" w:vAnchor="page" w:hAnchor="margin" w:y="14601"/>
      <w:spacing w:line="180" w:lineRule="exact"/>
    </w:pPr>
    <w:rPr>
      <w:rFonts w:ascii="Verdana" w:hAnsi="Verdana"/>
      <w:noProof/>
      <w:color w:val="000000"/>
      <w:sz w:val="14"/>
    </w:rPr>
  </w:style>
  <w:style w:type="paragraph" w:styleId="TOC1">
    <w:name w:val="toc 1"/>
    <w:aliases w:val="toc1"/>
    <w:uiPriority w:val="39"/>
    <w:rsid w:val="00574EA7"/>
    <w:pPr>
      <w:tabs>
        <w:tab w:val="left" w:pos="360"/>
        <w:tab w:val="right" w:leader="dot" w:pos="7920"/>
      </w:tabs>
      <w:spacing w:before="60" w:after="60"/>
      <w:ind w:right="720"/>
    </w:pPr>
    <w:rPr>
      <w:rFonts w:ascii="Verdana" w:hAnsi="Verdana" w:cs="Arial"/>
      <w:b/>
      <w:color w:val="000000"/>
      <w:kern w:val="24"/>
      <w:sz w:val="18"/>
      <w:szCs w:val="18"/>
    </w:rPr>
  </w:style>
  <w:style w:type="paragraph" w:styleId="TOC2">
    <w:name w:val="toc 2"/>
    <w:aliases w:val="toc2"/>
    <w:basedOn w:val="TOC1"/>
    <w:uiPriority w:val="39"/>
    <w:rsid w:val="00574EA7"/>
    <w:pPr>
      <w:ind w:left="360"/>
    </w:pPr>
    <w:rPr>
      <w:b w:val="0"/>
    </w:rPr>
  </w:style>
  <w:style w:type="paragraph" w:styleId="TOC3">
    <w:name w:val="toc 3"/>
    <w:aliases w:val="toc3"/>
    <w:basedOn w:val="TOC2"/>
    <w:uiPriority w:val="39"/>
    <w:rsid w:val="00574EA7"/>
    <w:pPr>
      <w:ind w:left="720"/>
    </w:pPr>
  </w:style>
  <w:style w:type="paragraph" w:styleId="TOC4">
    <w:name w:val="toc 4"/>
    <w:aliases w:val="toc4"/>
    <w:basedOn w:val="TOC2"/>
    <w:rsid w:val="00574EA7"/>
    <w:pPr>
      <w:ind w:left="1080"/>
    </w:pPr>
  </w:style>
  <w:style w:type="paragraph" w:styleId="Index2">
    <w:name w:val="index 2"/>
    <w:aliases w:val="idx2"/>
    <w:basedOn w:val="Index1"/>
    <w:semiHidden/>
    <w:rsid w:val="00574EA7"/>
    <w:pPr>
      <w:ind w:left="540"/>
    </w:pPr>
  </w:style>
  <w:style w:type="paragraph" w:styleId="Index3">
    <w:name w:val="index 3"/>
    <w:aliases w:val="idx3"/>
    <w:basedOn w:val="Index1"/>
    <w:semiHidden/>
    <w:rsid w:val="00574EA7"/>
    <w:pPr>
      <w:ind w:left="900"/>
    </w:pPr>
  </w:style>
  <w:style w:type="character" w:customStyle="1" w:styleId="Bold">
    <w:name w:val="Bold"/>
    <w:aliases w:val="b"/>
    <w:basedOn w:val="DefaultParagraphFont"/>
    <w:rsid w:val="00574EA7"/>
    <w:rPr>
      <w:b/>
    </w:rPr>
  </w:style>
  <w:style w:type="character" w:customStyle="1" w:styleId="MultilanguageMarkerAuto">
    <w:name w:val="Multilanguage Marker Auto"/>
    <w:aliases w:val="mma"/>
    <w:basedOn w:val="DefaultParagraphFont"/>
    <w:rsid w:val="00574EA7"/>
    <w:rPr>
      <w:rFonts w:ascii="Times New Roman" w:hAnsi="Times New Roman"/>
      <w:color w:val="000000"/>
      <w:sz w:val="16"/>
    </w:rPr>
  </w:style>
  <w:style w:type="character" w:customStyle="1" w:styleId="BoldItalic">
    <w:name w:val="Bold Italic"/>
    <w:aliases w:val="bi"/>
    <w:basedOn w:val="DefaultParagraphFont"/>
    <w:rsid w:val="00574EA7"/>
    <w:rPr>
      <w:b/>
      <w:i/>
    </w:rPr>
  </w:style>
  <w:style w:type="paragraph" w:customStyle="1" w:styleId="MultilanguageMarkerExplicitBegin">
    <w:name w:val="Multilanguage Marker Explicit Begin"/>
    <w:aliases w:val="mmeb"/>
    <w:basedOn w:val="Text"/>
    <w:rsid w:val="00574EA7"/>
    <w:rPr>
      <w:sz w:val="16"/>
    </w:rPr>
  </w:style>
  <w:style w:type="paragraph" w:customStyle="1" w:styleId="MultilanguageMarkerExplicitEnd">
    <w:name w:val="Multilanguage Marker Explicit End"/>
    <w:aliases w:val="mmee"/>
    <w:basedOn w:val="MultilanguageMarkerExplicitBegin"/>
    <w:rsid w:val="00574EA7"/>
  </w:style>
  <w:style w:type="character" w:customStyle="1" w:styleId="CodeFeaturedElement">
    <w:name w:val="Code Featured Element"/>
    <w:aliases w:val="cfe"/>
    <w:basedOn w:val="DefaultParagraphFont"/>
    <w:rsid w:val="00574EA7"/>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574EA7"/>
    <w:rPr>
      <w:szCs w:val="16"/>
    </w:rPr>
  </w:style>
  <w:style w:type="paragraph" w:styleId="CommentText">
    <w:name w:val="annotation text"/>
    <w:aliases w:val="ct,Used by Word for text of author queries"/>
    <w:basedOn w:val="Text"/>
    <w:link w:val="CommentTextChar"/>
    <w:uiPriority w:val="99"/>
    <w:semiHidden/>
    <w:rsid w:val="00574EA7"/>
  </w:style>
  <w:style w:type="character" w:customStyle="1" w:styleId="Italic">
    <w:name w:val="Italic"/>
    <w:aliases w:val="i"/>
    <w:basedOn w:val="DefaultParagraphFont"/>
    <w:rsid w:val="00574EA7"/>
    <w:rPr>
      <w:i/>
    </w:rPr>
  </w:style>
  <w:style w:type="paragraph" w:customStyle="1" w:styleId="ChapterTitle">
    <w:name w:val="Chapter Title"/>
    <w:aliases w:val="ch"/>
    <w:basedOn w:val="Normal"/>
    <w:next w:val="Heading1"/>
    <w:rsid w:val="00574EA7"/>
    <w:pPr>
      <w:keepNext/>
      <w:spacing w:before="1080" w:after="360" w:line="440" w:lineRule="exact"/>
      <w:ind w:left="-720"/>
      <w:outlineLvl w:val="0"/>
    </w:pPr>
    <w:rPr>
      <w:rFonts w:ascii="Arial Black" w:hAnsi="Arial Black"/>
      <w:b/>
      <w:color w:val="000000"/>
      <w:kern w:val="24"/>
      <w:sz w:val="40"/>
      <w:szCs w:val="40"/>
    </w:rPr>
  </w:style>
  <w:style w:type="character" w:customStyle="1" w:styleId="Strikethrough">
    <w:name w:val="Strikethrough"/>
    <w:aliases w:val="strike"/>
    <w:basedOn w:val="DefaultParagraphFont"/>
    <w:rsid w:val="00574EA7"/>
    <w:rPr>
      <w:strike/>
      <w:dstrike w:val="0"/>
    </w:rPr>
  </w:style>
  <w:style w:type="character" w:customStyle="1" w:styleId="Subscript">
    <w:name w:val="Subscript"/>
    <w:aliases w:val="sub"/>
    <w:basedOn w:val="DefaultParagraphFont"/>
    <w:rsid w:val="00574EA7"/>
    <w:rPr>
      <w:vertAlign w:val="subscript"/>
    </w:rPr>
  </w:style>
  <w:style w:type="character" w:customStyle="1" w:styleId="Superscript">
    <w:name w:val="Superscript"/>
    <w:aliases w:val="sup"/>
    <w:basedOn w:val="DefaultParagraphFont"/>
    <w:rsid w:val="00574EA7"/>
    <w:rPr>
      <w:vertAlign w:val="superscript"/>
    </w:rPr>
  </w:style>
  <w:style w:type="paragraph" w:customStyle="1" w:styleId="FigureImageMapPlaceholder">
    <w:name w:val="Figure Image Map Placeholder"/>
    <w:aliases w:val="fimp"/>
    <w:basedOn w:val="Figure"/>
    <w:rsid w:val="00574EA7"/>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574EA7"/>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semiHidden/>
    <w:rsid w:val="00574EA7"/>
    <w:pPr>
      <w:ind w:left="800"/>
    </w:pPr>
  </w:style>
  <w:style w:type="paragraph" w:styleId="TOC7">
    <w:name w:val="toc 7"/>
    <w:basedOn w:val="Normal"/>
    <w:next w:val="Normal"/>
    <w:autoRedefine/>
    <w:semiHidden/>
    <w:rsid w:val="00574EA7"/>
    <w:pPr>
      <w:ind w:left="960"/>
    </w:pPr>
  </w:style>
  <w:style w:type="paragraph" w:styleId="TOC8">
    <w:name w:val="toc 8"/>
    <w:basedOn w:val="Normal"/>
    <w:next w:val="Normal"/>
    <w:autoRedefine/>
    <w:semiHidden/>
    <w:rsid w:val="00574EA7"/>
    <w:pPr>
      <w:ind w:left="1120"/>
    </w:pPr>
  </w:style>
  <w:style w:type="paragraph" w:styleId="TOC9">
    <w:name w:val="toc 9"/>
    <w:basedOn w:val="Normal"/>
    <w:next w:val="Normal"/>
    <w:autoRedefine/>
    <w:semiHidden/>
    <w:rsid w:val="00574EA7"/>
    <w:pPr>
      <w:ind w:left="1280"/>
    </w:pPr>
  </w:style>
  <w:style w:type="character" w:customStyle="1" w:styleId="ALT">
    <w:name w:val="ALT"/>
    <w:basedOn w:val="HTML"/>
    <w:rsid w:val="00574EA7"/>
    <w:rPr>
      <w:rFonts w:ascii="Courier New" w:hAnsi="Courier New"/>
      <w:vanish/>
      <w:color w:val="000000"/>
      <w:sz w:val="20"/>
      <w:bdr w:val="none" w:sz="0" w:space="0" w:color="auto"/>
      <w:shd w:val="solid" w:color="00FFFF" w:fill="auto"/>
    </w:rPr>
  </w:style>
  <w:style w:type="character" w:customStyle="1" w:styleId="SV">
    <w:name w:val="SV"/>
    <w:basedOn w:val="DefaultParagraphFont"/>
    <w:rsid w:val="00574EA7"/>
    <w:rPr>
      <w:rFonts w:ascii="Courier New" w:hAnsi="Courier New"/>
      <w:vanish/>
      <w:color w:val="000000"/>
      <w:sz w:val="20"/>
      <w:bdr w:val="none" w:sz="0" w:space="0" w:color="auto"/>
      <w:shd w:val="pct50" w:color="00FFFF" w:fill="auto"/>
    </w:rPr>
  </w:style>
  <w:style w:type="character" w:styleId="Hyperlink">
    <w:name w:val="Hyperlink"/>
    <w:basedOn w:val="DefaultParagraphFont"/>
    <w:uiPriority w:val="99"/>
    <w:rsid w:val="00574EA7"/>
    <w:rPr>
      <w:color w:val="0000FF"/>
      <w:u w:val="single"/>
    </w:rPr>
  </w:style>
  <w:style w:type="paragraph" w:styleId="BodyText">
    <w:name w:val="Body Text"/>
    <w:basedOn w:val="Normal"/>
    <w:rsid w:val="00574EA7"/>
    <w:pPr>
      <w:spacing w:after="0" w:line="240" w:lineRule="auto"/>
    </w:pPr>
    <w:rPr>
      <w:rFonts w:ascii="Times New Roman" w:hAnsi="Times New Roman"/>
      <w:b/>
      <w:sz w:val="24"/>
    </w:rPr>
  </w:style>
  <w:style w:type="paragraph" w:styleId="BalloonText">
    <w:name w:val="Balloon Text"/>
    <w:basedOn w:val="Normal"/>
    <w:semiHidden/>
    <w:rsid w:val="00574EA7"/>
    <w:rPr>
      <w:rFonts w:ascii="Tahoma" w:hAnsi="Tahoma" w:cs="Tahoma"/>
      <w:szCs w:val="16"/>
    </w:rPr>
  </w:style>
  <w:style w:type="character" w:customStyle="1" w:styleId="TextChar">
    <w:name w:val="Text Char"/>
    <w:aliases w:val="t Char"/>
    <w:basedOn w:val="DefaultParagraphFont"/>
    <w:link w:val="Text"/>
    <w:rsid w:val="00574EA7"/>
    <w:rPr>
      <w:rFonts w:ascii="Arial" w:hAnsi="Arial"/>
      <w:color w:val="000000"/>
    </w:rPr>
  </w:style>
  <w:style w:type="paragraph" w:customStyle="1" w:styleId="WSSLogo">
    <w:name w:val="WSSLogo"/>
    <w:basedOn w:val="Figure"/>
    <w:rsid w:val="00574EA7"/>
    <w:pPr>
      <w:jc w:val="right"/>
    </w:pPr>
  </w:style>
  <w:style w:type="paragraph" w:customStyle="1" w:styleId="SolutionTitle">
    <w:name w:val="Solution Title"/>
    <w:aliases w:val="st"/>
    <w:basedOn w:val="Text"/>
    <w:link w:val="SolutionTitleChar"/>
    <w:rsid w:val="00574EA7"/>
    <w:pPr>
      <w:spacing w:before="240" w:line="440" w:lineRule="exact"/>
    </w:pPr>
    <w:rPr>
      <w:b/>
      <w:sz w:val="44"/>
      <w:szCs w:val="36"/>
    </w:rPr>
  </w:style>
  <w:style w:type="paragraph" w:customStyle="1" w:styleId="SolutionGroup">
    <w:name w:val="Solution Group"/>
    <w:aliases w:val="sg"/>
    <w:basedOn w:val="Text"/>
    <w:rsid w:val="00574EA7"/>
    <w:pPr>
      <w:spacing w:before="0" w:after="0" w:line="560" w:lineRule="exact"/>
    </w:pPr>
    <w:rPr>
      <w:rFonts w:ascii="Segoe" w:hAnsi="Segoe"/>
      <w:b/>
      <w:sz w:val="52"/>
      <w:szCs w:val="52"/>
    </w:rPr>
  </w:style>
  <w:style w:type="paragraph" w:customStyle="1" w:styleId="SolutionDescriptor">
    <w:name w:val="Solution Descriptor"/>
    <w:aliases w:val="sd"/>
    <w:basedOn w:val="Text"/>
    <w:rsid w:val="00574EA7"/>
    <w:pPr>
      <w:spacing w:before="240" w:after="120"/>
    </w:pPr>
    <w:rPr>
      <w:sz w:val="32"/>
      <w:szCs w:val="32"/>
    </w:rPr>
  </w:style>
  <w:style w:type="paragraph" w:styleId="DocumentMap">
    <w:name w:val="Document Map"/>
    <w:basedOn w:val="Normal"/>
    <w:semiHidden/>
    <w:rsid w:val="00574EA7"/>
    <w:pPr>
      <w:shd w:val="clear" w:color="auto" w:fill="000080"/>
    </w:pPr>
    <w:rPr>
      <w:rFonts w:ascii="Tahoma" w:hAnsi="Tahoma" w:cs="Tahoma"/>
      <w:sz w:val="20"/>
    </w:rPr>
  </w:style>
  <w:style w:type="character" w:customStyle="1" w:styleId="HeaderChar">
    <w:name w:val="Header Char"/>
    <w:aliases w:val="h Char"/>
    <w:basedOn w:val="DefaultParagraphFont"/>
    <w:link w:val="Header"/>
    <w:uiPriority w:val="99"/>
    <w:rsid w:val="00574EA7"/>
    <w:rPr>
      <w:rFonts w:ascii="Verdana" w:hAnsi="Verdana"/>
      <w:color w:val="000000"/>
      <w:sz w:val="14"/>
    </w:rPr>
  </w:style>
  <w:style w:type="paragraph" w:customStyle="1" w:styleId="TechNetLandingPage">
    <w:name w:val="TechNet Landing Page"/>
    <w:basedOn w:val="SolutionTitle"/>
    <w:link w:val="TechNetLandingPageChar"/>
    <w:qFormat/>
    <w:rsid w:val="00574EA7"/>
    <w:pPr>
      <w:spacing w:line="480" w:lineRule="exact"/>
    </w:pPr>
    <w:rPr>
      <w:sz w:val="56"/>
      <w:szCs w:val="56"/>
    </w:rPr>
  </w:style>
  <w:style w:type="character" w:customStyle="1" w:styleId="SolutionTitleChar">
    <w:name w:val="Solution Title Char"/>
    <w:aliases w:val="st Char"/>
    <w:basedOn w:val="TextChar"/>
    <w:link w:val="SolutionTitle"/>
    <w:rsid w:val="00574EA7"/>
    <w:rPr>
      <w:rFonts w:ascii="Arial" w:hAnsi="Arial"/>
      <w:b/>
      <w:color w:val="000000"/>
      <w:sz w:val="44"/>
      <w:szCs w:val="36"/>
    </w:rPr>
  </w:style>
  <w:style w:type="character" w:customStyle="1" w:styleId="TechNetLandingPageChar">
    <w:name w:val="TechNet Landing Page Char"/>
    <w:basedOn w:val="SolutionTitleChar"/>
    <w:link w:val="TechNetLandingPage"/>
    <w:rsid w:val="00574EA7"/>
    <w:rPr>
      <w:rFonts w:ascii="Arial" w:hAnsi="Arial"/>
      <w:b/>
      <w:color w:val="000000"/>
      <w:sz w:val="56"/>
      <w:szCs w:val="56"/>
    </w:rPr>
  </w:style>
  <w:style w:type="paragraph" w:customStyle="1" w:styleId="BulletedListInterrupter">
    <w:name w:val="Bulleted List Interrupter"/>
    <w:basedOn w:val="TableSpacing"/>
    <w:qFormat/>
    <w:rsid w:val="00574EA7"/>
    <w:rPr>
      <w:color w:val="auto"/>
      <w:sz w:val="2"/>
    </w:rPr>
  </w:style>
  <w:style w:type="character" w:styleId="FollowedHyperlink">
    <w:name w:val="FollowedHyperlink"/>
    <w:basedOn w:val="DefaultParagraphFont"/>
    <w:rsid w:val="00574EA7"/>
    <w:rPr>
      <w:color w:val="800080"/>
      <w:u w:val="single"/>
    </w:rPr>
  </w:style>
  <w:style w:type="character" w:styleId="Emphasis">
    <w:name w:val="Emphasis"/>
    <w:basedOn w:val="DefaultParagraphFont"/>
    <w:qFormat/>
    <w:rsid w:val="00A804EE"/>
    <w:rPr>
      <w:i/>
      <w:iCs/>
    </w:rPr>
  </w:style>
  <w:style w:type="paragraph" w:styleId="CommentSubject">
    <w:name w:val="annotation subject"/>
    <w:basedOn w:val="CommentText"/>
    <w:next w:val="CommentText"/>
    <w:link w:val="CommentSubjectChar"/>
    <w:rsid w:val="00321822"/>
    <w:rPr>
      <w:rFonts w:ascii="Verdana" w:hAnsi="Verdana"/>
      <w:b/>
      <w:bCs/>
      <w:color w:val="FF00FF"/>
    </w:rPr>
  </w:style>
  <w:style w:type="character" w:customStyle="1" w:styleId="CommentTextChar">
    <w:name w:val="Comment Text Char"/>
    <w:aliases w:val="ct Char,Used by Word for text of author queries Char"/>
    <w:basedOn w:val="TextChar"/>
    <w:link w:val="CommentText"/>
    <w:uiPriority w:val="99"/>
    <w:semiHidden/>
    <w:rsid w:val="00321822"/>
    <w:rPr>
      <w:rFonts w:ascii="Arial" w:hAnsi="Arial"/>
      <w:color w:val="000000"/>
    </w:rPr>
  </w:style>
  <w:style w:type="character" w:customStyle="1" w:styleId="CommentSubjectChar">
    <w:name w:val="Comment Subject Char"/>
    <w:basedOn w:val="CommentTextChar"/>
    <w:link w:val="CommentSubject"/>
    <w:rsid w:val="00321822"/>
    <w:rPr>
      <w:rFonts w:ascii="Verdana" w:hAnsi="Verdana"/>
      <w:b/>
      <w:bCs/>
      <w:color w:val="FF00FF"/>
    </w:rPr>
  </w:style>
  <w:style w:type="paragraph" w:styleId="Revision">
    <w:name w:val="Revision"/>
    <w:hidden/>
    <w:uiPriority w:val="99"/>
    <w:semiHidden/>
    <w:rsid w:val="00FC56F2"/>
    <w:rPr>
      <w:rFonts w:ascii="Verdana" w:hAnsi="Verdana"/>
      <w:b/>
      <w:color w:val="FF00FF"/>
      <w:sz w:val="16"/>
    </w:rPr>
  </w:style>
  <w:style w:type="character" w:customStyle="1" w:styleId="FooterChar">
    <w:name w:val="Footer Char"/>
    <w:aliases w:val="f Char"/>
    <w:basedOn w:val="DefaultParagraphFont"/>
    <w:link w:val="Footer"/>
    <w:locked/>
    <w:rsid w:val="00DA11B2"/>
    <w:rPr>
      <w:rFonts w:ascii="Verdana" w:hAnsi="Verdana"/>
      <w:color w:val="000000"/>
      <w:sz w:val="14"/>
    </w:rPr>
  </w:style>
  <w:style w:type="paragraph" w:customStyle="1" w:styleId="BulletIndent">
    <w:name w:val="Bullet Indent"/>
    <w:basedOn w:val="Normal"/>
    <w:uiPriority w:val="99"/>
    <w:rsid w:val="00DA11B2"/>
    <w:pPr>
      <w:numPr>
        <w:numId w:val="48"/>
      </w:numPr>
      <w:tabs>
        <w:tab w:val="left" w:pos="360"/>
        <w:tab w:val="num" w:pos="720"/>
      </w:tabs>
      <w:spacing w:after="20" w:line="240" w:lineRule="auto"/>
      <w:ind w:left="720"/>
    </w:pPr>
    <w:rPr>
      <w:rFonts w:ascii="Book Antiqua" w:hAnsi="Book Antiqua" w:cs="Book Antiqua"/>
      <w:bCs/>
    </w:rPr>
  </w:style>
  <w:style w:type="character" w:customStyle="1" w:styleId="Heading1Char">
    <w:name w:val="Heading 1 Char"/>
    <w:aliases w:val="h1 Char,Level 1 Topic Heading Char"/>
    <w:link w:val="Heading1"/>
    <w:uiPriority w:val="99"/>
    <w:locked/>
    <w:rsid w:val="00485201"/>
    <w:rPr>
      <w:rFonts w:ascii="Arial Black" w:hAnsi="Arial Black"/>
      <w:color w:val="000000"/>
      <w:kern w:val="24"/>
      <w:sz w:val="36"/>
      <w:szCs w:val="36"/>
    </w:rPr>
  </w:style>
  <w:style w:type="character" w:styleId="Strong">
    <w:name w:val="Strong"/>
    <w:basedOn w:val="DefaultParagraphFont"/>
    <w:uiPriority w:val="22"/>
    <w:qFormat/>
    <w:rsid w:val="008F1B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4928">
      <w:bodyDiv w:val="1"/>
      <w:marLeft w:val="0"/>
      <w:marRight w:val="0"/>
      <w:marTop w:val="0"/>
      <w:marBottom w:val="0"/>
      <w:divBdr>
        <w:top w:val="none" w:sz="0" w:space="0" w:color="auto"/>
        <w:left w:val="none" w:sz="0" w:space="0" w:color="auto"/>
        <w:bottom w:val="none" w:sz="0" w:space="0" w:color="auto"/>
        <w:right w:val="none" w:sz="0" w:space="0" w:color="auto"/>
      </w:divBdr>
    </w:div>
    <w:div w:id="170428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technet.microsoft.com/en-us/solutionaccelerators/dd320379.aspx"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2.png"/><Relationship Id="rId33" Type="http://schemas.openxmlformats.org/officeDocument/2006/relationships/hyperlink" Target="mailto:mofpm@microsoft.com?subject=MOF%20-%20Service%20Management%20for%20the%20Private%20Clou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yperlink" Target="http://www.microsoft.com/en-us/server-cloud/private-cloud/hyperv-cloud-deploymen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hyperlink" Target="http://technet.microsoft.com/en-us/cloud/private-cloud"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yperlink" Target="http://technet.microsoft.com/en-us/solutionaccelerators/dd320379.aspx" TargetMode="External"/><Relationship Id="rId36" Type="http://schemas.openxmlformats.org/officeDocument/2006/relationships/header" Target="header12.xml"/><Relationship Id="rId10" Type="http://schemas.openxmlformats.org/officeDocument/2006/relationships/hyperlink" Target="http://www.microsoft.com/mof" TargetMode="External"/><Relationship Id="rId19" Type="http://schemas.openxmlformats.org/officeDocument/2006/relationships/header" Target="header6.xml"/><Relationship Id="rId31" Type="http://schemas.openxmlformats.org/officeDocument/2006/relationships/hyperlink" Target="http://www.microsoft.com/en-us/server-cloud/private-cloud/hyperv-cloud-service-providers.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yperlink" Target="http://technet.microsoft.com/en-us/library/cc543211.aspx" TargetMode="External"/><Relationship Id="rId30" Type="http://schemas.openxmlformats.org/officeDocument/2006/relationships/hyperlink" Target="http://www.microsoft.com/en-us/server-cloud/private-cloud/hyperv-cloud-fast-track.aspx" TargetMode="External"/><Relationship Id="rId35" Type="http://schemas.openxmlformats.org/officeDocument/2006/relationships/header" Target="header1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A69E-B17D-4B11-B0CA-489A5B30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8492</Words>
  <Characters>48411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Service Management for the Private Cloud</vt:lpstr>
    </vt:vector>
  </TitlesOfParts>
  <LinksUpToDate>false</LinksUpToDate>
  <CharactersWithSpaces>56790</CharactersWithSpaces>
  <SharedDoc>false</SharedDoc>
  <HLinks>
    <vt:vector size="30" baseType="variant">
      <vt:variant>
        <vt:i4>1966112</vt:i4>
      </vt:variant>
      <vt:variant>
        <vt:i4>27</vt:i4>
      </vt:variant>
      <vt:variant>
        <vt:i4>0</vt:i4>
      </vt:variant>
      <vt:variant>
        <vt:i4>5</vt:i4>
      </vt:variant>
      <vt:variant>
        <vt:lpwstr>mailto:satfdbk@microsoft.com</vt:lpwstr>
      </vt:variant>
      <vt:variant>
        <vt:lpwstr/>
      </vt:variant>
      <vt:variant>
        <vt:i4>1703991</vt:i4>
      </vt:variant>
      <vt:variant>
        <vt:i4>20</vt:i4>
      </vt:variant>
      <vt:variant>
        <vt:i4>0</vt:i4>
      </vt:variant>
      <vt:variant>
        <vt:i4>5</vt:i4>
      </vt:variant>
      <vt:variant>
        <vt:lpwstr/>
      </vt:variant>
      <vt:variant>
        <vt:lpwstr>_Toc98917501</vt:lpwstr>
      </vt:variant>
      <vt:variant>
        <vt:i4>1769527</vt:i4>
      </vt:variant>
      <vt:variant>
        <vt:i4>14</vt:i4>
      </vt:variant>
      <vt:variant>
        <vt:i4>0</vt:i4>
      </vt:variant>
      <vt:variant>
        <vt:i4>5</vt:i4>
      </vt:variant>
      <vt:variant>
        <vt:lpwstr/>
      </vt:variant>
      <vt:variant>
        <vt:lpwstr>_Toc98917500</vt:lpwstr>
      </vt:variant>
      <vt:variant>
        <vt:i4>1245246</vt:i4>
      </vt:variant>
      <vt:variant>
        <vt:i4>8</vt:i4>
      </vt:variant>
      <vt:variant>
        <vt:i4>0</vt:i4>
      </vt:variant>
      <vt:variant>
        <vt:i4>5</vt:i4>
      </vt:variant>
      <vt:variant>
        <vt:lpwstr/>
      </vt:variant>
      <vt:variant>
        <vt:lpwstr>_Toc98917499</vt:lpwstr>
      </vt:variant>
      <vt:variant>
        <vt:i4>1179710</vt:i4>
      </vt:variant>
      <vt:variant>
        <vt:i4>2</vt:i4>
      </vt:variant>
      <vt:variant>
        <vt:i4>0</vt:i4>
      </vt:variant>
      <vt:variant>
        <vt:i4>5</vt:i4>
      </vt:variant>
      <vt:variant>
        <vt:lpwstr/>
      </vt:variant>
      <vt:variant>
        <vt:lpwstr>_Toc98917498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Management for the Private Cloud</dc:title>
  <dc:subject>Service Management for the Private Cloud</dc:subject>
  <dc:creator/>
  <cp:lastModifiedBy/>
  <cp:revision>1</cp:revision>
  <dcterms:created xsi:type="dcterms:W3CDTF">2011-10-27T17:31:00Z</dcterms:created>
  <dcterms:modified xsi:type="dcterms:W3CDTF">2011-10-27T17:32:00Z</dcterms:modified>
</cp:coreProperties>
</file>