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333333"/>
          <w:sz w:val="20"/>
        </w:rPr>
        <w:t>Guía Estudiante - Definición Proyecto APT</w:t>
        <w:br/>
        <w:t>Fase 1</w:t>
      </w:r>
    </w:p>
    <w:p>
      <w:pPr>
        <w:jc w:val="center"/>
      </w:pPr>
      <w:r>
        <w:rPr>
          <w:rFonts w:ascii="Arial" w:hAnsi="Arial"/>
          <w:b/>
          <w:color w:val="003366"/>
          <w:sz w:val="32"/>
        </w:rPr>
        <w:t>Guía1. Definición Proyecto APT</w:t>
        <w:br/>
        <w:t>Asignatura Portafolio de Título (APT122)</w:t>
        <w:br/>
      </w:r>
      <w:r>
        <w:rPr>
          <w:rFonts w:ascii="Arial" w:hAnsi="Arial"/>
          <w:i/>
          <w:color w:val="006699"/>
          <w:sz w:val="22"/>
        </w:rPr>
        <w:t>KRONOS SENTINEL: Autonomous AI-IPS &amp; Real-Time Incident Voice Response SOAR Architecture</w:t>
      </w:r>
    </w:p>
    <w:p>
      <w:r>
        <w:rPr>
          <w:rFonts w:ascii="Arial" w:hAnsi="Arial"/>
          <w:b/>
          <w:sz w:val="24"/>
        </w:rPr>
        <w:t>1. Antecedentes Personales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Nombre estudiante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Bruno Urrea Ortiz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Rut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21.345.678-9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Carrera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Ingeniería en Conectividad y Redes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Sede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San Joaquín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Integrantes del Equipo (Grupal)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Bruno Urrea Ortiz (Líder de Ciberseguridad, Motor KRONOS y Gemini Live)</w:t>
              <w:br/>
              <w:t>• Freddy Vásquez Cortés (Routing, Switching y Telefonía Asterisk PBX)</w:t>
              <w:br/>
              <w:t>• Cristóbal Quezada (Servicios Web, HAProxy SSL y DMZ DVWA)</w:t>
              <w:br/>
              <w:t>• Kevin Retamales (Hardening Perimetral, pfBlockerNG y QA)</w:t>
            </w:r>
          </w:p>
        </w:tc>
      </w:tr>
    </w:tbl>
    <w:p/>
    <w:p>
      <w:r>
        <w:rPr>
          <w:rFonts w:ascii="Arial" w:hAnsi="Arial"/>
          <w:b/>
          <w:sz w:val="24"/>
        </w:rPr>
        <w:t>2. Descripción Proyecto APT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Nombre del proyecto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KRONOS SENTINEL: Autonomous AI-IPS &amp; Real-Time Incident Voice Response SOAR Architecture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Área(s) de desempeño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Seguridad de la Información, Ciberseguridad Defensiva y Hardening Perimetral.</w:t>
              <w:br/>
              <w:t>• Infraestructura de Redes Corporativas, Routing y Switching L2/L3 (VLANs 802.1Q).</w:t>
              <w:br/>
              <w:t>• Telecomunicaciones, Telefonía VoIP SIP/PJSIP y Streaming de Audio en Tiempo Real.</w:t>
              <w:br/>
              <w:t>• Automatización, Programación en Python e Integración de Inteligencia Artificial (SOAR).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Competencias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• Competencia 3: Adaptar tecnologías de punta y tendencias emergentes de conectividad.</w:t>
              <w:br/>
              <w:t>• Competencia 4: Controlar y operar redes corporativas de gran tamaño.</w:t>
              <w:br/>
              <w:t>• Competencia 5: Unificar servicios de voz, datos y video.</w:t>
              <w:br/>
              <w:t>• Competencia 6: Automatizar procesos y gestión de plataformas de red.</w:t>
              <w:br/>
              <w:t>• Competencia 7: Gestionar la seguridad de la información frente a vulnerabilidades.</w:t>
              <w:br/>
              <w:t>• Competencia 8: Crear planes de prevención y respuesta a riesgos informáticos.</w:t>
            </w:r>
          </w:p>
        </w:tc>
      </w:tr>
    </w:tbl>
    <w:p/>
    <w:p>
      <w:r>
        <w:rPr>
          <w:rFonts w:ascii="Arial" w:hAnsi="Arial"/>
          <w:b/>
          <w:sz w:val="24"/>
        </w:rPr>
        <w:t>3. Fundamentación Proyecto APT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Relevancia del proyecto APT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El proyecto resuelve dos fallas críticas en los SOC modernos: la sobrecarga paralizante de más de un 50% de falsos positivos en firewalls y el colapso cognitivo del operador humano bajo presión durante una brecha activa. KRONOS SENTINEL aporta una solución SOAR de Costo Cero ($0 CLP) que desacopla la contención técnica en kernel de FreeBSD (&lt;100 ms) de la comunicación estratégica mediante llamadas con IA conversacional (&lt;1.5 s).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Descripción del Proyecto APT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Arquitectura de defensa en profundidad compuesta por: 1) Firewall pfSense CE 2.9.0 con Suricata Inline Netmap IPS y pfBlockerNG GeoIP; 2) DMZ con HAProxy SSL protegiendo el laboratorio vulnerable DVWA; 3) Motor de Correlación KRONOS (Python 3.12) con análisis heurístico AST y control en kernel con pfctl (kill states y tabla snort2c); y 4) Centralita Asterisk 20 LTS con auto-dialer AMI y Google Gemini Live Flash 3.1 para debriefing interactivo por voz.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Pertinencia del proyecto con el perfil de egreso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Integra armónicamente las 4 áreas troncales de Ingeniería en Conectividad y Redes: Routing &amp; Switching L2/L3 (VLANs 802.1Q), Ciberseguridad Perimetral (Hardening, IPS, Zero Trust), Telefonía VoIP (Asterisk SIP/PJSIP) y Automatización (Python, IPC, IA Generativa).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Relación con los intereses profesionales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Se alinea con mi especialización como Ingeniero de Ciberseguridad / Arquitecto SecOps y SOAR, consolidando la experiencia práctica liderando el equipo de competiciones CTF DevSec y proyectos de mitigación perimetral.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Factibilidad de desarrollo del Proyecto APT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Factible al 100%: 1) 18 semanas de planificación semestral; 2) 72h lectivas + 144h autónomas; 3) Materiales con Costo Cero ($0 CLP) basados en software libre y capas comunitarias gratuitas; 4) Infraestructura de virtualización Proxmox/VMware; 5) Superación de restricciones CGNAT mediante túnel Zero Trust Mesh con Tailscale Subnet Router.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4"/>
        </w:rPr>
        <w:t>B. PARTE II</w:t>
        <w:br/>
        <w:t>4. Objetivos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Objetivo general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Diseñar, implementar y validar una arquitectura de defensa en profundidad y respuesta autónoma ante incidentes (SOAR) de costo cero ($0 CLP) denominada KRONOS SENTINEL, integrando prevención de intrusiones en kernel, supresión heurística de falsos positivos e interlocución telefónica interactiva por voz en tiempo real con Inteligencia Artificial hacia los responsables de seguridad (CISO).</w:t>
            </w:r>
          </w:p>
        </w:tc>
      </w:tr>
      <w:tr>
        <w:tc>
          <w:tcPr>
            <w:tcW w:type="dxa" w:w="49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Objetivos específicos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1. Diseñar e implementar la infraestructura perimetral en pfSense CE 2.9.0 con segmentación en 4 VLANs 802.1Q.</w:t>
              <w:br/>
              <w:t>2. Configurar Suricata 7.x en modo Inline IPS (Netmap) con reglas dropsid.conf para descarte en hardware.</w:t>
              <w:br/>
              <w:t>3. Implementar HAProxy 2.8+ SSL con Stick-Tables anti-fuzzing L7 protegiendo el entorno DVWA en DMZ.</w:t>
              <w:br/>
              <w:t>4. Desarrollar en Python 3.12 el Motor de Correlación KRONOS con análisis sintáctico AST de SQLi/RCE suprimiendo &gt;50% de falsos positivos.</w:t>
              <w:br/>
              <w:t>5. Integrar el control en kernel de FreeBSD con pfctl para terminación de estados (pfctl -k) y verificación de tabla snort2c.</w:t>
              <w:br/>
              <w:t>6. Desplegar Asterisk 20 LTS en Docker con canal PJSIP y auto-dialer AMI hacia el CISO.</w:t>
              <w:br/>
              <w:t>7. Desarrollar el bridge WebSocket hacia Google Gemini Live Flash 3.1 para debriefing interactivo por voz.</w:t>
              <w:br/>
              <w:t>8. Validar la efectividad y rendimiento integral mediante matrices de aseguramiento de calidad (QA).</w:t>
            </w:r>
          </w:p>
        </w:tc>
      </w:tr>
    </w:tbl>
    <w:p/>
    <w:p>
      <w:r>
        <w:rPr>
          <w:rFonts w:ascii="Arial" w:hAnsi="Arial"/>
          <w:b/>
          <w:sz w:val="24"/>
        </w:rPr>
        <w:t>5. Metodología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Descripción de la Metodología:</w:t>
              <w:br/>
              <w:t>Se aplicará una Metodología de Ingeniería en Ciclo Iterativo e Incremental en 4 fases operativas con validación continua QA:</w:t>
              <w:br/>
              <w:t>• Fase 1: Diseño y Topología de Red (VLANs 802.1Q, direccionamiento IP y hardening pfSense CE 2.9.0).</w:t>
              <w:br/>
              <w:t>• Fase 2: Seguridad Perimetral y DMZ (Suricata Inline Netmap IPS, pfBlockerNG GeoIP, HAProxy SSL y DVWA).</w:t>
              <w:br/>
              <w:t>• Fase 3: Motor de Correlación KRONOS y Telefonía IA (Python 3.12 AST parser, pfctl kernel control, Asterisk PBX y Gemini Live API).</w:t>
              <w:br/>
              <w:t>• Fase 4: Integración SOAR, Pruebas QA y Auditoría (Simulaciones SQLi en vivo, medición de latencia &lt;1.5s y documentación técnica).</w:t>
              <w:br/>
              <w:br/>
              <w:t>Distribución de Funciones y Tareas del Equipo:</w:t>
              <w:br/>
              <w:t>• Bruno Urrea Ortiz: Líder de Ciberseguridad, desarrollo del Motor de Correlación KRONOS, algoritmo AST anti-ruido, control en kernel pfctl y cliente WebSocket Gemini Live.</w:t>
              <w:br/>
              <w:t>• Freddy Vásquez Cortés: Ingeniería de Routing, segmentación VLAN 802.1Q, centralita Asterisk 20 LTS en Docker, auto-dialer AMI y enlace Tailscale.</w:t>
              <w:br/>
              <w:t>• Cristóbal Quezada: Administración de Servicios Web, configuración HAProxy 2.8+ SSL, Stick-Tables de rate-limiting y laboratorio web DVWA en DMZ.</w:t>
              <w:br/>
              <w:t>• Kevin Retamales: Hardening de firewall pfSense Zero Trust, pfBlockerNG-devel (MaxMind GeoIP y feeds FireHOL/Spamhaus) y matrices de control de calidad QA.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4"/>
        </w:rPr>
        <w:t>6. Evidencias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3366"/>
          </w:tcPr>
          <w:p>
            <w:r>
              <w:rPr>
                <w:b/>
                <w:color w:val="FFFFFF"/>
              </w:rPr>
              <w:t>Tipo de evidencia</w:t>
            </w:r>
          </w:p>
        </w:tc>
        <w:tc>
          <w:tcPr>
            <w:tcW w:type="dxa" w:w="2484"/>
            <w:shd w:fill="003366"/>
          </w:tcPr>
          <w:p>
            <w:r>
              <w:rPr>
                <w:b/>
                <w:color w:val="FFFFFF"/>
              </w:rPr>
              <w:t>Nombre de la evidencia</w:t>
            </w:r>
          </w:p>
        </w:tc>
        <w:tc>
          <w:tcPr>
            <w:tcW w:type="dxa" w:w="2484"/>
            <w:shd w:fill="003366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484"/>
            <w:shd w:fill="003366"/>
          </w:tcPr>
          <w:p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Avance (F1)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Informe de Definición y Topología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Documento técnico formal con diseño L2/L3 y matriz de VLANs.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Valida la correcta planificación de la infraestructura.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Avance (F2)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Repositorio Git de Código e IaC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GitHub con código del Motor KRONOS, Dockerfiles y configs pfSense.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Demuestra el avance tangible en desarrollo y automatización.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Avance (F2)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Manuales Técnicos y Mockups PDF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Manual pfSense CE 2.9.0 y Tutorial Paso a Paso con WebGUI cards.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Acredita la reproducibilidad y rigor técnico de las configuraciones.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Final (F3)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Demostración en Vivo SOAR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Inyección SQL en DVWA ➔ Bloqueo kernel snort2c ➔ Llamada Gemini Live.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Evidencia concluyente del cumplimiento del objetivo general.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Final (F3)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Matrices QA y Logs Forenses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Registros EVE JSON, salidas pfctl y métricas de latencia (&lt;1.5s).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Respaldan con datos empíricos la supresión de ruido y robustez.</w:t>
            </w:r>
          </w:p>
        </w:tc>
      </w:tr>
      <w:tr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Final (F3)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Informe Final y Presentación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Documento consolidado del proyecto y diapositivas de defensa.</w:t>
            </w:r>
          </w:p>
        </w:tc>
        <w:tc>
          <w:tcPr>
            <w:tcW w:type="dxa" w:w="24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Entrega formal exigida para la titulación en Portafolio APT122.</w:t>
            </w:r>
          </w:p>
        </w:tc>
      </w:tr>
    </w:tbl>
    <w:p/>
    <w:p>
      <w:r>
        <w:rPr>
          <w:rFonts w:ascii="Arial" w:hAnsi="Arial"/>
          <w:b/>
          <w:sz w:val="24"/>
        </w:rPr>
        <w:t>7. Plan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03366"/>
          </w:tcPr>
          <w:p>
            <w:r>
              <w:rPr>
                <w:b/>
                <w:color w:val="FFFFFF"/>
              </w:rPr>
              <w:t>Competencia</w:t>
            </w:r>
          </w:p>
        </w:tc>
        <w:tc>
          <w:tcPr>
            <w:tcW w:type="dxa" w:w="1419"/>
            <w:shd w:fill="003366"/>
          </w:tcPr>
          <w:p>
            <w:r>
              <w:rPr>
                <w:b/>
                <w:color w:val="FFFFFF"/>
              </w:rPr>
              <w:t>Nombre Actividad</w:t>
            </w:r>
          </w:p>
        </w:tc>
        <w:tc>
          <w:tcPr>
            <w:tcW w:type="dxa" w:w="1419"/>
            <w:shd w:fill="003366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419"/>
            <w:shd w:fill="003366"/>
          </w:tcPr>
          <w:p>
            <w:r>
              <w:rPr>
                <w:b/>
                <w:color w:val="FFFFFF"/>
              </w:rPr>
              <w:t>Recursos</w:t>
            </w:r>
          </w:p>
        </w:tc>
        <w:tc>
          <w:tcPr>
            <w:tcW w:type="dxa" w:w="1419"/>
            <w:shd w:fill="003366"/>
          </w:tcPr>
          <w:p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1419"/>
            <w:shd w:fill="003366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419"/>
            <w:shd w:fill="003366"/>
          </w:tcPr>
          <w:p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4 &amp; 8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A1. Setup pfSense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Instalación pfSense 2.9.0, WAN/LAN y tuning de hardware offloading.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pfSense ISO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S1 - S2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Bruno / Freddy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Desactivar TSO/LRO para Netmap.</w:t>
            </w:r>
          </w:p>
        </w:tc>
      </w:tr>
      <w:tr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4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A2. VLANs 802.1Q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Creación de VLANs 10, 20, 30, 99 y servidores DHCP.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pfSense WebGUI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S3 - S4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Freddy Vásquez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Mapeos MAC estáticos para servers.</w:t>
            </w:r>
          </w:p>
        </w:tc>
      </w:tr>
      <w:tr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7 &amp; 8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A3. Suricata IPS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Suricata 7.x Inline Netmap, ET Open y dropsid.conf.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Suricata pkg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S5 - S6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Bruno / Kevin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Descarte en hardware ring-buffer.</w:t>
            </w:r>
          </w:p>
        </w:tc>
      </w:tr>
      <w:tr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7 &amp; 8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A4. GeoIP pfBlocker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MaxMind Free, Top Spammers y feeds FireHOL L1/Spamhaus.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pfBlockerNG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S7 - S8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Kevin Retamales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Reglas flotantes prioritarias.</w:t>
            </w:r>
          </w:p>
        </w:tc>
      </w:tr>
      <w:tr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7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A5. HAProxy &amp; DVWA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HAProxy SSL 443, Stick-Tables anti-fuzzing y DVWA Docker.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HAProxy, Docker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S9 - S10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Cristóbal Q.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Aislamiento DMZ en VLAN 20.</w:t>
            </w:r>
          </w:p>
        </w:tc>
      </w:tr>
      <w:tr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6 &amp; 8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A6. Motor KRONOS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Python 3.12 AST parser, eve.json ingesta y wrapper pfctl.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Python 3.12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S11 - S12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Bruno Urrea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Suprime &gt;50% ruido y kill states.</w:t>
            </w:r>
          </w:p>
        </w:tc>
      </w:tr>
      <w:tr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5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A7. Asterisk PBX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Docker Asterisk 20 LTS, pjsip.conf y auto-dialer AMI.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Asterisk 20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S13 - S14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Freddy Vásquez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Timbrado a softphone PJSIP/1001.</w:t>
            </w:r>
          </w:p>
        </w:tc>
      </w:tr>
      <w:tr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3 &amp; 5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A8. Gemini Live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WebSocket seguro, System Prompts y audio bridge.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Gemini Live API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S14 - S15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Bruno Urrea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Debriefing hablado interactivo.</w:t>
            </w:r>
          </w:p>
        </w:tc>
      </w:tr>
      <w:tr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3 &amp; 4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A9. Malla Tailscale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Publicación subred 192.168.30.0/24 en Tailscale Mesh.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Tailscale pkg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S15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Freddy Vásquez</w:t>
            </w:r>
          </w:p>
        </w:tc>
        <w:tc>
          <w:tcPr>
            <w:tcW w:type="dxa" w:w="141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Evade restricciones de CGNAT.</w:t>
            </w:r>
          </w:p>
        </w:tc>
      </w:tr>
      <w:tr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Comp. 7, 8, 11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A10. QA &amp; Defensa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Pruebas de estrés, manuales PDF y preparación defensa.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ReportLab, Git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S16 - S18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Todo el Equipo</w:t>
            </w:r>
          </w:p>
        </w:tc>
        <w:tc>
          <w:tcPr>
            <w:tcW w:type="dxa" w:w="1419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Demostración en vivo aprobada.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sz w:val="24"/>
        </w:rPr>
        <w:t>8. Carta Gantt (18 Semanas Académicas)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>
        <w:tc>
          <w:tcPr>
            <w:tcW w:type="dxa" w:w="523"/>
            <w:shd w:fill="003366"/>
          </w:tcPr>
          <w:p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S2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S3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S4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S5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S6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S7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S8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S9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S10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S11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S12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S13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S14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S15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S16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S17</w:t>
            </w:r>
          </w:p>
        </w:tc>
        <w:tc>
          <w:tcPr>
            <w:tcW w:type="dxa" w:w="523"/>
            <w:shd w:fill="003366"/>
          </w:tcPr>
          <w:p>
            <w:r>
              <w:rPr>
                <w:b/>
                <w:color w:val="FFFFFF"/>
                <w:sz w:val="14"/>
              </w:rPr>
              <w:t>S18</w:t>
            </w:r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A1. Setup pfSense Base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A2. Segmentación VLANs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A3. Suricata Inline IPS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A4. GeoIP pfBlockerNG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A5. HAProxy SSL &amp; DVWA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A6. Motor KRONOS pfctl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A7. Asterisk PBX &amp; AMI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A8. Gemini Live Voice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A9. Malla Tailscale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</w:tr>
      <w:tr>
        <w:tc>
          <w:tcPr>
            <w:tcW w:type="dxa" w:w="523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b/>
                <w:sz w:val="15"/>
              </w:rPr>
              <w:t>A10. Pruebas QA &amp; Defensa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</w:tcPr>
          <w:p>
            <w:r/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  <w:tc>
          <w:tcPr>
            <w:tcW w:type="dxa" w:w="523"/>
            <w:tcMar>
              <w:top w:w="30" w:type="dxa"/>
              <w:bottom w:w="30" w:type="dxa"/>
              <w:left w:w="20" w:type="dxa"/>
              <w:right w:w="20" w:type="dxa"/>
            </w:tcMar>
            <w:shd w:fill="00669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X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