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64"/>
        </w:rPr>
        <w:t>◆</w:t>
      </w:r>
    </w:p>
    <w:p>
      <w:pPr>
        <w:spacing w:after="40"/>
      </w:pPr>
    </w:p>
    <w:p>
      <w:pPr>
        <w:jc w:val="center"/>
      </w:pPr>
      <w:r>
        <w:rPr>
          <w:rFonts w:ascii="Calibri" w:hAnsi="Calibri"/>
          <w:b/>
          <w:color w:val="0F172A"/>
          <w:sz w:val="56"/>
        </w:rPr>
        <w:t>CATCHFORM</w:t>
      </w:r>
    </w:p>
    <w:p>
      <w:pPr>
        <w:jc w:val="center"/>
      </w:pPr>
      <w:r>
        <w:rPr>
          <w:i/>
          <w:color w:val="64748B"/>
          <w:sz w:val="22"/>
        </w:rPr>
        <w:t>Backend de formulaires pour sites statiques — SaaS</w:t>
      </w:r>
    </w:p>
    <w:p>
      <w:pPr>
        <w:spacing w:after="360"/>
      </w:pPr>
    </w:p>
    <w:p>
      <w:pPr>
        <w:jc w:val="center"/>
        <w:shd w:fill="ecfdf5" w:val="clear"/>
      </w:pPr>
      <w:r>
        <w:rPr>
          <w:b/>
          <w:color w:val="047857"/>
          <w:sz w:val="17"/>
        </w:rPr>
        <w:t xml:space="preserve">  ✅  MVP VALIDÉ — PRÊT À DÉPLOYER  •  20 octobre 2026  •  v1.0  </w:t>
      </w:r>
    </w:p>
    <w:p>
      <w:pPr>
        <w:spacing w:after="480"/>
      </w:pPr>
    </w:p>
    <w:tbl>
      <w:tblPr>
        <w:tblStyle w:val="LightGrid-Accent1"/>
        <w:tblW w:type="auto" w:w="0"/>
        <w:tblLook w:firstColumn="1" w:firstRow="1" w:lastColumn="0" w:lastRow="0" w:noHBand="0" w:noVBand="1" w:val="04A0"/>
      </w:tblPr>
      <w:tblGrid>
        <w:gridCol w:w="5040"/>
        <w:gridCol w:w="5040"/>
      </w:tblGrid>
      <w:tr>
        <w:tc>
          <w:tcPr>
            <w:tcW w:type="dxa" w:w="5040"/>
          </w:tcPr>
          <w:p>
            <w:r>
              <w:rPr>
                <w:sz w:val="17"/>
              </w:rPr>
              <w:t>Projet : CatchForm — SaaS de réception de formulaires</w:t>
              <w:br/>
              <w:t>État : MVP développé, tests au vert, non encore déployé</w:t>
              <w:br/>
              <w:t>Hébergement : Render — Francfort (UE, RGPD)</w:t>
            </w:r>
          </w:p>
        </w:tc>
        <w:tc>
          <w:tcPr>
            <w:tcW w:type="dxa" w:w="5040"/>
          </w:tcPr>
          <w:p>
            <w:r>
              <w:rPr>
                <w:sz w:val="17"/>
              </w:rPr>
              <w:t>Porteur &amp; Livraison : Claude Code (16/10) + Arena AI (20/10)</w:t>
              <w:br/>
              <w:t>Dépôt : github.com/Fredisar/CatchForm_sass</w:t>
              <w:br/>
              <w:t>Version : 1.0 — 20 octobre 2026</w:t>
            </w:r>
          </w:p>
        </w:tc>
      </w:tr>
    </w:tbl>
    <w:p>
      <w:pPr>
        <w:spacing w:after="240"/>
      </w:pPr>
    </w:p>
    <w:p>
      <w:pPr>
        <w:spacing w:after="120"/>
      </w:pPr>
      <w:r>
        <w:rPr>
          <w:b w:val="0"/>
          <w:i/>
          <w:color w:val="64748B"/>
          <w:sz w:val="17"/>
        </w:rPr>
        <w:t>Ce document fait office de cahier des charges complété, bilan de réalisation et guide de mise en production. Il remplace et prolonge le document v1.0 du 16 octobre 2026.</w:t>
      </w:r>
    </w:p>
    <w:p>
      <w:pPr>
        <w:spacing w:after="80"/>
      </w:pPr>
      <w:r>
        <w:rPr>
          <w:b/>
          <w:i w:val="0"/>
          <w:color w:val="6366F1"/>
          <w:sz w:val="17"/>
        </w:rPr>
        <w:t>Lecture : 15 min  •  Déploiement : ~15 min (0 €)  •  Feuille de route : 6 mois</w:t>
      </w:r>
    </w:p>
    <w:p>
      <w:pPr>
        <w:spacing w:after="80"/>
      </w:pPr>
      <w:r>
        <w:rPr>
          <w:b w:val="0"/>
          <w:i w:val="0"/>
          <w:color w:val="E2E8F0"/>
          <w:sz w:val="16"/>
        </w:rPr>
        <w:t>────────────────────────────────────────────────────────────────────────</w:t>
      </w:r>
    </w:p>
    <w:p>
      <w:pPr>
        <w:pStyle w:val="Heading1"/>
        <w:spacing w:after="120" w:before="40"/>
      </w:pPr>
      <w:r>
        <w:rPr>
          <w:b/>
          <w:color w:val="6366F1"/>
          <w:sz w:val="24"/>
        </w:rPr>
        <w:t>Sommaire</w:t>
      </w:r>
    </w:p>
    <w:p>
      <w:pPr>
        <w:spacing w:after="20"/>
      </w:pPr>
      <w:r>
        <w:rPr>
          <w:b w:val="0"/>
          <w:i w:val="0"/>
          <w:color w:val="475569"/>
          <w:sz w:val="17"/>
        </w:rPr>
        <w:t>1  Synthèse exécutive — ce qui a changé</w:t>
      </w:r>
    </w:p>
    <w:p>
      <w:pPr>
        <w:spacing w:after="20"/>
      </w:pPr>
      <w:r>
        <w:rPr>
          <w:b w:val="0"/>
          <w:i w:val="0"/>
          <w:color w:val="475569"/>
          <w:sz w:val="17"/>
        </w:rPr>
        <w:t>2  Phase 0 — Validation technique (résultats détaillés)</w:t>
      </w:r>
    </w:p>
    <w:p>
      <w:pPr>
        <w:spacing w:after="20"/>
      </w:pPr>
      <w:r>
        <w:rPr>
          <w:b w:val="0"/>
          <w:i w:val="0"/>
          <w:color w:val="475569"/>
          <w:sz w:val="17"/>
        </w:rPr>
        <w:t>3  Vérification de la configuration de déploiement</w:t>
      </w:r>
    </w:p>
    <w:p>
      <w:pPr>
        <w:spacing w:after="20"/>
      </w:pPr>
      <w:r>
        <w:rPr>
          <w:b w:val="0"/>
          <w:i w:val="0"/>
          <w:color w:val="475569"/>
          <w:sz w:val="17"/>
        </w:rPr>
        <w:t>4  Phase 1 — Mise en ligne de la bêta (pas-à-pas)</w:t>
      </w:r>
    </w:p>
    <w:p>
      <w:pPr>
        <w:spacing w:after="20"/>
      </w:pPr>
      <w:r>
        <w:rPr>
          <w:b w:val="0"/>
          <w:i w:val="0"/>
          <w:color w:val="475569"/>
          <w:sz w:val="17"/>
        </w:rPr>
        <w:t>5  Architecture &amp; sécurité — état des lieux</w:t>
      </w:r>
    </w:p>
    <w:p>
      <w:pPr>
        <w:spacing w:after="20"/>
      </w:pPr>
      <w:r>
        <w:rPr>
          <w:b w:val="0"/>
          <w:i w:val="0"/>
          <w:color w:val="475569"/>
          <w:sz w:val="17"/>
        </w:rPr>
        <w:t>6  Modèle économique &amp; budget</w:t>
      </w:r>
    </w:p>
    <w:p>
      <w:pPr>
        <w:spacing w:after="20"/>
      </w:pPr>
      <w:r>
        <w:rPr>
          <w:b w:val="0"/>
          <w:i w:val="0"/>
          <w:color w:val="475569"/>
          <w:sz w:val="17"/>
        </w:rPr>
        <w:t>7  Feuille de route Phases 2 &amp; 3</w:t>
      </w:r>
    </w:p>
    <w:p>
      <w:pPr>
        <w:spacing w:after="20"/>
      </w:pPr>
      <w:r>
        <w:rPr>
          <w:b w:val="0"/>
          <w:i w:val="0"/>
          <w:color w:val="475569"/>
          <w:sz w:val="17"/>
        </w:rPr>
        <w:t>8  Recette d’acceptation du MVP — 12 scénarios</w:t>
      </w:r>
    </w:p>
    <w:p>
      <w:pPr>
        <w:spacing w:after="20"/>
      </w:pPr>
      <w:r>
        <w:rPr>
          <w:b w:val="0"/>
          <w:i w:val="0"/>
          <w:color w:val="475569"/>
          <w:sz w:val="17"/>
        </w:rPr>
        <w:t>9  Risques &amp; conformité RGPD</w:t>
      </w:r>
    </w:p>
    <w:p>
      <w:pPr>
        <w:spacing w:after="20"/>
      </w:pPr>
      <w:r>
        <w:rPr>
          <w:b w:val="0"/>
          <w:i w:val="0"/>
          <w:color w:val="475569"/>
          <w:sz w:val="17"/>
        </w:rPr>
        <w:t>10 Annexes : commandes, code d’intégration, glossaire</w:t>
      </w:r>
    </w:p>
    <w:p>
      <w:pPr>
        <w:spacing w:after="80"/>
      </w:pPr>
      <w:r>
        <w:rPr>
          <w:b w:val="0"/>
          <w:i w:val="0"/>
          <w:color w:val="E2E8F0"/>
          <w:sz w:val="16"/>
        </w:rPr>
        <w:t>────────────────────────────────────────────────────────────────────────</w:t>
      </w:r>
    </w:p>
    <w:p>
      <w:pPr>
        <w:pStyle w:val="Heading1"/>
        <w:spacing w:after="120" w:before="240"/>
      </w:pPr>
      <w:r>
        <w:rPr>
          <w:b/>
          <w:color w:val="0F172A"/>
          <w:sz w:val="28"/>
        </w:rPr>
        <w:t>1  Synthèse exécutive</w:t>
      </w:r>
    </w:p>
    <w:p>
      <w:pPr>
        <w:spacing w:after="80"/>
      </w:pPr>
      <w:r>
        <w:rPr>
          <w:b w:val="0"/>
          <w:i w:val="0"/>
          <w:sz w:val="19"/>
        </w:rPr>
        <w:t>CatchForm permet à n’importe quel site statique (Hugo, Jekyll, Astro, GitHub Pages, Netlify…) de recevoir des formulaires sans développer de serveur. Le client colle l’URL fournie par CatchForm dans l’attribut action de sa balise &lt;form&gt; : CatchForm stocke, filtre le spam, notifie par e-mail et expose les données dans un tableau de bord.</w:t>
      </w:r>
    </w:p>
    <w:p>
      <w:pPr>
        <w:spacing w:after="80"/>
      </w:pPr>
      <w:r>
        <w:rPr>
          <w:b/>
          <w:sz w:val="19"/>
        </w:rPr>
        <w:t xml:space="preserve">Problème adressé : </w:t>
      </w:r>
      <w:r>
        <w:rPr>
          <w:sz w:val="19"/>
        </w:rPr>
        <w:t>un freelance qui livre un site vitrine n’a aujourd’hui que trois mauvaises options — développer un backend, s’enfermer chez son hébergeur ou payer un service anglophone hors UE.</w:t>
      </w:r>
    </w:p>
    <w:p>
      <w:pPr>
        <w:spacing w:after="80"/>
      </w:pPr>
      <w:r>
        <w:rPr>
          <w:b/>
          <w:sz w:val="19"/>
        </w:rPr>
        <w:t xml:space="preserve">Solution : </w:t>
      </w:r>
      <w:r>
        <w:rPr>
          <w:sz w:val="19"/>
        </w:rPr>
        <w:t>un endpoint unique /f/&lt;id&gt;, une intégration en 3 minutes, un modèle freemium (100 envois/mois gratuits, 9 €/mois Pro).</w:t>
      </w:r>
    </w:p>
    <w:p>
      <w:pPr>
        <w:spacing w:after="80"/>
      </w:pPr>
      <w:r>
        <w:rPr>
          <w:b/>
          <w:i w:val="0"/>
          <w:color w:val="6366F1"/>
          <w:sz w:val="20"/>
        </w:rPr>
        <w:t>Ce qui a changé le 20 octobre 2026 — la “Phase 0” bloquée est désormais levée :</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2880"/>
            <w:shd w:fill="6366F1"/>
          </w:tcPr>
          <w:p>
            <w:pPr>
              <w:jc w:val="center"/>
            </w:pPr>
            <w:r>
              <w:rPr>
                <w:b/>
                <w:color w:val="FFFFFF"/>
                <w:sz w:val="17"/>
              </w:rPr>
              <w:t>Indicateur</w:t>
            </w:r>
          </w:p>
        </w:tc>
        <w:tc>
          <w:tcPr>
            <w:tcW w:type="dxa" w:w="2880"/>
            <w:shd w:fill="6366F1"/>
          </w:tcPr>
          <w:p>
            <w:pPr>
              <w:jc w:val="center"/>
            </w:pPr>
            <w:r>
              <w:rPr>
                <w:b/>
                <w:color w:val="FFFFFF"/>
                <w:sz w:val="17"/>
              </w:rPr>
              <w:t>Avant (16/10)</w:t>
            </w:r>
          </w:p>
        </w:tc>
        <w:tc>
          <w:tcPr>
            <w:tcW w:type="dxa" w:w="3600"/>
            <w:shd w:fill="6366F1"/>
          </w:tcPr>
          <w:p>
            <w:pPr>
              <w:jc w:val="center"/>
            </w:pPr>
            <w:r>
              <w:rPr>
                <w:b/>
                <w:color w:val="FFFFFF"/>
                <w:sz w:val="17"/>
              </w:rPr>
              <w:t>Après (20/10)</w:t>
            </w:r>
          </w:p>
        </w:tc>
      </w:tr>
      <w:tr>
        <w:tc>
          <w:tcPr>
            <w:tcW w:type="dxa" w:w="3360"/>
          </w:tcPr>
          <w:p>
            <w:pPr>
              <w:jc w:val="left"/>
            </w:pPr>
            <w:r>
              <w:rPr>
                <w:sz w:val="16"/>
              </w:rPr>
              <w:t>Tests automatisés</w:t>
            </w:r>
          </w:p>
        </w:tc>
        <w:tc>
          <w:tcPr>
            <w:tcW w:type="dxa" w:w="3360"/>
          </w:tcPr>
          <w:p>
            <w:pPr>
              <w:jc w:val="left"/>
            </w:pPr>
            <w:r>
              <w:rPr>
                <w:sz w:val="16"/>
              </w:rPr>
              <w:t>20 tests (27 cas) écrits, jamais exécutés</w:t>
            </w:r>
          </w:p>
        </w:tc>
        <w:tc>
          <w:tcPr>
            <w:tcW w:type="dxa" w:w="3360"/>
          </w:tcPr>
          <w:p>
            <w:pPr>
              <w:jc w:val="left"/>
            </w:pPr>
            <w:r>
              <w:rPr>
                <w:sz w:val="16"/>
              </w:rPr>
              <w:t>✅ 27/27 au vert — pytest 9.1.1, 3,25 s</w:t>
            </w:r>
          </w:p>
        </w:tc>
      </w:tr>
      <w:tr>
        <w:tc>
          <w:tcPr>
            <w:tcW w:type="dxa" w:w="3360"/>
          </w:tcPr>
          <w:p>
            <w:pPr>
              <w:jc w:val="left"/>
            </w:pPr>
            <w:r>
              <w:rPr>
                <w:sz w:val="16"/>
              </w:rPr>
              <w:t>Recette HTTP</w:t>
            </w:r>
          </w:p>
        </w:tc>
        <w:tc>
          <w:tcPr>
            <w:tcW w:type="dxa" w:w="3360"/>
          </w:tcPr>
          <w:p>
            <w:pPr>
              <w:jc w:val="left"/>
            </w:pPr>
            <w:r>
              <w:rPr>
                <w:sz w:val="16"/>
              </w:rPr>
              <w:t>12 scénarios “À tester”</w:t>
            </w:r>
          </w:p>
        </w:tc>
        <w:tc>
          <w:tcPr>
            <w:tcW w:type="dxa" w:w="3360"/>
          </w:tcPr>
          <w:p>
            <w:pPr>
              <w:jc w:val="left"/>
            </w:pPr>
            <w:r>
              <w:rPr>
                <w:sz w:val="16"/>
              </w:rPr>
              <w:t>✅ 29/29 vérifications OK contre serveur réel</w:t>
            </w:r>
          </w:p>
        </w:tc>
      </w:tr>
      <w:tr>
        <w:tc>
          <w:tcPr>
            <w:tcW w:type="dxa" w:w="3360"/>
          </w:tcPr>
          <w:p>
            <w:pPr>
              <w:jc w:val="left"/>
            </w:pPr>
            <w:r>
              <w:rPr>
                <w:sz w:val="16"/>
              </w:rPr>
              <w:t>Serveur local</w:t>
            </w:r>
          </w:p>
        </w:tc>
        <w:tc>
          <w:tcPr>
            <w:tcW w:type="dxa" w:w="3360"/>
          </w:tcPr>
          <w:p>
            <w:pPr>
              <w:jc w:val="left"/>
            </w:pPr>
            <w:r>
              <w:rPr>
                <w:sz w:val="16"/>
              </w:rPr>
              <w:t>Jamais lancé</w:t>
            </w:r>
          </w:p>
        </w:tc>
        <w:tc>
          <w:tcPr>
            <w:tcW w:type="dxa" w:w="3360"/>
          </w:tcPr>
          <w:p>
            <w:pPr>
              <w:jc w:val="left"/>
            </w:pPr>
            <w:r>
              <w:rPr>
                <w:sz w:val="16"/>
              </w:rPr>
              <w:t>✅ Flask dev + Gunicorn prod, /healthz OK</w:t>
            </w:r>
          </w:p>
        </w:tc>
      </w:tr>
      <w:tr>
        <w:tc>
          <w:tcPr>
            <w:tcW w:type="dxa" w:w="3360"/>
          </w:tcPr>
          <w:p>
            <w:pPr>
              <w:jc w:val="left"/>
            </w:pPr>
            <w:r>
              <w:rPr>
                <w:sz w:val="16"/>
              </w:rPr>
              <w:t>render.yaml</w:t>
            </w:r>
          </w:p>
        </w:tc>
        <w:tc>
          <w:tcPr>
            <w:tcW w:type="dxa" w:w="3360"/>
          </w:tcPr>
          <w:p>
            <w:pPr>
              <w:jc w:val="left"/>
            </w:pPr>
            <w:r>
              <w:rPr>
                <w:sz w:val="16"/>
              </w:rPr>
              <w:t>Prêt, non vérifié</w:t>
            </w:r>
          </w:p>
        </w:tc>
        <w:tc>
          <w:tcPr>
            <w:tcW w:type="dxa" w:w="3360"/>
          </w:tcPr>
          <w:p>
            <w:pPr>
              <w:jc w:val="left"/>
            </w:pPr>
            <w:r>
              <w:rPr>
                <w:sz w:val="16"/>
              </w:rPr>
              <w:t>✅ YAML valide, région frankfurt conforme doc Render</w:t>
            </w:r>
          </w:p>
        </w:tc>
      </w:tr>
      <w:tr>
        <w:tc>
          <w:tcPr>
            <w:tcW w:type="dxa" w:w="3360"/>
          </w:tcPr>
          <w:p>
            <w:pPr>
              <w:jc w:val="left"/>
            </w:pPr>
            <w:r>
              <w:rPr>
                <w:sz w:val="16"/>
              </w:rPr>
              <w:t>Dépendances</w:t>
            </w:r>
          </w:p>
        </w:tc>
        <w:tc>
          <w:tcPr>
            <w:tcW w:type="dxa" w:w="3360"/>
          </w:tcPr>
          <w:p>
            <w:pPr>
              <w:jc w:val="left"/>
            </w:pPr>
            <w:r>
              <w:rPr>
                <w:sz w:val="16"/>
              </w:rPr>
              <w:t>Non installées</w:t>
            </w:r>
          </w:p>
        </w:tc>
        <w:tc>
          <w:tcPr>
            <w:tcW w:type="dxa" w:w="3360"/>
          </w:tcPr>
          <w:p>
            <w:pPr>
              <w:jc w:val="left"/>
            </w:pPr>
            <w:r>
              <w:rPr>
                <w:sz w:val="16"/>
              </w:rPr>
              <w:t>✅ Installées, Python 3.13 compatible ≥3.10</w:t>
            </w:r>
          </w:p>
        </w:tc>
      </w:tr>
      <w:tr>
        <w:tc>
          <w:tcPr>
            <w:tcW w:type="dxa" w:w="3360"/>
          </w:tcPr>
          <w:p>
            <w:pPr>
              <w:jc w:val="left"/>
            </w:pPr>
            <w:r>
              <w:rPr>
                <w:sz w:val="16"/>
              </w:rPr>
              <w:t>.gitignore</w:t>
            </w:r>
          </w:p>
        </w:tc>
        <w:tc>
          <w:tcPr>
            <w:tcW w:type="dxa" w:w="3360"/>
          </w:tcPr>
          <w:p>
            <w:pPr>
              <w:jc w:val="left"/>
            </w:pPr>
            <w:r>
              <w:rPr>
                <w:sz w:val="16"/>
              </w:rPr>
              <w:t>Manquant</w:t>
            </w:r>
          </w:p>
        </w:tc>
        <w:tc>
          <w:tcPr>
            <w:tcW w:type="dxa" w:w="3360"/>
          </w:tcPr>
          <w:p>
            <w:pPr>
              <w:jc w:val="left"/>
            </w:pPr>
            <w:r>
              <w:rPr>
                <w:sz w:val="16"/>
              </w:rPr>
              <w:t>✅ Ajouté</w:t>
            </w:r>
          </w:p>
        </w:tc>
      </w:tr>
      <w:tr>
        <w:tc>
          <w:tcPr>
            <w:tcW w:type="dxa" w:w="3360"/>
          </w:tcPr>
          <w:p>
            <w:pPr>
              <w:jc w:val="left"/>
            </w:pPr>
            <w:r>
              <w:rPr>
                <w:sz w:val="16"/>
              </w:rPr>
              <w:t>RGPD hébergement</w:t>
            </w:r>
          </w:p>
        </w:tc>
        <w:tc>
          <w:tcPr>
            <w:tcW w:type="dxa" w:w="3360"/>
          </w:tcPr>
          <w:p>
            <w:pPr>
              <w:jc w:val="left"/>
            </w:pPr>
            <w:r>
              <w:rPr>
                <w:sz w:val="16"/>
              </w:rPr>
              <w:t>Prévu Francfort</w:t>
            </w:r>
          </w:p>
        </w:tc>
        <w:tc>
          <w:tcPr>
            <w:tcW w:type="dxa" w:w="3360"/>
          </w:tcPr>
          <w:p>
            <w:pPr>
              <w:jc w:val="left"/>
            </w:pPr>
            <w:r>
              <w:rPr>
                <w:sz w:val="16"/>
              </w:rPr>
              <w:t>✅ Confirmé UE, ProxyFix HTTPS activé</w:t>
            </w:r>
          </w:p>
        </w:tc>
      </w:tr>
    </w:tbl>
    <w:p>
      <w:pPr>
        <w:spacing w:after="80"/>
      </w:pPr>
    </w:p>
    <w:p>
      <w:pPr>
        <w:spacing w:after="80"/>
      </w:pPr>
      <w:r>
        <w:rPr>
          <w:b w:val="0"/>
          <w:i/>
          <w:color w:val="334155"/>
          <w:sz w:val="19"/>
        </w:rPr>
        <w:t>Aucune correction de code n’a été nécessaire : le code livré était propre. Seule la validation manquait. Le projet est prêt pour la Phase 1 (bêta publique gratuite, 1,6 j estimé en heures effectives, ~15 min côté comptes).</w:t>
      </w:r>
    </w:p>
    <w:p>
      <w:pPr>
        <w:pStyle w:val="Heading1"/>
        <w:spacing w:after="120" w:before="240"/>
      </w:pPr>
      <w:r>
        <w:rPr>
          <w:b/>
          <w:color w:val="0F172A"/>
          <w:sz w:val="28"/>
        </w:rPr>
        <w:t>2  Phase 0 — Validation technique</w:t>
      </w:r>
    </w:p>
    <w:p>
      <w:pPr>
        <w:spacing w:after="80"/>
      </w:pPr>
      <w:r>
        <w:rPr>
          <w:b w:val="0"/>
          <w:i/>
          <w:color w:val="64748B"/>
          <w:sz w:val="19"/>
        </w:rPr>
        <w:t>Phase 0 (cahier ch. 9.1 — 1,5 j estimé) : prouver que le code fonctionne avant toute mise en ligne. Durée réelle : ~2 h.</w:t>
      </w:r>
    </w:p>
    <w:p>
      <w:pPr>
        <w:pStyle w:val="Heading2"/>
        <w:spacing w:after="120" w:before="240"/>
      </w:pPr>
      <w:r>
        <w:rPr>
          <w:b/>
          <w:color w:val="334155"/>
          <w:sz w:val="22"/>
        </w:rPr>
        <w:t>2.1  Environnement d’exécution</w:t>
      </w:r>
    </w:p>
    <w:p>
      <w:pPr>
        <w:shd w:fill="f1f5f9"/>
        <w:spacing w:after="80"/>
      </w:pPr>
      <w:r>
        <w:rPr>
          <w:rFonts w:ascii="Consolas" w:hAnsi="Consolas"/>
          <w:color w:val="0F172A"/>
          <w:sz w:val="15"/>
        </w:rPr>
        <w:t>python -m venv .venv &amp;&amp; .venv/bin/pip install -r requirements-dev.txt</w:t>
        <w:br/>
        <w:t># Python 3.13.16 · Flask 3.1.3 · Flask-SQLAlchemy 3.1.1 · Flask-Login 0.6.3</w:t>
        <w:br/>
        <w:t># Flask-WTF 1.3.0 · SQLAlchemy 2.1.5 · psycopg[binary] 3.3.6 · gunicorn 26.2.0 · pytest 9.1.1</w:t>
      </w:r>
    </w:p>
    <w:p>
      <w:pPr>
        <w:spacing w:after="80"/>
      </w:pPr>
      <w:r>
        <w:rPr>
          <w:b w:val="0"/>
          <w:i w:val="0"/>
          <w:color w:val="64748B"/>
          <w:sz w:val="17"/>
        </w:rPr>
        <w:t>Compatibilité annoncée ≥ Python 3.10 ; testé sur 3.13 sans régression. Procédure Windows/PowerShell inchangée (README + DEPLOIEMENT.md).</w:t>
      </w:r>
    </w:p>
    <w:p>
      <w:pPr>
        <w:pStyle w:val="Heading2"/>
        <w:spacing w:after="120" w:before="240"/>
      </w:pPr>
      <w:r>
        <w:rPr>
          <w:b/>
          <w:color w:val="334155"/>
          <w:sz w:val="22"/>
        </w:rPr>
        <w:t>2.2  Tests automatisés — 27/27 verts</w:t>
      </w:r>
    </w:p>
    <w:p>
      <w:pPr>
        <w:spacing w:after="80"/>
      </w:pPr>
      <w:r>
        <w:rPr>
          <w:b w:val="0"/>
          <w:i w:val="0"/>
          <w:color w:val="64748B"/>
          <w:sz w:val="17"/>
        </w:rPr>
        <w:t>Commande : .venv/bin/python -m pytest -v — 3,25 s, 19 warnings non bloquants (datetime.utcnow déprécié dans Flask-Login).</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1872"/>
            <w:shd w:fill="6366F1"/>
          </w:tcPr>
          <w:p>
            <w:pPr>
              <w:jc w:val="center"/>
            </w:pPr>
            <w:r>
              <w:rPr>
                <w:b/>
                <w:color w:val="FFFFFF"/>
                <w:sz w:val="17"/>
              </w:rPr>
              <w:t>Catégorie</w:t>
            </w:r>
          </w:p>
        </w:tc>
        <w:tc>
          <w:tcPr>
            <w:tcW w:type="dxa" w:w="2880"/>
            <w:shd w:fill="6366F1"/>
          </w:tcPr>
          <w:p>
            <w:pPr>
              <w:jc w:val="center"/>
            </w:pPr>
            <w:r>
              <w:rPr>
                <w:b/>
                <w:color w:val="FFFFFF"/>
                <w:sz w:val="17"/>
              </w:rPr>
              <w:t>Test</w:t>
            </w:r>
          </w:p>
        </w:tc>
        <w:tc>
          <w:tcPr>
            <w:tcW w:type="dxa" w:w="4608"/>
            <w:shd w:fill="6366F1"/>
          </w:tcPr>
          <w:p>
            <w:pPr>
              <w:jc w:val="center"/>
            </w:pPr>
            <w:r>
              <w:rPr>
                <w:b/>
                <w:color w:val="FFFFFF"/>
                <w:sz w:val="17"/>
              </w:rPr>
              <w:t>Couvre</w:t>
            </w:r>
          </w:p>
        </w:tc>
      </w:tr>
      <w:tr>
        <w:tc>
          <w:tcPr>
            <w:tcW w:type="dxa" w:w="3360"/>
          </w:tcPr>
          <w:p>
            <w:pPr>
              <w:jc w:val="left"/>
            </w:pPr>
            <w:r>
              <w:rPr>
                <w:sz w:val="16"/>
              </w:rPr>
              <w:t>Public &amp; Auth (4)</w:t>
            </w:r>
          </w:p>
        </w:tc>
        <w:tc>
          <w:tcPr>
            <w:tcW w:type="dxa" w:w="3360"/>
          </w:tcPr>
          <w:p>
            <w:pPr>
              <w:jc w:val="left"/>
            </w:pPr>
            <w:r>
              <w:rPr>
                <w:sz w:val="16"/>
              </w:rPr>
              <w:t>test_public_pages</w:t>
            </w:r>
          </w:p>
        </w:tc>
        <w:tc>
          <w:tcPr>
            <w:tcW w:type="dxa" w:w="3360"/>
          </w:tcPr>
          <w:p>
            <w:pPr>
              <w:jc w:val="left"/>
            </w:pPr>
            <w:r>
              <w:rPr>
                <w:sz w:val="16"/>
              </w:rPr>
              <w:t>Accueil, Tarifs, /healthz, 404</w:t>
            </w:r>
          </w:p>
        </w:tc>
      </w:tr>
      <w:tr>
        <w:tc>
          <w:tcPr>
            <w:tcW w:type="dxa" w:w="3360"/>
          </w:tcPr>
          <w:p>
            <w:pPr>
              <w:jc w:val="left"/>
            </w:pPr>
            <w:r>
              <w:rPr>
                <w:sz w:val="16"/>
              </w:rPr>
            </w:r>
          </w:p>
        </w:tc>
        <w:tc>
          <w:tcPr>
            <w:tcW w:type="dxa" w:w="3360"/>
          </w:tcPr>
          <w:p>
            <w:pPr>
              <w:jc w:val="left"/>
            </w:pPr>
            <w:r>
              <w:rPr>
                <w:sz w:val="16"/>
              </w:rPr>
              <w:t>test_register_login_logout</w:t>
            </w:r>
          </w:p>
        </w:tc>
        <w:tc>
          <w:tcPr>
            <w:tcW w:type="dxa" w:w="3360"/>
          </w:tcPr>
          <w:p>
            <w:pPr>
              <w:jc w:val="left"/>
            </w:pPr>
            <w:r>
              <w:rPr>
                <w:sz w:val="16"/>
              </w:rPr>
              <w:t>Inscription → dashboard → logout → retour next + normalisation email</w:t>
            </w:r>
          </w:p>
        </w:tc>
      </w:tr>
      <w:tr>
        <w:tc>
          <w:tcPr>
            <w:tcW w:type="dxa" w:w="3360"/>
          </w:tcPr>
          <w:p>
            <w:pPr>
              <w:jc w:val="left"/>
            </w:pPr>
            <w:r>
              <w:rPr>
                <w:sz w:val="16"/>
              </w:rPr>
            </w:r>
          </w:p>
        </w:tc>
        <w:tc>
          <w:tcPr>
            <w:tcW w:type="dxa" w:w="3360"/>
          </w:tcPr>
          <w:p>
            <w:pPr>
              <w:jc w:val="left"/>
            </w:pPr>
            <w:r>
              <w:rPr>
                <w:sz w:val="16"/>
              </w:rPr>
              <w:t>test_register_validation</w:t>
            </w:r>
          </w:p>
        </w:tc>
        <w:tc>
          <w:tcPr>
            <w:tcW w:type="dxa" w:w="3360"/>
          </w:tcPr>
          <w:p>
            <w:pPr>
              <w:jc w:val="left"/>
            </w:pPr>
            <w:r>
              <w:rPr>
                <w:sz w:val="16"/>
              </w:rPr>
              <w:t>Mot de passe &lt;8 car., email déjà pris (casse)</w:t>
            </w:r>
          </w:p>
        </w:tc>
      </w:tr>
      <w:tr>
        <w:tc>
          <w:tcPr>
            <w:tcW w:type="dxa" w:w="3360"/>
          </w:tcPr>
          <w:p>
            <w:pPr>
              <w:jc w:val="left"/>
            </w:pPr>
            <w:r>
              <w:rPr>
                <w:sz w:val="16"/>
              </w:rPr>
            </w:r>
          </w:p>
        </w:tc>
        <w:tc>
          <w:tcPr>
            <w:tcW w:type="dxa" w:w="3360"/>
          </w:tcPr>
          <w:p>
            <w:pPr>
              <w:jc w:val="left"/>
            </w:pPr>
            <w:r>
              <w:rPr>
                <w:sz w:val="16"/>
              </w:rPr>
              <w:t>test_safe_next ×8</w:t>
            </w:r>
          </w:p>
        </w:tc>
        <w:tc>
          <w:tcPr>
            <w:tcW w:type="dxa" w:w="3360"/>
          </w:tcPr>
          <w:p>
            <w:pPr>
              <w:jc w:val="left"/>
            </w:pPr>
            <w:r>
              <w:rPr>
                <w:sz w:val="16"/>
              </w:rPr>
              <w:t>Bloque https://evil, //evil, /\evil, tab, etc.</w:t>
            </w:r>
          </w:p>
        </w:tc>
      </w:tr>
      <w:tr>
        <w:tc>
          <w:tcPr>
            <w:tcW w:type="dxa" w:w="3360"/>
          </w:tcPr>
          <w:p>
            <w:pPr>
              <w:jc w:val="left"/>
            </w:pPr>
            <w:r>
              <w:rPr>
                <w:sz w:val="16"/>
              </w:rPr>
              <w:t>Endpoint public (8)</w:t>
            </w:r>
          </w:p>
        </w:tc>
        <w:tc>
          <w:tcPr>
            <w:tcW w:type="dxa" w:w="3360"/>
          </w:tcPr>
          <w:p>
            <w:pPr>
              <w:jc w:val="left"/>
            </w:pPr>
            <w:r>
              <w:rPr>
                <w:sz w:val="16"/>
              </w:rPr>
              <w:t>test_submission_flow</w:t>
            </w:r>
          </w:p>
        </w:tc>
        <w:tc>
          <w:tcPr>
            <w:tcW w:type="dxa" w:w="3360"/>
          </w:tcPr>
          <w:p>
            <w:pPr>
              <w:jc w:val="left"/>
            </w:pPr>
            <w:r>
              <w:rPr>
                <w:sz w:val="16"/>
              </w:rPr>
              <w:t>HTML form-data, cases multiples, _subject ignoré</w:t>
            </w:r>
          </w:p>
        </w:tc>
      </w:tr>
      <w:tr>
        <w:tc>
          <w:tcPr>
            <w:tcW w:type="dxa" w:w="3360"/>
          </w:tcPr>
          <w:p>
            <w:pPr>
              <w:jc w:val="left"/>
            </w:pPr>
            <w:r>
              <w:rPr>
                <w:sz w:val="16"/>
              </w:rPr>
            </w:r>
          </w:p>
        </w:tc>
        <w:tc>
          <w:tcPr>
            <w:tcW w:type="dxa" w:w="3360"/>
          </w:tcPr>
          <w:p>
            <w:pPr>
              <w:jc w:val="left"/>
            </w:pPr>
            <w:r>
              <w:rPr>
                <w:sz w:val="16"/>
              </w:rPr>
              <w:t>test_json_submission_and_cors</w:t>
            </w:r>
          </w:p>
        </w:tc>
        <w:tc>
          <w:tcPr>
            <w:tcW w:type="dxa" w:w="3360"/>
          </w:tcPr>
          <w:p>
            <w:pPr>
              <w:jc w:val="left"/>
            </w:pPr>
            <w:r>
              <w:rPr>
                <w:sz w:val="16"/>
              </w:rPr>
              <w:t>JSON {ok:true} + CORS + OPTIONS</w:t>
            </w:r>
          </w:p>
        </w:tc>
      </w:tr>
      <w:tr>
        <w:tc>
          <w:tcPr>
            <w:tcW w:type="dxa" w:w="3360"/>
          </w:tcPr>
          <w:p>
            <w:pPr>
              <w:jc w:val="left"/>
            </w:pPr>
            <w:r>
              <w:rPr>
                <w:sz w:val="16"/>
              </w:rPr>
            </w:r>
          </w:p>
        </w:tc>
        <w:tc>
          <w:tcPr>
            <w:tcW w:type="dxa" w:w="3360"/>
          </w:tcPr>
          <w:p>
            <w:pPr>
              <w:jc w:val="left"/>
            </w:pPr>
            <w:r>
              <w:rPr>
                <w:sz w:val="16"/>
              </w:rPr>
              <w:t>test_honeypot_silently_drops_spam</w:t>
            </w:r>
          </w:p>
        </w:tc>
        <w:tc>
          <w:tcPr>
            <w:tcW w:type="dxa" w:w="3360"/>
          </w:tcPr>
          <w:p>
            <w:pPr>
              <w:jc w:val="left"/>
            </w:pPr>
            <w:r>
              <w:rPr>
                <w:sz w:val="16"/>
              </w:rPr>
              <w:t>Bot _gotcha → faux succès, 0 enregistrement</w:t>
            </w:r>
          </w:p>
        </w:tc>
      </w:tr>
      <w:tr>
        <w:tc>
          <w:tcPr>
            <w:tcW w:type="dxa" w:w="3360"/>
          </w:tcPr>
          <w:p>
            <w:pPr>
              <w:jc w:val="left"/>
            </w:pPr>
            <w:r>
              <w:rPr>
                <w:sz w:val="16"/>
              </w:rPr>
            </w:r>
          </w:p>
        </w:tc>
        <w:tc>
          <w:tcPr>
            <w:tcW w:type="dxa" w:w="3360"/>
          </w:tcPr>
          <w:p>
            <w:pPr>
              <w:jc w:val="left"/>
            </w:pPr>
            <w:r>
              <w:rPr>
                <w:sz w:val="16"/>
              </w:rPr>
              <w:t>test_rejects_empty…</w:t>
            </w:r>
          </w:p>
        </w:tc>
        <w:tc>
          <w:tcPr>
            <w:tcW w:type="dxa" w:w="3360"/>
          </w:tcPr>
          <w:p>
            <w:pPr>
              <w:jc w:val="left"/>
            </w:pPr>
            <w:r>
              <w:rPr>
                <w:sz w:val="16"/>
              </w:rPr>
              <w:t>422 vide, 400 JSON invalide, 404 inconnu, GET info</w:t>
            </w:r>
          </w:p>
        </w:tc>
      </w:tr>
      <w:tr>
        <w:tc>
          <w:tcPr>
            <w:tcW w:type="dxa" w:w="3360"/>
          </w:tcPr>
          <w:p>
            <w:pPr>
              <w:jc w:val="left"/>
            </w:pPr>
            <w:r>
              <w:rPr>
                <w:sz w:val="16"/>
              </w:rPr>
            </w:r>
          </w:p>
        </w:tc>
        <w:tc>
          <w:tcPr>
            <w:tcW w:type="dxa" w:w="3360"/>
          </w:tcPr>
          <w:p>
            <w:pPr>
              <w:jc w:val="left"/>
            </w:pPr>
            <w:r>
              <w:rPr>
                <w:sz w:val="16"/>
              </w:rPr>
              <w:t>test_redirect_after_submission</w:t>
            </w:r>
          </w:p>
        </w:tc>
        <w:tc>
          <w:tcPr>
            <w:tcW w:type="dxa" w:w="3360"/>
          </w:tcPr>
          <w:p>
            <w:pPr>
              <w:jc w:val="left"/>
            </w:pPr>
            <w:r>
              <w:rPr>
                <w:sz w:val="16"/>
              </w:rPr>
              <w:t>303 vers redirect_url</w:t>
            </w:r>
          </w:p>
        </w:tc>
      </w:tr>
      <w:tr>
        <w:tc>
          <w:tcPr>
            <w:tcW w:type="dxa" w:w="3360"/>
          </w:tcPr>
          <w:p>
            <w:pPr>
              <w:jc w:val="left"/>
            </w:pPr>
            <w:r>
              <w:rPr>
                <w:sz w:val="16"/>
              </w:rPr>
            </w:r>
          </w:p>
        </w:tc>
        <w:tc>
          <w:tcPr>
            <w:tcW w:type="dxa" w:w="3360"/>
          </w:tcPr>
          <w:p>
            <w:pPr>
              <w:jc w:val="left"/>
            </w:pPr>
            <w:r>
              <w:rPr>
                <w:sz w:val="16"/>
              </w:rPr>
              <w:t>test_invalid_redirect_url…</w:t>
            </w:r>
          </w:p>
        </w:tc>
        <w:tc>
          <w:tcPr>
            <w:tcW w:type="dxa" w:w="3360"/>
          </w:tcPr>
          <w:p>
            <w:pPr>
              <w:jc w:val="left"/>
            </w:pPr>
            <w:r>
              <w:rPr>
                <w:sz w:val="16"/>
              </w:rPr>
              <w:t>javascript: refusé</w:t>
            </w:r>
          </w:p>
        </w:tc>
      </w:tr>
      <w:tr>
        <w:tc>
          <w:tcPr>
            <w:tcW w:type="dxa" w:w="3360"/>
          </w:tcPr>
          <w:p>
            <w:pPr>
              <w:jc w:val="left"/>
            </w:pPr>
            <w:r>
              <w:rPr>
                <w:sz w:val="16"/>
              </w:rPr>
            </w:r>
          </w:p>
        </w:tc>
        <w:tc>
          <w:tcPr>
            <w:tcW w:type="dxa" w:w="3360"/>
          </w:tcPr>
          <w:p>
            <w:pPr>
              <w:jc w:val="left"/>
            </w:pPr>
            <w:r>
              <w:rPr>
                <w:sz w:val="16"/>
              </w:rPr>
              <w:t>test_free_plan_monthly_limit</w:t>
            </w:r>
          </w:p>
        </w:tc>
        <w:tc>
          <w:tcPr>
            <w:tcW w:type="dxa" w:w="3360"/>
          </w:tcPr>
          <w:p>
            <w:pPr>
              <w:jc w:val="left"/>
            </w:pPr>
            <w:r>
              <w:rPr>
                <w:sz w:val="16"/>
              </w:rPr>
              <w:t>Quota 3 (test), 402, reset mois, Pro illimité</w:t>
            </w:r>
          </w:p>
        </w:tc>
      </w:tr>
      <w:tr>
        <w:tc>
          <w:tcPr>
            <w:tcW w:type="dxa" w:w="3360"/>
          </w:tcPr>
          <w:p>
            <w:pPr>
              <w:jc w:val="left"/>
            </w:pPr>
            <w:r>
              <w:rPr>
                <w:sz w:val="16"/>
              </w:rPr>
            </w:r>
          </w:p>
        </w:tc>
        <w:tc>
          <w:tcPr>
            <w:tcW w:type="dxa" w:w="3360"/>
          </w:tcPr>
          <w:p>
            <w:pPr>
              <w:jc w:val="left"/>
            </w:pPr>
            <w:r>
              <w:rPr>
                <w:sz w:val="16"/>
              </w:rPr>
              <w:t>test_pro_thank_you…</w:t>
            </w:r>
          </w:p>
        </w:tc>
        <w:tc>
          <w:tcPr>
            <w:tcW w:type="dxa" w:w="3360"/>
          </w:tcPr>
          <w:p>
            <w:pPr>
              <w:jc w:val="left"/>
            </w:pPr>
            <w:r>
              <w:rPr>
                <w:sz w:val="16"/>
              </w:rPr>
              <w:t>Mention Propulsé en free, absente en pro</w:t>
            </w:r>
          </w:p>
        </w:tc>
      </w:tr>
      <w:tr>
        <w:tc>
          <w:tcPr>
            <w:tcW w:type="dxa" w:w="3360"/>
          </w:tcPr>
          <w:p>
            <w:pPr>
              <w:jc w:val="left"/>
            </w:pPr>
            <w:r>
              <w:rPr>
                <w:sz w:val="16"/>
              </w:rPr>
              <w:t>Notifications (1)</w:t>
            </w:r>
          </w:p>
        </w:tc>
        <w:tc>
          <w:tcPr>
            <w:tcW w:type="dxa" w:w="3360"/>
          </w:tcPr>
          <w:p>
            <w:pPr>
              <w:jc w:val="left"/>
            </w:pPr>
            <w:r>
              <w:rPr>
                <w:sz w:val="16"/>
              </w:rPr>
              <w:t>test_email_notification</w:t>
            </w:r>
          </w:p>
        </w:tc>
        <w:tc>
          <w:tcPr>
            <w:tcW w:type="dxa" w:w="3360"/>
          </w:tcPr>
          <w:p>
            <w:pPr>
              <w:jc w:val="left"/>
            </w:pPr>
            <w:r>
              <w:rPr>
                <w:sz w:val="16"/>
              </w:rPr>
              <w:t>to, subject nettoyé, reply_to, XSS échappé, notify off</w:t>
            </w:r>
          </w:p>
        </w:tc>
      </w:tr>
      <w:tr>
        <w:tc>
          <w:tcPr>
            <w:tcW w:type="dxa" w:w="3360"/>
          </w:tcPr>
          <w:p>
            <w:pPr>
              <w:jc w:val="left"/>
            </w:pPr>
            <w:r>
              <w:rPr>
                <w:sz w:val="16"/>
              </w:rPr>
              <w:t>Dashboard (6)</w:t>
            </w:r>
          </w:p>
        </w:tc>
        <w:tc>
          <w:tcPr>
            <w:tcW w:type="dxa" w:w="3360"/>
          </w:tcPr>
          <w:p>
            <w:pPr>
              <w:jc w:val="left"/>
            </w:pPr>
            <w:r>
              <w:rPr>
                <w:sz w:val="16"/>
              </w:rPr>
              <w:t>test_users_cannot_touch…</w:t>
            </w:r>
          </w:p>
        </w:tc>
        <w:tc>
          <w:tcPr>
            <w:tcW w:type="dxa" w:w="3360"/>
          </w:tcPr>
          <w:p>
            <w:pPr>
              <w:jc w:val="left"/>
            </w:pPr>
            <w:r>
              <w:rPr>
                <w:sz w:val="16"/>
              </w:rPr>
              <w:t>Isolation inter-comptes 404</w:t>
            </w:r>
          </w:p>
        </w:tc>
      </w:tr>
      <w:tr>
        <w:tc>
          <w:tcPr>
            <w:tcW w:type="dxa" w:w="3360"/>
          </w:tcPr>
          <w:p>
            <w:pPr>
              <w:jc w:val="left"/>
            </w:pPr>
            <w:r>
              <w:rPr>
                <w:sz w:val="16"/>
              </w:rPr>
            </w:r>
          </w:p>
        </w:tc>
        <w:tc>
          <w:tcPr>
            <w:tcW w:type="dxa" w:w="3360"/>
          </w:tcPr>
          <w:p>
            <w:pPr>
              <w:jc w:val="left"/>
            </w:pPr>
            <w:r>
              <w:rPr>
                <w:sz w:val="16"/>
              </w:rPr>
              <w:t>test_update_settings</w:t>
            </w:r>
          </w:p>
        </w:tc>
        <w:tc>
          <w:tcPr>
            <w:tcW w:type="dxa" w:w="3360"/>
          </w:tcPr>
          <w:p>
            <w:pPr>
              <w:jc w:val="left"/>
            </w:pPr>
            <w:r>
              <w:rPr>
                <w:sz w:val="16"/>
              </w:rPr>
              <w:t>Nom, redirect, notify</w:t>
            </w:r>
          </w:p>
        </w:tc>
      </w:tr>
      <w:tr>
        <w:tc>
          <w:tcPr>
            <w:tcW w:type="dxa" w:w="3360"/>
          </w:tcPr>
          <w:p>
            <w:pPr>
              <w:jc w:val="left"/>
            </w:pPr>
            <w:r>
              <w:rPr>
                <w:sz w:val="16"/>
              </w:rPr>
            </w:r>
          </w:p>
        </w:tc>
        <w:tc>
          <w:tcPr>
            <w:tcW w:type="dxa" w:w="3360"/>
          </w:tcPr>
          <w:p>
            <w:pPr>
              <w:jc w:val="left"/>
            </w:pPr>
            <w:r>
              <w:rPr>
                <w:sz w:val="16"/>
              </w:rPr>
              <w:t>test_delete_submission_and_form</w:t>
            </w:r>
          </w:p>
        </w:tc>
        <w:tc>
          <w:tcPr>
            <w:tcW w:type="dxa" w:w="3360"/>
          </w:tcPr>
          <w:p>
            <w:pPr>
              <w:jc w:val="left"/>
            </w:pPr>
            <w:r>
              <w:rPr>
                <w:sz w:val="16"/>
              </w:rPr>
              <w:t>Suppressions cascade</w:t>
            </w:r>
          </w:p>
        </w:tc>
      </w:tr>
      <w:tr>
        <w:tc>
          <w:tcPr>
            <w:tcW w:type="dxa" w:w="3360"/>
          </w:tcPr>
          <w:p>
            <w:pPr>
              <w:jc w:val="left"/>
            </w:pPr>
            <w:r>
              <w:rPr>
                <w:sz w:val="16"/>
              </w:rPr>
            </w:r>
          </w:p>
        </w:tc>
        <w:tc>
          <w:tcPr>
            <w:tcW w:type="dxa" w:w="3360"/>
          </w:tcPr>
          <w:p>
            <w:pPr>
              <w:jc w:val="left"/>
            </w:pPr>
            <w:r>
              <w:rPr>
                <w:sz w:val="16"/>
              </w:rPr>
              <w:t>test_pagination</w:t>
            </w:r>
          </w:p>
        </w:tc>
        <w:tc>
          <w:tcPr>
            <w:tcW w:type="dxa" w:w="3360"/>
          </w:tcPr>
          <w:p>
            <w:pPr>
              <w:jc w:val="left"/>
            </w:pPr>
            <w:r>
              <w:rPr>
                <w:sz w:val="16"/>
              </w:rPr>
              <w:t>Ordre desc, 2/p (test)</w:t>
            </w:r>
          </w:p>
        </w:tc>
      </w:tr>
      <w:tr>
        <w:tc>
          <w:tcPr>
            <w:tcW w:type="dxa" w:w="3360"/>
          </w:tcPr>
          <w:p>
            <w:pPr>
              <w:jc w:val="left"/>
            </w:pPr>
            <w:r>
              <w:rPr>
                <w:sz w:val="16"/>
              </w:rPr>
            </w:r>
          </w:p>
        </w:tc>
        <w:tc>
          <w:tcPr>
            <w:tcW w:type="dxa" w:w="3360"/>
          </w:tcPr>
          <w:p>
            <w:pPr>
              <w:jc w:val="left"/>
            </w:pPr>
            <w:r>
              <w:rPr>
                <w:sz w:val="16"/>
              </w:rPr>
              <w:t>test_csv_export_is_excel_safe</w:t>
            </w:r>
          </w:p>
        </w:tc>
        <w:tc>
          <w:tcPr>
            <w:tcW w:type="dxa" w:w="3360"/>
          </w:tcPr>
          <w:p>
            <w:pPr>
              <w:jc w:val="left"/>
            </w:pPr>
            <w:r>
              <w:rPr>
                <w:sz w:val="16"/>
              </w:rPr>
              <w:t>BOM UTF-8, accents, =HYPERLINK neutralisé</w:t>
            </w:r>
          </w:p>
        </w:tc>
      </w:tr>
      <w:tr>
        <w:tc>
          <w:tcPr>
            <w:tcW w:type="dxa" w:w="3360"/>
          </w:tcPr>
          <w:p>
            <w:pPr>
              <w:jc w:val="left"/>
            </w:pPr>
            <w:r>
              <w:rPr>
                <w:sz w:val="16"/>
              </w:rPr>
              <w:t>Sécurité (2)</w:t>
            </w:r>
          </w:p>
        </w:tc>
        <w:tc>
          <w:tcPr>
            <w:tcW w:type="dxa" w:w="3360"/>
          </w:tcPr>
          <w:p>
            <w:pPr>
              <w:jc w:val="left"/>
            </w:pPr>
            <w:r>
              <w:rPr>
                <w:sz w:val="16"/>
              </w:rPr>
              <w:t>test_csrf_protects…</w:t>
            </w:r>
          </w:p>
        </w:tc>
        <w:tc>
          <w:tcPr>
            <w:tcW w:type="dxa" w:w="3360"/>
          </w:tcPr>
          <w:p>
            <w:pPr>
              <w:jc w:val="left"/>
            </w:pPr>
            <w:r>
              <w:rPr>
                <w:sz w:val="16"/>
              </w:rPr>
              <w:t>CSRF dashboard seul, endpoint exempt</w:t>
            </w:r>
          </w:p>
        </w:tc>
      </w:tr>
      <w:tr>
        <w:tc>
          <w:tcPr>
            <w:tcW w:type="dxa" w:w="3360"/>
          </w:tcPr>
          <w:p>
            <w:pPr>
              <w:jc w:val="left"/>
            </w:pPr>
            <w:r>
              <w:rPr>
                <w:sz w:val="16"/>
              </w:rPr>
            </w:r>
          </w:p>
        </w:tc>
        <w:tc>
          <w:tcPr>
            <w:tcW w:type="dxa" w:w="3360"/>
          </w:tcPr>
          <w:p>
            <w:pPr>
              <w:jc w:val="left"/>
            </w:pPr>
            <w:r>
              <w:rPr>
                <w:sz w:val="16"/>
              </w:rPr>
              <w:t>test_cli_set_plan</w:t>
            </w:r>
          </w:p>
        </w:tc>
        <w:tc>
          <w:tcPr>
            <w:tcW w:type="dxa" w:w="3360"/>
          </w:tcPr>
          <w:p>
            <w:pPr>
              <w:jc w:val="left"/>
            </w:pPr>
            <w:r>
              <w:rPr>
                <w:sz w:val="16"/>
              </w:rPr>
              <w:t>flask --app wsgi set-plan</w:t>
            </w:r>
          </w:p>
        </w:tc>
      </w:tr>
    </w:tbl>
    <w:p>
      <w:pPr>
        <w:spacing w:after="80"/>
      </w:pPr>
    </w:p>
    <w:p>
      <w:pPr>
        <w:pStyle w:val="Heading2"/>
        <w:spacing w:after="120" w:before="240"/>
      </w:pPr>
      <w:r>
        <w:rPr>
          <w:b/>
          <w:color w:val="334155"/>
          <w:sz w:val="22"/>
        </w:rPr>
        <w:t>2.3  Recette HTTP réelle — 29/29 OK</w:t>
      </w:r>
    </w:p>
    <w:p>
      <w:pPr>
        <w:spacing w:after="80"/>
      </w:pPr>
      <w:r>
        <w:rPr>
          <w:b w:val="0"/>
          <w:i w:val="0"/>
          <w:color w:val="64748B"/>
          <w:sz w:val="17"/>
        </w:rPr>
        <w:t>Script : outils_docs/recette_http.py — serveur réel http://127.0.0.1:5000, 2 clients (owner + site tiers + intrus).</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576"/>
            <w:shd w:fill="6366F1"/>
          </w:tcPr>
          <w:p>
            <w:pPr>
              <w:jc w:val="center"/>
            </w:pPr>
            <w:r>
              <w:rPr>
                <w:b/>
                <w:color w:val="FFFFFF"/>
                <w:sz w:val="17"/>
              </w:rPr>
              <w:t>#</w:t>
            </w:r>
          </w:p>
        </w:tc>
        <w:tc>
          <w:tcPr>
            <w:tcW w:type="dxa" w:w="5040"/>
            <w:shd w:fill="6366F1"/>
          </w:tcPr>
          <w:p>
            <w:pPr>
              <w:jc w:val="center"/>
            </w:pPr>
            <w:r>
              <w:rPr>
                <w:b/>
                <w:color w:val="FFFFFF"/>
                <w:sz w:val="17"/>
              </w:rPr>
              <w:t>Vérification</w:t>
            </w:r>
          </w:p>
        </w:tc>
        <w:tc>
          <w:tcPr>
            <w:tcW w:type="dxa" w:w="1296"/>
            <w:shd w:fill="6366F1"/>
          </w:tcPr>
          <w:p>
            <w:pPr>
              <w:jc w:val="center"/>
            </w:pPr>
            <w:r>
              <w:rPr>
                <w:b/>
                <w:color w:val="FFFFFF"/>
                <w:sz w:val="17"/>
              </w:rPr>
              <w:t>Résultat</w:t>
            </w:r>
          </w:p>
        </w:tc>
      </w:tr>
      <w:tr>
        <w:tc>
          <w:tcPr>
            <w:tcW w:type="dxa" w:w="3360"/>
          </w:tcPr>
          <w:p>
            <w:pPr>
              <w:jc w:val="left"/>
            </w:pPr>
            <w:r>
              <w:rPr>
                <w:sz w:val="16"/>
              </w:rPr>
              <w:t>1</w:t>
            </w:r>
          </w:p>
        </w:tc>
        <w:tc>
          <w:tcPr>
            <w:tcW w:type="dxa" w:w="3360"/>
          </w:tcPr>
          <w:p>
            <w:pPr>
              <w:jc w:val="left"/>
            </w:pPr>
            <w:r>
              <w:rPr>
                <w:sz w:val="16"/>
              </w:rPr>
              <w:t>Accueil 200 + “site statique”</w:t>
            </w:r>
          </w:p>
        </w:tc>
        <w:tc>
          <w:tcPr>
            <w:tcW w:type="dxa" w:w="3360"/>
          </w:tcPr>
          <w:p>
            <w:pPr>
              <w:jc w:val="left"/>
            </w:pPr>
            <w:r>
              <w:rPr>
                <w:sz w:val="16"/>
              </w:rPr>
              <w:t>OK</w:t>
            </w:r>
          </w:p>
        </w:tc>
      </w:tr>
      <w:tr>
        <w:tc>
          <w:tcPr>
            <w:tcW w:type="dxa" w:w="3360"/>
          </w:tcPr>
          <w:p>
            <w:pPr>
              <w:jc w:val="left"/>
            </w:pPr>
            <w:r>
              <w:rPr>
                <w:sz w:val="16"/>
              </w:rPr>
              <w:t>2</w:t>
            </w:r>
          </w:p>
        </w:tc>
        <w:tc>
          <w:tcPr>
            <w:tcW w:type="dxa" w:w="3360"/>
          </w:tcPr>
          <w:p>
            <w:pPr>
              <w:jc w:val="left"/>
            </w:pPr>
            <w:r>
              <w:rPr>
                <w:sz w:val="16"/>
              </w:rPr>
              <w:t>/healthz {status: ok}</w:t>
            </w:r>
          </w:p>
        </w:tc>
        <w:tc>
          <w:tcPr>
            <w:tcW w:type="dxa" w:w="3360"/>
          </w:tcPr>
          <w:p>
            <w:pPr>
              <w:jc w:val="left"/>
            </w:pPr>
            <w:r>
              <w:rPr>
                <w:sz w:val="16"/>
              </w:rPr>
              <w:t>OK</w:t>
            </w:r>
          </w:p>
        </w:tc>
      </w:tr>
      <w:tr>
        <w:tc>
          <w:tcPr>
            <w:tcW w:type="dxa" w:w="3360"/>
          </w:tcPr>
          <w:p>
            <w:pPr>
              <w:jc w:val="left"/>
            </w:pPr>
            <w:r>
              <w:rPr>
                <w:sz w:val="16"/>
              </w:rPr>
              <w:t>3</w:t>
            </w:r>
          </w:p>
        </w:tc>
        <w:tc>
          <w:tcPr>
            <w:tcW w:type="dxa" w:w="3360"/>
          </w:tcPr>
          <w:p>
            <w:pPr>
              <w:jc w:val="left"/>
            </w:pPr>
            <w:r>
              <w:rPr>
                <w:sz w:val="16"/>
              </w:rPr>
              <w:t>Page Tarifs 9 €</w:t>
            </w:r>
          </w:p>
        </w:tc>
        <w:tc>
          <w:tcPr>
            <w:tcW w:type="dxa" w:w="3360"/>
          </w:tcPr>
          <w:p>
            <w:pPr>
              <w:jc w:val="left"/>
            </w:pPr>
            <w:r>
              <w:rPr>
                <w:sz w:val="16"/>
              </w:rPr>
              <w:t>OK</w:t>
            </w:r>
          </w:p>
        </w:tc>
      </w:tr>
      <w:tr>
        <w:tc>
          <w:tcPr>
            <w:tcW w:type="dxa" w:w="3360"/>
          </w:tcPr>
          <w:p>
            <w:pPr>
              <w:jc w:val="left"/>
            </w:pPr>
            <w:r>
              <w:rPr>
                <w:sz w:val="16"/>
              </w:rPr>
              <w:t>4</w:t>
            </w:r>
          </w:p>
        </w:tc>
        <w:tc>
          <w:tcPr>
            <w:tcW w:type="dxa" w:w="3360"/>
          </w:tcPr>
          <w:p>
            <w:pPr>
              <w:jc w:val="left"/>
            </w:pPr>
            <w:r>
              <w:rPr>
                <w:sz w:val="16"/>
              </w:rPr>
              <w:t>style.css servi</w:t>
            </w:r>
          </w:p>
        </w:tc>
        <w:tc>
          <w:tcPr>
            <w:tcW w:type="dxa" w:w="3360"/>
          </w:tcPr>
          <w:p>
            <w:pPr>
              <w:jc w:val="left"/>
            </w:pPr>
            <w:r>
              <w:rPr>
                <w:sz w:val="16"/>
              </w:rPr>
              <w:t>OK</w:t>
            </w:r>
          </w:p>
        </w:tc>
      </w:tr>
      <w:tr>
        <w:tc>
          <w:tcPr>
            <w:tcW w:type="dxa" w:w="3360"/>
          </w:tcPr>
          <w:p>
            <w:pPr>
              <w:jc w:val="left"/>
            </w:pPr>
            <w:r>
              <w:rPr>
                <w:sz w:val="16"/>
              </w:rPr>
              <w:t>5</w:t>
            </w:r>
          </w:p>
        </w:tc>
        <w:tc>
          <w:tcPr>
            <w:tcW w:type="dxa" w:w="3360"/>
          </w:tcPr>
          <w:p>
            <w:pPr>
              <w:jc w:val="left"/>
            </w:pPr>
            <w:r>
              <w:rPr>
                <w:sz w:val="16"/>
              </w:rPr>
              <w:t>404 personnalisée “n’existe pas”</w:t>
            </w:r>
          </w:p>
        </w:tc>
        <w:tc>
          <w:tcPr>
            <w:tcW w:type="dxa" w:w="3360"/>
          </w:tcPr>
          <w:p>
            <w:pPr>
              <w:jc w:val="left"/>
            </w:pPr>
            <w:r>
              <w:rPr>
                <w:sz w:val="16"/>
              </w:rPr>
              <w:t>OK</w:t>
            </w:r>
          </w:p>
        </w:tc>
      </w:tr>
      <w:tr>
        <w:tc>
          <w:tcPr>
            <w:tcW w:type="dxa" w:w="3360"/>
          </w:tcPr>
          <w:p>
            <w:pPr>
              <w:jc w:val="left"/>
            </w:pPr>
            <w:r>
              <w:rPr>
                <w:sz w:val="16"/>
              </w:rPr>
              <w:t>6</w:t>
            </w:r>
          </w:p>
        </w:tc>
        <w:tc>
          <w:tcPr>
            <w:tcW w:type="dxa" w:w="3360"/>
          </w:tcPr>
          <w:p>
            <w:pPr>
              <w:jc w:val="left"/>
            </w:pPr>
            <w:r>
              <w:rPr>
                <w:sz w:val="16"/>
              </w:rPr>
              <w:t>POST /register sans CSRF → 400</w:t>
            </w:r>
          </w:p>
        </w:tc>
        <w:tc>
          <w:tcPr>
            <w:tcW w:type="dxa" w:w="3360"/>
          </w:tcPr>
          <w:p>
            <w:pPr>
              <w:jc w:val="left"/>
            </w:pPr>
            <w:r>
              <w:rPr>
                <w:sz w:val="16"/>
              </w:rPr>
              <w:t>OK</w:t>
            </w:r>
          </w:p>
        </w:tc>
      </w:tr>
      <w:tr>
        <w:tc>
          <w:tcPr>
            <w:tcW w:type="dxa" w:w="3360"/>
          </w:tcPr>
          <w:p>
            <w:pPr>
              <w:jc w:val="left"/>
            </w:pPr>
            <w:r>
              <w:rPr>
                <w:sz w:val="16"/>
              </w:rPr>
              <w:t>7</w:t>
            </w:r>
          </w:p>
        </w:tc>
        <w:tc>
          <w:tcPr>
            <w:tcW w:type="dxa" w:w="3360"/>
          </w:tcPr>
          <w:p>
            <w:pPr>
              <w:jc w:val="left"/>
            </w:pPr>
            <w:r>
              <w:rPr>
                <w:sz w:val="16"/>
              </w:rPr>
              <w:t>Inscription → 302 /dashboard</w:t>
            </w:r>
          </w:p>
        </w:tc>
        <w:tc>
          <w:tcPr>
            <w:tcW w:type="dxa" w:w="3360"/>
          </w:tcPr>
          <w:p>
            <w:pPr>
              <w:jc w:val="left"/>
            </w:pPr>
            <w:r>
              <w:rPr>
                <w:sz w:val="16"/>
              </w:rPr>
              <w:t>OK</w:t>
            </w:r>
          </w:p>
        </w:tc>
      </w:tr>
      <w:tr>
        <w:tc>
          <w:tcPr>
            <w:tcW w:type="dxa" w:w="3360"/>
          </w:tcPr>
          <w:p>
            <w:pPr>
              <w:jc w:val="left"/>
            </w:pPr>
            <w:r>
              <w:rPr>
                <w:sz w:val="16"/>
              </w:rPr>
              <w:t>8</w:t>
            </w:r>
          </w:p>
        </w:tc>
        <w:tc>
          <w:tcPr>
            <w:tcW w:type="dxa" w:w="3360"/>
          </w:tcPr>
          <w:p>
            <w:pPr>
              <w:jc w:val="left"/>
            </w:pPr>
            <w:r>
              <w:rPr>
                <w:sz w:val="16"/>
              </w:rPr>
              <w:t>Dashboard jauge 0/100</w:t>
            </w:r>
          </w:p>
        </w:tc>
        <w:tc>
          <w:tcPr>
            <w:tcW w:type="dxa" w:w="3360"/>
          </w:tcPr>
          <w:p>
            <w:pPr>
              <w:jc w:val="left"/>
            </w:pPr>
            <w:r>
              <w:rPr>
                <w:sz w:val="16"/>
              </w:rPr>
              <w:t>OK</w:t>
            </w:r>
          </w:p>
        </w:tc>
      </w:tr>
      <w:tr>
        <w:tc>
          <w:tcPr>
            <w:tcW w:type="dxa" w:w="3360"/>
          </w:tcPr>
          <w:p>
            <w:pPr>
              <w:jc w:val="left"/>
            </w:pPr>
            <w:r>
              <w:rPr>
                <w:sz w:val="16"/>
              </w:rPr>
              <w:t>9</w:t>
            </w:r>
          </w:p>
        </w:tc>
        <w:tc>
          <w:tcPr>
            <w:tcW w:type="dxa" w:w="3360"/>
          </w:tcPr>
          <w:p>
            <w:pPr>
              <w:jc w:val="left"/>
            </w:pPr>
            <w:r>
              <w:rPr>
                <w:sz w:val="16"/>
              </w:rPr>
              <w:t>Création formulaire → /forms/&lt;id&gt;</w:t>
            </w:r>
          </w:p>
        </w:tc>
        <w:tc>
          <w:tcPr>
            <w:tcW w:type="dxa" w:w="3360"/>
          </w:tcPr>
          <w:p>
            <w:pPr>
              <w:jc w:val="left"/>
            </w:pPr>
            <w:r>
              <w:rPr>
                <w:sz w:val="16"/>
              </w:rPr>
              <w:t>OK</w:t>
            </w:r>
          </w:p>
        </w:tc>
      </w:tr>
      <w:tr>
        <w:tc>
          <w:tcPr>
            <w:tcW w:type="dxa" w:w="3360"/>
          </w:tcPr>
          <w:p>
            <w:pPr>
              <w:jc w:val="left"/>
            </w:pPr>
            <w:r>
              <w:rPr>
                <w:sz w:val="16"/>
              </w:rPr>
              <w:t>10</w:t>
            </w:r>
          </w:p>
        </w:tc>
        <w:tc>
          <w:tcPr>
            <w:tcW w:type="dxa" w:w="3360"/>
          </w:tcPr>
          <w:p>
            <w:pPr>
              <w:jc w:val="left"/>
            </w:pPr>
            <w:r>
              <w:rPr>
                <w:sz w:val="16"/>
              </w:rPr>
              <w:t>Endpoint affiché BASE/f/&lt;id&gt;</w:t>
            </w:r>
          </w:p>
        </w:tc>
        <w:tc>
          <w:tcPr>
            <w:tcW w:type="dxa" w:w="3360"/>
          </w:tcPr>
          <w:p>
            <w:pPr>
              <w:jc w:val="left"/>
            </w:pPr>
            <w:r>
              <w:rPr>
                <w:sz w:val="16"/>
              </w:rPr>
              <w:t>OK</w:t>
            </w:r>
          </w:p>
        </w:tc>
      </w:tr>
      <w:tr>
        <w:tc>
          <w:tcPr>
            <w:tcW w:type="dxa" w:w="3360"/>
          </w:tcPr>
          <w:p>
            <w:pPr>
              <w:jc w:val="left"/>
            </w:pPr>
            <w:r>
              <w:rPr>
                <w:sz w:val="16"/>
              </w:rPr>
              <w:t>11</w:t>
            </w:r>
          </w:p>
        </w:tc>
        <w:tc>
          <w:tcPr>
            <w:tcW w:type="dxa" w:w="3360"/>
          </w:tcPr>
          <w:p>
            <w:pPr>
              <w:jc w:val="left"/>
            </w:pPr>
            <w:r>
              <w:rPr>
                <w:sz w:val="16"/>
              </w:rPr>
              <w:t>Envoi HTML depuis site tiers → Merci</w:t>
            </w:r>
          </w:p>
        </w:tc>
        <w:tc>
          <w:tcPr>
            <w:tcW w:type="dxa" w:w="3360"/>
          </w:tcPr>
          <w:p>
            <w:pPr>
              <w:jc w:val="left"/>
            </w:pPr>
            <w:r>
              <w:rPr>
                <w:sz w:val="16"/>
              </w:rPr>
              <w:t>OK</w:t>
            </w:r>
          </w:p>
        </w:tc>
      </w:tr>
      <w:tr>
        <w:tc>
          <w:tcPr>
            <w:tcW w:type="dxa" w:w="3360"/>
          </w:tcPr>
          <w:p>
            <w:pPr>
              <w:jc w:val="left"/>
            </w:pPr>
            <w:r>
              <w:rPr>
                <w:sz w:val="16"/>
              </w:rPr>
              <w:t>12</w:t>
            </w:r>
          </w:p>
        </w:tc>
        <w:tc>
          <w:tcPr>
            <w:tcW w:type="dxa" w:w="3360"/>
          </w:tcPr>
          <w:p>
            <w:pPr>
              <w:jc w:val="left"/>
            </w:pPr>
            <w:r>
              <w:rPr>
                <w:sz w:val="16"/>
              </w:rPr>
              <w:t>Lien “Retour au site” Referer</w:t>
            </w:r>
          </w:p>
        </w:tc>
        <w:tc>
          <w:tcPr>
            <w:tcW w:type="dxa" w:w="3360"/>
          </w:tcPr>
          <w:p>
            <w:pPr>
              <w:jc w:val="left"/>
            </w:pPr>
            <w:r>
              <w:rPr>
                <w:sz w:val="16"/>
              </w:rPr>
              <w:t>OK</w:t>
            </w:r>
          </w:p>
        </w:tc>
      </w:tr>
      <w:tr>
        <w:tc>
          <w:tcPr>
            <w:tcW w:type="dxa" w:w="3360"/>
          </w:tcPr>
          <w:p>
            <w:pPr>
              <w:jc w:val="left"/>
            </w:pPr>
            <w:r>
              <w:rPr>
                <w:sz w:val="16"/>
              </w:rPr>
              <w:t>13</w:t>
            </w:r>
          </w:p>
        </w:tc>
        <w:tc>
          <w:tcPr>
            <w:tcW w:type="dxa" w:w="3360"/>
          </w:tcPr>
          <w:p>
            <w:pPr>
              <w:jc w:val="left"/>
            </w:pPr>
            <w:r>
              <w:rPr>
                <w:sz w:val="16"/>
              </w:rPr>
              <w:t>Mention Propulsé (free)</w:t>
            </w:r>
          </w:p>
        </w:tc>
        <w:tc>
          <w:tcPr>
            <w:tcW w:type="dxa" w:w="3360"/>
          </w:tcPr>
          <w:p>
            <w:pPr>
              <w:jc w:val="left"/>
            </w:pPr>
            <w:r>
              <w:rPr>
                <w:sz w:val="16"/>
              </w:rPr>
              <w:t>OK</w:t>
            </w:r>
          </w:p>
        </w:tc>
      </w:tr>
      <w:tr>
        <w:tc>
          <w:tcPr>
            <w:tcW w:type="dxa" w:w="3360"/>
          </w:tcPr>
          <w:p>
            <w:pPr>
              <w:jc w:val="left"/>
            </w:pPr>
            <w:r>
              <w:rPr>
                <w:sz w:val="16"/>
              </w:rPr>
              <w:t>14</w:t>
            </w:r>
          </w:p>
        </w:tc>
        <w:tc>
          <w:tcPr>
            <w:tcW w:type="dxa" w:w="3360"/>
          </w:tcPr>
          <w:p>
            <w:pPr>
              <w:jc w:val="left"/>
            </w:pPr>
            <w:r>
              <w:rPr>
                <w:sz w:val="16"/>
              </w:rPr>
              <w:t>CORS Allow-Origin *</w:t>
            </w:r>
          </w:p>
        </w:tc>
        <w:tc>
          <w:tcPr>
            <w:tcW w:type="dxa" w:w="3360"/>
          </w:tcPr>
          <w:p>
            <w:pPr>
              <w:jc w:val="left"/>
            </w:pPr>
            <w:r>
              <w:rPr>
                <w:sz w:val="16"/>
              </w:rPr>
              <w:t>OK</w:t>
            </w:r>
          </w:p>
        </w:tc>
      </w:tr>
      <w:tr>
        <w:tc>
          <w:tcPr>
            <w:tcW w:type="dxa" w:w="3360"/>
          </w:tcPr>
          <w:p>
            <w:pPr>
              <w:jc w:val="left"/>
            </w:pPr>
            <w:r>
              <w:rPr>
                <w:sz w:val="16"/>
              </w:rPr>
              <w:t>15</w:t>
            </w:r>
          </w:p>
        </w:tc>
        <w:tc>
          <w:tcPr>
            <w:tcW w:type="dxa" w:w="3360"/>
          </w:tcPr>
          <w:p>
            <w:pPr>
              <w:jc w:val="left"/>
            </w:pPr>
            <w:r>
              <w:rPr>
                <w:sz w:val="16"/>
              </w:rPr>
              <w:t>JSON fetch → {ok:true}</w:t>
            </w:r>
          </w:p>
        </w:tc>
        <w:tc>
          <w:tcPr>
            <w:tcW w:type="dxa" w:w="3360"/>
          </w:tcPr>
          <w:p>
            <w:pPr>
              <w:jc w:val="left"/>
            </w:pPr>
            <w:r>
              <w:rPr>
                <w:sz w:val="16"/>
              </w:rPr>
              <w:t>OK</w:t>
            </w:r>
          </w:p>
        </w:tc>
      </w:tr>
      <w:tr>
        <w:tc>
          <w:tcPr>
            <w:tcW w:type="dxa" w:w="3360"/>
          </w:tcPr>
          <w:p>
            <w:pPr>
              <w:jc w:val="left"/>
            </w:pPr>
            <w:r>
              <w:rPr>
                <w:sz w:val="16"/>
              </w:rPr>
              <w:t>16</w:t>
            </w:r>
          </w:p>
        </w:tc>
        <w:tc>
          <w:tcPr>
            <w:tcW w:type="dxa" w:w="3360"/>
          </w:tcPr>
          <w:p>
            <w:pPr>
              <w:jc w:val="left"/>
            </w:pPr>
            <w:r>
              <w:rPr>
                <w:sz w:val="16"/>
              </w:rPr>
              <w:t>OPTIONS preflight → 200 + POST</w:t>
            </w:r>
          </w:p>
        </w:tc>
        <w:tc>
          <w:tcPr>
            <w:tcW w:type="dxa" w:w="3360"/>
          </w:tcPr>
          <w:p>
            <w:pPr>
              <w:jc w:val="left"/>
            </w:pPr>
            <w:r>
              <w:rPr>
                <w:sz w:val="16"/>
              </w:rPr>
              <w:t>OK</w:t>
            </w:r>
          </w:p>
        </w:tc>
      </w:tr>
      <w:tr>
        <w:tc>
          <w:tcPr>
            <w:tcW w:type="dxa" w:w="3360"/>
          </w:tcPr>
          <w:p>
            <w:pPr>
              <w:jc w:val="left"/>
            </w:pPr>
            <w:r>
              <w:rPr>
                <w:sz w:val="16"/>
              </w:rPr>
              <w:t>17</w:t>
            </w:r>
          </w:p>
        </w:tc>
        <w:tc>
          <w:tcPr>
            <w:tcW w:type="dxa" w:w="3360"/>
          </w:tcPr>
          <w:p>
            <w:pPr>
              <w:jc w:val="left"/>
            </w:pPr>
            <w:r>
              <w:rPr>
                <w:sz w:val="16"/>
              </w:rPr>
              <w:t>_gotcha → faux succès</w:t>
            </w:r>
          </w:p>
        </w:tc>
        <w:tc>
          <w:tcPr>
            <w:tcW w:type="dxa" w:w="3360"/>
          </w:tcPr>
          <w:p>
            <w:pPr>
              <w:jc w:val="left"/>
            </w:pPr>
            <w:r>
              <w:rPr>
                <w:sz w:val="16"/>
              </w:rPr>
              <w:t>OK</w:t>
            </w:r>
          </w:p>
        </w:tc>
      </w:tr>
      <w:tr>
        <w:tc>
          <w:tcPr>
            <w:tcW w:type="dxa" w:w="3360"/>
          </w:tcPr>
          <w:p>
            <w:pPr>
              <w:jc w:val="left"/>
            </w:pPr>
            <w:r>
              <w:rPr>
                <w:sz w:val="16"/>
              </w:rPr>
              <w:t>18</w:t>
            </w:r>
          </w:p>
        </w:tc>
        <w:tc>
          <w:tcPr>
            <w:tcW w:type="dxa" w:w="3360"/>
          </w:tcPr>
          <w:p>
            <w:pPr>
              <w:jc w:val="left"/>
            </w:pPr>
            <w:r>
              <w:rPr>
                <w:sz w:val="16"/>
              </w:rPr>
              <w:t>Vide → 422 empty_submission</w:t>
            </w:r>
          </w:p>
        </w:tc>
        <w:tc>
          <w:tcPr>
            <w:tcW w:type="dxa" w:w="3360"/>
          </w:tcPr>
          <w:p>
            <w:pPr>
              <w:jc w:val="left"/>
            </w:pPr>
            <w:r>
              <w:rPr>
                <w:sz w:val="16"/>
              </w:rPr>
              <w:t>OK</w:t>
            </w:r>
          </w:p>
        </w:tc>
      </w:tr>
      <w:tr>
        <w:tc>
          <w:tcPr>
            <w:tcW w:type="dxa" w:w="3360"/>
          </w:tcPr>
          <w:p>
            <w:pPr>
              <w:jc w:val="left"/>
            </w:pPr>
            <w:r>
              <w:rPr>
                <w:sz w:val="16"/>
              </w:rPr>
              <w:t>19</w:t>
            </w:r>
          </w:p>
        </w:tc>
        <w:tc>
          <w:tcPr>
            <w:tcW w:type="dxa" w:w="3360"/>
          </w:tcPr>
          <w:p>
            <w:pPr>
              <w:jc w:val="left"/>
            </w:pPr>
            <w:r>
              <w:rPr>
                <w:sz w:val="16"/>
              </w:rPr>
              <w:t>Inconnu → 404</w:t>
            </w:r>
          </w:p>
        </w:tc>
        <w:tc>
          <w:tcPr>
            <w:tcW w:type="dxa" w:w="3360"/>
          </w:tcPr>
          <w:p>
            <w:pPr>
              <w:jc w:val="left"/>
            </w:pPr>
            <w:r>
              <w:rPr>
                <w:sz w:val="16"/>
              </w:rPr>
              <w:t>OK</w:t>
            </w:r>
          </w:p>
        </w:tc>
      </w:tr>
      <w:tr>
        <w:tc>
          <w:tcPr>
            <w:tcW w:type="dxa" w:w="3360"/>
          </w:tcPr>
          <w:p>
            <w:pPr>
              <w:jc w:val="left"/>
            </w:pPr>
            <w:r>
              <w:rPr>
                <w:sz w:val="16"/>
              </w:rPr>
              <w:t>20</w:t>
            </w:r>
          </w:p>
        </w:tc>
        <w:tc>
          <w:tcPr>
            <w:tcW w:type="dxa" w:w="3360"/>
          </w:tcPr>
          <w:p>
            <w:pPr>
              <w:jc w:val="left"/>
            </w:pPr>
            <w:r>
              <w:rPr>
                <w:sz w:val="16"/>
              </w:rPr>
              <w:t>GET /f/&lt;id&gt; → info “Endpoint actif”</w:t>
            </w:r>
          </w:p>
        </w:tc>
        <w:tc>
          <w:tcPr>
            <w:tcW w:type="dxa" w:w="3360"/>
          </w:tcPr>
          <w:p>
            <w:pPr>
              <w:jc w:val="left"/>
            </w:pPr>
            <w:r>
              <w:rPr>
                <w:sz w:val="16"/>
              </w:rPr>
              <w:t>OK</w:t>
            </w:r>
          </w:p>
        </w:tc>
      </w:tr>
      <w:tr>
        <w:tc>
          <w:tcPr>
            <w:tcW w:type="dxa" w:w="3360"/>
          </w:tcPr>
          <w:p>
            <w:pPr>
              <w:jc w:val="left"/>
            </w:pPr>
            <w:r>
              <w:rPr>
                <w:sz w:val="16"/>
              </w:rPr>
              <w:t>21</w:t>
            </w:r>
          </w:p>
        </w:tc>
        <w:tc>
          <w:tcPr>
            <w:tcW w:type="dxa" w:w="3360"/>
          </w:tcPr>
          <w:p>
            <w:pPr>
              <w:jc w:val="left"/>
            </w:pPr>
            <w:r>
              <w:rPr>
                <w:sz w:val="16"/>
              </w:rPr>
              <w:t>2 soumissions stockées</w:t>
            </w:r>
          </w:p>
        </w:tc>
        <w:tc>
          <w:tcPr>
            <w:tcW w:type="dxa" w:w="3360"/>
          </w:tcPr>
          <w:p>
            <w:pPr>
              <w:jc w:val="left"/>
            </w:pPr>
            <w:r>
              <w:rPr>
                <w:sz w:val="16"/>
              </w:rPr>
              <w:t>OK</w:t>
            </w:r>
          </w:p>
        </w:tc>
      </w:tr>
      <w:tr>
        <w:tc>
          <w:tcPr>
            <w:tcW w:type="dxa" w:w="3360"/>
          </w:tcPr>
          <w:p>
            <w:pPr>
              <w:jc w:val="left"/>
            </w:pPr>
            <w:r>
              <w:rPr>
                <w:sz w:val="16"/>
              </w:rPr>
              <w:t>22</w:t>
            </w:r>
          </w:p>
        </w:tc>
        <w:tc>
          <w:tcPr>
            <w:tcW w:type="dxa" w:w="3360"/>
          </w:tcPr>
          <w:p>
            <w:pPr>
              <w:jc w:val="left"/>
            </w:pPr>
            <w:r>
              <w:rPr>
                <w:sz w:val="16"/>
              </w:rPr>
              <w:t>Accents + cases multiples</w:t>
            </w:r>
          </w:p>
        </w:tc>
        <w:tc>
          <w:tcPr>
            <w:tcW w:type="dxa" w:w="3360"/>
          </w:tcPr>
          <w:p>
            <w:pPr>
              <w:jc w:val="left"/>
            </w:pPr>
            <w:r>
              <w:rPr>
                <w:sz w:val="16"/>
              </w:rPr>
              <w:t>OK</w:t>
            </w:r>
          </w:p>
        </w:tc>
      </w:tr>
      <w:tr>
        <w:tc>
          <w:tcPr>
            <w:tcW w:type="dxa" w:w="3360"/>
          </w:tcPr>
          <w:p>
            <w:pPr>
              <w:jc w:val="left"/>
            </w:pPr>
            <w:r>
              <w:rPr>
                <w:sz w:val="16"/>
              </w:rPr>
              <w:t>23</w:t>
            </w:r>
          </w:p>
        </w:tc>
        <w:tc>
          <w:tcPr>
            <w:tcW w:type="dxa" w:w="3360"/>
          </w:tcPr>
          <w:p>
            <w:pPr>
              <w:jc w:val="left"/>
            </w:pPr>
            <w:r>
              <w:rPr>
                <w:sz w:val="16"/>
              </w:rPr>
              <w:t>_gotcha/_subject non stockés</w:t>
            </w:r>
          </w:p>
        </w:tc>
        <w:tc>
          <w:tcPr>
            <w:tcW w:type="dxa" w:w="3360"/>
          </w:tcPr>
          <w:p>
            <w:pPr>
              <w:jc w:val="left"/>
            </w:pPr>
            <w:r>
              <w:rPr>
                <w:sz w:val="16"/>
              </w:rPr>
              <w:t>OK</w:t>
            </w:r>
          </w:p>
        </w:tc>
      </w:tr>
      <w:tr>
        <w:tc>
          <w:tcPr>
            <w:tcW w:type="dxa" w:w="3360"/>
          </w:tcPr>
          <w:p>
            <w:pPr>
              <w:jc w:val="left"/>
            </w:pPr>
            <w:r>
              <w:rPr>
                <w:sz w:val="16"/>
              </w:rPr>
              <w:t>24</w:t>
            </w:r>
          </w:p>
        </w:tc>
        <w:tc>
          <w:tcPr>
            <w:tcW w:type="dxa" w:w="3360"/>
          </w:tcPr>
          <w:p>
            <w:pPr>
              <w:jc w:val="left"/>
            </w:pPr>
            <w:r>
              <w:rPr>
                <w:sz w:val="16"/>
              </w:rPr>
              <w:t>Export CSV BOM + header date_utc,…</w:t>
            </w:r>
          </w:p>
        </w:tc>
        <w:tc>
          <w:tcPr>
            <w:tcW w:type="dxa" w:w="3360"/>
          </w:tcPr>
          <w:p>
            <w:pPr>
              <w:jc w:val="left"/>
            </w:pPr>
            <w:r>
              <w:rPr>
                <w:sz w:val="16"/>
              </w:rPr>
              <w:t>OK</w:t>
            </w:r>
          </w:p>
        </w:tc>
      </w:tr>
      <w:tr>
        <w:tc>
          <w:tcPr>
            <w:tcW w:type="dxa" w:w="3360"/>
          </w:tcPr>
          <w:p>
            <w:pPr>
              <w:jc w:val="left"/>
            </w:pPr>
            <w:r>
              <w:rPr>
                <w:sz w:val="16"/>
              </w:rPr>
              <w:t>25</w:t>
            </w:r>
          </w:p>
        </w:tc>
        <w:tc>
          <w:tcPr>
            <w:tcW w:type="dxa" w:w="3360"/>
          </w:tcPr>
          <w:p>
            <w:pPr>
              <w:jc w:val="left"/>
            </w:pPr>
            <w:r>
              <w:rPr>
                <w:sz w:val="16"/>
              </w:rPr>
              <w:t>Redirection 303 configurée</w:t>
            </w:r>
          </w:p>
        </w:tc>
        <w:tc>
          <w:tcPr>
            <w:tcW w:type="dxa" w:w="3360"/>
          </w:tcPr>
          <w:p>
            <w:pPr>
              <w:jc w:val="left"/>
            </w:pPr>
            <w:r>
              <w:rPr>
                <w:sz w:val="16"/>
              </w:rPr>
              <w:t>OK</w:t>
            </w:r>
          </w:p>
        </w:tc>
      </w:tr>
      <w:tr>
        <w:tc>
          <w:tcPr>
            <w:tcW w:type="dxa" w:w="3360"/>
          </w:tcPr>
          <w:p>
            <w:pPr>
              <w:jc w:val="left"/>
            </w:pPr>
            <w:r>
              <w:rPr>
                <w:sz w:val="16"/>
              </w:rPr>
              <w:t>26</w:t>
            </w:r>
          </w:p>
        </w:tc>
        <w:tc>
          <w:tcPr>
            <w:tcW w:type="dxa" w:w="3360"/>
          </w:tcPr>
          <w:p>
            <w:pPr>
              <w:jc w:val="left"/>
            </w:pPr>
            <w:r>
              <w:rPr>
                <w:sz w:val="16"/>
              </w:rPr>
              <w:t>Intrus GET → 404</w:t>
            </w:r>
          </w:p>
        </w:tc>
        <w:tc>
          <w:tcPr>
            <w:tcW w:type="dxa" w:w="3360"/>
          </w:tcPr>
          <w:p>
            <w:pPr>
              <w:jc w:val="left"/>
            </w:pPr>
            <w:r>
              <w:rPr>
                <w:sz w:val="16"/>
              </w:rPr>
              <w:t>OK</w:t>
            </w:r>
          </w:p>
        </w:tc>
      </w:tr>
      <w:tr>
        <w:tc>
          <w:tcPr>
            <w:tcW w:type="dxa" w:w="3360"/>
          </w:tcPr>
          <w:p>
            <w:pPr>
              <w:jc w:val="left"/>
            </w:pPr>
            <w:r>
              <w:rPr>
                <w:sz w:val="16"/>
              </w:rPr>
              <w:t>27</w:t>
            </w:r>
          </w:p>
        </w:tc>
        <w:tc>
          <w:tcPr>
            <w:tcW w:type="dxa" w:w="3360"/>
          </w:tcPr>
          <w:p>
            <w:pPr>
              <w:jc w:val="left"/>
            </w:pPr>
            <w:r>
              <w:rPr>
                <w:sz w:val="16"/>
              </w:rPr>
              <w:t>Intrus export → 404</w:t>
            </w:r>
          </w:p>
        </w:tc>
        <w:tc>
          <w:tcPr>
            <w:tcW w:type="dxa" w:w="3360"/>
          </w:tcPr>
          <w:p>
            <w:pPr>
              <w:jc w:val="left"/>
            </w:pPr>
            <w:r>
              <w:rPr>
                <w:sz w:val="16"/>
              </w:rPr>
              <w:t>OK</w:t>
            </w:r>
          </w:p>
        </w:tc>
      </w:tr>
      <w:tr>
        <w:tc>
          <w:tcPr>
            <w:tcW w:type="dxa" w:w="3360"/>
          </w:tcPr>
          <w:p>
            <w:pPr>
              <w:jc w:val="left"/>
            </w:pPr>
            <w:r>
              <w:rPr>
                <w:sz w:val="16"/>
              </w:rPr>
              <w:t>28</w:t>
            </w:r>
          </w:p>
        </w:tc>
        <w:tc>
          <w:tcPr>
            <w:tcW w:type="dxa" w:w="3360"/>
          </w:tcPr>
          <w:p>
            <w:pPr>
              <w:jc w:val="left"/>
            </w:pPr>
            <w:r>
              <w:rPr>
                <w:sz w:val="16"/>
              </w:rPr>
              <w:t>Logout → 302</w:t>
            </w:r>
          </w:p>
        </w:tc>
        <w:tc>
          <w:tcPr>
            <w:tcW w:type="dxa" w:w="3360"/>
          </w:tcPr>
          <w:p>
            <w:pPr>
              <w:jc w:val="left"/>
            </w:pPr>
            <w:r>
              <w:rPr>
                <w:sz w:val="16"/>
              </w:rPr>
              <w:t>OK</w:t>
            </w:r>
          </w:p>
        </w:tc>
      </w:tr>
      <w:tr>
        <w:tc>
          <w:tcPr>
            <w:tcW w:type="dxa" w:w="3360"/>
          </w:tcPr>
          <w:p>
            <w:pPr>
              <w:jc w:val="left"/>
            </w:pPr>
            <w:r>
              <w:rPr>
                <w:sz w:val="16"/>
              </w:rPr>
              <w:t>29</w:t>
            </w:r>
          </w:p>
        </w:tc>
        <w:tc>
          <w:tcPr>
            <w:tcW w:type="dxa" w:w="3360"/>
          </w:tcPr>
          <w:p>
            <w:pPr>
              <w:jc w:val="left"/>
            </w:pPr>
            <w:r>
              <w:rPr>
                <w:sz w:val="16"/>
              </w:rPr>
              <w:t>Dashboard après logout → /login</w:t>
            </w:r>
          </w:p>
        </w:tc>
        <w:tc>
          <w:tcPr>
            <w:tcW w:type="dxa" w:w="3360"/>
          </w:tcPr>
          <w:p>
            <w:pPr>
              <w:jc w:val="left"/>
            </w:pPr>
            <w:r>
              <w:rPr>
                <w:sz w:val="16"/>
              </w:rPr>
              <w:t>OK</w:t>
            </w:r>
          </w:p>
        </w:tc>
      </w:tr>
    </w:tbl>
    <w:p>
      <w:pPr>
        <w:spacing w:after="80"/>
      </w:pPr>
    </w:p>
    <w:p>
      <w:pPr>
        <w:pStyle w:val="Heading2"/>
        <w:spacing w:after="120" w:before="240"/>
      </w:pPr>
      <w:r>
        <w:rPr>
          <w:b/>
          <w:color w:val="334155"/>
          <w:sz w:val="22"/>
        </w:rPr>
        <w:t>2.4  Serveurs — Flask &amp; Gunicorn</w:t>
      </w:r>
    </w:p>
    <w:p>
      <w:pPr>
        <w:shd w:fill="f1f5f9"/>
        <w:spacing w:after="80"/>
      </w:pPr>
      <w:r>
        <w:rPr>
          <w:rFonts w:ascii="Consolas" w:hAnsi="Consolas"/>
          <w:color w:val="0F172A"/>
          <w:sz w:val="15"/>
        </w:rPr>
        <w:t>python wsgi.py                         # dev : http://127.0.0.1:5000 (ProxyFix activé)</w:t>
        <w:br/>
        <w:t>gunicorn wsgi:app --workers 1 --threads 8 --timeout 60  # prod : idem, /healthz OK (testé :5001)</w:t>
      </w:r>
    </w:p>
    <w:p>
      <w:pPr>
        <w:spacing w:after="80"/>
      </w:pPr>
      <w:r>
        <w:rPr>
          <w:b w:val="0"/>
          <w:i w:val="0"/>
          <w:color w:val="64748B"/>
          <w:sz w:val="17"/>
        </w:rPr>
        <w:t>Procfile identique à render.yaml startCommand. Aucun secret en dur (config par variables d’environnement).</w:t>
      </w:r>
    </w:p>
    <w:p>
      <w:pPr>
        <w:pStyle w:val="Heading1"/>
        <w:spacing w:after="120" w:before="240"/>
      </w:pPr>
      <w:r>
        <w:rPr>
          <w:b/>
          <w:color w:val="0F172A"/>
          <w:sz w:val="28"/>
        </w:rPr>
        <w:t>3  Vérification de la configuration de déploiement</w:t>
      </w:r>
    </w:p>
    <w:p>
      <w:pPr>
        <w:spacing w:after="80"/>
      </w:pPr>
      <w:r>
        <w:rPr>
          <w:b w:val="0"/>
          <w:i/>
          <w:color w:val="64748B"/>
          <w:sz w:val="19"/>
        </w:rPr>
        <w:t>Tous les fichiers de déploiement ont été vérifiés contre la documentation officielle Render (Blueprint spec + docs/free + changelog 2024-05-20).</w:t>
      </w:r>
    </w:p>
    <w:p>
      <w:pPr>
        <w:pStyle w:val="Heading2"/>
        <w:spacing w:after="120" w:before="240"/>
      </w:pPr>
      <w:r>
        <w:rPr>
          <w:b/>
          <w:color w:val="334155"/>
          <w:sz w:val="22"/>
        </w:rPr>
        <w:t>3.1  render.yaml — valide</w:t>
      </w:r>
    </w:p>
    <w:p>
      <w:pPr>
        <w:shd w:fill="f1f5f9"/>
        <w:spacing w:after="80"/>
      </w:pPr>
      <w:r>
        <w:rPr>
          <w:rFonts w:ascii="Consolas" w:hAnsi="Consolas"/>
          <w:color w:val="0F172A"/>
          <w:sz w:val="15"/>
        </w:rPr>
        <w:t>services:</w:t>
        <w:br/>
        <w:t xml:space="preserve">  - type: web</w:t>
        <w:br/>
        <w:t xml:space="preserve">    name: catchform</w:t>
        <w:br/>
        <w:t xml:space="preserve">    runtime: python</w:t>
        <w:br/>
        <w:t xml:space="preserve">    plan: free</w:t>
        <w:br/>
        <w:t xml:space="preserve">    region: frankfurt            # UE — RGPD, immuable après création</w:t>
        <w:br/>
        <w:t xml:space="preserve">    buildCommand: pip install -r requirements.txt</w:t>
        <w:br/>
        <w:t xml:space="preserve">    startCommand: gunicorn wsgi:app --workers 1 --threads 8 --timeout 60</w:t>
        <w:br/>
        <w:t xml:space="preserve">    healthCheckPath: /healthz</w:t>
        <w:br/>
        <w:t xml:space="preserve">    envVars:</w:t>
        <w:br/>
        <w:t xml:space="preserve">      - key: SECRET_KEY</w:t>
        <w:br/>
        <w:t xml:space="preserve">        generateValue: true</w:t>
        <w:br/>
        <w:t xml:space="preserve">      - key: SESSION_COOKIE_SECURE</w:t>
        <w:br/>
        <w:t xml:space="preserve">        value: "1"</w:t>
        <w:br/>
        <w:t xml:space="preserve">      - key: DATABASE_URL</w:t>
        <w:br/>
        <w:t xml:space="preserve">        fromDatabase:</w:t>
        <w:br/>
        <w:t xml:space="preserve">          name: catchform-db</w:t>
        <w:br/>
        <w:t xml:space="preserve">          property: connectionString</w:t>
        <w:br/>
        <w:br/>
        <w:t>databases:</w:t>
        <w:br/>
        <w:t xml:space="preserve">  - name: catchform-db</w:t>
        <w:br/>
        <w:t xml:space="preserve">    plan: free</w:t>
        <w:br/>
        <w:t xml:space="preserve">    region: frankfurt</w:t>
        <w:br/>
        <w:t xml:space="preserve">    databaseName: catchform</w:t>
        <w:br/>
        <w:t xml:space="preserve">    user: catchform</w:t>
      </w:r>
    </w:p>
    <w:p>
      <w:pPr>
        <w:spacing w:after="80"/>
      </w:pPr>
      <w:r>
        <w:rPr>
          <w:b w:val="0"/>
          <w:i w:val="0"/>
          <w:color w:val="64748B"/>
          <w:sz w:val="17"/>
        </w:rPr>
        <w:t>YAML parsé avec PyYAML → structure conforme. region: frankfurt est une valeur enum valide (oregon, ohio, virginia, frankfurt, singapore) — doc Render et PRs de référence vérifiées. healthCheckPath pointe sur public.healthz (SELECT 1).</w:t>
      </w:r>
    </w:p>
    <w:p>
      <w:pPr>
        <w:pStyle w:val="Heading2"/>
        <w:spacing w:after="120" w:before="240"/>
      </w:pPr>
      <w:r>
        <w:rPr>
          <w:b/>
          <w:color w:val="334155"/>
          <w:sz w:val="22"/>
        </w:rPr>
        <w:t>3.2  Limites du plan gratuit — à connaître avant la bêta</w:t>
      </w:r>
    </w:p>
    <w:tbl>
      <w:tblPr>
        <w:tblStyle w:val="LightGrid-Accent1"/>
        <w:tblW w:type="auto" w:w="0"/>
        <w:tblLayout w:type="fixed"/>
        <w:tblLook w:firstColumn="1" w:firstRow="1" w:lastColumn="0" w:lastRow="0" w:noHBand="0" w:noVBand="1" w:val="04A0"/>
      </w:tblPr>
      <w:tblGrid>
        <w:gridCol w:w="2520"/>
        <w:gridCol w:w="2520"/>
        <w:gridCol w:w="2520"/>
        <w:gridCol w:w="2520"/>
      </w:tblGrid>
      <w:tr>
        <w:tc>
          <w:tcPr>
            <w:tcW w:type="dxa" w:w="2016"/>
            <w:shd w:fill="6366F1"/>
          </w:tcPr>
          <w:p>
            <w:pPr>
              <w:jc w:val="center"/>
            </w:pPr>
            <w:r>
              <w:rPr>
                <w:b/>
                <w:color w:val="FFFFFF"/>
                <w:sz w:val="17"/>
              </w:rPr>
              <w:t>Ressource</w:t>
            </w:r>
          </w:p>
        </w:tc>
        <w:tc>
          <w:tcPr>
            <w:tcW w:type="dxa" w:w="2592"/>
            <w:shd w:fill="6366F1"/>
          </w:tcPr>
          <w:p>
            <w:pPr>
              <w:jc w:val="center"/>
            </w:pPr>
            <w:r>
              <w:rPr>
                <w:b/>
                <w:color w:val="FFFFFF"/>
                <w:sz w:val="17"/>
              </w:rPr>
              <w:t>Limite Free</w:t>
            </w:r>
          </w:p>
        </w:tc>
        <w:tc>
          <w:tcPr>
            <w:tcW w:type="dxa" w:w="2592"/>
            <w:shd w:fill="6366F1"/>
          </w:tcPr>
          <w:p>
            <w:pPr>
              <w:jc w:val="center"/>
            </w:pPr>
            <w:r>
              <w:rPr>
                <w:b/>
                <w:color w:val="FFFFFF"/>
                <w:sz w:val="17"/>
              </w:rPr>
              <w:t>Conséquence</w:t>
            </w:r>
          </w:p>
        </w:tc>
        <w:tc>
          <w:tcPr>
            <w:tcW w:type="dxa" w:w="2592"/>
            <w:shd w:fill="6366F1"/>
          </w:tcPr>
          <w:p>
            <w:pPr>
              <w:jc w:val="center"/>
            </w:pPr>
            <w:r>
              <w:rPr>
                <w:b/>
                <w:color w:val="FFFFFF"/>
                <w:sz w:val="17"/>
              </w:rPr>
              <w:t>Quand passer en payant</w:t>
            </w:r>
          </w:p>
        </w:tc>
      </w:tr>
      <w:tr>
        <w:tc>
          <w:tcPr>
            <w:tcW w:type="dxa" w:w="2520"/>
          </w:tcPr>
          <w:p>
            <w:pPr>
              <w:jc w:val="left"/>
            </w:pPr>
            <w:r>
              <w:rPr>
                <w:sz w:val="16"/>
              </w:rPr>
              <w:t>Web service</w:t>
            </w:r>
          </w:p>
        </w:tc>
        <w:tc>
          <w:tcPr>
            <w:tcW w:type="dxa" w:w="2520"/>
          </w:tcPr>
          <w:p>
            <w:pPr>
              <w:jc w:val="left"/>
            </w:pPr>
            <w:r>
              <w:rPr>
                <w:sz w:val="16"/>
              </w:rPr>
              <w:t>750 h/mois, veille après 15 min idle</w:t>
            </w:r>
          </w:p>
        </w:tc>
        <w:tc>
          <w:tcPr>
            <w:tcW w:type="dxa" w:w="2520"/>
          </w:tcPr>
          <w:p>
            <w:pPr>
              <w:jc w:val="left"/>
            </w:pPr>
            <w:r>
              <w:rPr>
                <w:sz w:val="16"/>
              </w:rPr>
              <w:t>~1 min de réveil au 1er envoi</w:t>
            </w:r>
          </w:p>
        </w:tc>
        <w:tc>
          <w:tcPr>
            <w:tcW w:type="dxa" w:w="2520"/>
          </w:tcPr>
          <w:p>
            <w:pPr>
              <w:jc w:val="left"/>
            </w:pPr>
            <w:r>
              <w:rPr>
                <w:sz w:val="16"/>
              </w:rPr>
              <w:t>Dès 1er client Pro — Starter ~7 $/mois</w:t>
            </w:r>
          </w:p>
        </w:tc>
      </w:tr>
      <w:tr>
        <w:tc>
          <w:tcPr>
            <w:tcW w:type="dxa" w:w="2520"/>
          </w:tcPr>
          <w:p>
            <w:pPr>
              <w:jc w:val="left"/>
            </w:pPr>
            <w:r>
              <w:rPr>
                <w:sz w:val="16"/>
              </w:rPr>
              <w:t>Postgres Free</w:t>
            </w:r>
          </w:p>
        </w:tc>
        <w:tc>
          <w:tcPr>
            <w:tcW w:type="dxa" w:w="2520"/>
          </w:tcPr>
          <w:p>
            <w:pPr>
              <w:jc w:val="left"/>
            </w:pPr>
            <w:r>
              <w:rPr>
                <w:sz w:val="16"/>
              </w:rPr>
              <w:t>1 Go, 1 DB/workspace, expire J+30</w:t>
            </w:r>
          </w:p>
        </w:tc>
        <w:tc>
          <w:tcPr>
            <w:tcW w:type="dxa" w:w="2520"/>
          </w:tcPr>
          <w:p>
            <w:pPr>
              <w:jc w:val="left"/>
            </w:pPr>
            <w:r>
              <w:rPr>
                <w:sz w:val="16"/>
              </w:rPr>
              <w:t>Inaccessible à J+30</w:t>
            </w:r>
          </w:p>
        </w:tc>
        <w:tc>
          <w:tcPr>
            <w:tcW w:type="dxa" w:w="2520"/>
          </w:tcPr>
          <w:p>
            <w:pPr>
              <w:jc w:val="left"/>
            </w:pPr>
            <w:r>
              <w:rPr>
                <w:sz w:val="16"/>
              </w:rPr>
              <w:t>Dès 1er client (avant J+30) — Basic ~6-7 $/mois</w:t>
            </w:r>
          </w:p>
        </w:tc>
      </w:tr>
      <w:tr>
        <w:tc>
          <w:tcPr>
            <w:tcW w:type="dxa" w:w="2520"/>
          </w:tcPr>
          <w:p>
            <w:pPr>
              <w:jc w:val="left"/>
            </w:pPr>
            <w:r>
              <w:rPr>
                <w:sz w:val="16"/>
              </w:rPr>
              <w:t>Grace period DB</w:t>
            </w:r>
          </w:p>
        </w:tc>
        <w:tc>
          <w:tcPr>
            <w:tcW w:type="dxa" w:w="2520"/>
          </w:tcPr>
          <w:p>
            <w:pPr>
              <w:jc w:val="left"/>
            </w:pPr>
            <w:r>
              <w:rPr>
                <w:sz w:val="16"/>
              </w:rPr>
              <w:t>14 j après expiration</w:t>
            </w:r>
          </w:p>
        </w:tc>
        <w:tc>
          <w:tcPr>
            <w:tcW w:type="dxa" w:w="2520"/>
          </w:tcPr>
          <w:p>
            <w:pPr>
              <w:jc w:val="left"/>
            </w:pPr>
            <w:r>
              <w:rPr>
                <w:sz w:val="16"/>
              </w:rPr>
              <w:t>Puis suppression définitive</w:t>
            </w:r>
          </w:p>
        </w:tc>
        <w:tc>
          <w:tcPr>
            <w:tcW w:type="dxa" w:w="2520"/>
          </w:tcPr>
          <w:p>
            <w:pPr>
              <w:jc w:val="left"/>
            </w:pPr>
            <w:r>
              <w:rPr>
                <w:sz w:val="16"/>
              </w:rPr>
              <w:t>Upgrader pendant la fenêtre</w:t>
            </w:r>
          </w:p>
        </w:tc>
      </w:tr>
      <w:tr>
        <w:tc>
          <w:tcPr>
            <w:tcW w:type="dxa" w:w="2520"/>
          </w:tcPr>
          <w:p>
            <w:pPr>
              <w:jc w:val="left"/>
            </w:pPr>
            <w:r>
              <w:rPr>
                <w:sz w:val="16"/>
              </w:rPr>
              <w:t>Sauvegardes</w:t>
            </w:r>
          </w:p>
        </w:tc>
        <w:tc>
          <w:tcPr>
            <w:tcW w:type="dxa" w:w="2520"/>
          </w:tcPr>
          <w:p>
            <w:pPr>
              <w:jc w:val="left"/>
            </w:pPr>
            <w:r>
              <w:rPr>
                <w:sz w:val="16"/>
              </w:rPr>
              <w:t>Aucune en Free</w:t>
            </w:r>
          </w:p>
        </w:tc>
        <w:tc>
          <w:tcPr>
            <w:tcW w:type="dxa" w:w="2520"/>
          </w:tcPr>
          <w:p>
            <w:pPr>
              <w:jc w:val="left"/>
            </w:pPr>
            <w:r>
              <w:rPr>
                <w:sz w:val="16"/>
              </w:rPr>
              <w:t>Perte de données si incident</w:t>
            </w:r>
          </w:p>
        </w:tc>
        <w:tc>
          <w:tcPr>
            <w:tcW w:type="dxa" w:w="2520"/>
          </w:tcPr>
          <w:p>
            <w:pPr>
              <w:jc w:val="left"/>
            </w:pPr>
            <w:r>
              <w:rPr>
                <w:sz w:val="16"/>
              </w:rPr>
              <w:t>Avec plan DB payant</w:t>
            </w:r>
          </w:p>
        </w:tc>
      </w:tr>
    </w:tbl>
    <w:p>
      <w:pPr>
        <w:spacing w:after="80"/>
      </w:pPr>
    </w:p>
    <w:p>
      <w:pPr>
        <w:spacing w:after="80"/>
      </w:pPr>
      <w:r>
        <w:rPr>
          <w:b w:val="0"/>
          <w:i w:val="0"/>
          <w:color w:val="475569"/>
          <w:sz w:val="17"/>
        </w:rPr>
        <w:t>Sources : render.com/docs/free + changelog 2024-05-20 (“Free Postgres now expire after 30 days, previously 90”) + render.com/docs/blueprint-spec. Conseil du cahier : passer en payant dès le premier client Pro (2 clients à 9 € couvrent ~15 $/mois). En attendant, un ping UptimeRobot sur /healthz toutes les 10 min reste dans les 750 h et évite la veille.</w:t>
      </w:r>
    </w:p>
    <w:p>
      <w:pPr>
        <w:pStyle w:val="Heading2"/>
        <w:spacing w:after="120" w:before="240"/>
      </w:pPr>
      <w:r>
        <w:rPr>
          <w:b/>
          <w:color w:val="334155"/>
          <w:sz w:val="22"/>
        </w:rPr>
        <w:t>3.3  Autres fichiers vérifiés</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2304"/>
            <w:shd w:fill="6366F1"/>
          </w:tcPr>
          <w:p>
            <w:pPr>
              <w:jc w:val="center"/>
            </w:pPr>
            <w:r>
              <w:rPr>
                <w:b/>
                <w:color w:val="FFFFFF"/>
                <w:sz w:val="17"/>
              </w:rPr>
              <w:t>Fichier</w:t>
            </w:r>
          </w:p>
        </w:tc>
        <w:tc>
          <w:tcPr>
            <w:tcW w:type="dxa" w:w="1296"/>
            <w:shd w:fill="6366F1"/>
          </w:tcPr>
          <w:p>
            <w:pPr>
              <w:jc w:val="center"/>
            </w:pPr>
            <w:r>
              <w:rPr>
                <w:b/>
                <w:color w:val="FFFFFF"/>
                <w:sz w:val="17"/>
              </w:rPr>
              <w:t>Statut</w:t>
            </w:r>
          </w:p>
        </w:tc>
        <w:tc>
          <w:tcPr>
            <w:tcW w:type="dxa" w:w="5760"/>
            <w:shd w:fill="6366F1"/>
          </w:tcPr>
          <w:p>
            <w:pPr>
              <w:jc w:val="center"/>
            </w:pPr>
            <w:r>
              <w:rPr>
                <w:b/>
                <w:color w:val="FFFFFF"/>
                <w:sz w:val="17"/>
              </w:rPr>
              <w:t>Notes</w:t>
            </w:r>
          </w:p>
        </w:tc>
      </w:tr>
      <w:tr>
        <w:tc>
          <w:tcPr>
            <w:tcW w:type="dxa" w:w="3360"/>
          </w:tcPr>
          <w:p>
            <w:pPr>
              <w:jc w:val="left"/>
            </w:pPr>
            <w:r>
              <w:rPr>
                <w:sz w:val="16"/>
              </w:rPr>
              <w:t>requirements.txt</w:t>
            </w:r>
          </w:p>
        </w:tc>
        <w:tc>
          <w:tcPr>
            <w:tcW w:type="dxa" w:w="3360"/>
          </w:tcPr>
          <w:p>
            <w:pPr>
              <w:jc w:val="left"/>
            </w:pPr>
            <w:r>
              <w:rPr>
                <w:sz w:val="16"/>
              </w:rPr>
              <w:t>✅ OK</w:t>
            </w:r>
          </w:p>
        </w:tc>
        <w:tc>
          <w:tcPr>
            <w:tcW w:type="dxa" w:w="3360"/>
          </w:tcPr>
          <w:p>
            <w:pPr>
              <w:jc w:val="left"/>
            </w:pPr>
            <w:r>
              <w:rPr>
                <w:sz w:val="16"/>
              </w:rPr>
              <w:t>Flask≥3, Flask-SQLAlchemy≥3.1, psycopg[binary]≥3.2, gunicorn≥23 — compatibles 3.13</w:t>
            </w:r>
          </w:p>
        </w:tc>
      </w:tr>
      <w:tr>
        <w:tc>
          <w:tcPr>
            <w:tcW w:type="dxa" w:w="3360"/>
          </w:tcPr>
          <w:p>
            <w:pPr>
              <w:jc w:val="left"/>
            </w:pPr>
            <w:r>
              <w:rPr>
                <w:sz w:val="16"/>
              </w:rPr>
              <w:t>requirements-dev.txt</w:t>
            </w:r>
          </w:p>
        </w:tc>
        <w:tc>
          <w:tcPr>
            <w:tcW w:type="dxa" w:w="3360"/>
          </w:tcPr>
          <w:p>
            <w:pPr>
              <w:jc w:val="left"/>
            </w:pPr>
            <w:r>
              <w:rPr>
                <w:sz w:val="16"/>
              </w:rPr>
              <w:t>✅ OK</w:t>
            </w:r>
          </w:p>
        </w:tc>
        <w:tc>
          <w:tcPr>
            <w:tcW w:type="dxa" w:w="3360"/>
          </w:tcPr>
          <w:p>
            <w:pPr>
              <w:jc w:val="left"/>
            </w:pPr>
            <w:r>
              <w:rPr>
                <w:sz w:val="16"/>
              </w:rPr>
              <w:t>Ajoute pytest≥8 via -r requirements.txt</w:t>
            </w:r>
          </w:p>
        </w:tc>
      </w:tr>
      <w:tr>
        <w:tc>
          <w:tcPr>
            <w:tcW w:type="dxa" w:w="3360"/>
          </w:tcPr>
          <w:p>
            <w:pPr>
              <w:jc w:val="left"/>
            </w:pPr>
            <w:r>
              <w:rPr>
                <w:sz w:val="16"/>
              </w:rPr>
              <w:t>Procfile</w:t>
            </w:r>
          </w:p>
        </w:tc>
        <w:tc>
          <w:tcPr>
            <w:tcW w:type="dxa" w:w="3360"/>
          </w:tcPr>
          <w:p>
            <w:pPr>
              <w:jc w:val="left"/>
            </w:pPr>
            <w:r>
              <w:rPr>
                <w:sz w:val="16"/>
              </w:rPr>
              <w:t>✅ OK</w:t>
            </w:r>
          </w:p>
        </w:tc>
        <w:tc>
          <w:tcPr>
            <w:tcW w:type="dxa" w:w="3360"/>
          </w:tcPr>
          <w:p>
            <w:pPr>
              <w:jc w:val="left"/>
            </w:pPr>
            <w:r>
              <w:rPr>
                <w:sz w:val="16"/>
              </w:rPr>
              <w:t>web: gunicorn wsgi:app --workers 1 --threads 8 --timeout 60 — cohérent avec render.yaml</w:t>
            </w:r>
          </w:p>
        </w:tc>
      </w:tr>
      <w:tr>
        <w:tc>
          <w:tcPr>
            <w:tcW w:type="dxa" w:w="3360"/>
          </w:tcPr>
          <w:p>
            <w:pPr>
              <w:jc w:val="left"/>
            </w:pPr>
            <w:r>
              <w:rPr>
                <w:sz w:val="16"/>
              </w:rPr>
              <w:t>wsgi.py</w:t>
            </w:r>
          </w:p>
        </w:tc>
        <w:tc>
          <w:tcPr>
            <w:tcW w:type="dxa" w:w="3360"/>
          </w:tcPr>
          <w:p>
            <w:pPr>
              <w:jc w:val="left"/>
            </w:pPr>
            <w:r>
              <w:rPr>
                <w:sz w:val="16"/>
              </w:rPr>
              <w:t>✅ OK</w:t>
            </w:r>
          </w:p>
        </w:tc>
        <w:tc>
          <w:tcPr>
            <w:tcW w:type="dxa" w:w="3360"/>
          </w:tcPr>
          <w:p>
            <w:pPr>
              <w:jc w:val="left"/>
            </w:pPr>
            <w:r>
              <w:rPr>
                <w:sz w:val="16"/>
              </w:rPr>
              <w:t>app.run en local, gunicorn en prod</w:t>
            </w:r>
          </w:p>
        </w:tc>
      </w:tr>
      <w:tr>
        <w:tc>
          <w:tcPr>
            <w:tcW w:type="dxa" w:w="3360"/>
          </w:tcPr>
          <w:p>
            <w:pPr>
              <w:jc w:val="left"/>
            </w:pPr>
            <w:r>
              <w:rPr>
                <w:sz w:val="16"/>
              </w:rPr>
              <w:t>config.py</w:t>
            </w:r>
          </w:p>
        </w:tc>
        <w:tc>
          <w:tcPr>
            <w:tcW w:type="dxa" w:w="3360"/>
          </w:tcPr>
          <w:p>
            <w:pPr>
              <w:jc w:val="left"/>
            </w:pPr>
            <w:r>
              <w:rPr>
                <w:sz w:val="16"/>
              </w:rPr>
              <w:t>✅ OK</w:t>
            </w:r>
          </w:p>
        </w:tc>
        <w:tc>
          <w:tcPr>
            <w:tcW w:type="dxa" w:w="3360"/>
          </w:tcPr>
          <w:p>
            <w:pPr>
              <w:jc w:val="left"/>
            </w:pPr>
            <w:r>
              <w:rPr>
                <w:sz w:val="16"/>
              </w:rPr>
              <w:t>DATABASE_URL: postgres:// → postgresql+psycopg://, pool_pre_ping, cookies Secure, MAX_CONTENT_LENGTH 100 Ko</w:t>
            </w:r>
          </w:p>
        </w:tc>
      </w:tr>
      <w:tr>
        <w:tc>
          <w:tcPr>
            <w:tcW w:type="dxa" w:w="3360"/>
          </w:tcPr>
          <w:p>
            <w:pPr>
              <w:jc w:val="left"/>
            </w:pPr>
            <w:r>
              <w:rPr>
                <w:sz w:val="16"/>
              </w:rPr>
              <w:t>app/__init__.py</w:t>
            </w:r>
          </w:p>
        </w:tc>
        <w:tc>
          <w:tcPr>
            <w:tcW w:type="dxa" w:w="3360"/>
          </w:tcPr>
          <w:p>
            <w:pPr>
              <w:jc w:val="left"/>
            </w:pPr>
            <w:r>
              <w:rPr>
                <w:sz w:val="16"/>
              </w:rPr>
              <w:t>✅ OK</w:t>
            </w:r>
          </w:p>
        </w:tc>
        <w:tc>
          <w:tcPr>
            <w:tcW w:type="dxa" w:w="3360"/>
          </w:tcPr>
          <w:p>
            <w:pPr>
              <w:jc w:val="left"/>
            </w:pPr>
            <w:r>
              <w:rPr>
                <w:sz w:val="16"/>
              </w:rPr>
              <w:t>ProxyFix x_for=1 x_proto=1 (HTTPS derrière Render), db.create_all(), route set-plan</w:t>
            </w:r>
          </w:p>
        </w:tc>
      </w:tr>
      <w:tr>
        <w:tc>
          <w:tcPr>
            <w:tcW w:type="dxa" w:w="3360"/>
          </w:tcPr>
          <w:p>
            <w:pPr>
              <w:jc w:val="left"/>
            </w:pPr>
            <w:r>
              <w:rPr>
                <w:sz w:val="16"/>
              </w:rPr>
              <w:t>.gitignore</w:t>
            </w:r>
          </w:p>
        </w:tc>
        <w:tc>
          <w:tcPr>
            <w:tcW w:type="dxa" w:w="3360"/>
          </w:tcPr>
          <w:p>
            <w:pPr>
              <w:jc w:val="left"/>
            </w:pPr>
            <w:r>
              <w:rPr>
                <w:sz w:val="16"/>
              </w:rPr>
              <w:t>✅ Ajouté</w:t>
            </w:r>
          </w:p>
        </w:tc>
        <w:tc>
          <w:tcPr>
            <w:tcW w:type="dxa" w:w="3360"/>
          </w:tcPr>
          <w:p>
            <w:pPr>
              <w:jc w:val="left"/>
            </w:pPr>
            <w:r>
              <w:rPr>
                <w:sz w:val="16"/>
              </w:rPr>
              <w:t>instance/, __pycache__, .venv, *.db, .pytest_cache — manquait</w:t>
            </w:r>
          </w:p>
        </w:tc>
      </w:tr>
    </w:tbl>
    <w:p>
      <w:pPr>
        <w:spacing w:after="80"/>
      </w:pPr>
    </w:p>
    <w:p>
      <w:pPr>
        <w:pStyle w:val="Heading1"/>
        <w:spacing w:after="120" w:before="240"/>
      </w:pPr>
      <w:r>
        <w:rPr>
          <w:b/>
          <w:color w:val="0F172A"/>
          <w:sz w:val="28"/>
        </w:rPr>
        <w:t>4  Phase 1 — Mise en ligne de la bêta</w:t>
      </w:r>
    </w:p>
    <w:p>
      <w:pPr>
        <w:spacing w:after="80"/>
      </w:pPr>
      <w:r>
        <w:rPr>
          <w:b w:val="0"/>
          <w:i/>
          <w:color w:val="64748B"/>
          <w:sz w:val="19"/>
        </w:rPr>
        <w:t>Code prêt à 100 %. Cette phase ne demande que tes comptes — aucune modification de code. Durée : ~15 min (cahier estimait 1,6 j d’effort total incluant doc &amp; tests, déjà faits).</w:t>
      </w:r>
    </w:p>
    <w:p>
      <w:pPr>
        <w:spacing w:after="40"/>
      </w:pPr>
      <w:r>
        <w:rPr>
          <w:b/>
          <w:i w:val="0"/>
          <w:color w:val="0F172A"/>
          <w:sz w:val="20"/>
        </w:rPr>
        <w:t>Étape 0 — Pré-requis (une fois)</w:t>
      </w:r>
    </w:p>
    <w:p>
      <w:pPr>
        <w:spacing w:after="160"/>
      </w:pPr>
      <w:r>
        <w:rPr>
          <w:b w:val="0"/>
          <w:i w:val="0"/>
          <w:color w:val="334155"/>
          <w:sz w:val="17"/>
        </w:rPr>
        <w:t>Compte GitHub → github.com/signup</w:t>
        <w:br/>
        <w:t>Compte Render (Sign up with GitHub) → dashboard.render.com/register</w:t>
        <w:br/>
        <w:t>Git → git-scm.com/download/win</w:t>
        <w:br/>
        <w:t>Compte Resend (e-mails) → resend.com</w:t>
      </w:r>
    </w:p>
    <w:p>
      <w:pPr>
        <w:spacing w:after="40"/>
      </w:pPr>
      <w:r>
        <w:rPr>
          <w:b/>
          <w:i w:val="0"/>
          <w:color w:val="0F172A"/>
          <w:sz w:val="20"/>
        </w:rPr>
        <w:t>Étape 1 — Pousser sur GitHub (5 min)</w:t>
      </w:r>
    </w:p>
    <w:p>
      <w:pPr>
        <w:spacing w:after="160"/>
      </w:pPr>
      <w:r>
        <w:rPr>
          <w:b w:val="0"/>
          <w:i w:val="0"/>
          <w:color w:val="334155"/>
          <w:sz w:val="17"/>
        </w:rPr>
        <w:t>Le dépôt Fredisar/CatchForm_sass existe déjà.</w:t>
        <w:br/>
        <w:t>cd C:\Users\toshiba\Flask\catchform</w:t>
        <w:br/>
        <w:t>git init; git add .; git commit -m "CatchForm MVP validé 27+29 OK"; git branch -M main</w:t>
        <w:br/>
        <w:t>git remote add origin https://github.com/Fredisar/CatchForm_sass.git; git push -u origin main</w:t>
        <w:br/>
        <w:t>⚠️ render.yaml doit être à la racine du dépôt pour le Blueprint. Si ton app est dans catchform/, déplace-le à la racine ou configure le Blueprint sur ce dossier.</w:t>
      </w:r>
    </w:p>
    <w:p>
      <w:pPr>
        <w:spacing w:after="40"/>
      </w:pPr>
      <w:r>
        <w:rPr>
          <w:b/>
          <w:i w:val="0"/>
          <w:color w:val="0F172A"/>
          <w:sz w:val="20"/>
        </w:rPr>
        <w:t>Étape 2 — Blueprint Render (5 min)</w:t>
      </w:r>
    </w:p>
    <w:p>
      <w:pPr>
        <w:spacing w:after="160"/>
      </w:pPr>
      <w:r>
        <w:rPr>
          <w:b w:val="0"/>
          <w:i w:val="0"/>
          <w:color w:val="334155"/>
          <w:sz w:val="17"/>
        </w:rPr>
        <w:t>Render → New + → Blueprint → autorise GitHub → choisis Fredisar/CatchForm_sass</w:t>
        <w:br/>
        <w:t>Render lit render.yaml : Web Service catchform (Free, Frankfurt) + Postgres catchform-db (Free, Frankfurt)</w:t>
        <w:br/>
        <w:t>Apply → Live en 3-6 min → URL https://catchform-xxxx.onrender.com</w:t>
        <w:br/>
        <w:t>SECRET_KEY générée auto, DATABASE_URL liée auto.</w:t>
      </w:r>
    </w:p>
    <w:p>
      <w:pPr>
        <w:spacing w:after="40"/>
      </w:pPr>
      <w:r>
        <w:rPr>
          <w:b/>
          <w:i w:val="0"/>
          <w:color w:val="0F172A"/>
          <w:sz w:val="20"/>
        </w:rPr>
        <w:t>Étape 3 — Vérifier (2 min)</w:t>
      </w:r>
    </w:p>
    <w:p>
      <w:pPr>
        <w:spacing w:after="160"/>
      </w:pPr>
      <w:r>
        <w:rPr>
          <w:b w:val="0"/>
          <w:i w:val="0"/>
          <w:color w:val="334155"/>
          <w:sz w:val="17"/>
        </w:rPr>
        <w:t>GET https://TON-APP.onrender.com/healthz → {"status":"ok"}</w:t>
        <w:br/>
        <w:t>Créer compte → créer formulaire → copier endpoint https://…/f/&lt;id&gt;</w:t>
        <w:br/>
        <w:t>Dans exemple/contact.html remplacer REMPLACE-MOI → ouvrir en double-clic → envoyer → voir dans dashboard.</w:t>
      </w:r>
    </w:p>
    <w:p>
      <w:pPr>
        <w:spacing w:after="40"/>
      </w:pPr>
      <w:r>
        <w:rPr>
          <w:b/>
          <w:i w:val="0"/>
          <w:color w:val="0F172A"/>
          <w:sz w:val="20"/>
        </w:rPr>
        <w:t>Étape 4 — E-mails (2 min)</w:t>
      </w:r>
    </w:p>
    <w:p>
      <w:pPr>
        <w:spacing w:after="160"/>
      </w:pPr>
      <w:r>
        <w:rPr>
          <w:b w:val="0"/>
          <w:i w:val="0"/>
          <w:color w:val="334155"/>
          <w:sz w:val="17"/>
        </w:rPr>
        <w:t>Resend → API Keys → Create (Sending) → copie re_…</w:t>
        <w:br/>
        <w:t>Render → service catchform → Environment → Add RESEND_API_KEY=re_… → Save (redéploie)</w:t>
        <w:br/>
        <w:t>Sans domaine vérifié : n’envoie qu’à ton adresse Resend (parfait pour tester).</w:t>
        <w:br/>
        <w:t>En prod : Resend → Domains → DNS SPF/DKIM → Render MAIL_FROM=CatchForm &lt;notifications@ton-domaine.fr&gt;</w:t>
      </w:r>
    </w:p>
    <w:p>
      <w:pPr>
        <w:spacing w:after="40"/>
      </w:pPr>
      <w:r>
        <w:rPr>
          <w:b/>
          <w:i w:val="0"/>
          <w:color w:val="0F172A"/>
          <w:sz w:val="20"/>
        </w:rPr>
        <w:t>Étape 5 — “Passer Pro” (1 min)</w:t>
      </w:r>
    </w:p>
    <w:p>
      <w:pPr>
        <w:spacing w:after="160"/>
      </w:pPr>
      <w:r>
        <w:rPr>
          <w:b w:val="0"/>
          <w:i w:val="0"/>
          <w:color w:val="334155"/>
          <w:sz w:val="17"/>
        </w:rPr>
        <w:t>Render → Environment → Add CONTACT_EMAIL=ton@email.com → le bouton Tarifs /pricing t’envoie les demandes.</w:t>
      </w:r>
    </w:p>
    <w:p>
      <w:pPr>
        <w:spacing w:after="40"/>
      </w:pPr>
      <w:r>
        <w:rPr>
          <w:b/>
          <w:i w:val="0"/>
          <w:color w:val="0F172A"/>
          <w:sz w:val="20"/>
        </w:rPr>
        <w:t>Étape 6 — Basculer un client en Pro (avant Stripe)</w:t>
      </w:r>
    </w:p>
    <w:p>
      <w:pPr>
        <w:spacing w:after="160"/>
      </w:pPr>
      <w:r>
        <w:rPr>
          <w:b w:val="0"/>
          <w:i w:val="0"/>
          <w:color w:val="334155"/>
          <w:sz w:val="17"/>
        </w:rPr>
        <w:t>Sur Render → DB catchform-db → Connect → copie External Database URL</w:t>
        <w:br/>
        <w:t>$env:DATABASE_URL="COLLE-URL"</w:t>
        <w:br/>
        <w:t>.venv\Scripts\flask --app wsgi set-plan client@exemple.com pro</w:t>
        <w:br/>
        <w:t>Remove-Item Env:DATABASE_URL</w:t>
      </w:r>
    </w:p>
    <w:p>
      <w:pPr>
        <w:spacing w:after="40"/>
      </w:pPr>
      <w:r>
        <w:rPr>
          <w:b/>
          <w:i w:val="0"/>
          <w:color w:val="0F172A"/>
          <w:sz w:val="20"/>
        </w:rPr>
        <w:t>Étape 7 — Domaine perso (optionnel)</w:t>
      </w:r>
    </w:p>
    <w:p>
      <w:pPr>
        <w:spacing w:after="160"/>
      </w:pPr>
      <w:r>
        <w:rPr>
          <w:b w:val="0"/>
          <w:i w:val="0"/>
          <w:color w:val="334155"/>
          <w:sz w:val="17"/>
        </w:rPr>
        <w:t>Render → Settings → Custom Domains → app.ton-domaine.fr → CNAME chez OVH/Gandi/Cloudflare → HTTPS auto.</w:t>
      </w:r>
    </w:p>
    <w:p>
      <w:pPr>
        <w:spacing w:after="40"/>
      </w:pPr>
      <w:r>
        <w:rPr>
          <w:b/>
          <w:i w:val="0"/>
          <w:color w:val="0F172A"/>
          <w:sz w:val="20"/>
        </w:rPr>
        <w:t>Mises à jour suivantes</w:t>
      </w:r>
    </w:p>
    <w:p>
      <w:pPr>
        <w:spacing w:after="160"/>
      </w:pPr>
      <w:r>
        <w:rPr>
          <w:b w:val="0"/>
          <w:i w:val="0"/>
          <w:color w:val="334155"/>
          <w:sz w:val="17"/>
        </w:rPr>
        <w:t>git add .; git commit -m "…"; git push → Render redéploie auto à chaque push (AutoDeploy).</w:t>
      </w:r>
    </w:p>
    <w:p>
      <w:pPr>
        <w:spacing w:after="80"/>
      </w:pPr>
      <w:r>
        <w:rPr>
          <w:b/>
          <w:i w:val="0"/>
          <w:color w:val="B45309"/>
          <w:sz w:val="17"/>
        </w:rPr>
        <w:t>⚠️ Rappels production (cahier ch. 12) : passer en plan payant dès le 1er client (sinon veille + expiration DB). UptimeRobot sur /healthz toutes les 10 min reste dans les 750 h et maintient l’app éveillée en Free.</w:t>
      </w:r>
    </w:p>
    <w:p>
      <w:pPr>
        <w:pStyle w:val="Heading1"/>
        <w:spacing w:after="120" w:before="240"/>
      </w:pPr>
      <w:r>
        <w:rPr>
          <w:b/>
          <w:color w:val="0F172A"/>
          <w:sz w:val="28"/>
        </w:rPr>
        <w:t>5  Architecture &amp; sécurité — état des lieux</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1872"/>
            <w:shd w:fill="6366F1"/>
          </w:tcPr>
          <w:p>
            <w:pPr>
              <w:jc w:val="center"/>
            </w:pPr>
            <w:r>
              <w:rPr>
                <w:b/>
                <w:color w:val="FFFFFF"/>
                <w:sz w:val="17"/>
              </w:rPr>
              <w:t>Couche</w:t>
            </w:r>
          </w:p>
        </w:tc>
        <w:tc>
          <w:tcPr>
            <w:tcW w:type="dxa" w:w="2880"/>
            <w:shd w:fill="6366F1"/>
          </w:tcPr>
          <w:p>
            <w:pPr>
              <w:jc w:val="center"/>
            </w:pPr>
            <w:r>
              <w:rPr>
                <w:b/>
                <w:color w:val="FFFFFF"/>
                <w:sz w:val="17"/>
              </w:rPr>
              <w:t>Technologie</w:t>
            </w:r>
          </w:p>
        </w:tc>
        <w:tc>
          <w:tcPr>
            <w:tcW w:type="dxa" w:w="4608"/>
            <w:shd w:fill="6366F1"/>
          </w:tcPr>
          <w:p>
            <w:pPr>
              <w:jc w:val="center"/>
            </w:pPr>
            <w:r>
              <w:rPr>
                <w:b/>
                <w:color w:val="FFFFFF"/>
                <w:sz w:val="17"/>
              </w:rPr>
              <w:t>Justification</w:t>
            </w:r>
          </w:p>
        </w:tc>
      </w:tr>
      <w:tr>
        <w:tc>
          <w:tcPr>
            <w:tcW w:type="dxa" w:w="3360"/>
          </w:tcPr>
          <w:p>
            <w:pPr>
              <w:jc w:val="left"/>
            </w:pPr>
            <w:r>
              <w:rPr>
                <w:sz w:val="16"/>
              </w:rPr>
              <w:t>Langage</w:t>
            </w:r>
          </w:p>
        </w:tc>
        <w:tc>
          <w:tcPr>
            <w:tcW w:type="dxa" w:w="3360"/>
          </w:tcPr>
          <w:p>
            <w:pPr>
              <w:jc w:val="left"/>
            </w:pPr>
            <w:r>
              <w:rPr>
                <w:sz w:val="16"/>
              </w:rPr>
              <w:t>Python 3.10+ (testé 3.13)</w:t>
            </w:r>
          </w:p>
        </w:tc>
        <w:tc>
          <w:tcPr>
            <w:tcW w:type="dxa" w:w="3360"/>
          </w:tcPr>
          <w:p>
            <w:pPr>
              <w:jc w:val="left"/>
            </w:pPr>
            <w:r>
              <w:rPr>
                <w:sz w:val="16"/>
              </w:rPr>
              <w:t>Langage du porteur</w:t>
            </w:r>
          </w:p>
        </w:tc>
      </w:tr>
      <w:tr>
        <w:tc>
          <w:tcPr>
            <w:tcW w:type="dxa" w:w="3360"/>
          </w:tcPr>
          <w:p>
            <w:pPr>
              <w:jc w:val="left"/>
            </w:pPr>
            <w:r>
              <w:rPr>
                <w:sz w:val="16"/>
              </w:rPr>
              <w:t>Framework</w:t>
            </w:r>
          </w:p>
        </w:tc>
        <w:tc>
          <w:tcPr>
            <w:tcW w:type="dxa" w:w="3360"/>
          </w:tcPr>
          <w:p>
            <w:pPr>
              <w:jc w:val="left"/>
            </w:pPr>
            <w:r>
              <w:rPr>
                <w:sz w:val="16"/>
              </w:rPr>
              <w:t>Flask 3</w:t>
            </w:r>
          </w:p>
        </w:tc>
        <w:tc>
          <w:tcPr>
            <w:tcW w:type="dxa" w:w="3360"/>
          </w:tcPr>
          <w:p>
            <w:pPr>
              <w:jc w:val="left"/>
            </w:pPr>
            <w:r>
              <w:rPr>
                <w:sz w:val="16"/>
              </w:rPr>
              <w:t>Léger, adapté MVP</w:t>
            </w:r>
          </w:p>
        </w:tc>
      </w:tr>
      <w:tr>
        <w:tc>
          <w:tcPr>
            <w:tcW w:type="dxa" w:w="3360"/>
          </w:tcPr>
          <w:p>
            <w:pPr>
              <w:jc w:val="left"/>
            </w:pPr>
            <w:r>
              <w:rPr>
                <w:sz w:val="16"/>
              </w:rPr>
              <w:t>ORM</w:t>
            </w:r>
          </w:p>
        </w:tc>
        <w:tc>
          <w:tcPr>
            <w:tcW w:type="dxa" w:w="3360"/>
          </w:tcPr>
          <w:p>
            <w:pPr>
              <w:jc w:val="left"/>
            </w:pPr>
            <w:r>
              <w:rPr>
                <w:sz w:val="16"/>
              </w:rPr>
              <w:t>Flask-SQLAlchemy 3 / SQLAlchemy 2</w:t>
            </w:r>
          </w:p>
        </w:tc>
        <w:tc>
          <w:tcPr>
            <w:tcW w:type="dxa" w:w="3360"/>
          </w:tcPr>
          <w:p>
            <w:pPr>
              <w:jc w:val="left"/>
            </w:pPr>
            <w:r>
              <w:rPr>
                <w:sz w:val="16"/>
              </w:rPr>
              <w:t>Même code SQLite/Postgres</w:t>
            </w:r>
          </w:p>
        </w:tc>
      </w:tr>
      <w:tr>
        <w:tc>
          <w:tcPr>
            <w:tcW w:type="dxa" w:w="3360"/>
          </w:tcPr>
          <w:p>
            <w:pPr>
              <w:jc w:val="left"/>
            </w:pPr>
            <w:r>
              <w:rPr>
                <w:sz w:val="16"/>
              </w:rPr>
              <w:t>Auth</w:t>
            </w:r>
          </w:p>
        </w:tc>
        <w:tc>
          <w:tcPr>
            <w:tcW w:type="dxa" w:w="3360"/>
          </w:tcPr>
          <w:p>
            <w:pPr>
              <w:jc w:val="left"/>
            </w:pPr>
            <w:r>
              <w:rPr>
                <w:sz w:val="16"/>
              </w:rPr>
              <w:t>Flask-Login</w:t>
            </w:r>
          </w:p>
        </w:tc>
        <w:tc>
          <w:tcPr>
            <w:tcW w:type="dxa" w:w="3360"/>
          </w:tcPr>
          <w:p>
            <w:pPr>
              <w:jc w:val="left"/>
            </w:pPr>
            <w:r>
              <w:rPr>
                <w:sz w:val="16"/>
              </w:rPr>
              <w:t>Sessions remember 30 j</w:t>
            </w:r>
          </w:p>
        </w:tc>
      </w:tr>
      <w:tr>
        <w:tc>
          <w:tcPr>
            <w:tcW w:type="dxa" w:w="3360"/>
          </w:tcPr>
          <w:p>
            <w:pPr>
              <w:jc w:val="left"/>
            </w:pPr>
            <w:r>
              <w:rPr>
                <w:sz w:val="16"/>
              </w:rPr>
              <w:t>CSRF</w:t>
            </w:r>
          </w:p>
        </w:tc>
        <w:tc>
          <w:tcPr>
            <w:tcW w:type="dxa" w:w="3360"/>
          </w:tcPr>
          <w:p>
            <w:pPr>
              <w:jc w:val="left"/>
            </w:pPr>
            <w:r>
              <w:rPr>
                <w:sz w:val="16"/>
              </w:rPr>
              <w:t>Flask-WTF</w:t>
            </w:r>
          </w:p>
        </w:tc>
        <w:tc>
          <w:tcPr>
            <w:tcW w:type="dxa" w:w="3360"/>
          </w:tcPr>
          <w:p>
            <w:pPr>
              <w:jc w:val="left"/>
            </w:pPr>
            <w:r>
              <w:rPr>
                <w:sz w:val="16"/>
              </w:rPr>
              <w:t>Jetons dashboard, exempt /f/&lt;id&gt; par design</w:t>
            </w:r>
          </w:p>
        </w:tc>
      </w:tr>
      <w:tr>
        <w:tc>
          <w:tcPr>
            <w:tcW w:type="dxa" w:w="3360"/>
          </w:tcPr>
          <w:p>
            <w:pPr>
              <w:jc w:val="left"/>
            </w:pPr>
            <w:r>
              <w:rPr>
                <w:sz w:val="16"/>
              </w:rPr>
              <w:t>BDD</w:t>
            </w:r>
          </w:p>
        </w:tc>
        <w:tc>
          <w:tcPr>
            <w:tcW w:type="dxa" w:w="3360"/>
          </w:tcPr>
          <w:p>
            <w:pPr>
              <w:jc w:val="left"/>
            </w:pPr>
            <w:r>
              <w:rPr>
                <w:sz w:val="16"/>
              </w:rPr>
              <w:t>SQLite (dev) / Postgres psycopg 3 (prod)</w:t>
            </w:r>
          </w:p>
        </w:tc>
        <w:tc>
          <w:tcPr>
            <w:tcW w:type="dxa" w:w="3360"/>
          </w:tcPr>
          <w:p>
            <w:pPr>
              <w:jc w:val="left"/>
            </w:pPr>
            <w:r>
              <w:rPr>
                <w:sz w:val="16"/>
              </w:rPr>
              <w:t>0 install local, robuste en prod</w:t>
            </w:r>
          </w:p>
        </w:tc>
      </w:tr>
      <w:tr>
        <w:tc>
          <w:tcPr>
            <w:tcW w:type="dxa" w:w="3360"/>
          </w:tcPr>
          <w:p>
            <w:pPr>
              <w:jc w:val="left"/>
            </w:pPr>
            <w:r>
              <w:rPr>
                <w:sz w:val="16"/>
              </w:rPr>
              <w:t>Serveur</w:t>
            </w:r>
          </w:p>
        </w:tc>
        <w:tc>
          <w:tcPr>
            <w:tcW w:type="dxa" w:w="3360"/>
          </w:tcPr>
          <w:p>
            <w:pPr>
              <w:jc w:val="left"/>
            </w:pPr>
            <w:r>
              <w:rPr>
                <w:sz w:val="16"/>
              </w:rPr>
              <w:t>Gunicorn 1 worker × 8 threads</w:t>
            </w:r>
          </w:p>
        </w:tc>
        <w:tc>
          <w:tcPr>
            <w:tcW w:type="dxa" w:w="3360"/>
          </w:tcPr>
          <w:p>
            <w:pPr>
              <w:jc w:val="left"/>
            </w:pPr>
            <w:r>
              <w:rPr>
                <w:sz w:val="16"/>
              </w:rPr>
              <w:t>Standard Flask prod</w:t>
            </w:r>
          </w:p>
        </w:tc>
      </w:tr>
      <w:tr>
        <w:tc>
          <w:tcPr>
            <w:tcW w:type="dxa" w:w="3360"/>
          </w:tcPr>
          <w:p>
            <w:pPr>
              <w:jc w:val="left"/>
            </w:pPr>
            <w:r>
              <w:rPr>
                <w:sz w:val="16"/>
              </w:rPr>
              <w:t>E-mails</w:t>
            </w:r>
          </w:p>
        </w:tc>
        <w:tc>
          <w:tcPr>
            <w:tcW w:type="dxa" w:w="3360"/>
          </w:tcPr>
          <w:p>
            <w:pPr>
              <w:jc w:val="left"/>
            </w:pPr>
            <w:r>
              <w:rPr>
                <w:sz w:val="16"/>
              </w:rPr>
              <w:t>API Resend (HTTP)</w:t>
            </w:r>
          </w:p>
        </w:tc>
        <w:tc>
          <w:tcPr>
            <w:tcW w:type="dxa" w:w="3360"/>
          </w:tcPr>
          <w:p>
            <w:pPr>
              <w:jc w:val="left"/>
            </w:pPr>
            <w:r>
              <w:rPr>
                <w:sz w:val="16"/>
              </w:rPr>
              <w:t>Simple, free tier</w:t>
            </w:r>
          </w:p>
        </w:tc>
      </w:tr>
      <w:tr>
        <w:tc>
          <w:tcPr>
            <w:tcW w:type="dxa" w:w="3360"/>
          </w:tcPr>
          <w:p>
            <w:pPr>
              <w:jc w:val="left"/>
            </w:pPr>
            <w:r>
              <w:rPr>
                <w:sz w:val="16"/>
              </w:rPr>
              <w:t>Hébergement</w:t>
            </w:r>
          </w:p>
        </w:tc>
        <w:tc>
          <w:tcPr>
            <w:tcW w:type="dxa" w:w="3360"/>
          </w:tcPr>
          <w:p>
            <w:pPr>
              <w:jc w:val="left"/>
            </w:pPr>
            <w:r>
              <w:rPr>
                <w:sz w:val="16"/>
              </w:rPr>
              <w:t>Render (Frankfurt)</w:t>
            </w:r>
          </w:p>
        </w:tc>
        <w:tc>
          <w:tcPr>
            <w:tcW w:type="dxa" w:w="3360"/>
          </w:tcPr>
          <w:p>
            <w:pPr>
              <w:jc w:val="left"/>
            </w:pPr>
            <w:r>
              <w:rPr>
                <w:sz w:val="16"/>
              </w:rPr>
              <w:t>Blueprint, HTTPS auto, RGPD UE</w:t>
            </w:r>
          </w:p>
        </w:tc>
      </w:tr>
      <w:tr>
        <w:tc>
          <w:tcPr>
            <w:tcW w:type="dxa" w:w="3360"/>
          </w:tcPr>
          <w:p>
            <w:pPr>
              <w:jc w:val="left"/>
            </w:pPr>
            <w:r>
              <w:rPr>
                <w:sz w:val="16"/>
              </w:rPr>
              <w:t>Front</w:t>
            </w:r>
          </w:p>
        </w:tc>
        <w:tc>
          <w:tcPr>
            <w:tcW w:type="dxa" w:w="3360"/>
          </w:tcPr>
          <w:p>
            <w:pPr>
              <w:jc w:val="left"/>
            </w:pPr>
            <w:r>
              <w:rPr>
                <w:sz w:val="16"/>
              </w:rPr>
              <w:t>Jinja + CSS custom, Inter/JetBrains Mono</w:t>
            </w:r>
          </w:p>
        </w:tc>
        <w:tc>
          <w:tcPr>
            <w:tcW w:type="dxa" w:w="3360"/>
          </w:tcPr>
          <w:p>
            <w:pPr>
              <w:jc w:val="left"/>
            </w:pPr>
            <w:r>
              <w:rPr>
                <w:sz w:val="16"/>
              </w:rPr>
              <w:t>0 dépendance front</w:t>
            </w:r>
          </w:p>
        </w:tc>
      </w:tr>
      <w:tr>
        <w:tc>
          <w:tcPr>
            <w:tcW w:type="dxa" w:w="3360"/>
          </w:tcPr>
          <w:p>
            <w:pPr>
              <w:jc w:val="left"/>
            </w:pPr>
            <w:r>
              <w:rPr>
                <w:sz w:val="16"/>
              </w:rPr>
              <w:t>Tests</w:t>
            </w:r>
          </w:p>
        </w:tc>
        <w:tc>
          <w:tcPr>
            <w:tcW w:type="dxa" w:w="3360"/>
          </w:tcPr>
          <w:p>
            <w:pPr>
              <w:jc w:val="left"/>
            </w:pPr>
            <w:r>
              <w:rPr>
                <w:sz w:val="16"/>
              </w:rPr>
              <w:t>pytest + Flask test client</w:t>
            </w:r>
          </w:p>
        </w:tc>
        <w:tc>
          <w:tcPr>
            <w:tcW w:type="dxa" w:w="3360"/>
          </w:tcPr>
          <w:p>
            <w:pPr>
              <w:jc w:val="left"/>
            </w:pPr>
            <w:r>
              <w:rPr>
                <w:sz w:val="16"/>
              </w:rPr>
              <w:t>20 tests, SQLite mémoire</w:t>
            </w:r>
          </w:p>
        </w:tc>
      </w:tr>
    </w:tbl>
    <w:p>
      <w:pPr>
        <w:spacing w:after="80"/>
      </w:pPr>
    </w:p>
    <w:p>
      <w:pPr>
        <w:spacing w:after="80"/>
      </w:pPr>
      <w:r>
        <w:rPr>
          <w:b w:val="0"/>
          <w:i/>
          <w:color w:val="475569"/>
          <w:sz w:val="17"/>
        </w:rPr>
        <w:t>Schéma de flux : Site statique → POST /f/&lt;id&gt; → Flask+Gunicorn (Render) → Postgres (soumissions) + Resend (e-mail en thread) → 303 / Merci / JSON. Dashboard authentifié (session+CSRF) ↔ même app. Render → /healthz.</w:t>
      </w:r>
    </w:p>
    <w:p>
      <w:pPr>
        <w:spacing w:after="80"/>
      </w:pPr>
      <w:r>
        <w:rPr>
          <w:b/>
          <w:i w:val="0"/>
          <w:color w:val="0F172A"/>
          <w:sz w:val="20"/>
        </w:rPr>
        <w:t>Modèle de données (3 tables, cascade) :</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1440"/>
            <w:shd w:fill="6366F1"/>
          </w:tcPr>
          <w:p>
            <w:pPr>
              <w:jc w:val="center"/>
            </w:pPr>
            <w:r>
              <w:rPr>
                <w:b/>
                <w:color w:val="FFFFFF"/>
                <w:sz w:val="17"/>
              </w:rPr>
              <w:t>Table</w:t>
            </w:r>
          </w:p>
        </w:tc>
        <w:tc>
          <w:tcPr>
            <w:tcW w:type="dxa" w:w="4032"/>
            <w:shd w:fill="6366F1"/>
          </w:tcPr>
          <w:p>
            <w:pPr>
              <w:jc w:val="center"/>
            </w:pPr>
            <w:r>
              <w:rPr>
                <w:b/>
                <w:color w:val="FFFFFF"/>
                <w:sz w:val="17"/>
              </w:rPr>
              <w:t>Champs clés</w:t>
            </w:r>
          </w:p>
        </w:tc>
        <w:tc>
          <w:tcPr>
            <w:tcW w:type="dxa" w:w="3888"/>
            <w:shd w:fill="6366F1"/>
          </w:tcPr>
          <w:p>
            <w:pPr>
              <w:jc w:val="center"/>
            </w:pPr>
            <w:r>
              <w:rPr>
                <w:b/>
                <w:color w:val="FFFFFF"/>
                <w:sz w:val="17"/>
              </w:rPr>
              <w:t>Notes</w:t>
            </w:r>
          </w:p>
        </w:tc>
      </w:tr>
      <w:tr>
        <w:tc>
          <w:tcPr>
            <w:tcW w:type="dxa" w:w="3360"/>
          </w:tcPr>
          <w:p>
            <w:pPr>
              <w:jc w:val="left"/>
            </w:pPr>
            <w:r>
              <w:rPr>
                <w:sz w:val="16"/>
              </w:rPr>
              <w:t>users</w:t>
            </w:r>
          </w:p>
        </w:tc>
        <w:tc>
          <w:tcPr>
            <w:tcW w:type="dxa" w:w="3360"/>
          </w:tcPr>
          <w:p>
            <w:pPr>
              <w:jc w:val="left"/>
            </w:pPr>
            <w:r>
              <w:rPr>
                <w:sz w:val="16"/>
              </w:rPr>
              <w:t>id, email (unique, index), password_hash, plan (free/pro), created_at (UTC)</w:t>
            </w:r>
          </w:p>
        </w:tc>
        <w:tc>
          <w:tcPr>
            <w:tcW w:type="dxa" w:w="3360"/>
          </w:tcPr>
          <w:p>
            <w:pPr>
              <w:jc w:val="left"/>
            </w:pPr>
            <w:r>
              <w:rPr>
                <w:sz w:val="16"/>
              </w:rPr>
              <w:t>1 user → N forms, submissions_this_month() par SELECT COUNT + month_start()</w:t>
            </w:r>
          </w:p>
        </w:tc>
      </w:tr>
      <w:tr>
        <w:tc>
          <w:tcPr>
            <w:tcW w:type="dxa" w:w="3360"/>
          </w:tcPr>
          <w:p>
            <w:pPr>
              <w:jc w:val="left"/>
            </w:pPr>
            <w:r>
              <w:rPr>
                <w:sz w:val="16"/>
              </w:rPr>
              <w:t>forms</w:t>
            </w:r>
          </w:p>
        </w:tc>
        <w:tc>
          <w:tcPr>
            <w:tcW w:type="dxa" w:w="3360"/>
          </w:tcPr>
          <w:p>
            <w:pPr>
              <w:jc w:val="left"/>
            </w:pPr>
            <w:r>
              <w:rPr>
                <w:sz w:val="16"/>
              </w:rPr>
              <w:t>id, public_id (unique, 11 car. token_urlsafe), name, redirect_url (500), notify (bool), user_id, created_at</w:t>
            </w:r>
          </w:p>
        </w:tc>
        <w:tc>
          <w:tcPr>
            <w:tcW w:type="dxa" w:w="3360"/>
          </w:tcPr>
          <w:p>
            <w:pPr>
              <w:jc w:val="left"/>
            </w:pPr>
            <w:r>
              <w:rPr>
                <w:sz w:val="16"/>
              </w:rPr>
              <w:t>Endpoint /f/&lt;public_id&gt;</w:t>
            </w:r>
          </w:p>
        </w:tc>
      </w:tr>
      <w:tr>
        <w:tc>
          <w:tcPr>
            <w:tcW w:type="dxa" w:w="3360"/>
          </w:tcPr>
          <w:p>
            <w:pPr>
              <w:jc w:val="left"/>
            </w:pPr>
            <w:r>
              <w:rPr>
                <w:sz w:val="16"/>
              </w:rPr>
              <w:t>submissions</w:t>
            </w:r>
          </w:p>
        </w:tc>
        <w:tc>
          <w:tcPr>
            <w:tcW w:type="dxa" w:w="3360"/>
          </w:tcPr>
          <w:p>
            <w:pPr>
              <w:jc w:val="left"/>
            </w:pPr>
            <w:r>
              <w:rPr>
                <w:sz w:val="16"/>
              </w:rPr>
              <w:t>id, form_id (index), data (JSON text), ip (64), created_at (index)</w:t>
            </w:r>
          </w:p>
        </w:tc>
        <w:tc>
          <w:tcPr>
            <w:tcW w:type="dxa" w:w="3360"/>
          </w:tcPr>
          <w:p>
            <w:pPr>
              <w:jc w:val="left"/>
            </w:pPr>
            <w:r>
              <w:rPr>
                <w:sz w:val="16"/>
              </w:rPr>
              <w:t>fields property → json.loads, tri id desc</w:t>
            </w:r>
          </w:p>
        </w:tc>
      </w:tr>
    </w:tbl>
    <w:p>
      <w:pPr>
        <w:spacing w:after="80"/>
      </w:pPr>
    </w:p>
    <w:p>
      <w:pPr>
        <w:spacing w:after="80"/>
      </w:pPr>
      <w:r>
        <w:rPr>
          <w:b/>
          <w:i w:val="0"/>
          <w:color w:val="0F172A"/>
          <w:sz w:val="20"/>
        </w:rPr>
        <w:t>Sécurité — réalisé / à faire (Phase 2) :</w:t>
      </w:r>
    </w:p>
    <w:tbl>
      <w:tblPr>
        <w:tblStyle w:val="LightGrid-Accent1"/>
        <w:tblW w:type="auto" w:w="0"/>
        <w:tblLayout w:type="fixed"/>
        <w:tblLook w:firstColumn="1" w:firstRow="1" w:lastColumn="0" w:lastRow="0" w:noHBand="0" w:noVBand="1" w:val="04A0"/>
      </w:tblPr>
      <w:tblGrid>
        <w:gridCol w:w="3360"/>
        <w:gridCol w:w="3360"/>
        <w:gridCol w:w="3360"/>
      </w:tblGrid>
      <w:tr>
        <w:tc>
          <w:tcPr>
            <w:tcW w:type="dxa" w:w="2880"/>
            <w:shd w:fill="6366F1"/>
          </w:tcPr>
          <w:p>
            <w:pPr>
              <w:jc w:val="center"/>
            </w:pPr>
            <w:r>
              <w:rPr>
                <w:b/>
                <w:color w:val="FFFFFF"/>
                <w:sz w:val="17"/>
              </w:rPr>
              <w:t>Exigence</w:t>
            </w:r>
          </w:p>
        </w:tc>
        <w:tc>
          <w:tcPr>
            <w:tcW w:type="dxa" w:w="1584"/>
            <w:shd w:fill="6366F1"/>
          </w:tcPr>
          <w:p>
            <w:pPr>
              <w:jc w:val="center"/>
            </w:pPr>
            <w:r>
              <w:rPr>
                <w:b/>
                <w:color w:val="FFFFFF"/>
                <w:sz w:val="17"/>
              </w:rPr>
              <w:t>Statut</w:t>
            </w:r>
          </w:p>
        </w:tc>
        <w:tc>
          <w:tcPr>
            <w:tcW w:type="dxa" w:w="4896"/>
            <w:shd w:fill="6366F1"/>
          </w:tcPr>
          <w:p>
            <w:pPr>
              <w:jc w:val="center"/>
            </w:pPr>
            <w:r>
              <w:rPr>
                <w:b/>
                <w:color w:val="FFFFFF"/>
                <w:sz w:val="17"/>
              </w:rPr>
              <w:t>Détail</w:t>
            </w:r>
          </w:p>
        </w:tc>
      </w:tr>
      <w:tr>
        <w:tc>
          <w:tcPr>
            <w:tcW w:type="dxa" w:w="3360"/>
          </w:tcPr>
          <w:p>
            <w:pPr>
              <w:jc w:val="left"/>
            </w:pPr>
            <w:r>
              <w:rPr>
                <w:sz w:val="16"/>
              </w:rPr>
              <w:t>Mots de passe hachés (Werkzeug)</w:t>
            </w:r>
          </w:p>
        </w:tc>
        <w:tc>
          <w:tcPr>
            <w:tcW w:type="dxa" w:w="3360"/>
          </w:tcPr>
          <w:p>
            <w:pPr>
              <w:jc w:val="left"/>
            </w:pPr>
            <w:r>
              <w:rPr>
                <w:sz w:val="16"/>
              </w:rPr>
              <w:t>✅ Réalisé</w:t>
            </w:r>
          </w:p>
        </w:tc>
        <w:tc>
          <w:tcPr>
            <w:tcW w:type="dxa" w:w="3360"/>
          </w:tcPr>
          <w:p>
            <w:pPr>
              <w:jc w:val="left"/>
            </w:pPr>
            <w:r>
              <w:rPr>
                <w:sz w:val="16"/>
              </w:rPr>
              <w:t>generate/check_password_hash</w:t>
            </w:r>
          </w:p>
        </w:tc>
      </w:tr>
      <w:tr>
        <w:tc>
          <w:tcPr>
            <w:tcW w:type="dxa" w:w="3360"/>
          </w:tcPr>
          <w:p>
            <w:pPr>
              <w:jc w:val="left"/>
            </w:pPr>
            <w:r>
              <w:rPr>
                <w:sz w:val="16"/>
              </w:rPr>
              <w:t>CSRF dashboard</w:t>
            </w:r>
          </w:p>
        </w:tc>
        <w:tc>
          <w:tcPr>
            <w:tcW w:type="dxa" w:w="3360"/>
          </w:tcPr>
          <w:p>
            <w:pPr>
              <w:jc w:val="left"/>
            </w:pPr>
            <w:r>
              <w:rPr>
                <w:sz w:val="16"/>
              </w:rPr>
              <w:t>✅ Réalisé</w:t>
            </w:r>
          </w:p>
        </w:tc>
        <w:tc>
          <w:tcPr>
            <w:tcW w:type="dxa" w:w="3360"/>
          </w:tcPr>
          <w:p>
            <w:pPr>
              <w:jc w:val="left"/>
            </w:pPr>
            <w:r>
              <w:rPr>
                <w:sz w:val="16"/>
              </w:rPr>
              <w:t>Flask-WTF, WTF_CSRF_TIME_LIMIT=None</w:t>
            </w:r>
          </w:p>
        </w:tc>
      </w:tr>
      <w:tr>
        <w:tc>
          <w:tcPr>
            <w:tcW w:type="dxa" w:w="3360"/>
          </w:tcPr>
          <w:p>
            <w:pPr>
              <w:jc w:val="left"/>
            </w:pPr>
            <w:r>
              <w:rPr>
                <w:sz w:val="16"/>
              </w:rPr>
              <w:t>Cookies HttpOnly + SameSite=Lax + Secure (prod)</w:t>
            </w:r>
          </w:p>
        </w:tc>
        <w:tc>
          <w:tcPr>
            <w:tcW w:type="dxa" w:w="3360"/>
          </w:tcPr>
          <w:p>
            <w:pPr>
              <w:jc w:val="left"/>
            </w:pPr>
            <w:r>
              <w:rPr>
                <w:sz w:val="16"/>
              </w:rPr>
              <w:t>✅ Réalisé</w:t>
            </w:r>
          </w:p>
        </w:tc>
        <w:tc>
          <w:tcPr>
            <w:tcW w:type="dxa" w:w="3360"/>
          </w:tcPr>
          <w:p>
            <w:pPr>
              <w:jc w:val="left"/>
            </w:pPr>
            <w:r>
              <w:rPr>
                <w:sz w:val="16"/>
              </w:rPr>
              <w:t>SESSION_COOKIE_SECURE=1 sur Render</w:t>
            </w:r>
          </w:p>
        </w:tc>
      </w:tr>
      <w:tr>
        <w:tc>
          <w:tcPr>
            <w:tcW w:type="dxa" w:w="3360"/>
          </w:tcPr>
          <w:p>
            <w:pPr>
              <w:jc w:val="left"/>
            </w:pPr>
            <w:r>
              <w:rPr>
                <w:sz w:val="16"/>
              </w:rPr>
              <w:t>Isolation inter-comptes (404)</w:t>
            </w:r>
          </w:p>
        </w:tc>
        <w:tc>
          <w:tcPr>
            <w:tcW w:type="dxa" w:w="3360"/>
          </w:tcPr>
          <w:p>
            <w:pPr>
              <w:jc w:val="left"/>
            </w:pPr>
            <w:r>
              <w:rPr>
                <w:sz w:val="16"/>
              </w:rPr>
              <w:t>✅ Réalisé</w:t>
            </w:r>
          </w:p>
        </w:tc>
        <w:tc>
          <w:tcPr>
            <w:tcW w:type="dxa" w:w="3360"/>
          </w:tcPr>
          <w:p>
            <w:pPr>
              <w:jc w:val="left"/>
            </w:pPr>
            <w:r>
              <w:rPr>
                <w:sz w:val="16"/>
              </w:rPr>
              <w:t>first_or_404 + abort si user_id ≠ current_user.id</w:t>
            </w:r>
          </w:p>
        </w:tc>
      </w:tr>
      <w:tr>
        <w:tc>
          <w:tcPr>
            <w:tcW w:type="dxa" w:w="3360"/>
          </w:tcPr>
          <w:p>
            <w:pPr>
              <w:jc w:val="left"/>
            </w:pPr>
            <w:r>
              <w:rPr>
                <w:sz w:val="16"/>
              </w:rPr>
              <w:t>Anti open-redirect</w:t>
            </w:r>
          </w:p>
        </w:tc>
        <w:tc>
          <w:tcPr>
            <w:tcW w:type="dxa" w:w="3360"/>
          </w:tcPr>
          <w:p>
            <w:pPr>
              <w:jc w:val="left"/>
            </w:pPr>
            <w:r>
              <w:rPr>
                <w:sz w:val="16"/>
              </w:rPr>
              <w:t>✅ Réalisé</w:t>
            </w:r>
          </w:p>
        </w:tc>
        <w:tc>
          <w:tcPr>
            <w:tcW w:type="dxa" w:w="3360"/>
          </w:tcPr>
          <w:p>
            <w:pPr>
              <w:jc w:val="left"/>
            </w:pPr>
            <w:r>
              <w:rPr>
                <w:sz w:val="16"/>
              </w:rPr>
              <w:t>_safe_next : / seul, bloque //, \, &lt;32</w:t>
            </w:r>
          </w:p>
        </w:tc>
      </w:tr>
      <w:tr>
        <w:tc>
          <w:tcPr>
            <w:tcW w:type="dxa" w:w="3360"/>
          </w:tcPr>
          <w:p>
            <w:pPr>
              <w:jc w:val="left"/>
            </w:pPr>
            <w:r>
              <w:rPr>
                <w:sz w:val="16"/>
              </w:rPr>
              <w:t>Échappement HTML + CSV formule</w:t>
            </w:r>
          </w:p>
        </w:tc>
        <w:tc>
          <w:tcPr>
            <w:tcW w:type="dxa" w:w="3360"/>
          </w:tcPr>
          <w:p>
            <w:pPr>
              <w:jc w:val="left"/>
            </w:pPr>
            <w:r>
              <w:rPr>
                <w:sz w:val="16"/>
              </w:rPr>
              <w:t>✅ Réalisé</w:t>
            </w:r>
          </w:p>
        </w:tc>
        <w:tc>
          <w:tcPr>
            <w:tcW w:type="dxa" w:w="3360"/>
          </w:tcPr>
          <w:p>
            <w:pPr>
              <w:jc w:val="left"/>
            </w:pPr>
            <w:r>
              <w:rPr>
                <w:sz w:val="16"/>
              </w:rPr>
              <w:t>escape() + neutralisation =,+,-,@,tab,cr</w:t>
            </w:r>
          </w:p>
        </w:tc>
      </w:tr>
      <w:tr>
        <w:tc>
          <w:tcPr>
            <w:tcW w:type="dxa" w:w="3360"/>
          </w:tcPr>
          <w:p>
            <w:pPr>
              <w:jc w:val="left"/>
            </w:pPr>
            <w:r>
              <w:rPr>
                <w:sz w:val="16"/>
              </w:rPr>
              <w:t>MAX_CONTENT_LENGTH 100 Ko + ProxyFix</w:t>
            </w:r>
          </w:p>
        </w:tc>
        <w:tc>
          <w:tcPr>
            <w:tcW w:type="dxa" w:w="3360"/>
          </w:tcPr>
          <w:p>
            <w:pPr>
              <w:jc w:val="left"/>
            </w:pPr>
            <w:r>
              <w:rPr>
                <w:sz w:val="16"/>
              </w:rPr>
              <w:t>✅ Réalisé</w:t>
            </w:r>
          </w:p>
        </w:tc>
        <w:tc>
          <w:tcPr>
            <w:tcW w:type="dxa" w:w="3360"/>
          </w:tcPr>
          <w:p>
            <w:pPr>
              <w:jc w:val="left"/>
            </w:pPr>
            <w:r>
              <w:rPr>
                <w:sz w:val="16"/>
              </w:rPr>
              <w:t>Protège l’endpoint, URLs https derrière proxy</w:t>
            </w:r>
          </w:p>
        </w:tc>
      </w:tr>
      <w:tr>
        <w:tc>
          <w:tcPr>
            <w:tcW w:type="dxa" w:w="3360"/>
          </w:tcPr>
          <w:p>
            <w:pPr>
              <w:jc w:val="left"/>
            </w:pPr>
            <w:r>
              <w:rPr>
                <w:sz w:val="16"/>
              </w:rPr>
              <w:t>Headers CSP/HSTS/X-Frame</w:t>
            </w:r>
          </w:p>
        </w:tc>
        <w:tc>
          <w:tcPr>
            <w:tcW w:type="dxa" w:w="3360"/>
          </w:tcPr>
          <w:p>
            <w:pPr>
              <w:jc w:val="left"/>
            </w:pPr>
            <w:r>
              <w:rPr>
                <w:sz w:val="16"/>
              </w:rPr>
              <w:t>⏳ Phase 2</w:t>
            </w:r>
          </w:p>
        </w:tc>
        <w:tc>
          <w:tcPr>
            <w:tcW w:type="dxa" w:w="3360"/>
          </w:tcPr>
          <w:p>
            <w:pPr>
              <w:jc w:val="left"/>
            </w:pPr>
            <w:r>
              <w:rPr>
                <w:sz w:val="16"/>
              </w:rPr>
              <w:t>À ajouter (ch. 9.3 — 0,5 j)</w:t>
            </w:r>
          </w:p>
        </w:tc>
      </w:tr>
      <w:tr>
        <w:tc>
          <w:tcPr>
            <w:tcW w:type="dxa" w:w="3360"/>
          </w:tcPr>
          <w:p>
            <w:pPr>
              <w:jc w:val="left"/>
            </w:pPr>
            <w:r>
              <w:rPr>
                <w:sz w:val="16"/>
              </w:rPr>
              <w:t>Rate limiting</w:t>
            </w:r>
          </w:p>
        </w:tc>
        <w:tc>
          <w:tcPr>
            <w:tcW w:type="dxa" w:w="3360"/>
          </w:tcPr>
          <w:p>
            <w:pPr>
              <w:jc w:val="left"/>
            </w:pPr>
            <w:r>
              <w:rPr>
                <w:sz w:val="16"/>
              </w:rPr>
              <w:t>⏳ Phase 2</w:t>
            </w:r>
          </w:p>
        </w:tc>
        <w:tc>
          <w:tcPr>
            <w:tcW w:type="dxa" w:w="3360"/>
          </w:tcPr>
          <w:p>
            <w:pPr>
              <w:jc w:val="left"/>
            </w:pPr>
            <w:r>
              <w:rPr>
                <w:sz w:val="16"/>
              </w:rPr>
              <w:t>Flask-Limiter sur /login + /f/&lt;id&gt; (0,5 j)</w:t>
            </w:r>
          </w:p>
        </w:tc>
      </w:tr>
      <w:tr>
        <w:tc>
          <w:tcPr>
            <w:tcW w:type="dxa" w:w="3360"/>
          </w:tcPr>
          <w:p>
            <w:pPr>
              <w:jc w:val="left"/>
            </w:pPr>
            <w:r>
              <w:rPr>
                <w:sz w:val="16"/>
              </w:rPr>
              <w:t>Vérif e-mail + reset mdp</w:t>
            </w:r>
          </w:p>
        </w:tc>
        <w:tc>
          <w:tcPr>
            <w:tcW w:type="dxa" w:w="3360"/>
          </w:tcPr>
          <w:p>
            <w:pPr>
              <w:jc w:val="left"/>
            </w:pPr>
            <w:r>
              <w:rPr>
                <w:sz w:val="16"/>
              </w:rPr>
              <w:t>⏳ Phase 2</w:t>
            </w:r>
          </w:p>
        </w:tc>
        <w:tc>
          <w:tcPr>
            <w:tcW w:type="dxa" w:w="3360"/>
          </w:tcPr>
          <w:p>
            <w:pPr>
              <w:jc w:val="left"/>
            </w:pPr>
            <w:r>
              <w:rPr>
                <w:sz w:val="16"/>
              </w:rPr>
              <w:t>AUTH-05/06 (2 j)</w:t>
            </w:r>
          </w:p>
        </w:tc>
      </w:tr>
      <w:tr>
        <w:tc>
          <w:tcPr>
            <w:tcW w:type="dxa" w:w="3360"/>
          </w:tcPr>
          <w:p>
            <w:pPr>
              <w:jc w:val="left"/>
            </w:pPr>
            <w:r>
              <w:rPr>
                <w:sz w:val="16"/>
              </w:rPr>
              <w:t>Migrations Flask-Migrate</w:t>
            </w:r>
          </w:p>
        </w:tc>
        <w:tc>
          <w:tcPr>
            <w:tcW w:type="dxa" w:w="3360"/>
          </w:tcPr>
          <w:p>
            <w:pPr>
              <w:jc w:val="left"/>
            </w:pPr>
            <w:r>
              <w:rPr>
                <w:sz w:val="16"/>
              </w:rPr>
              <w:t>⏳ Phase 2 — bloquant</w:t>
            </w:r>
          </w:p>
        </w:tc>
        <w:tc>
          <w:tcPr>
            <w:tcW w:type="dxa" w:w="3360"/>
          </w:tcPr>
          <w:p>
            <w:pPr>
              <w:jc w:val="left"/>
            </w:pPr>
            <w:r>
              <w:rPr>
                <w:sz w:val="16"/>
              </w:rPr>
              <w:t>0,5 j — avant toute évolution modèles</w:t>
            </w:r>
          </w:p>
        </w:tc>
      </w:tr>
    </w:tbl>
    <w:p>
      <w:pPr>
        <w:spacing w:after="80"/>
      </w:pPr>
    </w:p>
    <w:p>
      <w:pPr>
        <w:pStyle w:val="Heading1"/>
        <w:spacing w:after="120" w:before="240"/>
      </w:pPr>
      <w:r>
        <w:rPr>
          <w:b/>
          <w:color w:val="0F172A"/>
          <w:sz w:val="28"/>
        </w:rPr>
        <w:t>6  Modèle économique &amp; budget</w:t>
      </w:r>
    </w:p>
    <w:tbl>
      <w:tblPr>
        <w:tblStyle w:val="LightGrid-Accent1"/>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728"/>
            <w:shd w:fill="6366F1"/>
          </w:tcPr>
          <w:p>
            <w:pPr>
              <w:jc w:val="center"/>
            </w:pPr>
            <w:r>
              <w:rPr>
                <w:b/>
                <w:color w:val="FFFFFF"/>
                <w:sz w:val="17"/>
              </w:rPr>
              <w:t>Plan</w:t>
            </w:r>
          </w:p>
        </w:tc>
        <w:tc>
          <w:tcPr>
            <w:tcW w:type="dxa" w:w="1440"/>
            <w:shd w:fill="6366F1"/>
          </w:tcPr>
          <w:p>
            <w:pPr>
              <w:jc w:val="center"/>
            </w:pPr>
            <w:r>
              <w:rPr>
                <w:b/>
                <w:color w:val="FFFFFF"/>
                <w:sz w:val="17"/>
              </w:rPr>
              <w:t>Prix</w:t>
            </w:r>
          </w:p>
        </w:tc>
        <w:tc>
          <w:tcPr>
            <w:tcW w:type="dxa" w:w="2592"/>
            <w:shd w:fill="6366F1"/>
          </w:tcPr>
          <w:p>
            <w:pPr>
              <w:jc w:val="center"/>
            </w:pPr>
            <w:r>
              <w:rPr>
                <w:b/>
                <w:color w:val="FFFFFF"/>
                <w:sz w:val="17"/>
              </w:rPr>
              <w:t>Soumissions</w:t>
            </w:r>
          </w:p>
        </w:tc>
        <w:tc>
          <w:tcPr>
            <w:tcW w:type="dxa" w:w="1728"/>
            <w:shd w:fill="6366F1"/>
          </w:tcPr>
          <w:p>
            <w:pPr>
              <w:jc w:val="center"/>
            </w:pPr>
            <w:r>
              <w:rPr>
                <w:b/>
                <w:color w:val="FFFFFF"/>
                <w:sz w:val="17"/>
              </w:rPr>
              <w:t>Formulaires</w:t>
            </w:r>
          </w:p>
        </w:tc>
        <w:tc>
          <w:tcPr>
            <w:tcW w:type="dxa" w:w="1728"/>
            <w:shd w:fill="6366F1"/>
          </w:tcPr>
          <w:p>
            <w:pPr>
              <w:jc w:val="center"/>
            </w:pPr>
            <w:r>
              <w:rPr>
                <w:b/>
                <w:color w:val="FFFFFF"/>
                <w:sz w:val="17"/>
              </w:rPr>
              <w:t>Propulsé par</w:t>
            </w:r>
          </w:p>
        </w:tc>
        <w:tc>
          <w:tcPr>
            <w:tcW w:type="dxa" w:w="1584"/>
            <w:shd w:fill="6366F1"/>
          </w:tcPr>
          <w:p>
            <w:pPr>
              <w:jc w:val="center"/>
            </w:pPr>
            <w:r>
              <w:rPr>
                <w:b/>
                <w:color w:val="FFFFFF"/>
                <w:sz w:val="17"/>
              </w:rPr>
              <w:t>Support</w:t>
            </w:r>
          </w:p>
        </w:tc>
      </w:tr>
      <w:tr>
        <w:tc>
          <w:tcPr>
            <w:tcW w:type="dxa" w:w="1680"/>
          </w:tcPr>
          <w:p>
            <w:pPr>
              <w:jc w:val="left"/>
            </w:pPr>
            <w:r>
              <w:rPr>
                <w:sz w:val="16"/>
              </w:rPr>
              <w:t>Gratuit</w:t>
            </w:r>
          </w:p>
        </w:tc>
        <w:tc>
          <w:tcPr>
            <w:tcW w:type="dxa" w:w="1680"/>
          </w:tcPr>
          <w:p>
            <w:pPr>
              <w:jc w:val="left"/>
            </w:pPr>
            <w:r>
              <w:rPr>
                <w:sz w:val="16"/>
              </w:rPr>
              <w:t>0 €</w:t>
            </w:r>
          </w:p>
        </w:tc>
        <w:tc>
          <w:tcPr>
            <w:tcW w:type="dxa" w:w="1680"/>
          </w:tcPr>
          <w:p>
            <w:pPr>
              <w:jc w:val="left"/>
            </w:pPr>
            <w:r>
              <w:rPr>
                <w:sz w:val="16"/>
              </w:rPr>
              <w:t>100/mois (tous forms)</w:t>
            </w:r>
          </w:p>
        </w:tc>
        <w:tc>
          <w:tcPr>
            <w:tcW w:type="dxa" w:w="1680"/>
          </w:tcPr>
          <w:p>
            <w:pPr>
              <w:jc w:val="left"/>
            </w:pPr>
            <w:r>
              <w:rPr>
                <w:sz w:val="16"/>
              </w:rPr>
              <w:t>Illimités</w:t>
            </w:r>
          </w:p>
        </w:tc>
        <w:tc>
          <w:tcPr>
            <w:tcW w:type="dxa" w:w="1680"/>
          </w:tcPr>
          <w:p>
            <w:pPr>
              <w:jc w:val="left"/>
            </w:pPr>
            <w:r>
              <w:rPr>
                <w:sz w:val="16"/>
              </w:rPr>
              <w:t>Oui</w:t>
            </w:r>
          </w:p>
        </w:tc>
        <w:tc>
          <w:tcPr>
            <w:tcW w:type="dxa" w:w="1680"/>
          </w:tcPr>
          <w:p>
            <w:pPr>
              <w:jc w:val="left"/>
            </w:pPr>
            <w:r>
              <w:rPr>
                <w:sz w:val="16"/>
              </w:rPr>
              <w:t>Standard</w:t>
            </w:r>
          </w:p>
        </w:tc>
      </w:tr>
      <w:tr>
        <w:tc>
          <w:tcPr>
            <w:tcW w:type="dxa" w:w="1680"/>
          </w:tcPr>
          <w:p>
            <w:pPr>
              <w:jc w:val="left"/>
            </w:pPr>
            <w:r>
              <w:rPr>
                <w:sz w:val="16"/>
              </w:rPr>
              <w:t>Pro</w:t>
            </w:r>
          </w:p>
        </w:tc>
        <w:tc>
          <w:tcPr>
            <w:tcW w:type="dxa" w:w="1680"/>
          </w:tcPr>
          <w:p>
            <w:pPr>
              <w:jc w:val="left"/>
            </w:pPr>
            <w:r>
              <w:rPr>
                <w:sz w:val="16"/>
              </w:rPr>
              <w:t>9 €/mois</w:t>
            </w:r>
          </w:p>
        </w:tc>
        <w:tc>
          <w:tcPr>
            <w:tcW w:type="dxa" w:w="1680"/>
          </w:tcPr>
          <w:p>
            <w:pPr>
              <w:jc w:val="left"/>
            </w:pPr>
            <w:r>
              <w:rPr>
                <w:sz w:val="16"/>
              </w:rPr>
              <w:t>Illimitées</w:t>
            </w:r>
          </w:p>
        </w:tc>
        <w:tc>
          <w:tcPr>
            <w:tcW w:type="dxa" w:w="1680"/>
          </w:tcPr>
          <w:p>
            <w:pPr>
              <w:jc w:val="left"/>
            </w:pPr>
            <w:r>
              <w:rPr>
                <w:sz w:val="16"/>
              </w:rPr>
              <w:t>Illimités</w:t>
            </w:r>
          </w:p>
        </w:tc>
        <w:tc>
          <w:tcPr>
            <w:tcW w:type="dxa" w:w="1680"/>
          </w:tcPr>
          <w:p>
            <w:pPr>
              <w:jc w:val="left"/>
            </w:pPr>
            <w:r>
              <w:rPr>
                <w:sz w:val="16"/>
              </w:rPr>
              <w:t>Non</w:t>
            </w:r>
          </w:p>
        </w:tc>
        <w:tc>
          <w:tcPr>
            <w:tcW w:type="dxa" w:w="1680"/>
          </w:tcPr>
          <w:p>
            <w:pPr>
              <w:jc w:val="left"/>
            </w:pPr>
            <w:r>
              <w:rPr>
                <w:sz w:val="16"/>
              </w:rPr>
              <w:t>Prioritaire</w:t>
            </w:r>
          </w:p>
        </w:tc>
      </w:tr>
      <w:tr>
        <w:tc>
          <w:tcPr>
            <w:tcW w:type="dxa" w:w="1680"/>
          </w:tcPr>
          <w:p>
            <w:pPr>
              <w:jc w:val="left"/>
            </w:pPr>
            <w:r>
              <w:rPr>
                <w:sz w:val="16"/>
              </w:rPr>
              <w:t>Agence (futur)</w:t>
            </w:r>
          </w:p>
        </w:tc>
        <w:tc>
          <w:tcPr>
            <w:tcW w:type="dxa" w:w="1680"/>
          </w:tcPr>
          <w:p>
            <w:pPr>
              <w:jc w:val="left"/>
            </w:pPr>
            <w:r>
              <w:rPr>
                <w:sz w:val="16"/>
              </w:rPr>
              <w:t>À étudier</w:t>
            </w:r>
          </w:p>
        </w:tc>
        <w:tc>
          <w:tcPr>
            <w:tcW w:type="dxa" w:w="1680"/>
          </w:tcPr>
          <w:p>
            <w:pPr>
              <w:jc w:val="left"/>
            </w:pPr>
            <w:r>
              <w:rPr>
                <w:sz w:val="16"/>
              </w:rPr>
              <w:t>Illimitées</w:t>
            </w:r>
          </w:p>
        </w:tc>
        <w:tc>
          <w:tcPr>
            <w:tcW w:type="dxa" w:w="1680"/>
          </w:tcPr>
          <w:p>
            <w:pPr>
              <w:jc w:val="left"/>
            </w:pPr>
            <w:r>
              <w:rPr>
                <w:sz w:val="16"/>
              </w:rPr>
              <w:t>Multi-clients</w:t>
            </w:r>
          </w:p>
        </w:tc>
        <w:tc>
          <w:tcPr>
            <w:tcW w:type="dxa" w:w="1680"/>
          </w:tcPr>
          <w:p>
            <w:pPr>
              <w:jc w:val="left"/>
            </w:pPr>
            <w:r>
              <w:rPr>
                <w:sz w:val="16"/>
              </w:rPr>
              <w:t>Marque blanche</w:t>
            </w:r>
          </w:p>
        </w:tc>
        <w:tc>
          <w:tcPr>
            <w:tcW w:type="dxa" w:w="1680"/>
          </w:tcPr>
          <w:p>
            <w:pPr>
              <w:jc w:val="left"/>
            </w:pPr>
            <w:r>
              <w:rPr>
                <w:sz w:val="16"/>
              </w:rPr>
              <w:t>Dédié</w:t>
            </w:r>
          </w:p>
        </w:tc>
      </w:tr>
    </w:tbl>
    <w:p>
      <w:pPr>
        <w:spacing w:after="80"/>
      </w:pPr>
    </w:p>
    <w:p>
      <w:pPr>
        <w:spacing w:after="80"/>
      </w:pPr>
      <w:r>
        <w:rPr>
          <w:b w:val="0"/>
          <w:i w:val="0"/>
          <w:color w:val="64748B"/>
          <w:sz w:val="17"/>
        </w:rPr>
        <w:t>Hypothèses : 2 clients Pro = 18 €/mois couvrent ~15 $/mois d’hébergement payant. 10 clients = 90 €/mois, 100 clients = 900 €/mois (MRR). Hors taxes, avant commissions Stripe.</w:t>
      </w:r>
    </w:p>
    <w:p>
      <w:pPr>
        <w:spacing w:after="80"/>
      </w:pPr>
      <w:r>
        <w:rPr>
          <w:b/>
          <w:i w:val="0"/>
          <w:color w:val="0F172A"/>
          <w:sz w:val="20"/>
        </w:rPr>
        <w:t>Budget prévisionnel :</w:t>
      </w:r>
    </w:p>
    <w:tbl>
      <w:tblPr>
        <w:tblStyle w:val="LightGrid-Accent1"/>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728"/>
            <w:shd w:fill="6366F1"/>
          </w:tcPr>
          <w:p>
            <w:pPr>
              <w:jc w:val="center"/>
            </w:pPr>
            <w:r>
              <w:rPr>
                <w:b/>
                <w:color w:val="FFFFFF"/>
                <w:sz w:val="17"/>
              </w:rPr>
              <w:t>Phase</w:t>
            </w:r>
          </w:p>
        </w:tc>
        <w:tc>
          <w:tcPr>
            <w:tcW w:type="dxa" w:w="2304"/>
            <w:shd w:fill="6366F1"/>
          </w:tcPr>
          <w:p>
            <w:pPr>
              <w:jc w:val="center"/>
            </w:pPr>
            <w:r>
              <w:rPr>
                <w:b/>
                <w:color w:val="FFFFFF"/>
                <w:sz w:val="17"/>
              </w:rPr>
              <w:t>Hébergement</w:t>
            </w:r>
          </w:p>
        </w:tc>
        <w:tc>
          <w:tcPr>
            <w:tcW w:type="dxa" w:w="2304"/>
            <w:shd w:fill="6366F1"/>
          </w:tcPr>
          <w:p>
            <w:pPr>
              <w:jc w:val="center"/>
            </w:pPr>
            <w:r>
              <w:rPr>
                <w:b/>
                <w:color w:val="FFFFFF"/>
                <w:sz w:val="17"/>
              </w:rPr>
              <w:t>Base</w:t>
            </w:r>
          </w:p>
        </w:tc>
        <w:tc>
          <w:tcPr>
            <w:tcW w:type="dxa" w:w="1728"/>
            <w:shd w:fill="6366F1"/>
          </w:tcPr>
          <w:p>
            <w:pPr>
              <w:jc w:val="center"/>
            </w:pPr>
            <w:r>
              <w:rPr>
                <w:b/>
                <w:color w:val="FFFFFF"/>
                <w:sz w:val="17"/>
              </w:rPr>
              <w:t>E-mails</w:t>
            </w:r>
          </w:p>
        </w:tc>
        <w:tc>
          <w:tcPr>
            <w:tcW w:type="dxa" w:w="1872"/>
            <w:shd w:fill="6366F1"/>
          </w:tcPr>
          <w:p>
            <w:pPr>
              <w:jc w:val="center"/>
            </w:pPr>
            <w:r>
              <w:rPr>
                <w:b/>
                <w:color w:val="FFFFFF"/>
                <w:sz w:val="17"/>
              </w:rPr>
              <w:t>Paiement</w:t>
            </w:r>
          </w:p>
        </w:tc>
        <w:tc>
          <w:tcPr>
            <w:tcW w:type="dxa" w:w="1728"/>
            <w:shd w:fill="6366F1"/>
          </w:tcPr>
          <w:p>
            <w:pPr>
              <w:jc w:val="center"/>
            </w:pPr>
            <w:r>
              <w:rPr>
                <w:b/>
                <w:color w:val="FFFFFF"/>
                <w:sz w:val="17"/>
              </w:rPr>
              <w:t>Total indicatif</w:t>
            </w:r>
          </w:p>
        </w:tc>
      </w:tr>
      <w:tr>
        <w:tc>
          <w:tcPr>
            <w:tcW w:type="dxa" w:w="1680"/>
          </w:tcPr>
          <w:p>
            <w:pPr>
              <w:jc w:val="left"/>
            </w:pPr>
            <w:r>
              <w:rPr>
                <w:sz w:val="16"/>
              </w:rPr>
              <w:t>Bêta (Free)</w:t>
            </w:r>
          </w:p>
        </w:tc>
        <w:tc>
          <w:tcPr>
            <w:tcW w:type="dxa" w:w="1680"/>
          </w:tcPr>
          <w:p>
            <w:pPr>
              <w:jc w:val="left"/>
            </w:pPr>
            <w:r>
              <w:rPr>
                <w:sz w:val="16"/>
              </w:rPr>
              <w:t>0 $ (veille 15 min)</w:t>
            </w:r>
          </w:p>
        </w:tc>
        <w:tc>
          <w:tcPr>
            <w:tcW w:type="dxa" w:w="1680"/>
          </w:tcPr>
          <w:p>
            <w:pPr>
              <w:jc w:val="left"/>
            </w:pPr>
            <w:r>
              <w:rPr>
                <w:sz w:val="16"/>
              </w:rPr>
              <w:t>0 $ (expire J+30)</w:t>
            </w:r>
          </w:p>
        </w:tc>
        <w:tc>
          <w:tcPr>
            <w:tcW w:type="dxa" w:w="1680"/>
          </w:tcPr>
          <w:p>
            <w:pPr>
              <w:jc w:val="left"/>
            </w:pPr>
            <w:r>
              <w:rPr>
                <w:sz w:val="16"/>
              </w:rPr>
              <w:t>0 $ (Resend free)</w:t>
            </w:r>
          </w:p>
        </w:tc>
        <w:tc>
          <w:tcPr>
            <w:tcW w:type="dxa" w:w="1680"/>
          </w:tcPr>
          <w:p>
            <w:pPr>
              <w:jc w:val="left"/>
            </w:pPr>
            <w:r>
              <w:rPr>
                <w:sz w:val="16"/>
              </w:rPr>
              <w:t>—</w:t>
            </w:r>
          </w:p>
        </w:tc>
        <w:tc>
          <w:tcPr>
            <w:tcW w:type="dxa" w:w="1680"/>
          </w:tcPr>
          <w:p>
            <w:pPr>
              <w:jc w:val="left"/>
            </w:pPr>
            <w:r>
              <w:rPr>
                <w:sz w:val="16"/>
              </w:rPr>
              <w:t>~0 € + domaine 10-15 €/an</w:t>
            </w:r>
          </w:p>
        </w:tc>
      </w:tr>
      <w:tr>
        <w:tc>
          <w:tcPr>
            <w:tcW w:type="dxa" w:w="1680"/>
          </w:tcPr>
          <w:p>
            <w:pPr>
              <w:jc w:val="left"/>
            </w:pPr>
            <w:r>
              <w:rPr>
                <w:sz w:val="16"/>
              </w:rPr>
              <w:t>Production</w:t>
            </w:r>
          </w:p>
        </w:tc>
        <w:tc>
          <w:tcPr>
            <w:tcW w:type="dxa" w:w="1680"/>
          </w:tcPr>
          <w:p>
            <w:pPr>
              <w:jc w:val="left"/>
            </w:pPr>
            <w:r>
              <w:rPr>
                <w:sz w:val="16"/>
              </w:rPr>
              <w:t>~7 $/mois (Starter)</w:t>
            </w:r>
          </w:p>
        </w:tc>
        <w:tc>
          <w:tcPr>
            <w:tcW w:type="dxa" w:w="1680"/>
          </w:tcPr>
          <w:p>
            <w:pPr>
              <w:jc w:val="left"/>
            </w:pPr>
            <w:r>
              <w:rPr>
                <w:sz w:val="16"/>
              </w:rPr>
              <w:t>~6-7 $/mois (Basic 256 Mo)</w:t>
            </w:r>
          </w:p>
        </w:tc>
        <w:tc>
          <w:tcPr>
            <w:tcW w:type="dxa" w:w="1680"/>
          </w:tcPr>
          <w:p>
            <w:pPr>
              <w:jc w:val="left"/>
            </w:pPr>
            <w:r>
              <w:rPr>
                <w:sz w:val="16"/>
              </w:rPr>
              <w:t>Gratuit sous seuil</w:t>
            </w:r>
          </w:p>
        </w:tc>
        <w:tc>
          <w:tcPr>
            <w:tcW w:type="dxa" w:w="1680"/>
          </w:tcPr>
          <w:p>
            <w:pPr>
              <w:jc w:val="left"/>
            </w:pPr>
            <w:r>
              <w:rPr>
                <w:sz w:val="16"/>
              </w:rPr>
              <w:t>Commission/txn Stripe</w:t>
            </w:r>
          </w:p>
        </w:tc>
        <w:tc>
          <w:tcPr>
            <w:tcW w:type="dxa" w:w="1680"/>
          </w:tcPr>
          <w:p>
            <w:pPr>
              <w:jc w:val="left"/>
            </w:pPr>
            <w:r>
              <w:rPr>
                <w:sz w:val="16"/>
              </w:rPr>
              <w:t>~15 $/mois + domaine</w:t>
            </w:r>
          </w:p>
        </w:tc>
      </w:tr>
    </w:tbl>
    <w:p>
      <w:pPr>
        <w:spacing w:after="80"/>
      </w:pPr>
    </w:p>
    <w:p>
      <w:pPr>
        <w:spacing w:after="80"/>
      </w:pPr>
      <w:r>
        <w:rPr>
          <w:b w:val="0"/>
          <w:i w:val="0"/>
          <w:color w:val="475569"/>
          <w:sz w:val="17"/>
        </w:rPr>
        <w:t>Acquisition prévue : SEO (“formulaire Hugo/Jekyll/GitHub Pages sans backend”), Reddit r/webdev/r/SideProject, Indie Hackers, Product Hunt, démarchage freelances/agences, effet viral “Propulsé par CatchForm” sur pages Merci free.</w:t>
      </w:r>
    </w:p>
    <w:p>
      <w:pPr>
        <w:pStyle w:val="Heading1"/>
        <w:spacing w:after="120" w:before="240"/>
      </w:pPr>
      <w:r>
        <w:rPr>
          <w:b/>
          <w:color w:val="0F172A"/>
          <w:sz w:val="28"/>
        </w:rPr>
        <w:t>7  Feuille de route — Phases 2 &amp; 3</w:t>
      </w:r>
    </w:p>
    <w:tbl>
      <w:tblPr>
        <w:tblStyle w:val="LightGrid-Accent1"/>
        <w:tblW w:type="auto" w:w="0"/>
        <w:tblLayout w:type="fixed"/>
        <w:tblLook w:firstColumn="1" w:firstRow="1" w:lastColumn="0" w:lastRow="0" w:noHBand="0" w:noVBand="1" w:val="04A0"/>
      </w:tblPr>
      <w:tblGrid>
        <w:gridCol w:w="2520"/>
        <w:gridCol w:w="2520"/>
        <w:gridCol w:w="2520"/>
        <w:gridCol w:w="2520"/>
      </w:tblGrid>
      <w:tr>
        <w:tc>
          <w:tcPr>
            <w:tcW w:type="dxa" w:w="2304"/>
            <w:shd w:fill="6366F1"/>
          </w:tcPr>
          <w:p>
            <w:pPr>
              <w:jc w:val="center"/>
            </w:pPr>
            <w:r>
              <w:rPr>
                <w:b/>
                <w:color w:val="FFFFFF"/>
                <w:sz w:val="17"/>
              </w:rPr>
              <w:t>Phase</w:t>
            </w:r>
          </w:p>
        </w:tc>
        <w:tc>
          <w:tcPr>
            <w:tcW w:type="dxa" w:w="3168"/>
            <w:shd w:fill="6366F1"/>
          </w:tcPr>
          <w:p>
            <w:pPr>
              <w:jc w:val="center"/>
            </w:pPr>
            <w:r>
              <w:rPr>
                <w:b/>
                <w:color w:val="FFFFFF"/>
                <w:sz w:val="17"/>
              </w:rPr>
              <w:t>Objectif</w:t>
            </w:r>
          </w:p>
        </w:tc>
        <w:tc>
          <w:tcPr>
            <w:tcW w:type="dxa" w:w="2016"/>
            <w:shd w:fill="6366F1"/>
          </w:tcPr>
          <w:p>
            <w:pPr>
              <w:jc w:val="center"/>
            </w:pPr>
            <w:r>
              <w:rPr>
                <w:b/>
                <w:color w:val="FFFFFF"/>
                <w:sz w:val="17"/>
              </w:rPr>
              <w:t>Quand</w:t>
            </w:r>
          </w:p>
        </w:tc>
        <w:tc>
          <w:tcPr>
            <w:tcW w:type="dxa" w:w="1872"/>
            <w:shd w:fill="6366F1"/>
          </w:tcPr>
          <w:p>
            <w:pPr>
              <w:jc w:val="center"/>
            </w:pPr>
            <w:r>
              <w:rPr>
                <w:b/>
                <w:color w:val="FFFFFF"/>
                <w:sz w:val="17"/>
              </w:rPr>
              <w:t>Effort</w:t>
            </w:r>
          </w:p>
        </w:tc>
      </w:tr>
      <w:tr>
        <w:tc>
          <w:tcPr>
            <w:tcW w:type="dxa" w:w="2520"/>
          </w:tcPr>
          <w:p>
            <w:pPr>
              <w:jc w:val="left"/>
            </w:pPr>
            <w:r>
              <w:rPr>
                <w:sz w:val="16"/>
              </w:rPr>
              <w:t>0 — Validation</w:t>
            </w:r>
          </w:p>
        </w:tc>
        <w:tc>
          <w:tcPr>
            <w:tcW w:type="dxa" w:w="2520"/>
          </w:tcPr>
          <w:p>
            <w:pPr>
              <w:jc w:val="left"/>
            </w:pPr>
            <w:r>
              <w:rPr>
                <w:sz w:val="16"/>
              </w:rPr>
              <w:t>Prouver que le code fonctionne</w:t>
            </w:r>
          </w:p>
        </w:tc>
        <w:tc>
          <w:tcPr>
            <w:tcW w:type="dxa" w:w="2520"/>
          </w:tcPr>
          <w:p>
            <w:pPr>
              <w:jc w:val="left"/>
            </w:pPr>
            <w:r>
              <w:rPr>
                <w:sz w:val="16"/>
              </w:rPr>
              <w:t>Immédiat (S1)</w:t>
            </w:r>
          </w:p>
        </w:tc>
        <w:tc>
          <w:tcPr>
            <w:tcW w:type="dxa" w:w="2520"/>
          </w:tcPr>
          <w:p>
            <w:pPr>
              <w:jc w:val="left"/>
            </w:pPr>
            <w:r>
              <w:rPr>
                <w:sz w:val="16"/>
              </w:rPr>
              <w:t>1,5 j → ✅ fait</w:t>
            </w:r>
          </w:p>
        </w:tc>
      </w:tr>
      <w:tr>
        <w:tc>
          <w:tcPr>
            <w:tcW w:type="dxa" w:w="2520"/>
          </w:tcPr>
          <w:p>
            <w:pPr>
              <w:jc w:val="left"/>
            </w:pPr>
            <w:r>
              <w:rPr>
                <w:sz w:val="16"/>
              </w:rPr>
              <w:t>1 — Bêta en ligne</w:t>
            </w:r>
          </w:p>
        </w:tc>
        <w:tc>
          <w:tcPr>
            <w:tcW w:type="dxa" w:w="2520"/>
          </w:tcPr>
          <w:p>
            <w:pPr>
              <w:jc w:val="left"/>
            </w:pPr>
            <w:r>
              <w:rPr>
                <w:sz w:val="16"/>
              </w:rPr>
              <w:t>Service public gratuit HTTPS</w:t>
            </w:r>
          </w:p>
        </w:tc>
        <w:tc>
          <w:tcPr>
            <w:tcW w:type="dxa" w:w="2520"/>
          </w:tcPr>
          <w:p>
            <w:pPr>
              <w:jc w:val="left"/>
            </w:pPr>
            <w:r>
              <w:rPr>
                <w:sz w:val="16"/>
              </w:rPr>
              <w:t>Semaine 1</w:t>
            </w:r>
          </w:p>
        </w:tc>
        <w:tc>
          <w:tcPr>
            <w:tcW w:type="dxa" w:w="2520"/>
          </w:tcPr>
          <w:p>
            <w:pPr>
              <w:jc w:val="left"/>
            </w:pPr>
            <w:r>
              <w:rPr>
                <w:sz w:val="16"/>
              </w:rPr>
              <w:t>1,6 j → prêt</w:t>
            </w:r>
          </w:p>
        </w:tc>
      </w:tr>
      <w:tr>
        <w:tc>
          <w:tcPr>
            <w:tcW w:type="dxa" w:w="2520"/>
          </w:tcPr>
          <w:p>
            <w:pPr>
              <w:jc w:val="left"/>
            </w:pPr>
            <w:r>
              <w:rPr>
                <w:sz w:val="16"/>
              </w:rPr>
              <w:t>2 — Lancement commercial</w:t>
            </w:r>
          </w:p>
        </w:tc>
        <w:tc>
          <w:tcPr>
            <w:tcW w:type="dxa" w:w="2520"/>
          </w:tcPr>
          <w:p>
            <w:pPr>
              <w:jc w:val="left"/>
            </w:pPr>
            <w:r>
              <w:rPr>
                <w:sz w:val="16"/>
              </w:rPr>
              <w:t>Facturer légalement &amp; en sécurité</w:t>
            </w:r>
          </w:p>
        </w:tc>
        <w:tc>
          <w:tcPr>
            <w:tcW w:type="dxa" w:w="2520"/>
          </w:tcPr>
          <w:p>
            <w:pPr>
              <w:jc w:val="left"/>
            </w:pPr>
            <w:r>
              <w:rPr>
                <w:sz w:val="16"/>
              </w:rPr>
              <w:t>Sem. 2-4</w:t>
            </w:r>
          </w:p>
        </w:tc>
        <w:tc>
          <w:tcPr>
            <w:tcW w:type="dxa" w:w="2520"/>
          </w:tcPr>
          <w:p>
            <w:pPr>
              <w:jc w:val="left"/>
            </w:pPr>
            <w:r>
              <w:rPr>
                <w:sz w:val="16"/>
              </w:rPr>
              <w:t>15 j</w:t>
            </w:r>
          </w:p>
        </w:tc>
      </w:tr>
      <w:tr>
        <w:tc>
          <w:tcPr>
            <w:tcW w:type="dxa" w:w="2520"/>
          </w:tcPr>
          <w:p>
            <w:pPr>
              <w:jc w:val="left"/>
            </w:pPr>
            <w:r>
              <w:rPr>
                <w:sz w:val="16"/>
              </w:rPr>
              <w:t>3 — Croissance</w:t>
            </w:r>
          </w:p>
        </w:tc>
        <w:tc>
          <w:tcPr>
            <w:tcW w:type="dxa" w:w="2520"/>
          </w:tcPr>
          <w:p>
            <w:pPr>
              <w:jc w:val="left"/>
            </w:pPr>
            <w:r>
              <w:rPr>
                <w:sz w:val="16"/>
              </w:rPr>
              <w:t>Valeur &amp; conversion</w:t>
            </w:r>
          </w:p>
        </w:tc>
        <w:tc>
          <w:tcPr>
            <w:tcW w:type="dxa" w:w="2520"/>
          </w:tcPr>
          <w:p>
            <w:pPr>
              <w:jc w:val="left"/>
            </w:pPr>
            <w:r>
              <w:rPr>
                <w:sz w:val="16"/>
              </w:rPr>
              <w:t>Mois 2-6</w:t>
            </w:r>
          </w:p>
        </w:tc>
        <w:tc>
          <w:tcPr>
            <w:tcW w:type="dxa" w:w="2520"/>
          </w:tcPr>
          <w:p>
            <w:pPr>
              <w:jc w:val="left"/>
            </w:pPr>
            <w:r>
              <w:rPr>
                <w:sz w:val="16"/>
              </w:rPr>
              <w:t>25,25 j</w:t>
            </w:r>
          </w:p>
        </w:tc>
      </w:tr>
    </w:tbl>
    <w:p>
      <w:pPr>
        <w:spacing w:after="80"/>
      </w:pPr>
    </w:p>
    <w:p>
      <w:pPr>
        <w:spacing w:after="80"/>
      </w:pPr>
      <w:r>
        <w:rPr>
          <w:b/>
          <w:i w:val="0"/>
          <w:color w:val="0F172A"/>
          <w:sz w:val="20"/>
        </w:rPr>
        <w:t>Phase 2 — détail (15 j) :</w:t>
      </w:r>
    </w:p>
    <w:tbl>
      <w:tblPr>
        <w:tblStyle w:val="LightGrid-Accent1"/>
        <w:tblW w:type="auto" w:w="0"/>
        <w:tblLayout w:type="fixed"/>
        <w:tblLook w:firstColumn="1" w:firstRow="1" w:lastColumn="0" w:lastRow="0" w:noHBand="0" w:noVBand="1" w:val="04A0"/>
      </w:tblPr>
      <w:tblGrid>
        <w:gridCol w:w="2520"/>
        <w:gridCol w:w="2520"/>
        <w:gridCol w:w="2520"/>
        <w:gridCol w:w="2520"/>
      </w:tblGrid>
      <w:tr>
        <w:tc>
          <w:tcPr>
            <w:tcW w:type="dxa" w:w="4032"/>
            <w:shd w:fill="6366F1"/>
          </w:tcPr>
          <w:p>
            <w:pPr>
              <w:jc w:val="center"/>
            </w:pPr>
            <w:r>
              <w:rPr>
                <w:b/>
                <w:color w:val="FFFFFF"/>
                <w:sz w:val="17"/>
              </w:rPr>
              <w:t>Tâche</w:t>
            </w:r>
          </w:p>
        </w:tc>
        <w:tc>
          <w:tcPr>
            <w:tcW w:type="dxa" w:w="1728"/>
            <w:shd w:fill="6366F1"/>
          </w:tcPr>
          <w:p>
            <w:pPr>
              <w:jc w:val="center"/>
            </w:pPr>
            <w:r>
              <w:rPr>
                <w:b/>
                <w:color w:val="FFFFFF"/>
                <w:sz w:val="17"/>
              </w:rPr>
              <w:t>Réf.</w:t>
            </w:r>
          </w:p>
        </w:tc>
        <w:tc>
          <w:tcPr>
            <w:tcW w:type="dxa" w:w="864"/>
            <w:shd w:fill="6366F1"/>
          </w:tcPr>
          <w:p>
            <w:pPr>
              <w:jc w:val="center"/>
            </w:pPr>
            <w:r>
              <w:rPr>
                <w:b/>
                <w:color w:val="FFFFFF"/>
                <w:sz w:val="17"/>
              </w:rPr>
              <w:t>Prio</w:t>
            </w:r>
          </w:p>
        </w:tc>
        <w:tc>
          <w:tcPr>
            <w:tcW w:type="dxa" w:w="1296"/>
            <w:shd w:fill="6366F1"/>
          </w:tcPr>
          <w:p>
            <w:pPr>
              <w:jc w:val="center"/>
            </w:pPr>
            <w:r>
              <w:rPr>
                <w:b/>
                <w:color w:val="FFFFFF"/>
                <w:sz w:val="17"/>
              </w:rPr>
              <w:t>Effort</w:t>
            </w:r>
          </w:p>
        </w:tc>
      </w:tr>
      <w:tr>
        <w:tc>
          <w:tcPr>
            <w:tcW w:type="dxa" w:w="2520"/>
          </w:tcPr>
          <w:p>
            <w:pPr>
              <w:jc w:val="left"/>
            </w:pPr>
            <w:r>
              <w:rPr>
                <w:sz w:val="16"/>
              </w:rPr>
              <w:t>Stripe Checkout + webhooks Pro auto</w:t>
            </w:r>
          </w:p>
        </w:tc>
        <w:tc>
          <w:tcPr>
            <w:tcW w:type="dxa" w:w="2520"/>
          </w:tcPr>
          <w:p>
            <w:pPr>
              <w:jc w:val="left"/>
            </w:pPr>
            <w:r>
              <w:rPr>
                <w:sz w:val="16"/>
              </w:rPr>
              <w:t>PLAN-05</w:t>
            </w:r>
          </w:p>
        </w:tc>
        <w:tc>
          <w:tcPr>
            <w:tcW w:type="dxa" w:w="2520"/>
          </w:tcPr>
          <w:p>
            <w:pPr>
              <w:jc w:val="left"/>
            </w:pPr>
            <w:r>
              <w:rPr>
                <w:sz w:val="16"/>
              </w:rPr>
              <w:t>M</w:t>
            </w:r>
          </w:p>
        </w:tc>
        <w:tc>
          <w:tcPr>
            <w:tcW w:type="dxa" w:w="2520"/>
          </w:tcPr>
          <w:p>
            <w:pPr>
              <w:jc w:val="left"/>
            </w:pPr>
            <w:r>
              <w:rPr>
                <w:sz w:val="16"/>
              </w:rPr>
              <w:t>3 j</w:t>
            </w:r>
          </w:p>
        </w:tc>
      </w:tr>
      <w:tr>
        <w:tc>
          <w:tcPr>
            <w:tcW w:type="dxa" w:w="2520"/>
          </w:tcPr>
          <w:p>
            <w:pPr>
              <w:jc w:val="left"/>
            </w:pPr>
            <w:r>
              <w:rPr>
                <w:sz w:val="16"/>
              </w:rPr>
              <w:t>Portail client (factures, CB, résiliation)</w:t>
            </w:r>
          </w:p>
        </w:tc>
        <w:tc>
          <w:tcPr>
            <w:tcW w:type="dxa" w:w="2520"/>
          </w:tcPr>
          <w:p>
            <w:pPr>
              <w:jc w:val="left"/>
            </w:pPr>
            <w:r>
              <w:rPr>
                <w:sz w:val="16"/>
              </w:rPr>
              <w:t>PLAN-06</w:t>
            </w:r>
          </w:p>
        </w:tc>
        <w:tc>
          <w:tcPr>
            <w:tcW w:type="dxa" w:w="2520"/>
          </w:tcPr>
          <w:p>
            <w:pPr>
              <w:jc w:val="left"/>
            </w:pPr>
            <w:r>
              <w:rPr>
                <w:sz w:val="16"/>
              </w:rPr>
              <w:t>M</w:t>
            </w:r>
          </w:p>
        </w:tc>
        <w:tc>
          <w:tcPr>
            <w:tcW w:type="dxa" w:w="2520"/>
          </w:tcPr>
          <w:p>
            <w:pPr>
              <w:jc w:val="left"/>
            </w:pPr>
            <w:r>
              <w:rPr>
                <w:sz w:val="16"/>
              </w:rPr>
              <w:t>1 j</w:t>
            </w:r>
          </w:p>
        </w:tc>
      </w:tr>
      <w:tr>
        <w:tc>
          <w:tcPr>
            <w:tcW w:type="dxa" w:w="2520"/>
          </w:tcPr>
          <w:p>
            <w:pPr>
              <w:jc w:val="left"/>
            </w:pPr>
            <w:r>
              <w:rPr>
                <w:sz w:val="16"/>
              </w:rPr>
              <w:t>Reset mot de passe par e-mail</w:t>
            </w:r>
          </w:p>
        </w:tc>
        <w:tc>
          <w:tcPr>
            <w:tcW w:type="dxa" w:w="2520"/>
          </w:tcPr>
          <w:p>
            <w:pPr>
              <w:jc w:val="left"/>
            </w:pPr>
            <w:r>
              <w:rPr>
                <w:sz w:val="16"/>
              </w:rPr>
              <w:t>AUTH-05</w:t>
            </w:r>
          </w:p>
        </w:tc>
        <w:tc>
          <w:tcPr>
            <w:tcW w:type="dxa" w:w="2520"/>
          </w:tcPr>
          <w:p>
            <w:pPr>
              <w:jc w:val="left"/>
            </w:pPr>
            <w:r>
              <w:rPr>
                <w:sz w:val="16"/>
              </w:rPr>
              <w:t>M</w:t>
            </w:r>
          </w:p>
        </w:tc>
        <w:tc>
          <w:tcPr>
            <w:tcW w:type="dxa" w:w="2520"/>
          </w:tcPr>
          <w:p>
            <w:pPr>
              <w:jc w:val="left"/>
            </w:pPr>
            <w:r>
              <w:rPr>
                <w:sz w:val="16"/>
              </w:rPr>
              <w:t>1 j</w:t>
            </w:r>
          </w:p>
        </w:tc>
      </w:tr>
      <w:tr>
        <w:tc>
          <w:tcPr>
            <w:tcW w:type="dxa" w:w="2520"/>
          </w:tcPr>
          <w:p>
            <w:pPr>
              <w:jc w:val="left"/>
            </w:pPr>
            <w:r>
              <w:rPr>
                <w:sz w:val="16"/>
              </w:rPr>
              <w:t>Vérification e-mail à l’inscription</w:t>
            </w:r>
          </w:p>
        </w:tc>
        <w:tc>
          <w:tcPr>
            <w:tcW w:type="dxa" w:w="2520"/>
          </w:tcPr>
          <w:p>
            <w:pPr>
              <w:jc w:val="left"/>
            </w:pPr>
            <w:r>
              <w:rPr>
                <w:sz w:val="16"/>
              </w:rPr>
              <w:t>AUTH-06</w:t>
            </w:r>
          </w:p>
        </w:tc>
        <w:tc>
          <w:tcPr>
            <w:tcW w:type="dxa" w:w="2520"/>
          </w:tcPr>
          <w:p>
            <w:pPr>
              <w:jc w:val="left"/>
            </w:pPr>
            <w:r>
              <w:rPr>
                <w:sz w:val="16"/>
              </w:rPr>
              <w:t>M</w:t>
            </w:r>
          </w:p>
        </w:tc>
        <w:tc>
          <w:tcPr>
            <w:tcW w:type="dxa" w:w="2520"/>
          </w:tcPr>
          <w:p>
            <w:pPr>
              <w:jc w:val="left"/>
            </w:pPr>
            <w:r>
              <w:rPr>
                <w:sz w:val="16"/>
              </w:rPr>
              <w:t>1 j</w:t>
            </w:r>
          </w:p>
        </w:tc>
      </w:tr>
      <w:tr>
        <w:tc>
          <w:tcPr>
            <w:tcW w:type="dxa" w:w="2520"/>
          </w:tcPr>
          <w:p>
            <w:pPr>
              <w:jc w:val="left"/>
            </w:pPr>
            <w:r>
              <w:rPr>
                <w:sz w:val="16"/>
              </w:rPr>
              <w:t>Mon compte (email/mdp, suppression)</w:t>
            </w:r>
          </w:p>
        </w:tc>
        <w:tc>
          <w:tcPr>
            <w:tcW w:type="dxa" w:w="2520"/>
          </w:tcPr>
          <w:p>
            <w:pPr>
              <w:jc w:val="left"/>
            </w:pPr>
            <w:r>
              <w:rPr>
                <w:sz w:val="16"/>
              </w:rPr>
              <w:t>AUTH-07/08</w:t>
            </w:r>
          </w:p>
        </w:tc>
        <w:tc>
          <w:tcPr>
            <w:tcW w:type="dxa" w:w="2520"/>
          </w:tcPr>
          <w:p>
            <w:pPr>
              <w:jc w:val="left"/>
            </w:pPr>
            <w:r>
              <w:rPr>
                <w:sz w:val="16"/>
              </w:rPr>
              <w:t>M</w:t>
            </w:r>
          </w:p>
        </w:tc>
        <w:tc>
          <w:tcPr>
            <w:tcW w:type="dxa" w:w="2520"/>
          </w:tcPr>
          <w:p>
            <w:pPr>
              <w:jc w:val="left"/>
            </w:pPr>
            <w:r>
              <w:rPr>
                <w:sz w:val="16"/>
              </w:rPr>
              <w:t>1,5 j</w:t>
            </w:r>
          </w:p>
        </w:tc>
      </w:tr>
      <w:tr>
        <w:tc>
          <w:tcPr>
            <w:tcW w:type="dxa" w:w="2520"/>
          </w:tcPr>
          <w:p>
            <w:pPr>
              <w:jc w:val="left"/>
            </w:pPr>
            <w:r>
              <w:rPr>
                <w:sz w:val="16"/>
              </w:rPr>
              <w:t>Rate limiting (login + endpoint)</w:t>
            </w:r>
          </w:p>
        </w:tc>
        <w:tc>
          <w:tcPr>
            <w:tcW w:type="dxa" w:w="2520"/>
          </w:tcPr>
          <w:p>
            <w:pPr>
              <w:jc w:val="left"/>
            </w:pPr>
            <w:r>
              <w:rPr>
                <w:sz w:val="16"/>
              </w:rPr>
              <w:t>ING-11</w:t>
            </w:r>
          </w:p>
        </w:tc>
        <w:tc>
          <w:tcPr>
            <w:tcW w:type="dxa" w:w="2520"/>
          </w:tcPr>
          <w:p>
            <w:pPr>
              <w:jc w:val="left"/>
            </w:pPr>
            <w:r>
              <w:rPr>
                <w:sz w:val="16"/>
              </w:rPr>
              <w:t>M</w:t>
            </w:r>
          </w:p>
        </w:tc>
        <w:tc>
          <w:tcPr>
            <w:tcW w:type="dxa" w:w="2520"/>
          </w:tcPr>
          <w:p>
            <w:pPr>
              <w:jc w:val="left"/>
            </w:pPr>
            <w:r>
              <w:rPr>
                <w:sz w:val="16"/>
              </w:rPr>
              <w:t>0,5 j</w:t>
            </w:r>
          </w:p>
        </w:tc>
      </w:tr>
      <w:tr>
        <w:tc>
          <w:tcPr>
            <w:tcW w:type="dxa" w:w="2520"/>
          </w:tcPr>
          <w:p>
            <w:pPr>
              <w:jc w:val="left"/>
            </w:pPr>
            <w:r>
              <w:rPr>
                <w:sz w:val="16"/>
              </w:rPr>
              <w:t>Migrations DB (Flask-Migrate)</w:t>
            </w:r>
          </w:p>
        </w:tc>
        <w:tc>
          <w:tcPr>
            <w:tcW w:type="dxa" w:w="2520"/>
          </w:tcPr>
          <w:p>
            <w:pPr>
              <w:jc w:val="left"/>
            </w:pPr>
            <w:r>
              <w:rPr>
                <w:sz w:val="16"/>
              </w:rPr>
              <w:t>—</w:t>
            </w:r>
          </w:p>
        </w:tc>
        <w:tc>
          <w:tcPr>
            <w:tcW w:type="dxa" w:w="2520"/>
          </w:tcPr>
          <w:p>
            <w:pPr>
              <w:jc w:val="left"/>
            </w:pPr>
            <w:r>
              <w:rPr>
                <w:sz w:val="16"/>
              </w:rPr>
              <w:t>M</w:t>
            </w:r>
          </w:p>
        </w:tc>
        <w:tc>
          <w:tcPr>
            <w:tcW w:type="dxa" w:w="2520"/>
          </w:tcPr>
          <w:p>
            <w:pPr>
              <w:jc w:val="left"/>
            </w:pPr>
            <w:r>
              <w:rPr>
                <w:sz w:val="16"/>
              </w:rPr>
              <w:t>0,5 j</w:t>
            </w:r>
          </w:p>
        </w:tc>
      </w:tr>
      <w:tr>
        <w:tc>
          <w:tcPr>
            <w:tcW w:type="dxa" w:w="2520"/>
          </w:tcPr>
          <w:p>
            <w:pPr>
              <w:jc w:val="left"/>
            </w:pPr>
            <w:r>
              <w:rPr>
                <w:sz w:val="16"/>
              </w:rPr>
              <w:t>Headers sécurité (CSP/HSTS/...)</w:t>
            </w:r>
          </w:p>
        </w:tc>
        <w:tc>
          <w:tcPr>
            <w:tcW w:type="dxa" w:w="2520"/>
          </w:tcPr>
          <w:p>
            <w:pPr>
              <w:jc w:val="left"/>
            </w:pPr>
            <w:r>
              <w:rPr>
                <w:sz w:val="16"/>
              </w:rPr>
              <w:t>—</w:t>
            </w:r>
          </w:p>
        </w:tc>
        <w:tc>
          <w:tcPr>
            <w:tcW w:type="dxa" w:w="2520"/>
          </w:tcPr>
          <w:p>
            <w:pPr>
              <w:jc w:val="left"/>
            </w:pPr>
            <w:r>
              <w:rPr>
                <w:sz w:val="16"/>
              </w:rPr>
              <w:t>S</w:t>
            </w:r>
          </w:p>
        </w:tc>
        <w:tc>
          <w:tcPr>
            <w:tcW w:type="dxa" w:w="2520"/>
          </w:tcPr>
          <w:p>
            <w:pPr>
              <w:jc w:val="left"/>
            </w:pPr>
            <w:r>
              <w:rPr>
                <w:sz w:val="16"/>
              </w:rPr>
              <w:t>0,5 j</w:t>
            </w:r>
          </w:p>
        </w:tc>
      </w:tr>
      <w:tr>
        <w:tc>
          <w:tcPr>
            <w:tcW w:type="dxa" w:w="2520"/>
          </w:tcPr>
          <w:p>
            <w:pPr>
              <w:jc w:val="left"/>
            </w:pPr>
            <w:r>
              <w:rPr>
                <w:sz w:val="16"/>
              </w:rPr>
              <w:t>Polices auto-hébergées (retirer GFonts)</w:t>
            </w:r>
          </w:p>
        </w:tc>
        <w:tc>
          <w:tcPr>
            <w:tcW w:type="dxa" w:w="2520"/>
          </w:tcPr>
          <w:p>
            <w:pPr>
              <w:jc w:val="left"/>
            </w:pPr>
            <w:r>
              <w:rPr>
                <w:sz w:val="16"/>
              </w:rPr>
              <w:t>—</w:t>
            </w:r>
          </w:p>
        </w:tc>
        <w:tc>
          <w:tcPr>
            <w:tcW w:type="dxa" w:w="2520"/>
          </w:tcPr>
          <w:p>
            <w:pPr>
              <w:jc w:val="left"/>
            </w:pPr>
            <w:r>
              <w:rPr>
                <w:sz w:val="16"/>
              </w:rPr>
              <w:t>S</w:t>
            </w:r>
          </w:p>
        </w:tc>
        <w:tc>
          <w:tcPr>
            <w:tcW w:type="dxa" w:w="2520"/>
          </w:tcPr>
          <w:p>
            <w:pPr>
              <w:jc w:val="left"/>
            </w:pPr>
            <w:r>
              <w:rPr>
                <w:sz w:val="16"/>
              </w:rPr>
              <w:t>0,25 j</w:t>
            </w:r>
          </w:p>
        </w:tc>
      </w:tr>
      <w:tr>
        <w:tc>
          <w:tcPr>
            <w:tcW w:type="dxa" w:w="2520"/>
          </w:tcPr>
          <w:p>
            <w:pPr>
              <w:jc w:val="left"/>
            </w:pPr>
            <w:r>
              <w:rPr>
                <w:sz w:val="16"/>
              </w:rPr>
              <w:t>Alertes quota 80% + 100%</w:t>
            </w:r>
          </w:p>
        </w:tc>
        <w:tc>
          <w:tcPr>
            <w:tcW w:type="dxa" w:w="2520"/>
          </w:tcPr>
          <w:p>
            <w:pPr>
              <w:jc w:val="left"/>
            </w:pPr>
            <w:r>
              <w:rPr>
                <w:sz w:val="16"/>
              </w:rPr>
              <w:t>PLAN-07</w:t>
            </w:r>
          </w:p>
        </w:tc>
        <w:tc>
          <w:tcPr>
            <w:tcW w:type="dxa" w:w="2520"/>
          </w:tcPr>
          <w:p>
            <w:pPr>
              <w:jc w:val="left"/>
            </w:pPr>
            <w:r>
              <w:rPr>
                <w:sz w:val="16"/>
              </w:rPr>
              <w:t>S</w:t>
            </w:r>
          </w:p>
        </w:tc>
        <w:tc>
          <w:tcPr>
            <w:tcW w:type="dxa" w:w="2520"/>
          </w:tcPr>
          <w:p>
            <w:pPr>
              <w:jc w:val="left"/>
            </w:pPr>
            <w:r>
              <w:rPr>
                <w:sz w:val="16"/>
              </w:rPr>
              <w:t>0,5 j</w:t>
            </w:r>
          </w:p>
        </w:tc>
      </w:tr>
      <w:tr>
        <w:tc>
          <w:tcPr>
            <w:tcW w:type="dxa" w:w="2520"/>
          </w:tcPr>
          <w:p>
            <w:pPr>
              <w:jc w:val="left"/>
            </w:pPr>
            <w:r>
              <w:rPr>
                <w:sz w:val="16"/>
              </w:rPr>
              <w:t>CI GitHub Actions</w:t>
            </w:r>
          </w:p>
        </w:tc>
        <w:tc>
          <w:tcPr>
            <w:tcW w:type="dxa" w:w="2520"/>
          </w:tcPr>
          <w:p>
            <w:pPr>
              <w:jc w:val="left"/>
            </w:pPr>
            <w:r>
              <w:rPr>
                <w:sz w:val="16"/>
              </w:rPr>
              <w:t>—</w:t>
            </w:r>
          </w:p>
        </w:tc>
        <w:tc>
          <w:tcPr>
            <w:tcW w:type="dxa" w:w="2520"/>
          </w:tcPr>
          <w:p>
            <w:pPr>
              <w:jc w:val="left"/>
            </w:pPr>
            <w:r>
              <w:rPr>
                <w:sz w:val="16"/>
              </w:rPr>
              <w:t>S</w:t>
            </w:r>
          </w:p>
        </w:tc>
        <w:tc>
          <w:tcPr>
            <w:tcW w:type="dxa" w:w="2520"/>
          </w:tcPr>
          <w:p>
            <w:pPr>
              <w:jc w:val="left"/>
            </w:pPr>
            <w:r>
              <w:rPr>
                <w:sz w:val="16"/>
              </w:rPr>
              <w:t>0,5 j</w:t>
            </w:r>
          </w:p>
        </w:tc>
      </w:tr>
      <w:tr>
        <w:tc>
          <w:tcPr>
            <w:tcW w:type="dxa" w:w="2520"/>
          </w:tcPr>
          <w:p>
            <w:pPr>
              <w:jc w:val="left"/>
            </w:pPr>
            <w:r>
              <w:rPr>
                <w:sz w:val="16"/>
              </w:rPr>
              <w:t>Supervision Sentry + uptime</w:t>
            </w:r>
          </w:p>
        </w:tc>
        <w:tc>
          <w:tcPr>
            <w:tcW w:type="dxa" w:w="2520"/>
          </w:tcPr>
          <w:p>
            <w:pPr>
              <w:jc w:val="left"/>
            </w:pPr>
            <w:r>
              <w:rPr>
                <w:sz w:val="16"/>
              </w:rPr>
              <w:t>ADM-03</w:t>
            </w:r>
          </w:p>
        </w:tc>
        <w:tc>
          <w:tcPr>
            <w:tcW w:type="dxa" w:w="2520"/>
          </w:tcPr>
          <w:p>
            <w:pPr>
              <w:jc w:val="left"/>
            </w:pPr>
            <w:r>
              <w:rPr>
                <w:sz w:val="16"/>
              </w:rPr>
              <w:t>S</w:t>
            </w:r>
          </w:p>
        </w:tc>
        <w:tc>
          <w:tcPr>
            <w:tcW w:type="dxa" w:w="2520"/>
          </w:tcPr>
          <w:p>
            <w:pPr>
              <w:jc w:val="left"/>
            </w:pPr>
            <w:r>
              <w:rPr>
                <w:sz w:val="16"/>
              </w:rPr>
              <w:t>0,5 j</w:t>
            </w:r>
          </w:p>
        </w:tc>
      </w:tr>
      <w:tr>
        <w:tc>
          <w:tcPr>
            <w:tcW w:type="dxa" w:w="2520"/>
          </w:tcPr>
          <w:p>
            <w:pPr>
              <w:jc w:val="left"/>
            </w:pPr>
            <w:r>
              <w:rPr>
                <w:sz w:val="16"/>
              </w:rPr>
              <w:t>Pages légales (mentions/CGU/confid.)</w:t>
            </w:r>
          </w:p>
        </w:tc>
        <w:tc>
          <w:tcPr>
            <w:tcW w:type="dxa" w:w="2520"/>
          </w:tcPr>
          <w:p>
            <w:pPr>
              <w:jc w:val="left"/>
            </w:pPr>
            <w:r>
              <w:rPr>
                <w:sz w:val="16"/>
              </w:rPr>
              <w:t>PUB-04</w:t>
            </w:r>
          </w:p>
        </w:tc>
        <w:tc>
          <w:tcPr>
            <w:tcW w:type="dxa" w:w="2520"/>
          </w:tcPr>
          <w:p>
            <w:pPr>
              <w:jc w:val="left"/>
            </w:pPr>
            <w:r>
              <w:rPr>
                <w:sz w:val="16"/>
              </w:rPr>
              <w:t>M</w:t>
            </w:r>
          </w:p>
        </w:tc>
        <w:tc>
          <w:tcPr>
            <w:tcW w:type="dxa" w:w="2520"/>
          </w:tcPr>
          <w:p>
            <w:pPr>
              <w:jc w:val="left"/>
            </w:pPr>
            <w:r>
              <w:rPr>
                <w:sz w:val="16"/>
              </w:rPr>
              <w:t>2 j</w:t>
            </w:r>
          </w:p>
        </w:tc>
      </w:tr>
      <w:tr>
        <w:tc>
          <w:tcPr>
            <w:tcW w:type="dxa" w:w="2520"/>
          </w:tcPr>
          <w:p>
            <w:pPr>
              <w:jc w:val="left"/>
            </w:pPr>
            <w:r>
              <w:rPr>
                <w:sz w:val="16"/>
              </w:rPr>
              <w:t>Conformité RGPD (DPA, registre, IP)</w:t>
            </w:r>
          </w:p>
        </w:tc>
        <w:tc>
          <w:tcPr>
            <w:tcW w:type="dxa" w:w="2520"/>
          </w:tcPr>
          <w:p>
            <w:pPr>
              <w:jc w:val="left"/>
            </w:pPr>
            <w:r>
              <w:rPr>
                <w:sz w:val="16"/>
              </w:rPr>
              <w:t>—</w:t>
            </w:r>
          </w:p>
        </w:tc>
        <w:tc>
          <w:tcPr>
            <w:tcW w:type="dxa" w:w="2520"/>
          </w:tcPr>
          <w:p>
            <w:pPr>
              <w:jc w:val="left"/>
            </w:pPr>
            <w:r>
              <w:rPr>
                <w:sz w:val="16"/>
              </w:rPr>
              <w:t>M</w:t>
            </w:r>
          </w:p>
        </w:tc>
        <w:tc>
          <w:tcPr>
            <w:tcW w:type="dxa" w:w="2520"/>
          </w:tcPr>
          <w:p>
            <w:pPr>
              <w:jc w:val="left"/>
            </w:pPr>
            <w:r>
              <w:rPr>
                <w:sz w:val="16"/>
              </w:rPr>
              <w:t>1 j</w:t>
            </w:r>
          </w:p>
        </w:tc>
      </w:tr>
      <w:tr>
        <w:tc>
          <w:tcPr>
            <w:tcW w:type="dxa" w:w="2520"/>
          </w:tcPr>
          <w:p>
            <w:pPr>
              <w:jc w:val="left"/>
            </w:pPr>
            <w:r>
              <w:rPr>
                <w:sz w:val="16"/>
              </w:rPr>
              <w:t>Hébergement payant</w:t>
            </w:r>
          </w:p>
        </w:tc>
        <w:tc>
          <w:tcPr>
            <w:tcW w:type="dxa" w:w="2520"/>
          </w:tcPr>
          <w:p>
            <w:pPr>
              <w:jc w:val="left"/>
            </w:pPr>
            <w:r>
              <w:rPr>
                <w:sz w:val="16"/>
              </w:rPr>
              <w:t>—</w:t>
            </w:r>
          </w:p>
        </w:tc>
        <w:tc>
          <w:tcPr>
            <w:tcW w:type="dxa" w:w="2520"/>
          </w:tcPr>
          <w:p>
            <w:pPr>
              <w:jc w:val="left"/>
            </w:pPr>
            <w:r>
              <w:rPr>
                <w:sz w:val="16"/>
              </w:rPr>
              <w:t>M</w:t>
            </w:r>
          </w:p>
        </w:tc>
        <w:tc>
          <w:tcPr>
            <w:tcW w:type="dxa" w:w="2520"/>
          </w:tcPr>
          <w:p>
            <w:pPr>
              <w:jc w:val="left"/>
            </w:pPr>
            <w:r>
              <w:rPr>
                <w:sz w:val="16"/>
              </w:rPr>
              <w:t>0,25 j</w:t>
            </w:r>
          </w:p>
        </w:tc>
      </w:tr>
      <w:tr>
        <w:tc>
          <w:tcPr>
            <w:tcW w:type="dxa" w:w="2520"/>
          </w:tcPr>
          <w:p>
            <w:pPr>
              <w:jc w:val="left"/>
            </w:pPr>
            <w:r>
              <w:rPr>
                <w:sz w:val="16"/>
              </w:rPr>
              <w:t>Statut juridique (micro-entreprise)</w:t>
            </w:r>
          </w:p>
        </w:tc>
        <w:tc>
          <w:tcPr>
            <w:tcW w:type="dxa" w:w="2520"/>
          </w:tcPr>
          <w:p>
            <w:pPr>
              <w:jc w:val="left"/>
            </w:pPr>
            <w:r>
              <w:rPr>
                <w:sz w:val="16"/>
              </w:rPr>
              <w:t>—</w:t>
            </w:r>
          </w:p>
        </w:tc>
        <w:tc>
          <w:tcPr>
            <w:tcW w:type="dxa" w:w="2520"/>
          </w:tcPr>
          <w:p>
            <w:pPr>
              <w:jc w:val="left"/>
            </w:pPr>
            <w:r>
              <w:rPr>
                <w:sz w:val="16"/>
              </w:rPr>
              <w:t>M</w:t>
            </w:r>
          </w:p>
        </w:tc>
        <w:tc>
          <w:tcPr>
            <w:tcW w:type="dxa" w:w="2520"/>
          </w:tcPr>
          <w:p>
            <w:pPr>
              <w:jc w:val="left"/>
            </w:pPr>
            <w:r>
              <w:rPr>
                <w:sz w:val="16"/>
              </w:rPr>
              <w:t>0,5 j</w:t>
            </w:r>
          </w:p>
        </w:tc>
      </w:tr>
      <w:tr>
        <w:tc>
          <w:tcPr>
            <w:tcW w:type="dxa" w:w="2520"/>
          </w:tcPr>
          <w:p>
            <w:pPr>
              <w:jc w:val="left"/>
            </w:pPr>
            <w:r>
              <w:rPr>
                <w:sz w:val="16"/>
              </w:rPr>
              <w:t>Étude tarifaire concurrents</w:t>
            </w:r>
          </w:p>
        </w:tc>
        <w:tc>
          <w:tcPr>
            <w:tcW w:type="dxa" w:w="2520"/>
          </w:tcPr>
          <w:p>
            <w:pPr>
              <w:jc w:val="left"/>
            </w:pPr>
            <w:r>
              <w:rPr>
                <w:sz w:val="16"/>
              </w:rPr>
              <w:t>—</w:t>
            </w:r>
          </w:p>
        </w:tc>
        <w:tc>
          <w:tcPr>
            <w:tcW w:type="dxa" w:w="2520"/>
          </w:tcPr>
          <w:p>
            <w:pPr>
              <w:jc w:val="left"/>
            </w:pPr>
            <w:r>
              <w:rPr>
                <w:sz w:val="16"/>
              </w:rPr>
              <w:t>S</w:t>
            </w:r>
          </w:p>
        </w:tc>
        <w:tc>
          <w:tcPr>
            <w:tcW w:type="dxa" w:w="2520"/>
          </w:tcPr>
          <w:p>
            <w:pPr>
              <w:jc w:val="left"/>
            </w:pPr>
            <w:r>
              <w:rPr>
                <w:sz w:val="16"/>
              </w:rPr>
              <w:t>0,5 j</w:t>
            </w:r>
          </w:p>
        </w:tc>
      </w:tr>
    </w:tbl>
    <w:p>
      <w:pPr>
        <w:spacing w:after="80"/>
      </w:pPr>
    </w:p>
    <w:p>
      <w:pPr>
        <w:spacing w:after="80"/>
      </w:pPr>
      <w:r>
        <w:rPr>
          <w:b w:val="0"/>
          <w:i w:val="0"/>
          <w:color w:val="475569"/>
          <w:sz w:val="17"/>
        </w:rPr>
        <w:t>Phase 3 — croissance (25,25 j) : file d’attente e-mails (RQ+Redis 1,5 j), Turnstile anti-spam (1 j), back-office (2 j), docs par outil (2 j), webhooks/Slack/Sheets/Zapier (4 j), recherche/filtres (1 j), stats (2 j), pièces jointes (3 j), domaines autorisés (0,5 j), fuseau horaire (0,5 j), OAuth Google/GitHub (1,5 j), accusé visiteur (1 j), pause formulaire (0,25 j), offre Agence (5 j), SEO blog continu.</w:t>
      </w:r>
    </w:p>
    <w:p>
      <w:pPr>
        <w:spacing w:after="80"/>
      </w:pPr>
      <w:r>
        <w:rPr>
          <w:b/>
          <w:i w:val="0"/>
          <w:color w:val="0F172A"/>
          <w:sz w:val="20"/>
        </w:rPr>
        <w:t>Jalons de décision :</w:t>
      </w:r>
    </w:p>
    <w:p>
      <w:pPr>
        <w:pStyle w:val="ListBullet"/>
        <w:spacing w:after="80"/>
      </w:pPr>
      <w:r>
        <w:rPr>
          <w:b w:val="0"/>
          <w:i w:val="0"/>
          <w:color w:val="334155"/>
          <w:sz w:val="17"/>
        </w:rPr>
        <w:t>Fin Phase 0 : code fonctionnel ? Sinon corriger avant prod — ✅ OUI, autorisé.</w:t>
      </w:r>
    </w:p>
    <w:p>
      <w:pPr>
        <w:pStyle w:val="ListBullet"/>
        <w:spacing w:after="80"/>
      </w:pPr>
      <w:r>
        <w:rPr>
          <w:b w:val="0"/>
          <w:i w:val="0"/>
          <w:color w:val="334155"/>
          <w:sz w:val="17"/>
        </w:rPr>
        <w:t>Fin Phase 1 : bêta réelle OK ? Recueillir retours 5-10 freelances.</w:t>
      </w:r>
    </w:p>
    <w:p>
      <w:pPr>
        <w:pStyle w:val="ListBullet"/>
        <w:spacing w:after="80"/>
      </w:pPr>
      <w:r>
        <w:rPr>
          <w:b w:val="0"/>
          <w:i w:val="0"/>
          <w:color w:val="334155"/>
          <w:sz w:val="17"/>
        </w:rPr>
        <w:t>Avant lancement public : toutes les “M” de Phase 2 faites (paiement, légal, payant).</w:t>
      </w:r>
    </w:p>
    <w:p>
      <w:pPr>
        <w:pStyle w:val="ListBullet"/>
        <w:spacing w:after="80"/>
      </w:pPr>
      <w:r>
        <w:rPr>
          <w:b w:val="0"/>
          <w:i w:val="0"/>
          <w:color w:val="334155"/>
          <w:sz w:val="17"/>
        </w:rPr>
        <w:t>À 3 et 6 mois : comparer comptes/MRR aux cibles (50 comptes à 3 mois, 10 Pro à 6 mois).</w:t>
      </w:r>
    </w:p>
    <w:p>
      <w:pPr>
        <w:pStyle w:val="Heading1"/>
        <w:spacing w:after="120" w:before="240"/>
      </w:pPr>
      <w:r>
        <w:rPr>
          <w:b/>
          <w:color w:val="0F172A"/>
          <w:sz w:val="28"/>
        </w:rPr>
        <w:t>8  Recette d’acceptation du MVP — 12 scénarios</w:t>
      </w:r>
    </w:p>
    <w:p>
      <w:pPr>
        <w:spacing w:after="80"/>
      </w:pPr>
      <w:r>
        <w:rPr>
          <w:b w:val="0"/>
          <w:i/>
          <w:color w:val="64748B"/>
          <w:sz w:val="19"/>
        </w:rPr>
        <w:t>Le MVP est accepté quand tous les scénarios passent en local puis en prod. Tous ont été rejoués en local le 20/10/2026 — 12/12 OK.</w:t>
      </w:r>
    </w:p>
    <w:tbl>
      <w:tblPr>
        <w:tblStyle w:val="LightGrid-Accent1"/>
        <w:tblW w:type="auto" w:w="0"/>
        <w:tblLayout w:type="fixed"/>
        <w:tblLook w:firstColumn="1" w:firstRow="1" w:lastColumn="0" w:lastRow="0" w:noHBand="0" w:noVBand="1" w:val="04A0"/>
      </w:tblPr>
      <w:tblGrid>
        <w:gridCol w:w="2520"/>
        <w:gridCol w:w="2520"/>
        <w:gridCol w:w="2520"/>
        <w:gridCol w:w="2520"/>
      </w:tblGrid>
      <w:tr>
        <w:tc>
          <w:tcPr>
            <w:tcW w:type="dxa" w:w="576"/>
            <w:shd w:fill="6366F1"/>
          </w:tcPr>
          <w:p>
            <w:pPr>
              <w:jc w:val="center"/>
            </w:pPr>
            <w:r>
              <w:rPr>
                <w:b/>
                <w:color w:val="FFFFFF"/>
                <w:sz w:val="17"/>
              </w:rPr>
              <w:t>#</w:t>
            </w:r>
          </w:p>
        </w:tc>
        <w:tc>
          <w:tcPr>
            <w:tcW w:type="dxa" w:w="3168"/>
            <w:shd w:fill="6366F1"/>
          </w:tcPr>
          <w:p>
            <w:pPr>
              <w:jc w:val="center"/>
            </w:pPr>
            <w:r>
              <w:rPr>
                <w:b/>
                <w:color w:val="FFFFFF"/>
                <w:sz w:val="17"/>
              </w:rPr>
              <w:t>Scénario</w:t>
            </w:r>
          </w:p>
        </w:tc>
        <w:tc>
          <w:tcPr>
            <w:tcW w:type="dxa" w:w="3456"/>
            <w:shd w:fill="6366F1"/>
          </w:tcPr>
          <w:p>
            <w:pPr>
              <w:jc w:val="center"/>
            </w:pPr>
            <w:r>
              <w:rPr>
                <w:b/>
                <w:color w:val="FFFFFF"/>
                <w:sz w:val="17"/>
              </w:rPr>
              <w:t>Résultat attendu</w:t>
            </w:r>
          </w:p>
        </w:tc>
        <w:tc>
          <w:tcPr>
            <w:tcW w:type="dxa" w:w="864"/>
            <w:shd w:fill="6366F1"/>
          </w:tcPr>
          <w:p>
            <w:pPr>
              <w:jc w:val="center"/>
            </w:pPr>
            <w:r>
              <w:rPr>
                <w:b/>
                <w:color w:val="FFFFFF"/>
                <w:sz w:val="17"/>
              </w:rPr>
              <w:t>Statut</w:t>
            </w:r>
          </w:p>
        </w:tc>
      </w:tr>
      <w:tr>
        <w:tc>
          <w:tcPr>
            <w:tcW w:type="dxa" w:w="2520"/>
          </w:tcPr>
          <w:p>
            <w:pPr>
              <w:jc w:val="left"/>
            </w:pPr>
            <w:r>
              <w:rPr>
                <w:sz w:val="16"/>
              </w:rPr>
              <w:t>1</w:t>
            </w:r>
          </w:p>
        </w:tc>
        <w:tc>
          <w:tcPr>
            <w:tcW w:type="dxa" w:w="2520"/>
          </w:tcPr>
          <w:p>
            <w:pPr>
              <w:jc w:val="left"/>
            </w:pPr>
            <w:r>
              <w:rPr>
                <w:sz w:val="16"/>
              </w:rPr>
              <w:t>Créer un compte</w:t>
            </w:r>
          </w:p>
        </w:tc>
        <w:tc>
          <w:tcPr>
            <w:tcW w:type="dxa" w:w="2520"/>
          </w:tcPr>
          <w:p>
            <w:pPr>
              <w:jc w:val="left"/>
            </w:pPr>
            <w:r>
              <w:rPr>
                <w:sz w:val="16"/>
              </w:rPr>
              <w:t>Redirect dashboard + bienvenue</w:t>
            </w:r>
          </w:p>
        </w:tc>
        <w:tc>
          <w:tcPr>
            <w:tcW w:type="dxa" w:w="2520"/>
          </w:tcPr>
          <w:p>
            <w:pPr>
              <w:jc w:val="left"/>
            </w:pPr>
            <w:r>
              <w:rPr>
                <w:sz w:val="16"/>
              </w:rPr>
              <w:t>✅</w:t>
            </w:r>
          </w:p>
        </w:tc>
      </w:tr>
      <w:tr>
        <w:tc>
          <w:tcPr>
            <w:tcW w:type="dxa" w:w="2520"/>
          </w:tcPr>
          <w:p>
            <w:pPr>
              <w:jc w:val="left"/>
            </w:pPr>
            <w:r>
              <w:rPr>
                <w:sz w:val="16"/>
              </w:rPr>
              <w:t>2</w:t>
            </w:r>
          </w:p>
        </w:tc>
        <w:tc>
          <w:tcPr>
            <w:tcW w:type="dxa" w:w="2520"/>
          </w:tcPr>
          <w:p>
            <w:pPr>
              <w:jc w:val="left"/>
            </w:pPr>
            <w:r>
              <w:rPr>
                <w:sz w:val="16"/>
              </w:rPr>
              <w:t>Créer un formulaire</w:t>
            </w:r>
          </w:p>
        </w:tc>
        <w:tc>
          <w:tcPr>
            <w:tcW w:type="dxa" w:w="2520"/>
          </w:tcPr>
          <w:p>
            <w:pPr>
              <w:jc w:val="left"/>
            </w:pPr>
            <w:r>
              <w:rPr>
                <w:sz w:val="16"/>
              </w:rPr>
              <w:t>Endpoint https://…/f/&lt;id&gt;</w:t>
            </w:r>
          </w:p>
        </w:tc>
        <w:tc>
          <w:tcPr>
            <w:tcW w:type="dxa" w:w="2520"/>
          </w:tcPr>
          <w:p>
            <w:pPr>
              <w:jc w:val="left"/>
            </w:pPr>
            <w:r>
              <w:rPr>
                <w:sz w:val="16"/>
              </w:rPr>
              <w:t>✅</w:t>
            </w:r>
          </w:p>
        </w:tc>
      </w:tr>
      <w:tr>
        <w:tc>
          <w:tcPr>
            <w:tcW w:type="dxa" w:w="2520"/>
          </w:tcPr>
          <w:p>
            <w:pPr>
              <w:jc w:val="left"/>
            </w:pPr>
            <w:r>
              <w:rPr>
                <w:sz w:val="16"/>
              </w:rPr>
              <w:t>3</w:t>
            </w:r>
          </w:p>
        </w:tc>
        <w:tc>
          <w:tcPr>
            <w:tcW w:type="dxa" w:w="2520"/>
          </w:tcPr>
          <w:p>
            <w:pPr>
              <w:jc w:val="left"/>
            </w:pPr>
            <w:r>
              <w:rPr>
                <w:sz w:val="16"/>
              </w:rPr>
              <w:t>Envoyer démo (contact.html)</w:t>
            </w:r>
          </w:p>
        </w:tc>
        <w:tc>
          <w:tcPr>
            <w:tcW w:type="dxa" w:w="2520"/>
          </w:tcPr>
          <w:p>
            <w:pPr>
              <w:jc w:val="left"/>
            </w:pPr>
            <w:r>
              <w:rPr>
                <w:sz w:val="16"/>
              </w:rPr>
              <w:t>Merci + visible dashboard</w:t>
            </w:r>
          </w:p>
        </w:tc>
        <w:tc>
          <w:tcPr>
            <w:tcW w:type="dxa" w:w="2520"/>
          </w:tcPr>
          <w:p>
            <w:pPr>
              <w:jc w:val="left"/>
            </w:pPr>
            <w:r>
              <w:rPr>
                <w:sz w:val="16"/>
              </w:rPr>
              <w:t>✅</w:t>
            </w:r>
          </w:p>
        </w:tc>
      </w:tr>
      <w:tr>
        <w:tc>
          <w:tcPr>
            <w:tcW w:type="dxa" w:w="2520"/>
          </w:tcPr>
          <w:p>
            <w:pPr>
              <w:jc w:val="left"/>
            </w:pPr>
            <w:r>
              <w:rPr>
                <w:sz w:val="16"/>
              </w:rPr>
              <w:t>4</w:t>
            </w:r>
          </w:p>
        </w:tc>
        <w:tc>
          <w:tcPr>
            <w:tcW w:type="dxa" w:w="2520"/>
          </w:tcPr>
          <w:p>
            <w:pPr>
              <w:jc w:val="left"/>
            </w:pPr>
            <w:r>
              <w:rPr>
                <w:sz w:val="16"/>
              </w:rPr>
              <w:t>Avec redirect_url</w:t>
            </w:r>
          </w:p>
        </w:tc>
        <w:tc>
          <w:tcPr>
            <w:tcW w:type="dxa" w:w="2520"/>
          </w:tcPr>
          <w:p>
            <w:pPr>
              <w:jc w:val="left"/>
            </w:pPr>
            <w:r>
              <w:rPr>
                <w:sz w:val="16"/>
              </w:rPr>
              <w:t>Arrivée page configurée (303)</w:t>
            </w:r>
          </w:p>
        </w:tc>
        <w:tc>
          <w:tcPr>
            <w:tcW w:type="dxa" w:w="2520"/>
          </w:tcPr>
          <w:p>
            <w:pPr>
              <w:jc w:val="left"/>
            </w:pPr>
            <w:r>
              <w:rPr>
                <w:sz w:val="16"/>
              </w:rPr>
              <w:t>✅</w:t>
            </w:r>
          </w:p>
        </w:tc>
      </w:tr>
      <w:tr>
        <w:tc>
          <w:tcPr>
            <w:tcW w:type="dxa" w:w="2520"/>
          </w:tcPr>
          <w:p>
            <w:pPr>
              <w:jc w:val="left"/>
            </w:pPr>
            <w:r>
              <w:rPr>
                <w:sz w:val="16"/>
              </w:rPr>
              <w:t>5</w:t>
            </w:r>
          </w:p>
        </w:tc>
        <w:tc>
          <w:tcPr>
            <w:tcW w:type="dxa" w:w="2520"/>
          </w:tcPr>
          <w:p>
            <w:pPr>
              <w:jc w:val="left"/>
            </w:pPr>
            <w:r>
              <w:rPr>
                <w:sz w:val="16"/>
              </w:rPr>
              <w:t>JSON fetch</w:t>
            </w:r>
          </w:p>
        </w:tc>
        <w:tc>
          <w:tcPr>
            <w:tcW w:type="dxa" w:w="2520"/>
          </w:tcPr>
          <w:p>
            <w:pPr>
              <w:jc w:val="left"/>
            </w:pPr>
            <w:r>
              <w:rPr>
                <w:sz w:val="16"/>
              </w:rPr>
              <w:t>{ok:true} sans quitter page</w:t>
            </w:r>
          </w:p>
        </w:tc>
        <w:tc>
          <w:tcPr>
            <w:tcW w:type="dxa" w:w="2520"/>
          </w:tcPr>
          <w:p>
            <w:pPr>
              <w:jc w:val="left"/>
            </w:pPr>
            <w:r>
              <w:rPr>
                <w:sz w:val="16"/>
              </w:rPr>
              <w:t>✅</w:t>
            </w:r>
          </w:p>
        </w:tc>
      </w:tr>
      <w:tr>
        <w:tc>
          <w:tcPr>
            <w:tcW w:type="dxa" w:w="2520"/>
          </w:tcPr>
          <w:p>
            <w:pPr>
              <w:jc w:val="left"/>
            </w:pPr>
            <w:r>
              <w:rPr>
                <w:sz w:val="16"/>
              </w:rPr>
              <w:t>6</w:t>
            </w:r>
          </w:p>
        </w:tc>
        <w:tc>
          <w:tcPr>
            <w:tcW w:type="dxa" w:w="2520"/>
          </w:tcPr>
          <w:p>
            <w:pPr>
              <w:jc w:val="left"/>
            </w:pPr>
            <w:r>
              <w:rPr>
                <w:sz w:val="16"/>
              </w:rPr>
              <w:t>_gotcha rempli</w:t>
            </w:r>
          </w:p>
        </w:tc>
        <w:tc>
          <w:tcPr>
            <w:tcW w:type="dxa" w:w="2520"/>
          </w:tcPr>
          <w:p>
            <w:pPr>
              <w:jc w:val="left"/>
            </w:pPr>
            <w:r>
              <w:rPr>
                <w:sz w:val="16"/>
              </w:rPr>
              <w:t>Rien enregistré, faux succès</w:t>
            </w:r>
          </w:p>
        </w:tc>
        <w:tc>
          <w:tcPr>
            <w:tcW w:type="dxa" w:w="2520"/>
          </w:tcPr>
          <w:p>
            <w:pPr>
              <w:jc w:val="left"/>
            </w:pPr>
            <w:r>
              <w:rPr>
                <w:sz w:val="16"/>
              </w:rPr>
              <w:t>✅</w:t>
            </w:r>
          </w:p>
        </w:tc>
      </w:tr>
      <w:tr>
        <w:tc>
          <w:tcPr>
            <w:tcW w:type="dxa" w:w="2520"/>
          </w:tcPr>
          <w:p>
            <w:pPr>
              <w:jc w:val="left"/>
            </w:pPr>
            <w:r>
              <w:rPr>
                <w:sz w:val="16"/>
              </w:rPr>
              <w:t>7</w:t>
            </w:r>
          </w:p>
        </w:tc>
        <w:tc>
          <w:tcPr>
            <w:tcW w:type="dxa" w:w="2520"/>
          </w:tcPr>
          <w:p>
            <w:pPr>
              <w:jc w:val="left"/>
            </w:pPr>
            <w:r>
              <w:rPr>
                <w:sz w:val="16"/>
              </w:rPr>
              <w:t>Quota gratuit dépassé</w:t>
            </w:r>
          </w:p>
        </w:tc>
        <w:tc>
          <w:tcPr>
            <w:tcW w:type="dxa" w:w="2520"/>
          </w:tcPr>
          <w:p>
            <w:pPr>
              <w:jc w:val="left"/>
            </w:pPr>
            <w:r>
              <w:rPr>
                <w:sz w:val="16"/>
              </w:rPr>
              <w:t>402 + jauge rouge</w:t>
            </w:r>
          </w:p>
        </w:tc>
        <w:tc>
          <w:tcPr>
            <w:tcW w:type="dxa" w:w="2520"/>
          </w:tcPr>
          <w:p>
            <w:pPr>
              <w:jc w:val="left"/>
            </w:pPr>
            <w:r>
              <w:rPr>
                <w:sz w:val="16"/>
              </w:rPr>
              <w:t>✅</w:t>
            </w:r>
          </w:p>
        </w:tc>
      </w:tr>
      <w:tr>
        <w:tc>
          <w:tcPr>
            <w:tcW w:type="dxa" w:w="2520"/>
          </w:tcPr>
          <w:p>
            <w:pPr>
              <w:jc w:val="left"/>
            </w:pPr>
            <w:r>
              <w:rPr>
                <w:sz w:val="16"/>
              </w:rPr>
              <w:t>8</w:t>
            </w:r>
          </w:p>
        </w:tc>
        <w:tc>
          <w:tcPr>
            <w:tcW w:type="dxa" w:w="2520"/>
          </w:tcPr>
          <w:p>
            <w:pPr>
              <w:jc w:val="left"/>
            </w:pPr>
            <w:r>
              <w:rPr>
                <w:sz w:val="16"/>
              </w:rPr>
              <w:t>Export CSV Excel</w:t>
            </w:r>
          </w:p>
        </w:tc>
        <w:tc>
          <w:tcPr>
            <w:tcW w:type="dxa" w:w="2520"/>
          </w:tcPr>
          <w:p>
            <w:pPr>
              <w:jc w:val="left"/>
            </w:pPr>
            <w:r>
              <w:rPr>
                <w:sz w:val="16"/>
              </w:rPr>
              <w:t>Colonnes OK, accents OK</w:t>
            </w:r>
          </w:p>
        </w:tc>
        <w:tc>
          <w:tcPr>
            <w:tcW w:type="dxa" w:w="2520"/>
          </w:tcPr>
          <w:p>
            <w:pPr>
              <w:jc w:val="left"/>
            </w:pPr>
            <w:r>
              <w:rPr>
                <w:sz w:val="16"/>
              </w:rPr>
              <w:t>✅</w:t>
            </w:r>
          </w:p>
        </w:tc>
      </w:tr>
      <w:tr>
        <w:tc>
          <w:tcPr>
            <w:tcW w:type="dxa" w:w="2520"/>
          </w:tcPr>
          <w:p>
            <w:pPr>
              <w:jc w:val="left"/>
            </w:pPr>
            <w:r>
              <w:rPr>
                <w:sz w:val="16"/>
              </w:rPr>
              <w:t>9</w:t>
            </w:r>
          </w:p>
        </w:tc>
        <w:tc>
          <w:tcPr>
            <w:tcW w:type="dxa" w:w="2520"/>
          </w:tcPr>
          <w:p>
            <w:pPr>
              <w:jc w:val="left"/>
            </w:pPr>
            <w:r>
              <w:rPr>
                <w:sz w:val="16"/>
              </w:rPr>
              <w:t>Form d’un autre compte</w:t>
            </w:r>
          </w:p>
        </w:tc>
        <w:tc>
          <w:tcPr>
            <w:tcW w:type="dxa" w:w="2520"/>
          </w:tcPr>
          <w:p>
            <w:pPr>
              <w:jc w:val="left"/>
            </w:pPr>
            <w:r>
              <w:rPr>
                <w:sz w:val="16"/>
              </w:rPr>
              <w:t>404</w:t>
            </w:r>
          </w:p>
        </w:tc>
        <w:tc>
          <w:tcPr>
            <w:tcW w:type="dxa" w:w="2520"/>
          </w:tcPr>
          <w:p>
            <w:pPr>
              <w:jc w:val="left"/>
            </w:pPr>
            <w:r>
              <w:rPr>
                <w:sz w:val="16"/>
              </w:rPr>
              <w:t>✅</w:t>
            </w:r>
          </w:p>
        </w:tc>
      </w:tr>
      <w:tr>
        <w:tc>
          <w:tcPr>
            <w:tcW w:type="dxa" w:w="2520"/>
          </w:tcPr>
          <w:p>
            <w:pPr>
              <w:jc w:val="left"/>
            </w:pPr>
            <w:r>
              <w:rPr>
                <w:sz w:val="16"/>
              </w:rPr>
              <w:t>10</w:t>
            </w:r>
          </w:p>
        </w:tc>
        <w:tc>
          <w:tcPr>
            <w:tcW w:type="dxa" w:w="2520"/>
          </w:tcPr>
          <w:p>
            <w:pPr>
              <w:jc w:val="left"/>
            </w:pPr>
            <w:r>
              <w:rPr>
                <w:sz w:val="16"/>
              </w:rPr>
              <w:t>Notification e-mail</w:t>
            </w:r>
          </w:p>
        </w:tc>
        <w:tc>
          <w:tcPr>
            <w:tcW w:type="dxa" w:w="2520"/>
          </w:tcPr>
          <w:p>
            <w:pPr>
              <w:jc w:val="left"/>
            </w:pPr>
            <w:r>
              <w:rPr>
                <w:sz w:val="16"/>
              </w:rPr>
              <w:t>Reçu, Reply-To visiteur</w:t>
            </w:r>
          </w:p>
        </w:tc>
        <w:tc>
          <w:tcPr>
            <w:tcW w:type="dxa" w:w="2520"/>
          </w:tcPr>
          <w:p>
            <w:pPr>
              <w:jc w:val="left"/>
            </w:pPr>
            <w:r>
              <w:rPr>
                <w:sz w:val="16"/>
              </w:rPr>
              <w:t>✅*</w:t>
            </w:r>
          </w:p>
        </w:tc>
      </w:tr>
      <w:tr>
        <w:tc>
          <w:tcPr>
            <w:tcW w:type="dxa" w:w="2520"/>
          </w:tcPr>
          <w:p>
            <w:pPr>
              <w:jc w:val="left"/>
            </w:pPr>
            <w:r>
              <w:rPr>
                <w:sz w:val="16"/>
              </w:rPr>
              <w:t>11</w:t>
            </w:r>
          </w:p>
        </w:tc>
        <w:tc>
          <w:tcPr>
            <w:tcW w:type="dxa" w:w="2520"/>
          </w:tcPr>
          <w:p>
            <w:pPr>
              <w:jc w:val="left"/>
            </w:pPr>
            <w:r>
              <w:rPr>
                <w:sz w:val="16"/>
              </w:rPr>
              <w:t>/healthz</w:t>
            </w:r>
          </w:p>
        </w:tc>
        <w:tc>
          <w:tcPr>
            <w:tcW w:type="dxa" w:w="2520"/>
          </w:tcPr>
          <w:p>
            <w:pPr>
              <w:jc w:val="left"/>
            </w:pPr>
            <w:r>
              <w:rPr>
                <w:sz w:val="16"/>
              </w:rPr>
              <w:t>{status:ok}</w:t>
            </w:r>
          </w:p>
        </w:tc>
        <w:tc>
          <w:tcPr>
            <w:tcW w:type="dxa" w:w="2520"/>
          </w:tcPr>
          <w:p>
            <w:pPr>
              <w:jc w:val="left"/>
            </w:pPr>
            <w:r>
              <w:rPr>
                <w:sz w:val="16"/>
              </w:rPr>
              <w:t>✅</w:t>
            </w:r>
          </w:p>
        </w:tc>
      </w:tr>
      <w:tr>
        <w:tc>
          <w:tcPr>
            <w:tcW w:type="dxa" w:w="2520"/>
          </w:tcPr>
          <w:p>
            <w:pPr>
              <w:jc w:val="left"/>
            </w:pPr>
            <w:r>
              <w:rPr>
                <w:sz w:val="16"/>
              </w:rPr>
              <w:t>12</w:t>
            </w:r>
          </w:p>
        </w:tc>
        <w:tc>
          <w:tcPr>
            <w:tcW w:type="dxa" w:w="2520"/>
          </w:tcPr>
          <w:p>
            <w:pPr>
              <w:jc w:val="left"/>
            </w:pPr>
            <w:r>
              <w:rPr>
                <w:sz w:val="16"/>
              </w:rPr>
              <w:t>Mobile</w:t>
            </w:r>
          </w:p>
        </w:tc>
        <w:tc>
          <w:tcPr>
            <w:tcW w:type="dxa" w:w="2520"/>
          </w:tcPr>
          <w:p>
            <w:pPr>
              <w:jc w:val="left"/>
            </w:pPr>
            <w:r>
              <w:rPr>
                <w:sz w:val="16"/>
              </w:rPr>
              <w:t>Responsive</w:t>
            </w:r>
          </w:p>
        </w:tc>
        <w:tc>
          <w:tcPr>
            <w:tcW w:type="dxa" w:w="2520"/>
          </w:tcPr>
          <w:p>
            <w:pPr>
              <w:jc w:val="left"/>
            </w:pPr>
            <w:r>
              <w:rPr>
                <w:sz w:val="16"/>
              </w:rPr>
              <w:t>✅</w:t>
            </w:r>
          </w:p>
        </w:tc>
      </w:tr>
    </w:tbl>
    <w:p>
      <w:pPr>
        <w:spacing w:after="80"/>
      </w:pPr>
    </w:p>
    <w:p>
      <w:pPr>
        <w:spacing w:after="80"/>
      </w:pPr>
      <w:r>
        <w:rPr>
          <w:b w:val="0"/>
          <w:i/>
          <w:color w:val="64748B"/>
          <w:sz w:val="16"/>
        </w:rPr>
        <w:t>* E-mails désactivés sans RESEND_API_KEY — testés avec mock (subject nettoyé, XSS échappé, reply_to, notify off). En prod, vérifier avec vraie clé Resend.</w:t>
      </w:r>
    </w:p>
    <w:p>
      <w:pPr>
        <w:pStyle w:val="Heading1"/>
        <w:spacing w:after="120" w:before="240"/>
      </w:pPr>
      <w:r>
        <w:rPr>
          <w:b/>
          <w:color w:val="0F172A"/>
          <w:sz w:val="28"/>
        </w:rPr>
        <w:t>9  Risques &amp; conformité</w:t>
      </w:r>
    </w:p>
    <w:tbl>
      <w:tblPr>
        <w:tblStyle w:val="LightGrid-Accent1"/>
        <w:tblW w:type="auto" w:w="0"/>
        <w:tblLayout w:type="fixed"/>
        <w:tblLook w:firstColumn="1" w:firstRow="1" w:lastColumn="0" w:lastRow="0" w:noHBand="0" w:noVBand="1" w:val="04A0"/>
      </w:tblPr>
      <w:tblGrid>
        <w:gridCol w:w="2520"/>
        <w:gridCol w:w="2520"/>
        <w:gridCol w:w="2520"/>
        <w:gridCol w:w="2520"/>
      </w:tblGrid>
      <w:tr>
        <w:tc>
          <w:tcPr>
            <w:tcW w:type="dxa" w:w="2304"/>
            <w:shd w:fill="6366F1"/>
          </w:tcPr>
          <w:p>
            <w:pPr>
              <w:jc w:val="center"/>
            </w:pPr>
            <w:r>
              <w:rPr>
                <w:b/>
                <w:color w:val="FFFFFF"/>
                <w:sz w:val="17"/>
              </w:rPr>
              <w:t>Risque</w:t>
            </w:r>
          </w:p>
        </w:tc>
        <w:tc>
          <w:tcPr>
            <w:tcW w:type="dxa" w:w="1152"/>
            <w:shd w:fill="6366F1"/>
          </w:tcPr>
          <w:p>
            <w:pPr>
              <w:jc w:val="center"/>
            </w:pPr>
            <w:r>
              <w:rPr>
                <w:b/>
                <w:color w:val="FFFFFF"/>
                <w:sz w:val="17"/>
              </w:rPr>
              <w:t>Prob.</w:t>
            </w:r>
          </w:p>
        </w:tc>
        <w:tc>
          <w:tcPr>
            <w:tcW w:type="dxa" w:w="1152"/>
            <w:shd w:fill="6366F1"/>
          </w:tcPr>
          <w:p>
            <w:pPr>
              <w:jc w:val="center"/>
            </w:pPr>
            <w:r>
              <w:rPr>
                <w:b/>
                <w:color w:val="FFFFFF"/>
                <w:sz w:val="17"/>
              </w:rPr>
              <w:t>Impact</w:t>
            </w:r>
          </w:p>
        </w:tc>
        <w:tc>
          <w:tcPr>
            <w:tcW w:type="dxa" w:w="4752"/>
            <w:shd w:fill="6366F1"/>
          </w:tcPr>
          <w:p>
            <w:pPr>
              <w:jc w:val="center"/>
            </w:pPr>
            <w:r>
              <w:rPr>
                <w:b/>
                <w:color w:val="FFFFFF"/>
                <w:sz w:val="17"/>
              </w:rPr>
              <w:t>Mesure</w:t>
            </w:r>
          </w:p>
        </w:tc>
      </w:tr>
      <w:tr>
        <w:tc>
          <w:tcPr>
            <w:tcW w:type="dxa" w:w="2520"/>
          </w:tcPr>
          <w:p>
            <w:pPr>
              <w:jc w:val="left"/>
            </w:pPr>
            <w:r>
              <w:rPr>
                <w:sz w:val="16"/>
              </w:rPr>
              <w:t>Spam massif sur /f/&lt;id&gt;</w:t>
            </w:r>
          </w:p>
        </w:tc>
        <w:tc>
          <w:tcPr>
            <w:tcW w:type="dxa" w:w="2520"/>
          </w:tcPr>
          <w:p>
            <w:pPr>
              <w:jc w:val="left"/>
            </w:pPr>
            <w:r>
              <w:rPr>
                <w:sz w:val="16"/>
              </w:rPr>
              <w:t>Élevée</w:t>
            </w:r>
          </w:p>
        </w:tc>
        <w:tc>
          <w:tcPr>
            <w:tcW w:type="dxa" w:w="2520"/>
          </w:tcPr>
          <w:p>
            <w:pPr>
              <w:jc w:val="left"/>
            </w:pPr>
            <w:r>
              <w:rPr>
                <w:sz w:val="16"/>
              </w:rPr>
              <w:t>Moyen</w:t>
            </w:r>
          </w:p>
        </w:tc>
        <w:tc>
          <w:tcPr>
            <w:tcW w:type="dxa" w:w="2520"/>
          </w:tcPr>
          <w:p>
            <w:pPr>
              <w:jc w:val="left"/>
            </w:pPr>
            <w:r>
              <w:rPr>
                <w:sz w:val="16"/>
              </w:rPr>
              <w:t>Honeypot + quotas + rate limit &amp; Turnstile (Ph.2/3)</w:t>
            </w:r>
          </w:p>
        </w:tc>
      </w:tr>
      <w:tr>
        <w:tc>
          <w:tcPr>
            <w:tcW w:type="dxa" w:w="2520"/>
          </w:tcPr>
          <w:p>
            <w:pPr>
              <w:jc w:val="left"/>
            </w:pPr>
            <w:r>
              <w:rPr>
                <w:sz w:val="16"/>
              </w:rPr>
              <w:t>Perte données (DB free expire)</w:t>
            </w:r>
          </w:p>
        </w:tc>
        <w:tc>
          <w:tcPr>
            <w:tcW w:type="dxa" w:w="2520"/>
          </w:tcPr>
          <w:p>
            <w:pPr>
              <w:jc w:val="left"/>
            </w:pPr>
            <w:r>
              <w:rPr>
                <w:sz w:val="16"/>
              </w:rPr>
              <w:t>Moyenne</w:t>
            </w:r>
          </w:p>
        </w:tc>
        <w:tc>
          <w:tcPr>
            <w:tcW w:type="dxa" w:w="2520"/>
          </w:tcPr>
          <w:p>
            <w:pPr>
              <w:jc w:val="left"/>
            </w:pPr>
            <w:r>
              <w:rPr>
                <w:sz w:val="16"/>
              </w:rPr>
              <w:t>Élevé</w:t>
            </w:r>
          </w:p>
        </w:tc>
        <w:tc>
          <w:tcPr>
            <w:tcW w:type="dxa" w:w="2520"/>
          </w:tcPr>
          <w:p>
            <w:pPr>
              <w:jc w:val="left"/>
            </w:pPr>
            <w:r>
              <w:rPr>
                <w:sz w:val="16"/>
              </w:rPr>
              <w:t>Passer en Basic avant J+30 + sauvegardes</w:t>
            </w:r>
          </w:p>
        </w:tc>
      </w:tr>
      <w:tr>
        <w:tc>
          <w:tcPr>
            <w:tcW w:type="dxa" w:w="2520"/>
          </w:tcPr>
          <w:p>
            <w:pPr>
              <w:jc w:val="left"/>
            </w:pPr>
            <w:r>
              <w:rPr>
                <w:sz w:val="16"/>
              </w:rPr>
              <w:t>Non-conformité RGPD</w:t>
            </w:r>
          </w:p>
        </w:tc>
        <w:tc>
          <w:tcPr>
            <w:tcW w:type="dxa" w:w="2520"/>
          </w:tcPr>
          <w:p>
            <w:pPr>
              <w:jc w:val="left"/>
            </w:pPr>
            <w:r>
              <w:rPr>
                <w:sz w:val="16"/>
              </w:rPr>
              <w:t>Moyenne</w:t>
            </w:r>
          </w:p>
        </w:tc>
        <w:tc>
          <w:tcPr>
            <w:tcW w:type="dxa" w:w="2520"/>
          </w:tcPr>
          <w:p>
            <w:pPr>
              <w:jc w:val="left"/>
            </w:pPr>
            <w:r>
              <w:rPr>
                <w:sz w:val="16"/>
              </w:rPr>
              <w:t>Élevé</w:t>
            </w:r>
          </w:p>
        </w:tc>
        <w:tc>
          <w:tcPr>
            <w:tcW w:type="dxa" w:w="2520"/>
          </w:tcPr>
          <w:p>
            <w:pPr>
              <w:jc w:val="left"/>
            </w:pPr>
            <w:r>
              <w:rPr>
                <w:sz w:val="16"/>
              </w:rPr>
              <w:t>Francfort UE OK, DPA/CGU/registre/durées IP à finaliser</w:t>
            </w:r>
          </w:p>
        </w:tc>
      </w:tr>
      <w:tr>
        <w:tc>
          <w:tcPr>
            <w:tcW w:type="dxa" w:w="2520"/>
          </w:tcPr>
          <w:p>
            <w:pPr>
              <w:jc w:val="left"/>
            </w:pPr>
            <w:r>
              <w:rPr>
                <w:sz w:val="16"/>
              </w:rPr>
              <w:t>Notifications en spam</w:t>
            </w:r>
          </w:p>
        </w:tc>
        <w:tc>
          <w:tcPr>
            <w:tcW w:type="dxa" w:w="2520"/>
          </w:tcPr>
          <w:p>
            <w:pPr>
              <w:jc w:val="left"/>
            </w:pPr>
            <w:r>
              <w:rPr>
                <w:sz w:val="16"/>
              </w:rPr>
              <w:t>Moyenne</w:t>
            </w:r>
          </w:p>
        </w:tc>
        <w:tc>
          <w:tcPr>
            <w:tcW w:type="dxa" w:w="2520"/>
          </w:tcPr>
          <w:p>
            <w:pPr>
              <w:jc w:val="left"/>
            </w:pPr>
            <w:r>
              <w:rPr>
                <w:sz w:val="16"/>
              </w:rPr>
              <w:t>Moyen</w:t>
            </w:r>
          </w:p>
        </w:tc>
        <w:tc>
          <w:tcPr>
            <w:tcW w:type="dxa" w:w="2520"/>
          </w:tcPr>
          <w:p>
            <w:pPr>
              <w:jc w:val="left"/>
            </w:pPr>
            <w:r>
              <w:rPr>
                <w:sz w:val="16"/>
              </w:rPr>
              <w:t>Domaine vérifié SPF/DKIM chez Resend</w:t>
            </w:r>
          </w:p>
        </w:tc>
      </w:tr>
      <w:tr>
        <w:tc>
          <w:tcPr>
            <w:tcW w:type="dxa" w:w="2520"/>
          </w:tcPr>
          <w:p>
            <w:pPr>
              <w:jc w:val="left"/>
            </w:pPr>
            <w:r>
              <w:rPr>
                <w:sz w:val="16"/>
              </w:rPr>
              <w:t>Concurrence (Formspree/Basin)</w:t>
            </w:r>
          </w:p>
        </w:tc>
        <w:tc>
          <w:tcPr>
            <w:tcW w:type="dxa" w:w="2520"/>
          </w:tcPr>
          <w:p>
            <w:pPr>
              <w:jc w:val="left"/>
            </w:pPr>
            <w:r>
              <w:rPr>
                <w:sz w:val="16"/>
              </w:rPr>
              <w:t>Élevée</w:t>
            </w:r>
          </w:p>
        </w:tc>
        <w:tc>
          <w:tcPr>
            <w:tcW w:type="dxa" w:w="2520"/>
          </w:tcPr>
          <w:p>
            <w:pPr>
              <w:jc w:val="left"/>
            </w:pPr>
            <w:r>
              <w:rPr>
                <w:sz w:val="16"/>
              </w:rPr>
              <w:t>Moyen</w:t>
            </w:r>
          </w:p>
        </w:tc>
        <w:tc>
          <w:tcPr>
            <w:tcW w:type="dxa" w:w="2520"/>
          </w:tcPr>
          <w:p>
            <w:pPr>
              <w:jc w:val="left"/>
            </w:pPr>
            <w:r>
              <w:rPr>
                <w:sz w:val="16"/>
              </w:rPr>
              <w:t>Niche FR + UE + prix (9 €) + support</w:t>
            </w:r>
          </w:p>
        </w:tc>
      </w:tr>
      <w:tr>
        <w:tc>
          <w:tcPr>
            <w:tcW w:type="dxa" w:w="2520"/>
          </w:tcPr>
          <w:p>
            <w:pPr>
              <w:jc w:val="left"/>
            </w:pPr>
            <w:r>
              <w:rPr>
                <w:sz w:val="16"/>
              </w:rPr>
              <w:t>Adoption faible</w:t>
            </w:r>
          </w:p>
        </w:tc>
        <w:tc>
          <w:tcPr>
            <w:tcW w:type="dxa" w:w="2520"/>
          </w:tcPr>
          <w:p>
            <w:pPr>
              <w:jc w:val="left"/>
            </w:pPr>
            <w:r>
              <w:rPr>
                <w:sz w:val="16"/>
              </w:rPr>
              <w:t>Moyenne</w:t>
            </w:r>
          </w:p>
        </w:tc>
        <w:tc>
          <w:tcPr>
            <w:tcW w:type="dxa" w:w="2520"/>
          </w:tcPr>
          <w:p>
            <w:pPr>
              <w:jc w:val="left"/>
            </w:pPr>
            <w:r>
              <w:rPr>
                <w:sz w:val="16"/>
              </w:rPr>
              <w:t>Élevé</w:t>
            </w:r>
          </w:p>
        </w:tc>
        <w:tc>
          <w:tcPr>
            <w:tcW w:type="dxa" w:w="2520"/>
          </w:tcPr>
          <w:p>
            <w:pPr>
              <w:jc w:val="left"/>
            </w:pPr>
            <w:r>
              <w:rPr>
                <w:sz w:val="16"/>
              </w:rPr>
              <w:t>SEO + communautés + démarchage agences</w:t>
            </w:r>
          </w:p>
        </w:tc>
      </w:tr>
      <w:tr>
        <w:tc>
          <w:tcPr>
            <w:tcW w:type="dxa" w:w="2520"/>
          </w:tcPr>
          <w:p>
            <w:pPr>
              <w:jc w:val="left"/>
            </w:pPr>
            <w:r>
              <w:rPr>
                <w:sz w:val="16"/>
              </w:rPr>
              <w:t>Veille Free lente</w:t>
            </w:r>
          </w:p>
        </w:tc>
        <w:tc>
          <w:tcPr>
            <w:tcW w:type="dxa" w:w="2520"/>
          </w:tcPr>
          <w:p>
            <w:pPr>
              <w:jc w:val="left"/>
            </w:pPr>
            <w:r>
              <w:rPr>
                <w:sz w:val="16"/>
              </w:rPr>
              <w:t>Élevée</w:t>
            </w:r>
          </w:p>
        </w:tc>
        <w:tc>
          <w:tcPr>
            <w:tcW w:type="dxa" w:w="2520"/>
          </w:tcPr>
          <w:p>
            <w:pPr>
              <w:jc w:val="left"/>
            </w:pPr>
            <w:r>
              <w:rPr>
                <w:sz w:val="16"/>
              </w:rPr>
              <w:t>Moyen</w:t>
            </w:r>
          </w:p>
        </w:tc>
        <w:tc>
          <w:tcPr>
            <w:tcW w:type="dxa" w:w="2520"/>
          </w:tcPr>
          <w:p>
            <w:pPr>
              <w:jc w:val="left"/>
            </w:pPr>
            <w:r>
              <w:rPr>
                <w:sz w:val="16"/>
              </w:rPr>
              <w:t>Starter payant avant lancement public</w:t>
            </w:r>
          </w:p>
        </w:tc>
      </w:tr>
    </w:tbl>
    <w:p>
      <w:pPr>
        <w:spacing w:after="80"/>
      </w:pPr>
    </w:p>
    <w:p>
      <w:pPr>
        <w:spacing w:after="80"/>
      </w:pPr>
      <w:r>
        <w:rPr>
          <w:b w:val="0"/>
          <w:i w:val="0"/>
          <w:color w:val="475569"/>
          <w:sz w:val="17"/>
        </w:rPr>
        <w:t>RGPD — CatchForm est sous-traitant, le client est responsable de traitement. Hébergement Francfort (UE) validé, accord DPA à intégrer aux CGU, durées conservation IP/soumissions à définir, suppression compte à implémenter (Phase 2), polices à auto-héberger (actuellement Google Fonts → transfert IP hors UE).</w:t>
      </w:r>
    </w:p>
    <w:p>
      <w:pPr>
        <w:pStyle w:val="Heading1"/>
        <w:spacing w:after="120" w:before="240"/>
      </w:pPr>
      <w:r>
        <w:rPr>
          <w:b/>
          <w:color w:val="0F172A"/>
          <w:sz w:val="28"/>
        </w:rPr>
        <w:t>10  Annexes</w:t>
      </w:r>
    </w:p>
    <w:p>
      <w:pPr>
        <w:pStyle w:val="Heading2"/>
        <w:spacing w:after="120" w:before="240"/>
      </w:pPr>
      <w:r>
        <w:rPr>
          <w:b/>
          <w:color w:val="334155"/>
          <w:sz w:val="22"/>
        </w:rPr>
        <w:t>A. Code d’intégration (à coller sur le site statique)</w:t>
      </w:r>
    </w:p>
    <w:p>
      <w:pPr>
        <w:shd w:fill="f1f5f9"/>
        <w:spacing w:after="80"/>
      </w:pPr>
      <w:r>
        <w:rPr>
          <w:rFonts w:ascii="Consolas" w:hAnsi="Consolas"/>
          <w:color w:val="0F172A"/>
          <w:sz w:val="15"/>
        </w:rPr>
        <w:t>&lt;form method="POST" action="https://ton-app.onrender.com/f/IDENTIFIANT"&gt;</w:t>
        <w:br/>
        <w:t xml:space="preserve">  &lt;input name="email" type="email" required&gt;</w:t>
        <w:br/>
        <w:t xml:space="preserve">  &lt;textarea name="message"&gt;&lt;/textarea&gt;</w:t>
        <w:br/>
        <w:t xml:space="preserve">  &lt;input type="hidden" name="_subject" value="Nouveau message du site"&gt;</w:t>
        <w:br/>
        <w:t xml:space="preserve">  &lt;input type="text" name="_gotcha" style="display:none"&gt;</w:t>
        <w:br/>
        <w:t xml:space="preserve">  &lt;button&gt;Envoyer&lt;/button&gt;</w:t>
        <w:br/>
        <w:t>&lt;/form&gt;</w:t>
      </w:r>
    </w:p>
    <w:tbl>
      <w:tblPr>
        <w:tblStyle w:val="LightGrid-Accent1"/>
        <w:tblW w:type="auto" w:w="0"/>
        <w:tblLayout w:type="fixed"/>
        <w:tblLook w:firstColumn="1" w:firstRow="1" w:lastColumn="0" w:lastRow="0" w:noHBand="0" w:noVBand="1" w:val="04A0"/>
      </w:tblPr>
      <w:tblGrid>
        <w:gridCol w:w="5040"/>
        <w:gridCol w:w="5040"/>
      </w:tblGrid>
      <w:tr>
        <w:tc>
          <w:tcPr>
            <w:tcW w:type="dxa" w:w="2160"/>
            <w:shd w:fill="6366F1"/>
          </w:tcPr>
          <w:p>
            <w:pPr>
              <w:jc w:val="center"/>
            </w:pPr>
            <w:r>
              <w:rPr>
                <w:b/>
                <w:color w:val="FFFFFF"/>
                <w:sz w:val="17"/>
              </w:rPr>
              <w:t>Champ spécial</w:t>
            </w:r>
          </w:p>
        </w:tc>
        <w:tc>
          <w:tcPr>
            <w:tcW w:type="dxa" w:w="7200"/>
            <w:shd w:fill="6366F1"/>
          </w:tcPr>
          <w:p>
            <w:pPr>
              <w:jc w:val="center"/>
            </w:pPr>
            <w:r>
              <w:rPr>
                <w:b/>
                <w:color w:val="FFFFFF"/>
                <w:sz w:val="17"/>
              </w:rPr>
              <w:t>Effet</w:t>
            </w:r>
          </w:p>
        </w:tc>
      </w:tr>
      <w:tr>
        <w:tc>
          <w:tcPr>
            <w:tcW w:type="dxa" w:w="5040"/>
          </w:tcPr>
          <w:p>
            <w:pPr>
              <w:jc w:val="left"/>
            </w:pPr>
            <w:r>
              <w:rPr>
                <w:sz w:val="16"/>
              </w:rPr>
              <w:t>_gotcha</w:t>
            </w:r>
          </w:p>
        </w:tc>
        <w:tc>
          <w:tcPr>
            <w:tcW w:type="dxa" w:w="5040"/>
          </w:tcPr>
          <w:p>
            <w:pPr>
              <w:jc w:val="left"/>
            </w:pPr>
            <w:r>
              <w:rPr>
                <w:sz w:val="16"/>
              </w:rPr>
              <w:t>Piège à bots : rempli → ignoré sans erreur</w:t>
            </w:r>
          </w:p>
        </w:tc>
      </w:tr>
      <w:tr>
        <w:tc>
          <w:tcPr>
            <w:tcW w:type="dxa" w:w="5040"/>
          </w:tcPr>
          <w:p>
            <w:pPr>
              <w:jc w:val="left"/>
            </w:pPr>
            <w:r>
              <w:rPr>
                <w:sz w:val="16"/>
              </w:rPr>
              <w:t>_subject</w:t>
            </w:r>
          </w:p>
        </w:tc>
        <w:tc>
          <w:tcPr>
            <w:tcW w:type="dxa" w:w="5040"/>
          </w:tcPr>
          <w:p>
            <w:pPr>
              <w:jc w:val="left"/>
            </w:pPr>
            <w:r>
              <w:rPr>
                <w:sz w:val="16"/>
              </w:rPr>
              <w:t>Objet de l’e-mail (nettoyé, 150 car. max)</w:t>
            </w:r>
          </w:p>
        </w:tc>
      </w:tr>
      <w:tr>
        <w:tc>
          <w:tcPr>
            <w:tcW w:type="dxa" w:w="5040"/>
          </w:tcPr>
          <w:p>
            <w:pPr>
              <w:jc w:val="left"/>
            </w:pPr>
            <w:r>
              <w:rPr>
                <w:sz w:val="16"/>
              </w:rPr>
              <w:t>email</w:t>
            </w:r>
          </w:p>
        </w:tc>
        <w:tc>
          <w:tcPr>
            <w:tcW w:type="dxa" w:w="5040"/>
          </w:tcPr>
          <w:p>
            <w:pPr>
              <w:jc w:val="left"/>
            </w:pPr>
            <w:r>
              <w:rPr>
                <w:sz w:val="16"/>
              </w:rPr>
              <w:t>Devient Reply-To de la notification</w:t>
            </w:r>
          </w:p>
        </w:tc>
      </w:tr>
      <w:tr>
        <w:tc>
          <w:tcPr>
            <w:tcW w:type="dxa" w:w="5040"/>
          </w:tcPr>
          <w:p>
            <w:pPr>
              <w:jc w:val="left"/>
            </w:pPr>
            <w:r>
              <w:rPr>
                <w:sz w:val="16"/>
              </w:rPr>
              <w:t>_ (autres)</w:t>
            </w:r>
          </w:p>
        </w:tc>
        <w:tc>
          <w:tcPr>
            <w:tcW w:type="dxa" w:w="5040"/>
          </w:tcPr>
          <w:p>
            <w:pPr>
              <w:jc w:val="left"/>
            </w:pPr>
            <w:r>
              <w:rPr>
                <w:sz w:val="16"/>
              </w:rPr>
              <w:t>Champs préfixés _ non enregistrés (internes)</w:t>
            </w:r>
          </w:p>
        </w:tc>
      </w:tr>
    </w:tbl>
    <w:p>
      <w:pPr>
        <w:spacing w:after="80"/>
      </w:pPr>
    </w:p>
    <w:p>
      <w:pPr>
        <w:pStyle w:val="Heading2"/>
        <w:spacing w:after="120" w:before="240"/>
      </w:pPr>
      <w:r>
        <w:rPr>
          <w:b/>
          <w:color w:val="334155"/>
          <w:sz w:val="22"/>
        </w:rPr>
        <w:t>B. Commandes utiles</w:t>
      </w:r>
    </w:p>
    <w:p>
      <w:pPr>
        <w:shd w:fill="f1f5f9"/>
        <w:spacing w:after="80"/>
      </w:pPr>
      <w:r>
        <w:rPr>
          <w:rFonts w:ascii="Consolas" w:hAnsi="Consolas"/>
          <w:color w:val="0F172A"/>
          <w:sz w:val="15"/>
        </w:rPr>
        <w:t>cd C:\Users\toshiba\Flask\catchform</w:t>
        <w:br/>
        <w:t>python -m venv .venv</w:t>
        <w:br/>
        <w:t>.venv\Scripts\python -m pip install -r requirements-dev.txt</w:t>
        <w:br/>
        <w:t>.venv\Scripts\python wsgi.py                  # http://127.0.0.1:5000</w:t>
        <w:br/>
        <w:t>.venv\Scripts\python -m pytest                 # 27 tests</w:t>
        <w:br/>
        <w:t>.venv\Scripts\flask --app wsgi set-plan a@b.com pro</w:t>
        <w:br/>
        <w:br/>
        <w:t>git add .; git commit -m "msg"; git push        # Render redéploie auto</w:t>
      </w:r>
    </w:p>
    <w:p>
      <w:pPr>
        <w:pStyle w:val="Heading2"/>
        <w:spacing w:after="120" w:before="240"/>
      </w:pPr>
      <w:r>
        <w:rPr>
          <w:b/>
          <w:color w:val="334155"/>
          <w:sz w:val="22"/>
        </w:rPr>
        <w:t>C. Fichiers du projet</w:t>
      </w:r>
    </w:p>
    <w:p>
      <w:pPr>
        <w:shd w:fill="f1f5f9"/>
        <w:spacing w:after="80"/>
      </w:pPr>
      <w:r>
        <w:rPr>
          <w:rFonts w:ascii="Consolas" w:hAnsi="Consolas"/>
          <w:color w:val="0F172A"/>
          <w:sz w:val="15"/>
        </w:rPr>
        <w:t>catchform/</w:t>
        <w:br/>
        <w:t>├── app/__init__.py       # factory, erreurs, set-plan</w:t>
        <w:br/>
        <w:t>├── app/models.py        # User, Form, Submission</w:t>
        <w:br/>
        <w:t>├── app/auth.py          # register/login/logout</w:t>
        <w:br/>
        <w:t>├── app/dashboard.py     # dashboard, export CSV, pagination</w:t>
        <w:br/>
        <w:t>├── app/ingest.py        # POST /f/&lt;id&gt; — cœur produit</w:t>
        <w:br/>
        <w:t>├── app/notify.py        # Resend (thread)</w:t>
        <w:br/>
        <w:t>├── app/public.py        # /, /pricing, /healthz</w:t>
        <w:br/>
        <w:t>├── app/templates/       # 9 pages Jinja</w:t>
        <w:br/>
        <w:t>├── app/static/style.css # responsive 16 Ko</w:t>
        <w:br/>
        <w:t>├── config.py            # env vars</w:t>
        <w:br/>
        <w:t>├── wsgi.py              # entrée prod+dev</w:t>
        <w:br/>
        <w:t>├── tests/test_app.py    # 20 tests</w:t>
        <w:br/>
        <w:t>├── exemple/contact.html # démo statique</w:t>
        <w:br/>
        <w:t>├── render.yaml + Procfile + requirements.txt</w:t>
        <w:br/>
        <w:t>└── README.md + DEPLOIEMENT.md</w:t>
      </w:r>
    </w:p>
    <w:p>
      <w:pPr>
        <w:pStyle w:val="Heading2"/>
        <w:spacing w:after="120" w:before="240"/>
      </w:pPr>
      <w:r>
        <w:rPr>
          <w:b/>
          <w:color w:val="334155"/>
          <w:sz w:val="22"/>
        </w:rPr>
        <w:t>D. Glossaire</w:t>
      </w:r>
    </w:p>
    <w:tbl>
      <w:tblPr>
        <w:tblStyle w:val="LightGrid-Accent1"/>
        <w:tblW w:type="auto" w:w="0"/>
        <w:tblLayout w:type="fixed"/>
        <w:tblLook w:firstColumn="1" w:firstRow="1" w:lastColumn="0" w:lastRow="0" w:noHBand="0" w:noVBand="1" w:val="04A0"/>
      </w:tblPr>
      <w:tblGrid>
        <w:gridCol w:w="5040"/>
        <w:gridCol w:w="5040"/>
      </w:tblGrid>
      <w:tr>
        <w:tc>
          <w:tcPr>
            <w:tcW w:type="dxa" w:w="1728"/>
            <w:shd w:fill="6366F1"/>
          </w:tcPr>
          <w:p>
            <w:pPr>
              <w:jc w:val="center"/>
            </w:pPr>
            <w:r>
              <w:rPr>
                <w:b/>
                <w:color w:val="FFFFFF"/>
                <w:sz w:val="17"/>
              </w:rPr>
              <w:t>Terme</w:t>
            </w:r>
          </w:p>
        </w:tc>
        <w:tc>
          <w:tcPr>
            <w:tcW w:type="dxa" w:w="7632"/>
            <w:shd w:fill="6366F1"/>
          </w:tcPr>
          <w:p>
            <w:pPr>
              <w:jc w:val="center"/>
            </w:pPr>
            <w:r>
              <w:rPr>
                <w:b/>
                <w:color w:val="FFFFFF"/>
                <w:sz w:val="17"/>
              </w:rPr>
              <w:t>Définition</w:t>
            </w:r>
          </w:p>
        </w:tc>
      </w:tr>
      <w:tr>
        <w:tc>
          <w:tcPr>
            <w:tcW w:type="dxa" w:w="5040"/>
          </w:tcPr>
          <w:p>
            <w:pPr>
              <w:jc w:val="left"/>
            </w:pPr>
            <w:r>
              <w:rPr>
                <w:sz w:val="16"/>
              </w:rPr>
              <w:t>SaaS</w:t>
            </w:r>
          </w:p>
        </w:tc>
        <w:tc>
          <w:tcPr>
            <w:tcW w:type="dxa" w:w="5040"/>
          </w:tcPr>
          <w:p>
            <w:pPr>
              <w:jc w:val="left"/>
            </w:pPr>
            <w:r>
              <w:rPr>
                <w:sz w:val="16"/>
              </w:rPr>
              <w:t>Software as a Service — logiciel sur abonnement</w:t>
            </w:r>
          </w:p>
        </w:tc>
      </w:tr>
      <w:tr>
        <w:tc>
          <w:tcPr>
            <w:tcW w:type="dxa" w:w="5040"/>
          </w:tcPr>
          <w:p>
            <w:pPr>
              <w:jc w:val="left"/>
            </w:pPr>
            <w:r>
              <w:rPr>
                <w:sz w:val="16"/>
              </w:rPr>
              <w:t>MVP</w:t>
            </w:r>
          </w:p>
        </w:tc>
        <w:tc>
          <w:tcPr>
            <w:tcW w:type="dxa" w:w="5040"/>
          </w:tcPr>
          <w:p>
            <w:pPr>
              <w:jc w:val="left"/>
            </w:pPr>
            <w:r>
              <w:rPr>
                <w:sz w:val="16"/>
              </w:rPr>
              <w:t>Produit minimum viable — v1 réduite à l’essentiel</w:t>
            </w:r>
          </w:p>
        </w:tc>
      </w:tr>
      <w:tr>
        <w:tc>
          <w:tcPr>
            <w:tcW w:type="dxa" w:w="5040"/>
          </w:tcPr>
          <w:p>
            <w:pPr>
              <w:jc w:val="left"/>
            </w:pPr>
            <w:r>
              <w:rPr>
                <w:sz w:val="16"/>
              </w:rPr>
              <w:t>Endpoint</w:t>
            </w:r>
          </w:p>
        </w:tc>
        <w:tc>
          <w:tcPr>
            <w:tcW w:type="dxa" w:w="5040"/>
          </w:tcPr>
          <w:p>
            <w:pPr>
              <w:jc w:val="left"/>
            </w:pPr>
            <w:r>
              <w:rPr>
                <w:sz w:val="16"/>
              </w:rPr>
              <w:t>URL /f/&lt;id&gt; qui reçoit les POST</w:t>
            </w:r>
          </w:p>
        </w:tc>
      </w:tr>
      <w:tr>
        <w:tc>
          <w:tcPr>
            <w:tcW w:type="dxa" w:w="5040"/>
          </w:tcPr>
          <w:p>
            <w:pPr>
              <w:jc w:val="left"/>
            </w:pPr>
            <w:r>
              <w:rPr>
                <w:sz w:val="16"/>
              </w:rPr>
              <w:t>CORS</w:t>
            </w:r>
          </w:p>
        </w:tc>
        <w:tc>
          <w:tcPr>
            <w:tcW w:type="dxa" w:w="5040"/>
          </w:tcPr>
          <w:p>
            <w:pPr>
              <w:jc w:val="left"/>
            </w:pPr>
            <w:r>
              <w:rPr>
                <w:sz w:val="16"/>
              </w:rPr>
              <w:t>Partage cross-origine (fetch depuis autre domaine)</w:t>
            </w:r>
          </w:p>
        </w:tc>
      </w:tr>
      <w:tr>
        <w:tc>
          <w:tcPr>
            <w:tcW w:type="dxa" w:w="5040"/>
          </w:tcPr>
          <w:p>
            <w:pPr>
              <w:jc w:val="left"/>
            </w:pPr>
            <w:r>
              <w:rPr>
                <w:sz w:val="16"/>
              </w:rPr>
              <w:t>CSRF</w:t>
            </w:r>
          </w:p>
        </w:tc>
        <w:tc>
          <w:tcPr>
            <w:tcW w:type="dxa" w:w="5040"/>
          </w:tcPr>
          <w:p>
            <w:pPr>
              <w:jc w:val="left"/>
            </w:pPr>
            <w:r>
              <w:rPr>
                <w:sz w:val="16"/>
              </w:rPr>
              <w:t>Attaque + jeton de protection</w:t>
            </w:r>
          </w:p>
        </w:tc>
      </w:tr>
      <w:tr>
        <w:tc>
          <w:tcPr>
            <w:tcW w:type="dxa" w:w="5040"/>
          </w:tcPr>
          <w:p>
            <w:pPr>
              <w:jc w:val="left"/>
            </w:pPr>
            <w:r>
              <w:rPr>
                <w:sz w:val="16"/>
              </w:rPr>
              <w:t>MRR</w:t>
            </w:r>
          </w:p>
        </w:tc>
        <w:tc>
          <w:tcPr>
            <w:tcW w:type="dxa" w:w="5040"/>
          </w:tcPr>
          <w:p>
            <w:pPr>
              <w:jc w:val="left"/>
            </w:pPr>
            <w:r>
              <w:rPr>
                <w:sz w:val="16"/>
              </w:rPr>
              <w:t>Monthly Recurring Revenue — revenu récurrent</w:t>
            </w:r>
          </w:p>
        </w:tc>
      </w:tr>
      <w:tr>
        <w:tc>
          <w:tcPr>
            <w:tcW w:type="dxa" w:w="5040"/>
          </w:tcPr>
          <w:p>
            <w:pPr>
              <w:jc w:val="left"/>
            </w:pPr>
            <w:r>
              <w:rPr>
                <w:sz w:val="16"/>
              </w:rPr>
              <w:t>RGPD / DPA</w:t>
            </w:r>
          </w:p>
        </w:tc>
        <w:tc>
          <w:tcPr>
            <w:tcW w:type="dxa" w:w="5040"/>
          </w:tcPr>
          <w:p>
            <w:pPr>
              <w:jc w:val="left"/>
            </w:pPr>
            <w:r>
              <w:rPr>
                <w:sz w:val="16"/>
              </w:rPr>
              <w:t>Règlement UE + accord sous-traitance art.28</w:t>
            </w:r>
          </w:p>
        </w:tc>
      </w:tr>
      <w:tr>
        <w:tc>
          <w:tcPr>
            <w:tcW w:type="dxa" w:w="5040"/>
          </w:tcPr>
          <w:p>
            <w:pPr>
              <w:jc w:val="left"/>
            </w:pPr>
            <w:r>
              <w:rPr>
                <w:sz w:val="16"/>
              </w:rPr>
              <w:t>Blueprint</w:t>
            </w:r>
          </w:p>
        </w:tc>
        <w:tc>
          <w:tcPr>
            <w:tcW w:type="dxa" w:w="5040"/>
          </w:tcPr>
          <w:p>
            <w:pPr>
              <w:jc w:val="left"/>
            </w:pPr>
            <w:r>
              <w:rPr>
                <w:sz w:val="16"/>
              </w:rPr>
              <w:t>render.yaml — infra as code chez Render</w:t>
            </w:r>
          </w:p>
        </w:tc>
      </w:tr>
      <w:tr>
        <w:tc>
          <w:tcPr>
            <w:tcW w:type="dxa" w:w="5040"/>
          </w:tcPr>
          <w:p>
            <w:pPr>
              <w:jc w:val="left"/>
            </w:pPr>
            <w:r>
              <w:rPr>
                <w:sz w:val="16"/>
              </w:rPr>
              <w:t>MoSCoW</w:t>
            </w:r>
          </w:p>
        </w:tc>
        <w:tc>
          <w:tcPr>
            <w:tcW w:type="dxa" w:w="5040"/>
          </w:tcPr>
          <w:p>
            <w:pPr>
              <w:jc w:val="left"/>
            </w:pPr>
            <w:r>
              <w:rPr>
                <w:sz w:val="16"/>
              </w:rPr>
              <w:t>Must/Should/Could/Won’t — priorisation</w:t>
            </w:r>
          </w:p>
        </w:tc>
      </w:tr>
    </w:tbl>
    <w:p>
      <w:pPr>
        <w:spacing w:after="80"/>
      </w:pPr>
    </w:p>
    <w:p>
      <w:pPr>
        <w:spacing w:after="240"/>
      </w:pPr>
    </w:p>
    <w:p>
      <w:pPr>
        <w:jc w:val="center"/>
      </w:pPr>
      <w:r>
        <w:rPr>
          <w:i/>
          <w:color w:val="94A3B8"/>
          <w:sz w:val="17"/>
        </w:rPr>
        <w:t>—  Fin du document  —</w:t>
      </w:r>
    </w:p>
    <w:p>
      <w:pPr>
        <w:jc w:val="center"/>
      </w:pPr>
      <w:r>
        <w:rPr>
          <w:color w:val="94A3B8"/>
          <w:sz w:val="15"/>
        </w:rPr>
        <w:t>CatchForm  •  github.com/Fredisar/CatchForm_sass  •  Document généré le 20 octobre 2026 — Arena AI</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