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AI &amp; Automation Engineer  |  Full-Stack Software Engineer</w:t>
      </w:r>
    </w:p>
    <w:p>
      <w:pPr>
        <w:spacing w:after="40" w:before="0"/>
        <w:jc w:val="left"/>
      </w:pPr>
      <w:r>
        <w:rPr>
          <w:rFonts w:ascii="Calibri" w:cs="Calibri" w:eastAsia="Calibri" w:hAnsi="Calibri"/>
          <w:b w:val="false"/>
          <w:bCs w:val="false"/>
          <w:color w:val="444444"/>
          <w:sz w:val="20"/>
          <w:szCs w:val="20"/>
        </w:rPr>
        <w:t xml:space="preserve">Lagos, Nigeria (UTC+1)  |  Available for remote work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now building AI-backed products end to end. I work daily with the Claude API and agentic developer tooling: designing prompts, defining tools, wiring large language model calls into production systems, and evaluating output quality. Eight live production systems shipped, most as sole developer, spanning multi-tenant SaaS, voice AI, workflow automation and data-heavy web platforms. Every project listed below is publicly live and can be opened and inspected.</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LLM: </w:t>
      </w:r>
      <w:r>
        <w:rPr>
          <w:rFonts w:ascii="Calibri" w:cs="Calibri" w:eastAsia="Calibri" w:hAnsi="Calibri"/>
          <w:color w:val="1A1A1A"/>
          <w:sz w:val="21"/>
          <w:szCs w:val="21"/>
        </w:rPr>
        <w:t xml:space="preserve">Claude API, prompt design and iteration, tool and function definitions, agentic workflows, model output evaluation, Claude Code, voice AI integration</w:t>
      </w:r>
    </w:p>
    <w:p>
      <w:pPr>
        <w:spacing w:after="70" w:before="0"/>
      </w:pPr>
      <w:r>
        <w:rPr>
          <w:rFonts w:ascii="Calibri" w:cs="Calibri" w:eastAsia="Calibri" w:hAnsi="Calibri"/>
          <w:b/>
          <w:bCs/>
          <w:color w:val="1A1A1A"/>
          <w:sz w:val="21"/>
          <w:szCs w:val="21"/>
        </w:rPr>
        <w:t xml:space="preserve">Automation: </w:t>
      </w:r>
      <w:r>
        <w:rPr>
          <w:rFonts w:ascii="Calibri" w:cs="Calibri" w:eastAsia="Calibri" w:hAnsi="Calibri"/>
          <w:color w:val="1A1A1A"/>
          <w:sz w:val="21"/>
          <w:szCs w:val="21"/>
        </w:rPr>
        <w:t xml:space="preserve">n8n workflow automation, webhook pipelines, scheduled jobs, document extraction, data enrichment, third-party API integration</w:t>
      </w:r>
    </w:p>
    <w:p>
      <w:pPr>
        <w:spacing w:after="70" w:before="0"/>
      </w:pPr>
      <w:r>
        <w:rPr>
          <w:rFonts w:ascii="Calibri" w:cs="Calibri" w:eastAsia="Calibri" w:hAnsi="Calibri"/>
          <w:b/>
          <w:bCs/>
          <w:color w:val="1A1A1A"/>
          <w:sz w:val="21"/>
          <w:szCs w:val="21"/>
        </w:rPr>
        <w:t xml:space="preserve">Languages: </w:t>
      </w:r>
      <w:r>
        <w:rPr>
          <w:rFonts w:ascii="Calibri" w:cs="Calibri" w:eastAsia="Calibri" w:hAnsi="Calibri"/>
          <w:color w:val="1A1A1A"/>
          <w:sz w:val="21"/>
          <w:szCs w:val="21"/>
        </w:rPr>
        <w:t xml:space="preserve">TypeScript, JavaScript, Python, SQL, C++</w:t>
      </w:r>
    </w:p>
    <w:p>
      <w:pPr>
        <w:spacing w:after="70" w:before="0"/>
      </w:pPr>
      <w:r>
        <w:rPr>
          <w:rFonts w:ascii="Calibri" w:cs="Calibri" w:eastAsia="Calibri" w:hAnsi="Calibri"/>
          <w:b/>
          <w:bCs/>
          <w:color w:val="1A1A1A"/>
          <w:sz w:val="21"/>
          <w:szCs w:val="21"/>
        </w:rPr>
        <w:t xml:space="preserve">Web: </w:t>
      </w:r>
      <w:r>
        <w:rPr>
          <w:rFonts w:ascii="Calibri" w:cs="Calibri" w:eastAsia="Calibri" w:hAnsi="Calibri"/>
          <w:color w:val="1A1A1A"/>
          <w:sz w:val="21"/>
          <w:szCs w:val="21"/>
        </w:rPr>
        <w:t xml:space="preserve">Next.js (App Router), React, Tailwind CSS, REST API design, responsive and accessible interfaces</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PostGIS, Sanity CMS, multi-tenant architecture, role-based access control</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WCAG 2.2 AA, Core Web Vitals, code review, automated testing</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Independent Software Engineer</w:t>
      </w:r>
      <w:r>
        <w:rPr>
          <w:rFonts w:ascii="Calibri" w:cs="Calibri" w:eastAsia="Calibri" w:hAnsi="Calibri"/>
          <w:color w:val="1A1A1A"/>
          <w:sz w:val="21"/>
          <w:szCs w:val="21"/>
        </w:rPr>
        <w:t xml:space="preserve">  |  Lagos, Nigeria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Build and ship production web platforms end to end for Australian businesses: database schema, backend, API, interface, deployment and the operational tooling around them.</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for buyer's agents. Uses the Claude API to generate pre-purchase property assessments against comparable sales, and computes state-specific stamp duty and lenders mortgage insurance, thirty-year investment projections, rental yield and depreciation.</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for trade businesses: voice AI answers calls around the clock, books jobs directly into calendars, sends SMS confirmations, follows up quotes and routes genuine emergencies to the operator. Sole developer across voice, telephony, backend and interface.</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all content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2026</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Conducted code reviews, diagnosed and resolved defects, and improved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Developed features in collaboration with company executives and provided direct technical support to end users.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Developed a cloud-based SaaS product within a team of ten engineers.</w:t>
      </w:r>
    </w:p>
    <w:p>
      <w:pPr>
        <w:pStyle w:val="ListParagraph"/>
        <w:numPr>
          <w:ilvl w:val="0"/>
          <w:numId w:val="1"/>
        </w:numPr>
        <w:spacing w:after="60" w:before="0"/>
      </w:pPr>
      <w:r>
        <w:rPr>
          <w:rFonts w:ascii="Calibri" w:cs="Calibri" w:eastAsia="Calibri" w:hAnsi="Calibri"/>
          <w:color w:val="1A1A1A"/>
          <w:sz w:val="21"/>
          <w:szCs w:val="21"/>
        </w:rPr>
        <w:t xml:space="preserve">Implemented microservices architecture and designed scalable RESTful APIs.</w:t>
      </w:r>
    </w:p>
    <w:p>
      <w:pPr>
        <w:pStyle w:val="ListParagraph"/>
        <w:numPr>
          <w:ilvl w:val="0"/>
          <w:numId w:val="1"/>
        </w:numPr>
        <w:spacing w:after="60" w:before="0"/>
      </w:pPr>
      <w:r>
        <w:rPr>
          <w:rFonts w:ascii="Calibri" w:cs="Calibri" w:eastAsia="Calibri" w:hAnsi="Calibri"/>
          <w:color w:val="1A1A1A"/>
          <w:sz w:val="21"/>
          <w:szCs w:val="21"/>
        </w:rPr>
        <w:t xml:space="preserve">Integrated machine learning models to improve data analysis capability.</w:t>
      </w:r>
    </w:p>
    <w:p>
      <w:pPr>
        <w:pStyle w:val="ListParagraph"/>
        <w:numPr>
          <w:ilvl w:val="0"/>
          <w:numId w:val="1"/>
        </w:numPr>
        <w:spacing w:after="60" w:before="0"/>
      </w:pPr>
      <w:r>
        <w:rPr>
          <w:rFonts w:ascii="Calibri" w:cs="Calibri" w:eastAsia="Calibri" w:hAnsi="Calibri"/>
          <w:color w:val="1A1A1A"/>
          <w:sz w:val="21"/>
          <w:szCs w:val="21"/>
        </w:rPr>
        <w:t xml:space="preserve">Built automated test suites and resolved critical production incidents.</w:t>
      </w:r>
    </w:p>
    <w:p>
      <w:pPr>
        <w:pStyle w:val="ListParagraph"/>
        <w:numPr>
          <w:ilvl w:val="0"/>
          <w:numId w:val="1"/>
        </w:numPr>
        <w:spacing w:after="60" w:before="0"/>
      </w:pPr>
      <w:r>
        <w:rPr>
          <w:rFonts w:ascii="Calibri" w:cs="Calibri" w:eastAsia="Calibri" w:hAnsi="Calibri"/>
          <w:color w:val="1A1A1A"/>
          <w:sz w:val="21"/>
          <w:szCs w:val="21"/>
        </w:rPr>
        <w:t xml:space="preserve">Collaborated with UX designers to improve interface usability.</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vrpd8oxerhyduyme0lorb">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AI property assessments, census data, financial modelling, CRM and RBAC. Next.js, TypeScript, Supabase, Claude API.</w:t>
      </w:r>
    </w:p>
    <w:p>
      <w:pPr>
        <w:spacing w:after="80" w:before="0"/>
      </w:pPr>
      <w:r>
        <w:rPr>
          <w:rFonts w:ascii="Calibri" w:cs="Calibri" w:eastAsia="Calibri" w:hAnsi="Calibri"/>
          <w:b/>
          <w:bCs/>
          <w:color w:val="1A1A1A"/>
          <w:sz w:val="21"/>
          <w:szCs w:val="21"/>
        </w:rPr>
        <w:t xml:space="preserve">ProForge </w:t>
      </w:r>
      <w:hyperlink w:history="1" r:id="rIdnu2hrimjplyphwrjqrbb2">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receptionist for trade businesses. Voice AI, telephony, calendar booking, SMS. Next.js, Supabase, n8n.</w:t>
      </w:r>
    </w:p>
    <w:p>
      <w:pPr>
        <w:spacing w:after="80" w:before="0"/>
      </w:pPr>
      <w:r>
        <w:rPr>
          <w:rFonts w:ascii="Calibri" w:cs="Calibri" w:eastAsia="Calibri" w:hAnsi="Calibri"/>
          <w:b/>
          <w:bCs/>
          <w:color w:val="1A1A1A"/>
          <w:sz w:val="21"/>
          <w:szCs w:val="21"/>
        </w:rPr>
        <w:t xml:space="preserve">iventicks </w:t>
      </w:r>
      <w:hyperlink w:history="1" r:id="rIdi1v2p8amffp-elcnwam3e">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platform with payments, fraud detection, refunds, bulk cancellation and PWA install.</w:t>
      </w:r>
    </w:p>
    <w:p>
      <w:pPr>
        <w:spacing w:after="80" w:before="0"/>
      </w:pPr>
      <w:r>
        <w:rPr>
          <w:rFonts w:ascii="Calibri" w:cs="Calibri" w:eastAsia="Calibri" w:hAnsi="Calibri"/>
          <w:b/>
          <w:bCs/>
          <w:color w:val="1A1A1A"/>
          <w:sz w:val="21"/>
          <w:szCs w:val="21"/>
        </w:rPr>
        <w:t xml:space="preserve">Strategic Buys </w:t>
      </w:r>
      <w:hyperlink w:history="1" r:id="rIdncf3fukfelshe_uu00-c2">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brand site built as a six-scene scroll-scrubbed film, server-rendered.</w:t>
      </w:r>
    </w:p>
    <w:p>
      <w:pPr>
        <w:spacing w:after="80" w:before="0"/>
      </w:pPr>
      <w:r>
        <w:rPr>
          <w:rFonts w:ascii="Calibri" w:cs="Calibri" w:eastAsia="Calibri" w:hAnsi="Calibri"/>
          <w:b/>
          <w:bCs/>
          <w:color w:val="1A1A1A"/>
          <w:sz w:val="21"/>
          <w:szCs w:val="21"/>
        </w:rPr>
        <w:t xml:space="preserve">Asprey Lawyers </w:t>
      </w:r>
      <w:hyperlink w:history="1" r:id="rIdkr24zwajk1nlvxqnrotwi">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shipped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vwokl7beevnrdf7aitbv1">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professional racing driver. Sanity CMS, Supabase, GA4.</w:t>
      </w:r>
    </w:p>
    <w:p>
      <w:pPr>
        <w:spacing w:after="80" w:before="0"/>
      </w:pPr>
      <w:r>
        <w:rPr>
          <w:rFonts w:ascii="Calibri" w:cs="Calibri" w:eastAsia="Calibri" w:hAnsi="Calibri"/>
          <w:b/>
          <w:bCs/>
          <w:color w:val="1A1A1A"/>
          <w:sz w:val="21"/>
          <w:szCs w:val="21"/>
        </w:rPr>
        <w:t xml:space="preserve">NVRGVP </w:t>
      </w:r>
      <w:hyperlink w:history="1" r:id="rIdf9cgcvuk9o3pfsq_7a5dz">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platform for off-grid solar EV charging, built on a CitrineOS fork with OCPP. Metering, session billing and tariff logic against solar supply.</w:t>
      </w:r>
    </w:p>
    <w:p>
      <w:pPr>
        <w:spacing w:after="80" w:before="0"/>
      </w:pPr>
      <w:r>
        <w:rPr>
          <w:rFonts w:ascii="Calibri" w:cs="Calibri" w:eastAsia="Calibri" w:hAnsi="Calibri"/>
          <w:b/>
          <w:bCs/>
          <w:color w:val="1A1A1A"/>
          <w:sz w:val="21"/>
          <w:szCs w:val="21"/>
        </w:rPr>
        <w:t xml:space="preserve">access-audit </w:t>
      </w:r>
      <w:r>
        <w:rPr>
          <w:rFonts w:ascii="Calibri" w:cs="Calibri" w:eastAsia="Calibri" w:hAnsi="Calibri"/>
          <w:color w:val="1A1A1A"/>
          <w:sz w:val="21"/>
          <w:szCs w:val="21"/>
        </w:rPr>
        <w:t xml:space="preserve">– Headless WCAG 2.1 and 2.2 AA conformance scanner on Playwright and axe-core. Produces dated, hash-verified evidence records and fingerprints accessibility overlay vendors by script signature.</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Certifications and Languages</w:t>
      </w:r>
    </w:p>
    <w:p>
      <w:pPr>
        <w:spacing w:after="60" w:before="0"/>
        <w:jc w:val="left"/>
      </w:pPr>
      <w:r>
        <w:rPr>
          <w:rFonts w:ascii="Calibri" w:cs="Calibri" w:eastAsia="Calibri" w:hAnsi="Calibri"/>
          <w:b w:val="false"/>
          <w:bCs w:val="false"/>
          <w:color w:val="1A1A1A"/>
          <w:sz w:val="21"/>
          <w:szCs w:val="21"/>
        </w:rPr>
        <w:t xml:space="preserve">Python (Udemy, 60 Days)  |  Intermediate Python (Codecademy)</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rpd8oxerhyduyme0lorb" Type="http://schemas.openxmlformats.org/officeDocument/2006/relationships/hyperlink" Target="https://propinfo.com.au" TargetMode="External"/><Relationship Id="rIdnu2hrimjplyphwrjqrbb2" Type="http://schemas.openxmlformats.org/officeDocument/2006/relationships/hyperlink" Target="https://proforge.com.au" TargetMode="External"/><Relationship Id="rIdi1v2p8amffp-elcnwam3e" Type="http://schemas.openxmlformats.org/officeDocument/2006/relationships/hyperlink" Target="https://eventicket-psi.vercel.app" TargetMode="External"/><Relationship Id="rIdncf3fukfelshe_uu00-c2" Type="http://schemas.openxmlformats.org/officeDocument/2006/relationships/hyperlink" Target="https://strategicbuys.com.au" TargetMode="External"/><Relationship Id="rIdkr24zwajk1nlvxqnrotwi" Type="http://schemas.openxmlformats.org/officeDocument/2006/relationships/hyperlink" Target="https://aspreylawyers.com" TargetMode="External"/><Relationship Id="rIdvwokl7beevnrdf7aitbv1" Type="http://schemas.openxmlformats.org/officeDocument/2006/relationships/hyperlink" Target="https://nikunj.com.au" TargetMode="External"/><Relationship Id="rIdf9cgcvuk9o3pfsq_7a5dz"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2026-08-22T16:13:17.287Z</dcterms:created>
  <dcterms:modified xsi:type="dcterms:W3CDTF">2026-08-22T16:13:17.288Z</dcterms:modified>
</cp:coreProperties>
</file>

<file path=docProps/custom.xml><?xml version="1.0" encoding="utf-8"?>
<Properties xmlns="http://schemas.openxmlformats.org/officeDocument/2006/custom-properties" xmlns:vt="http://schemas.openxmlformats.org/officeDocument/2006/docPropsVTypes"/>
</file>