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samtals--och-mötesanteckning"/>
    <w:p>
      <w:pPr>
        <w:pStyle w:val="Heading1"/>
      </w:pPr>
      <w:r>
        <w:t xml:space="preserve">Samtals- och mötesanteckning</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Används för att dokumentera ett enskilt samtal eller möte — med barn,</w:t>
      </w:r>
      <w:r>
        <w:t xml:space="preserve"> </w:t>
      </w:r>
      <w:r>
        <w:t xml:space="preserve">vårdnadshavare, nätverk eller samverkanspart. Fylls i av ansvarig socialsekreterare i</w:t>
      </w:r>
      <w:r>
        <w:t xml:space="preserve"> </w:t>
      </w:r>
      <w:r>
        <w:t xml:space="preserve">nära anslutning till samtalet och förs som löpande dokumentation i utredningen (BBIC).</w:t>
      </w:r>
      <w:r>
        <w:t xml:space="preserve"> </w:t>
      </w:r>
      <w:r>
        <w:t xml:space="preserve">Resultatet blir en anteckning i barnets personakt som håller isär vad som framkom</w:t>
      </w:r>
      <w:r>
        <w:t xml:space="preserve"> </w:t>
      </w:r>
      <w:r>
        <w:t xml:space="preserve">(uppgift) och din bedömning.</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Dokumentation enligt socialtjänstlagen</w:t>
      </w:r>
      <w:r>
        <w:t xml:space="preserve"> </w:t>
      </w:r>
      <w:r>
        <w:rPr>
          <w:rStyle w:val="VerbatimChar"/>
          <w:bdr w:val="single" w:sz="6" w:space="2" w:color="7F7F7F"/>
          <w:shd w:val="clear" w:color="auto" w:fill="F2F2F2"/>
        </w:rPr>
        <w:t xml:space="preserve">[verifiera kap./§ mot SoL 2025:400]</w:t>
      </w:r>
      <w:r>
        <w:t xml:space="preserve"> </w:t>
      </w:r>
      <w:r>
        <w:t xml:space="preserve">och SOSFS 2014:5</w:t>
      </w:r>
      <w:r>
        <w:t xml:space="preserve"> </w:t>
      </w:r>
      <w:r>
        <w:rPr>
          <w:rStyle w:val="VerbatimChar"/>
          <w:bdr w:val="single" w:sz="6" w:space="2" w:color="7F7F7F"/>
          <w:shd w:val="clear" w:color="auto" w:fill="F2F2F2"/>
        </w:rPr>
        <w:t xml:space="preserve">[verifiera]</w:t>
      </w:r>
      <w:r>
        <w:t xml:space="preserve"> </w:t>
      </w:r>
      <w:r>
        <w:t xml:space="preserve">· 📄</w:t>
      </w:r>
      <w:r>
        <w:t xml:space="preserve"> </w:t>
      </w:r>
      <w:r>
        <w:rPr>
          <w:b/>
          <w:bCs/>
        </w:rPr>
        <w:t xml:space="preserve">Handlingsstatus:</w:t>
      </w:r>
      <w:r>
        <w:t xml:space="preserve"> </w:t>
      </w:r>
      <w:r>
        <w:t xml:space="preserve">Allmän handling — förvaras i barnets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Dokumentera i sak och tidnära, håll</w:t>
      </w:r>
      <w:r>
        <w:rPr>
          <w:color w:val="1F6FC5"/>
          <w:sz w:val="16"/>
          <w:szCs w:val="16"/>
        </w:rPr>
        <w:t xml:space="preserve"> </w:t>
      </w:r>
      <w:r>
        <w:rPr>
          <w:color w:val="1F6FC5"/>
          <w:sz w:val="16"/>
          <w:szCs w:val="16"/>
        </w:rPr>
        <w:t xml:space="preserve">isär</w:t>
      </w:r>
      <w:r>
        <w:rPr>
          <w:color w:val="1F6FC5"/>
          <w:sz w:val="16"/>
          <w:szCs w:val="16"/>
        </w:rPr>
        <w:t xml:space="preserve"> </w:t>
      </w:r>
      <w:r>
        <w:rPr>
          <w:b/>
          <w:bCs/>
          <w:color w:val="1F6FC5"/>
          <w:sz w:val="16"/>
          <w:szCs w:val="16"/>
        </w:rPr>
        <w:t xml:space="preserve">uppgift</w:t>
      </w:r>
      <w:r>
        <w:rPr>
          <w:color w:val="1F6FC5"/>
          <w:sz w:val="16"/>
          <w:szCs w:val="16"/>
        </w:rPr>
        <w:t xml:space="preserve"> </w:t>
      </w:r>
      <w:r>
        <w:rPr>
          <w:color w:val="1F6FC5"/>
          <w:sz w:val="16"/>
          <w:szCs w:val="16"/>
        </w:rPr>
        <w:t xml:space="preserve">(vad som sades/hände) och</w:t>
      </w:r>
      <w:r>
        <w:rPr>
          <w:color w:val="1F6FC5"/>
          <w:sz w:val="16"/>
          <w:szCs w:val="16"/>
        </w:rPr>
        <w:t xml:space="preserve"> </w:t>
      </w:r>
      <w:r>
        <w:rPr>
          <w:b/>
          <w:bCs/>
          <w:color w:val="1F6FC5"/>
          <w:sz w:val="16"/>
          <w:szCs w:val="16"/>
        </w:rPr>
        <w:t xml:space="preserve">bedömning</w:t>
      </w:r>
      <w:r>
        <w:rPr>
          <w:color w:val="1F6FC5"/>
          <w:sz w:val="16"/>
          <w:szCs w:val="16"/>
        </w:rPr>
        <w:t xml:space="preserve"> </w:t>
      </w:r>
      <w:r>
        <w:rPr>
          <w:color w:val="1F6FC5"/>
          <w:sz w:val="16"/>
          <w:szCs w:val="16"/>
        </w:rPr>
        <w:t xml:space="preserve">(din värdering). Ta bara med</w:t>
      </w:r>
      <w:r>
        <w:rPr>
          <w:color w:val="1F6FC5"/>
          <w:sz w:val="16"/>
          <w:szCs w:val="16"/>
        </w:rPr>
        <w:t xml:space="preserve"> </w:t>
      </w:r>
      <w:r>
        <w:rPr>
          <w:color w:val="1F6FC5"/>
          <w:sz w:val="16"/>
          <w:szCs w:val="16"/>
        </w:rPr>
        <w:t xml:space="preserve">personuppgifter som är nödvändiga för ärendet, och gör en menprövning innan uppgifter</w:t>
      </w:r>
      <w:r>
        <w:rPr>
          <w:color w:val="1F6FC5"/>
          <w:sz w:val="16"/>
          <w:szCs w:val="16"/>
        </w:rPr>
        <w:t xml:space="preserve"> </w:t>
      </w:r>
      <w:r>
        <w:rPr>
          <w:color w:val="1F6FC5"/>
          <w:sz w:val="16"/>
          <w:szCs w:val="16"/>
        </w:rPr>
        <w:t xml:space="preserve">delas med annan part. Verifiera lagrum mot din kommuns rutin och tillämplig SoL-version</w:t>
      </w:r>
      <w:r>
        <w:rPr>
          <w:color w:val="1F6FC5"/>
          <w:sz w:val="16"/>
          <w:szCs w:val="16"/>
        </w:rPr>
        <w:t xml:space="preserve"> </w:t>
      </w:r>
      <w:r>
        <w:rPr>
          <w:color w:val="1F6FC5"/>
          <w:sz w:val="16"/>
          <w:szCs w:val="16"/>
        </w:rPr>
        <w:t xml:space="preserve">(se README).</w:t>
      </w:r>
    </w:p>
    <w:p>
      <w:r>
        <w:pict>
          <v:rect style="width:0;height:1.5pt" o:hralign="center" o:hrstd="t" o:hr="t"/>
        </w:pict>
      </w:r>
    </w:p>
    <w:bookmarkStart w:id="9" w:name="samtalsuppgifter"/>
    <w:p>
      <w:pPr>
        <w:pStyle w:val="Heading2"/>
      </w:pPr>
      <w:r>
        <w:t xml:space="preserve">1. Samtalsuppgifter</w:t>
      </w:r>
    </w:p>
    <w:p>
      <w:pPr>
        <w:pStyle w:val="FirstParagraph"/>
      </w:pPr>
      <w:r>
        <w:rPr>
          <w:b/>
          <w:bCs/>
        </w:rPr>
        <w:t xml:space="preserve">Barnets namn:</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Ärende/dnr:</w:t>
      </w:r>
      <w:r>
        <w:t xml:space="preserve"> </w:t>
      </w:r>
      <w:r>
        <w:rPr>
          <w:vanish/>
        </w:rPr>
        <w:t xml:space="preserve">[hubsCaseId / Treserva-dnr om det finns]</w:t>
      </w:r>
      <w:r>
        <w:t xml:space="preserve"> </w:t>
      </w:r>
      <w:r>
        <w:rPr>
          <w:b/>
          <w:bCs/>
        </w:rPr>
        <w:t xml:space="preserve">Datum:</w:t>
      </w:r>
      <w:r>
        <w:t xml:space="preserve"> </w:t>
      </w:r>
      <w:r>
        <w:rPr>
          <w:vanish/>
        </w:rPr>
        <w:t xml:space="preserve">[ÅÅÅÅ-MM-DD]</w:t>
      </w:r>
      <w:r>
        <w:t xml:space="preserve"> </w:t>
      </w:r>
      <w:r>
        <w:rPr>
          <w:b/>
          <w:bCs/>
        </w:rPr>
        <w:t xml:space="preserve">Tid:</w:t>
      </w:r>
      <w:r>
        <w:t xml:space="preserve"> </w:t>
      </w:r>
      <w:r>
        <w:rPr>
          <w:vanish/>
        </w:rPr>
        <w:t xml:space="preserve">[kk:mm–kk:mm]</w:t>
      </w:r>
      <w:r>
        <w:t xml:space="preserve"> </w:t>
      </w:r>
      <w:r>
        <w:rPr>
          <w:b/>
          <w:bCs/>
        </w:rPr>
        <w:t xml:space="preserve">Plats/mötesform:</w:t>
      </w:r>
      <w:r>
        <w:t xml:space="preserve"> </w:t>
      </w:r>
      <w:r>
        <w:t xml:space="preserve">sätt kryss:</w:t>
      </w:r>
    </w:p>
    <w:p>
      <w:pPr>
        <w:pStyle w:val="Compact"/>
        <w:numPr>
          <w:ilvl w:val="0"/>
          <w:numId w:val="1001"/>
        </w:numPr>
      </w:pPr>
      <w:r>
        <w:t xml:space="preserve">Fysiskt möte — </w:t>
      </w:r>
      <w:r>
        <w:rPr>
          <w:vanish/>
        </w:rPr>
        <w:t xml:space="preserve">[plats]</w:t>
      </w:r>
    </w:p>
    <w:p>
      <w:pPr>
        <w:pStyle w:val="Compact"/>
        <w:numPr>
          <w:ilvl w:val="0"/>
          <w:numId w:val="1002"/>
        </w:numPr>
      </w:pPr>
      <w:r>
        <w:t xml:space="preserve">Säkert videomöte i Hubs</w:t>
      </w:r>
    </w:p>
    <w:p>
      <w:pPr>
        <w:pStyle w:val="Compact"/>
        <w:numPr>
          <w:ilvl w:val="0"/>
          <w:numId w:val="1003"/>
        </w:numPr>
      </w:pPr>
      <w:r>
        <w:t xml:space="preserve">Telefon</w:t>
      </w:r>
    </w:p>
    <w:p>
      <w:pPr>
        <w:pStyle w:val="Compact"/>
        <w:numPr>
          <w:ilvl w:val="0"/>
          <w:numId w:val="1004"/>
        </w:numPr>
      </w:pPr>
      <w:r>
        <w:t xml:space="preserve">Annan form — </w:t>
      </w:r>
      <w:r>
        <w:rPr>
          <w:vanish/>
        </w:rPr>
        <w:t xml:space="preserve">[beskriv]</w:t>
      </w:r>
    </w:p>
    <w:p>
      <w:pPr>
        <w:pStyle w:val="FirstParagraph"/>
      </w:pPr>
      <w:r>
        <w:rPr>
          <w:b/>
          <w:bCs/>
        </w:rPr>
        <w:t xml:space="preserve">Deltagare och roller:</w:t>
      </w:r>
      <w:r>
        <w:t xml:space="preserve"> </w:t>
      </w:r>
      <w:r>
        <w:rPr>
          <w:vanish/>
        </w:rPr>
        <w:t xml:space="preserve">[Namn — roll/relation till barnet, t.ex. barn, vårdnadshavare, socialsekreterare, skola, BUP]</w:t>
      </w:r>
      <w:r>
        <w:t xml:space="preserve"> </w:t>
      </w:r>
      <w:r>
        <w:rPr>
          <w:i/>
          <w:iCs/>
          <w:color w:val="1F6FC5"/>
          <w:sz w:val="16"/>
          <w:szCs w:val="16"/>
        </w:rPr>
        <w:t xml:space="preserve">(kopiera raden vid flera deltagare)</w:t>
      </w:r>
    </w:p>
    <w:p>
      <w:pPr>
        <w:pStyle w:val="BodyText"/>
      </w:pPr>
      <w:r>
        <w:rPr>
          <w:b/>
          <w:bCs/>
        </w:rPr>
        <w:t xml:space="preserve">Tolk:</w:t>
      </w:r>
      <w:r>
        <w:t xml:space="preserve"> </w:t>
      </w:r>
      <w:r>
        <w:t xml:space="preserve">[ ] ja [ ] nej — </w:t>
      </w:r>
      <w:r>
        <w:rPr>
          <w:vanish/>
        </w:rPr>
        <w:t xml:space="preserve">[språk, tolkförmedling/tolknummer om ja]</w:t>
      </w:r>
    </w:p>
    <w:p>
      <w:pPr>
        <w:pStyle w:val="BodyText"/>
      </w:pPr>
      <w:r>
        <w:rPr>
          <w:i/>
          <w:iCs/>
          <w:color w:val="1F6FC5"/>
          <w:sz w:val="16"/>
          <w:szCs w:val="16"/>
        </w:rPr>
        <w:t xml:space="preserve">Handledning: Notera vem som kallat till samtalet och i vilken egenskap var och en deltar. Vid säkert videomöte i Hubs: kontrollera att rätt personer är i rummet och att inga obehöriga har åtkomst. Om tolk används, dokumentera att tolk anlitats — barnet och vårdnadshavaren har rätt att förstå och göra sig förstådda.</w:t>
      </w:r>
    </w:p>
    <w:bookmarkEnd w:id="9"/>
    <w:bookmarkStart w:id="10" w:name="syfte-med-samtalet"/>
    <w:p>
      <w:pPr>
        <w:pStyle w:val="Heading2"/>
      </w:pPr>
      <w:r>
        <w:t xml:space="preserve">2. Syfte med samtalet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Syfte:</w:t>
            </w:r>
            <w:r>
              <w:t xml:space="preserve"> </w:t>
            </w:r>
          </w:p>
          <w:p>
            <w:pPr>
              <w:spacing w:before="0" w:after="120"/>
            </w:pPr>
            <w:r>
              <w:rPr>
                <w:vanish/>
              </w:rPr>
              <w:t xml:space="preserve">[Beskriv kort varför samtalet hölls — vad ni skulle prata om eller besluta.]</w:t>
            </w:r>
          </w:p>
        </w:tc>
      </w:tr>
    </w:tbl>
    <w:p>
      <w:pPr>
        <w:spacing w:before="0" w:after="60"/>
      </w:pPr>
    </w:p>
    <w:p>
      <w:pPr>
        <w:pStyle w:val="BodyText"/>
      </w:pPr>
      <w:r>
        <w:rPr>
          <w:i/>
          <w:iCs/>
          <w:color w:val="1F6FC5"/>
          <w:sz w:val="16"/>
          <w:szCs w:val="16"/>
        </w:rPr>
        <w:t xml:space="preserve">Handledning: Ange om samtalet är en del av en pågående utredning (BBIC), ett uppföljningssamtal, ett nätverksmöte eller en samverkanskontakt. Ett tydligt syfte gör anteckningen läsbar och avgränsar vad som är relevant att dokumentera.</w:t>
      </w:r>
    </w:p>
    <w:bookmarkEnd w:id="10"/>
    <w:bookmarkStart w:id="11" w:name="vad-som-framkom"/>
    <w:p>
      <w:pPr>
        <w:pStyle w:val="Heading2"/>
      </w:pPr>
      <w:r>
        <w:t xml:space="preserve">3. Vad som framkom</w:t>
      </w:r>
    </w:p>
    <w:p>
      <w:pPr>
        <w:pStyle w:val="FirstParagraph"/>
      </w:pPr>
      <w:r>
        <w:rPr>
          <w:i/>
          <w:iCs/>
          <w:color w:val="1F6FC5"/>
          <w:sz w:val="16"/>
          <w:szCs w:val="16"/>
        </w:rPr>
        <w:t xml:space="preserve">Handledning: Referat av samtalet. Skriv i sak och så nära det som faktiskt sades som möjligt.</w:t>
      </w:r>
      <w:r>
        <w:rPr>
          <w:i/>
          <w:iCs/>
          <w:color w:val="1F6FC5"/>
          <w:sz w:val="16"/>
          <w:szCs w:val="16"/>
        </w:rPr>
        <w:t xml:space="preserve"> </w:t>
      </w:r>
      <w:r>
        <w:rPr>
          <w:b/>
          <w:bCs/>
          <w:i/>
          <w:iCs/>
          <w:color w:val="1F6FC5"/>
          <w:sz w:val="16"/>
          <w:szCs w:val="16"/>
        </w:rPr>
        <w:t xml:space="preserve">Håll isär uppgift och bedömning</w:t>
      </w:r>
      <w:r>
        <w:rPr>
          <w:i/>
          <w:iCs/>
          <w:color w:val="1F6FC5"/>
          <w:sz w:val="16"/>
          <w:szCs w:val="16"/>
        </w:rPr>
        <w:t xml:space="preserve"> </w:t>
      </w:r>
      <w:r>
        <w:rPr>
          <w:i/>
          <w:iCs/>
          <w:color w:val="1F6FC5"/>
          <w:sz w:val="16"/>
          <w:szCs w:val="16"/>
        </w:rPr>
        <w:t xml:space="preserve">— referera först vad som framkom, gör din värdering separat i avsnittet nedan. Ta bara med uppgifter som är relevanta för ärendet (dataminimering).</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Referat (uppgift — vad som sades/framkom):</w:t>
            </w:r>
            <w:r>
              <w:t xml:space="preserve"> </w:t>
            </w:r>
          </w:p>
          <w:p>
            <w:pPr>
              <w:spacing w:before="0" w:after="120"/>
            </w:pPr>
            <w:r>
              <w:rPr>
                <w:vanish/>
              </w:rPr>
              <w:t xml:space="preserve">[Vad togs upp, av vem, och vad blev sagt? Skriv sakligt och undvik värderingar här.]</w:t>
            </w:r>
          </w:p>
        </w:tc>
      </w:tr>
      <w:tr>
        <w:tc>
          <w:tcPr>
            <w:tcW w:w="9350" w:type="dxa"/>
            <w:gridSpan w:val="2"/>
            <w:vAlign w:val="top"/>
          </w:tcPr>
          <w:p>
            <w:pPr>
              <w:spacing w:before="40" w:after="20"/>
            </w:pPr>
            <w:r>
              <w:rPr>
                <w:b/>
                <w:bCs/>
              </w:rPr>
              <w:t xml:space="preserve">Socialsekreterarens bedömning (värdering):</w:t>
            </w:r>
            <w:r>
              <w:t xml:space="preserve"> </w:t>
            </w:r>
          </w:p>
          <w:p>
            <w:pPr>
              <w:spacing w:before="0" w:after="120"/>
            </w:pPr>
            <w:r>
              <w:rPr>
                <w:vanish/>
              </w:rPr>
              <w:t xml:space="preserve">[Din professionella bedömning av det som framkom, tydligt åtskild från referatet ovan. Vad betyder det för barnet och för den fortsatta handläggningen?]</w:t>
            </w:r>
          </w:p>
        </w:tc>
      </w:tr>
    </w:tbl>
    <w:p>
      <w:pPr>
        <w:spacing w:before="0" w:after="60"/>
      </w:pPr>
    </w:p>
    <w:p>
      <w:pPr>
        <w:pStyle w:val="BodyText"/>
      </w:pPr>
      <w:r>
        <w:rPr>
          <w:i/>
          <w:iCs/>
          <w:color w:val="1F6FC5"/>
          <w:sz w:val="16"/>
          <w:szCs w:val="16"/>
        </w:rPr>
        <w:t xml:space="preserve">Handledning: Om känsliga uppgifter om tredje person kommer upp, överväg menprövning enligt offentlighets- och sekretesslagen (OSL 2009:400)</w:t>
      </w:r>
      <w:r>
        <w:rPr>
          <w:i/>
          <w:iCs/>
          <w:color w:val="1F6FC5"/>
          <w:sz w:val="16"/>
          <w:szCs w:val="16"/>
        </w:rPr>
        <w:t xml:space="preserve"> </w:t>
      </w:r>
      <w:r>
        <w:rPr>
          <w:rStyle w:val="VerbatimChar"/>
          <w:i/>
          <w:iCs/>
          <w:color w:val="1F6FC5"/>
          <w:sz w:val="16"/>
          <w:szCs w:val="16"/>
        </w:rPr>
        <w:t xml:space="preserve">[verifiera]</w:t>
      </w:r>
      <w:r>
        <w:rPr>
          <w:i/>
          <w:iCs/>
          <w:color w:val="1F6FC5"/>
          <w:sz w:val="16"/>
          <w:szCs w:val="16"/>
        </w:rPr>
        <w:t xml:space="preserve"> </w:t>
      </w:r>
      <w:r>
        <w:rPr>
          <w:i/>
          <w:iCs/>
          <w:color w:val="1F6FC5"/>
          <w:sz w:val="16"/>
          <w:szCs w:val="16"/>
        </w:rPr>
        <w:t xml:space="preserve">innan de förs vidare eller delas — dokumentera bara det som behövs för barnets ärende.</w:t>
      </w:r>
    </w:p>
    <w:bookmarkEnd w:id="11"/>
    <w:bookmarkStart w:id="13" w:name="barnets-del-om-barnet-deltog"/>
    <w:p>
      <w:pPr>
        <w:pStyle w:val="Heading2"/>
      </w:pPr>
      <w:r>
        <w:t xml:space="preserve">4. Barnets del (om barnet deltog)</w:t>
      </w:r>
    </w:p>
    <w:p>
      <w:pPr>
        <w:pStyle w:val="FirstParagraph"/>
      </w:pPr>
      <w:r>
        <w:rPr>
          <w:b/>
          <w:bCs/>
        </w:rPr>
        <w:t xml:space="preserve">Deltog barnet i samtalet?</w:t>
      </w:r>
      <w:r>
        <w:t xml:space="preserve"> </w:t>
      </w:r>
      <w:r>
        <w:t xml:space="preserve">[ ] ja [ ] nej — </w:t>
      </w:r>
      <w:r>
        <w:rPr>
          <w:vanish/>
        </w:rPr>
        <w:t xml:space="preserve">[om nej, ange om och hur barnet kommer till tals på annat sätt]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Barnets egna ord och uttryck:</w:t>
            </w:r>
            <w:r>
              <w:t xml:space="preserve"> </w:t>
            </w:r>
          </w:p>
          <w:p>
            <w:pPr>
              <w:spacing w:before="0" w:after="120"/>
            </w:pPr>
            <w:r>
              <w:rPr>
                <w:vanish/>
              </w:rPr>
              <w:t xml:space="preserve">[Återge så nära barnets egna ord och uttryckssätt som möjligt — inte en tolkning. Notera ålder och mognad, och hur barnet gavs möjlighet att komma till tals.]</w:t>
            </w:r>
          </w:p>
        </w:tc>
      </w:tr>
    </w:tbl>
    <w:p>
      <w:pPr>
        <w:spacing w:before="0" w:after="60"/>
      </w:pPr>
    </w:p>
    <w:p>
      <w:pPr>
        <w:pStyle w:val="BodyText"/>
      </w:pPr>
      <w:r>
        <w:rPr>
          <w:i/>
          <w:iCs/>
          <w:color w:val="1F6FC5"/>
          <w:sz w:val="16"/>
          <w:szCs w:val="16"/>
        </w:rPr>
        <w:t xml:space="preserve">Handledning: Barnet har rätt att komma till tals och få sin åsikt beaktad utifrån ålder och mognad (Barnkonventionen, lag 2018:1197, art. 12; barnets bästa art. 3). Dokumentera hur barnet informerades och gjordes delaktigt. Fördjupa vid behov i separat mall.</w:t>
      </w:r>
    </w:p>
    <w:p>
      <w:pPr>
        <w:pStyle w:val="BodyText"/>
      </w:pPr>
      <w:r>
        <w:t xml:space="preserve">→ Se även:</w:t>
      </w:r>
      <w:r>
        <w:t xml:space="preserve"> </w:t>
      </w:r>
      <w:hyperlink r:id="rId12">
        <w:r>
          <w:rPr>
            <w:rStyle w:val="Hyperlink"/>
          </w:rPr>
          <w:t xml:space="preserve">Barnets inställning</w:t>
        </w:r>
      </w:hyperlink>
    </w:p>
    <w:bookmarkEnd w:id="13"/>
    <w:bookmarkStart w:id="15" w:name="överenskommelser-och-nästa-steg"/>
    <w:p>
      <w:pPr>
        <w:pStyle w:val="Heading2"/>
      </w:pPr>
      <w:r>
        <w:t xml:space="preserve">5. Överenskommelser och nästa steg</w:t>
      </w:r>
    </w:p>
    <w:p>
      <w:pPr>
        <w:pStyle w:val="FirstParagraph"/>
      </w:pPr>
      <w:r>
        <w:rPr>
          <w:b/>
          <w:bCs/>
        </w:rPr>
        <w:t xml:space="preserve">Överenskommelser:</w:t>
      </w:r>
      <w:r>
        <w:t xml:space="preserve"> </w:t>
      </w:r>
      <w:r>
        <w:rPr>
          <w:vanish/>
        </w:rPr>
        <w:t xml:space="preserve">[Vad kom ni överens om? Vem ansvarar för vad?]</w:t>
      </w:r>
      <w:r>
        <w:t xml:space="preserve"> </w:t>
      </w:r>
      <w:r>
        <w:rPr>
          <w:i/>
          <w:iCs/>
          <w:color w:val="1F6FC5"/>
          <w:sz w:val="16"/>
          <w:szCs w:val="16"/>
        </w:rPr>
        <w:t xml:space="preserve">(kopiera raden vid flera överenskommelser)</w:t>
      </w:r>
    </w:p>
    <w:p>
      <w:pPr>
        <w:pStyle w:val="BodyText"/>
      </w:pPr>
      <w:r>
        <w:rPr>
          <w:b/>
          <w:bCs/>
        </w:rPr>
        <w:t xml:space="preserve">Nästa steg:</w:t>
      </w:r>
    </w:p>
    <w:p>
      <w:pPr>
        <w:pStyle w:val="Compact"/>
        <w:numPr>
          <w:ilvl w:val="0"/>
          <w:numId w:val="1005"/>
        </w:numPr>
      </w:pPr>
      <w:r>
        <w:rPr>
          <w:vanish/>
        </w:rPr>
        <w:t xml:space="preserve">[Åtgärd]</w:t>
      </w:r>
      <w:r>
        <w:t xml:space="preserve"> — ansvarig: </w:t>
      </w:r>
      <w:r>
        <w:rPr>
          <w:vanish/>
        </w:rPr>
        <w:t xml:space="preserve">[namn]</w:t>
      </w:r>
      <w:r>
        <w:t xml:space="preserve"> — senast: </w:t>
      </w:r>
      <w:r>
        <w:rPr>
          <w:vanish/>
        </w:rPr>
        <w:t xml:space="preserve">[ÅÅÅÅ-MM-DD]</w:t>
      </w:r>
    </w:p>
    <w:p>
      <w:pPr>
        <w:pStyle w:val="Compact"/>
        <w:numPr>
          <w:ilvl w:val="0"/>
          <w:numId w:val="1006"/>
        </w:numPr>
      </w:pPr>
      <w:r>
        <w:t xml:space="preserve">Nästa kontakt/möte planerat till: </w:t>
      </w:r>
      <w:r>
        <w:rPr>
          <w:vanish/>
        </w:rPr>
        <w:t xml:space="preserve">[ÅÅÅÅ-MM-DD / ej bestämt]</w:t>
      </w:r>
    </w:p>
    <w:p>
      <w:pPr>
        <w:pStyle w:val="FirstParagraph"/>
      </w:pPr>
      <w:r>
        <w:rPr>
          <w:i/>
          <w:iCs/>
          <w:color w:val="1F6FC5"/>
          <w:sz w:val="16"/>
          <w:szCs w:val="16"/>
        </w:rPr>
        <w:t xml:space="preserve">Handledning: Konkretisera vad som händer härnäst, vem som gör det och när. Notera om barnet och vårdnadshavaren är införstådda med planeringen. Denna anteckning kan sammanfattas vidare i den löpande journalen.</w:t>
      </w:r>
    </w:p>
    <w:p>
      <w:pPr>
        <w:pStyle w:val="BodyText"/>
      </w:pPr>
      <w:r>
        <w:t xml:space="preserve">→ Se även:</w:t>
      </w:r>
      <w:r>
        <w:t xml:space="preserve"> </w:t>
      </w:r>
      <w:hyperlink r:id="rId14">
        <w:r>
          <w:rPr>
            <w:rStyle w:val="Hyperlink"/>
          </w:rPr>
          <w:t xml:space="preserve">Journalanteckning</w:t>
        </w:r>
      </w:hyperlink>
    </w:p>
    <w:p>
      <w:r>
        <w:pict>
          <v:rect style="width:0;height:1.5pt" o:hralign="center" o:hrstd="t" o:hr="t"/>
        </w:pict>
      </w:r>
    </w:p>
    <w:bookmarkEnd w:id="15"/>
    <w:bookmarkStart w:id="16"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Samtal/möte dokumenterat av</w:t>
            </w:r>
          </w:p>
        </w:tc>
        <w:tc>
          <w:tcPr/>
          <w:p>
            <w:pPr>
              <w:pStyle w:val="Compact"/>
            </w:pPr>
            <w:r>
              <w:rPr>
                <w:vanish/>
              </w:rPr>
              <w:t xml:space="preserve">[Namn, titel]</w:t>
            </w:r>
          </w:p>
        </w:tc>
      </w:tr>
      <w:tr>
        <w:tc>
          <w:tcPr/>
          <w:p>
            <w:pPr>
              <w:pStyle w:val="Compact"/>
            </w:pPr>
            <w:r>
              <w:t xml:space="preserve">Datum för anteckningen</w:t>
            </w:r>
          </w:p>
        </w:tc>
        <w:tc>
          <w:tcPr/>
          <w:p>
            <w:pPr>
              <w:pStyle w:val="Compact"/>
            </w:pPr>
            <w:r>
              <w:rPr>
                <w:vanish/>
              </w:rPr>
              <w:t xml:space="preserve">[ÅÅÅÅ-MM-DD hh:mm]</w:t>
            </w:r>
          </w:p>
        </w:tc>
      </w:tr>
      <w:tr>
        <w:tc>
          <w:tcPr/>
          <w:p>
            <w:pPr>
              <w:pStyle w:val="Compact"/>
            </w:pPr>
            <w:r>
              <w:t xml:space="preserve">Deltog i samtalet</w:t>
            </w:r>
          </w:p>
        </w:tc>
        <w:tc>
          <w:tcPr/>
          <w:p>
            <w:pPr>
              <w:pStyle w:val="Compact"/>
            </w:pPr>
            <w:r>
              <w:rPr>
                <w:vanish/>
              </w:rPr>
              <w:t xml:space="preserve">[Ev. medbedömare/kollega som var med]</w:t>
            </w:r>
          </w:p>
        </w:tc>
      </w:tr>
      <w:tr>
        <w:tc>
          <w:tcPr/>
          <w:p>
            <w:pPr>
              <w:pStyle w:val="Compact"/>
            </w:pPr>
            <w:r>
              <w:t xml:space="preserve">Dokumenterat i</w:t>
            </w:r>
          </w:p>
        </w:tc>
        <w:tc>
          <w:tcPr/>
          <w:p>
            <w:pPr>
              <w:pStyle w:val="Compact"/>
            </w:pPr>
            <w:r>
              <w:rPr>
                <w:vanish/>
              </w:rPr>
              <w:t xml:space="preserve">[Personakt / Treserva dnr]</w:t>
            </w:r>
          </w:p>
        </w:tc>
      </w:tr>
    </w:tbl>
    <w:p>
      <w:pPr>
        <w:pStyle w:val="BodyText"/>
      </w:pPr>
      <w:r>
        <w:rPr>
          <w:i/>
          <w:iCs/>
          <w:color w:val="1F6FC5"/>
          <w:sz w:val="16"/>
          <w:szCs w:val="16"/>
        </w:rPr>
        <w:t xml:space="preserve">Handledning: Vid säkert möte i Hubs kan ett lokalt transkriberat AI-utkast användas som underlag för anteckningen, men utkastet ska alltid granskas och beslutas av handläggaren (human-in-the-loop) innan det blir en anteckning. Ansvaret för innehållet ligger alltid hos handläggaren.</w:t>
      </w:r>
    </w:p>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16"/>
    <w:bookmarkEnd w:id="17"/>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07 Samtals- och mötesanteckning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06-journalanteckning.md" TargetMode="External" /><Relationship Type="http://schemas.openxmlformats.org/officeDocument/2006/relationships/hyperlink" Id="rId12" Target="08-barnets-installning.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14" Target="06-journalanteckning.md" TargetMode="External" /><Relationship Type="http://schemas.openxmlformats.org/officeDocument/2006/relationships/hyperlink" Id="rId12" Target="08-barnets-installn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2026-07-07T07:57:50Z</dcterms:created>
  <dcterms:modified xsi:type="dcterms:W3CDTF">2026-07-07T07:57:50Z</dcterms:modified>
</cp:coreProperties>
</file>

<file path=docProps/custom.xml><?xml version="1.0" encoding="utf-8"?>
<Properties xmlns="http://schemas.openxmlformats.org/officeDocument/2006/custom-properties" xmlns:vt="http://schemas.openxmlformats.org/officeDocument/2006/docPropsVTypes"/>
</file>