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barnets-inställning-och-delaktighet"/>
    <w:p>
      <w:pPr>
        <w:pStyle w:val="Heading1"/>
      </w:pPr>
      <w:r>
        <w:t xml:space="preserve">Barnets inställning och delaktighet</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Används under utredningen för att säkerställa och dokumentera att barnet</w:t>
      </w:r>
      <w:r>
        <w:t xml:space="preserve"> </w:t>
      </w:r>
      <w:r>
        <w:t xml:space="preserve">fått komma till tals och att barnets inställning inhämtats och beaktats. Fylls i av</w:t>
      </w:r>
      <w:r>
        <w:t xml:space="preserve"> </w:t>
      </w:r>
      <w:r>
        <w:t xml:space="preserve">ansvarig socialsekreterare i anslutning till att barnet informerats och hörts. Dokumentet</w:t>
      </w:r>
      <w:r>
        <w:t xml:space="preserve"> </w:t>
      </w:r>
      <w:r>
        <w:t xml:space="preserve">är en del av BBIC-utredningen och visar hur barnets åsikt vägts mot barnets bästa.</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Barnets rätt att komma till tals, Barnkonventionen art. 12</w:t>
      </w:r>
      <w:r>
        <w:t xml:space="preserve"> </w:t>
      </w:r>
      <w:r>
        <w:rPr>
          <w:rStyle w:val="VerbatimChar"/>
          <w:bdr w:val="single" w:sz="6" w:space="2" w:color="7F7F7F"/>
          <w:shd w:val="clear" w:color="auto" w:fill="F2F2F2"/>
        </w:rPr>
        <w:t xml:space="preserve">[verifiera]</w:t>
      </w:r>
      <w:r>
        <w:t xml:space="preserve"> </w:t>
      </w:r>
      <w:r>
        <w:t xml:space="preserve">· barnets bästa art. 3 · barnets bästa i socialtjänstlagen</w:t>
      </w:r>
      <w:r>
        <w:t xml:space="preserve"> </w:t>
      </w:r>
      <w:r>
        <w:rPr>
          <w:rStyle w:val="VerbatimChar"/>
          <w:bdr w:val="single" w:sz="6" w:space="2" w:color="7F7F7F"/>
          <w:shd w:val="clear" w:color="auto" w:fill="F2F2F2"/>
        </w:rPr>
        <w:t xml:space="preserve">[verifiera kap./§ mot SoL 2025:400]</w:t>
      </w:r>
      <w:r>
        <w:t xml:space="preserve"> </w:t>
      </w:r>
      <w:r>
        <w:t xml:space="preserve">· 📄</w:t>
      </w:r>
      <w:r>
        <w:t xml:space="preserve"> </w:t>
      </w:r>
      <w:r>
        <w:rPr>
          <w:b/>
          <w:bCs/>
        </w:rPr>
        <w:t xml:space="preserve">Handlingsstatus:</w:t>
      </w:r>
      <w:r>
        <w:t xml:space="preserve"> </w:t>
      </w:r>
      <w:r>
        <w:t xml:space="preserve">Allmän handling, del av utredningen i barnets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Utgå från</w:t>
      </w:r>
      <w:r>
        <w:rPr>
          <w:color w:val="1F6FC5"/>
          <w:sz w:val="16"/>
          <w:szCs w:val="16"/>
        </w:rPr>
        <w:t xml:space="preserve"> </w:t>
      </w:r>
      <w:r>
        <w:rPr>
          <w:b/>
          <w:bCs/>
          <w:color w:val="1F6FC5"/>
          <w:sz w:val="16"/>
          <w:szCs w:val="16"/>
        </w:rPr>
        <w:t xml:space="preserve">barnets egna ord</w:t>
      </w:r>
      <w:r>
        <w:rPr>
          <w:color w:val="1F6FC5"/>
          <w:sz w:val="16"/>
          <w:szCs w:val="16"/>
        </w:rPr>
        <w:t xml:space="preserve"> </w:t>
      </w:r>
      <w:r>
        <w:rPr>
          <w:color w:val="1F6FC5"/>
          <w:sz w:val="16"/>
          <w:szCs w:val="16"/>
        </w:rPr>
        <w:t xml:space="preserve">i</w:t>
      </w:r>
      <w:r>
        <w:rPr>
          <w:color w:val="1F6FC5"/>
          <w:sz w:val="16"/>
          <w:szCs w:val="16"/>
        </w:rPr>
        <w:t xml:space="preserve"> </w:t>
      </w:r>
      <w:r>
        <w:rPr>
          <w:color w:val="1F6FC5"/>
          <w:sz w:val="16"/>
          <w:szCs w:val="16"/>
        </w:rPr>
        <w:t xml:space="preserve">möjligaste mån och skriv barnnära. Ta bara med de personuppgifter som är nödvändiga</w:t>
      </w:r>
      <w:r>
        <w:rPr>
          <w:color w:val="1F6FC5"/>
          <w:sz w:val="16"/>
          <w:szCs w:val="16"/>
        </w:rPr>
        <w:t xml:space="preserve"> </w:t>
      </w:r>
      <w:r>
        <w:rPr>
          <w:color w:val="1F6FC5"/>
          <w:sz w:val="16"/>
          <w:szCs w:val="16"/>
        </w:rPr>
        <w:t xml:space="preserve">(dataminimering) och tänk på menprövning innan uppgifter delas vidare. Verifiera lagrum</w:t>
      </w:r>
      <w:r>
        <w:rPr>
          <w:color w:val="1F6FC5"/>
          <w:sz w:val="16"/>
          <w:szCs w:val="16"/>
        </w:rPr>
        <w:t xml:space="preserve"> </w:t>
      </w:r>
      <w:r>
        <w:rPr>
          <w:color w:val="1F6FC5"/>
          <w:sz w:val="16"/>
          <w:szCs w:val="16"/>
        </w:rPr>
        <w:t xml:space="preserve">mot din kommuns rutin och tillämplig SoL-version (se README).</w:t>
      </w:r>
    </w:p>
    <w:p>
      <w:r>
        <w:pict>
          <v:rect style="width:0;height:1.5pt" o:hralign="center" o:hrstd="t" o:hr="t"/>
        </w:pict>
      </w:r>
    </w:p>
    <w:bookmarkStart w:id="9" w:name="barnuppgifter-samt-ålder-och-mognad"/>
    <w:p>
      <w:pPr>
        <w:pStyle w:val="Heading2"/>
      </w:pPr>
      <w:r>
        <w:t xml:space="preserve">1. Barnuppgifter samt ålder och mognad</w:t>
      </w:r>
    </w:p>
    <w:p>
      <w:pPr>
        <w:pStyle w:val="FirstParagraph"/>
      </w:pPr>
      <w:r>
        <w:rPr>
          <w:b/>
          <w:bCs/>
        </w:rPr>
        <w:t xml:space="preserve">Barnets namn:</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Ärende/dnr:</w:t>
      </w:r>
      <w:r>
        <w:t xml:space="preserve"> </w:t>
      </w:r>
      <w:r>
        <w:rPr>
          <w:vanish/>
        </w:rPr>
        <w:t xml:space="preserve">[hubsCaseId / Treserva-dnr om det finns]</w:t>
      </w:r>
      <w:r>
        <w:t xml:space="preserve"> </w:t>
      </w:r>
      <w:r>
        <w:rPr>
          <w:b/>
          <w:bCs/>
        </w:rPr>
        <w:t xml:space="preserve">Ålder vid samtalet:</w:t>
      </w:r>
      <w:r>
        <w:t xml:space="preserve"> </w:t>
      </w:r>
      <w:r>
        <w:rPr>
          <w:vanish/>
        </w:rPr>
        <w:t xml:space="preserve">[Antal år]</w:t>
      </w:r>
      <w:r>
        <w:t xml:space="preserve"> </w:t>
      </w:r>
      <w:r>
        <w:rPr>
          <w:b/>
          <w:bCs/>
        </w:rPr>
        <w:t xml:space="preserve">Bedömd mognad och förmåga att uttrycka åsikt:</w:t>
      </w:r>
      <w:r>
        <w:t xml:space="preserve"> </w:t>
      </w:r>
      <w:r>
        <w:rPr>
          <w:vanish/>
        </w:rPr>
        <w:t xml:space="preserve">[Kort beskrivning av barnets utvecklingsnivå, språk, ev. funktionsnedsättning som påverkar delaktigheten]</w:t>
      </w:r>
    </w:p>
    <w:p>
      <w:pPr>
        <w:pStyle w:val="BodyText"/>
      </w:pPr>
      <w:r>
        <w:rPr>
          <w:i/>
          <w:iCs/>
          <w:color w:val="1F6FC5"/>
          <w:sz w:val="16"/>
          <w:szCs w:val="16"/>
        </w:rPr>
        <w:t xml:space="preserve">Handledning: Barnets rätt att komma till tals gäller oavsett ålder, men formen anpassas till ålder och mognad. Även ett litet barn eller ett barn som inte uttrycker sig i ord kan göras delaktigt — beskriv hur. Ta bara med de uppgifter som behövs för dokumentationen.</w:t>
      </w:r>
    </w:p>
    <w:p>
      <w:pPr>
        <w:pStyle w:val="BodyText"/>
      </w:pPr>
      <w:r>
        <w:rPr>
          <w:i/>
          <w:iCs/>
          <w:color w:val="1F6FC5"/>
          <w:sz w:val="16"/>
          <w:szCs w:val="16"/>
        </w:rPr>
        <w:t xml:space="preserve">(kopiera avsnittet vid flera barn — en egen bedömning per barn)</w:t>
      </w:r>
    </w:p>
    <w:bookmarkEnd w:id="9"/>
    <w:bookmarkStart w:id="10" w:name="hur-barnet-informerats"/>
    <w:p>
      <w:pPr>
        <w:pStyle w:val="Heading2"/>
      </w:pPr>
      <w:r>
        <w:t xml:space="preserve">2. Hur barnet informerats</w:t>
      </w:r>
    </w:p>
    <w:p>
      <w:pPr>
        <w:pStyle w:val="FirstParagraph"/>
      </w:pPr>
      <w:r>
        <w:rPr>
          <w:b/>
          <w:bCs/>
        </w:rPr>
        <w:t xml:space="preserve">Datum för information:</w:t>
      </w:r>
      <w:r>
        <w:t xml:space="preserve"> </w:t>
      </w:r>
      <w:r>
        <w:rPr>
          <w:vanish/>
        </w:rPr>
        <w:t xml:space="preserve">[ÅÅÅÅ-MM-DD]</w:t>
      </w:r>
      <w:r>
        <w:t xml:space="preserve"> </w:t>
      </w:r>
      <w:r>
        <w:rPr>
          <w:b/>
          <w:bCs/>
        </w:rPr>
        <w:t xml:space="preserve">Vem informerade barnet:</w:t>
      </w:r>
      <w:r>
        <w:t xml:space="preserve"> </w:t>
      </w:r>
      <w:r>
        <w:rPr>
          <w:vanish/>
        </w:rPr>
        <w:t xml:space="preserve">[Namn, titel]</w:t>
      </w:r>
      <w:r>
        <w:t xml:space="preserve"> </w:t>
      </w:r>
      <w:r>
        <w:rPr>
          <w:b/>
          <w:bCs/>
        </w:rPr>
        <w:t xml:space="preserve">Vad barnet fått veta om ärendet:</w:t>
      </w:r>
      <w:r>
        <w:t xml:space="preserve"> </w:t>
      </w:r>
      <w:r>
        <w:rPr>
          <w:vanish/>
        </w:rPr>
        <w:t xml:space="preserve">[Beskriv vilken information barnet fått om varför socialtjänsten är inkopplad, vad som utreds och vad som kan hända, anpassat till ålder och mognad.]</w:t>
      </w:r>
    </w:p>
    <w:p>
      <w:pPr>
        <w:pStyle w:val="BodyText"/>
      </w:pPr>
      <w:r>
        <w:t xml:space="preserve">Sätt kryss:</w:t>
      </w:r>
    </w:p>
    <w:p>
      <w:pPr>
        <w:pStyle w:val="Compact"/>
        <w:numPr>
          <w:ilvl w:val="0"/>
          <w:numId w:val="1001"/>
        </w:numPr>
      </w:pPr>
      <w:r>
        <w:t xml:space="preserve">Barnet har informerats om</w:t>
      </w:r>
      <w:r>
        <w:t xml:space="preserve"> </w:t>
      </w:r>
      <w:r>
        <w:rPr>
          <w:b/>
          <w:bCs/>
        </w:rPr>
        <w:t xml:space="preserve">varför</w:t>
      </w:r>
      <w:r>
        <w:t xml:space="preserve"> </w:t>
      </w:r>
      <w:r>
        <w:t xml:space="preserve">utredningen görs</w:t>
      </w:r>
    </w:p>
    <w:p>
      <w:pPr>
        <w:pStyle w:val="Compact"/>
        <w:numPr>
          <w:ilvl w:val="0"/>
          <w:numId w:val="1002"/>
        </w:numPr>
      </w:pPr>
      <w:r>
        <w:t xml:space="preserve">Barnet har informerats om</w:t>
      </w:r>
      <w:r>
        <w:t xml:space="preserve"> </w:t>
      </w:r>
      <w:r>
        <w:rPr>
          <w:b/>
          <w:bCs/>
        </w:rPr>
        <w:t xml:space="preserve">vad som ska hända</w:t>
      </w:r>
      <w:r>
        <w:t xml:space="preserve"> </w:t>
      </w:r>
      <w:r>
        <w:t xml:space="preserve">och vem som bestämmer</w:t>
      </w:r>
    </w:p>
    <w:p>
      <w:pPr>
        <w:pStyle w:val="Compact"/>
        <w:numPr>
          <w:ilvl w:val="0"/>
          <w:numId w:val="1003"/>
        </w:numPr>
      </w:pPr>
      <w:r>
        <w:t xml:space="preserve">Barnet har informerats om</w:t>
      </w:r>
      <w:r>
        <w:t xml:space="preserve"> </w:t>
      </w:r>
      <w:r>
        <w:rPr>
          <w:b/>
          <w:bCs/>
        </w:rPr>
        <w:t xml:space="preserve">rätten att säga sin åsikt</w:t>
      </w:r>
      <w:r>
        <w:t xml:space="preserve"> </w:t>
      </w:r>
      <w:r>
        <w:t xml:space="preserve">— och att den inte måste sägas</w:t>
      </w:r>
    </w:p>
    <w:p>
      <w:pPr>
        <w:pStyle w:val="Compact"/>
        <w:numPr>
          <w:ilvl w:val="0"/>
          <w:numId w:val="1004"/>
        </w:numPr>
      </w:pPr>
      <w:r>
        <w:t xml:space="preserve">Informationen anpassades till barnets ålder och mognad</w:t>
      </w:r>
    </w:p>
    <w:p>
      <w:pPr>
        <w:pStyle w:val="Compact"/>
        <w:numPr>
          <w:ilvl w:val="0"/>
          <w:numId w:val="1005"/>
        </w:numPr>
      </w:pPr>
      <w:r>
        <w:t xml:space="preserve">Barnet har fått ställa frågor</w:t>
      </w:r>
    </w:p>
    <w:p>
      <w:pPr>
        <w:pStyle w:val="FirstParagraph"/>
      </w:pPr>
      <w:r>
        <w:rPr>
          <w:i/>
          <w:iCs/>
          <w:color w:val="1F6FC5"/>
          <w:sz w:val="16"/>
          <w:szCs w:val="16"/>
        </w:rPr>
        <w:t xml:space="preserve">Handledning: Barnet har rätt att få relevant information för att kunna vara delaktigt. Beskriv konkret vad barnet fick veta — inte bara att det informerades. Väg av vilken information som är lämplig för barnet med hänsyn till dess bästa.</w:t>
      </w:r>
    </w:p>
    <w:bookmarkEnd w:id="10"/>
    <w:bookmarkStart w:id="11" w:name="samtalsform-och-stöd"/>
    <w:p>
      <w:pPr>
        <w:pStyle w:val="Heading2"/>
      </w:pPr>
      <w:r>
        <w:t xml:space="preserve">3. Samtalsform och stöd</w:t>
      </w:r>
    </w:p>
    <w:p>
      <w:pPr>
        <w:pStyle w:val="FirstParagraph"/>
      </w:pPr>
      <w:r>
        <w:rPr>
          <w:b/>
          <w:bCs/>
        </w:rPr>
        <w:t xml:space="preserve">Samtalsform:</w:t>
      </w:r>
      <w:r>
        <w:t xml:space="preserve"> </w:t>
      </w:r>
      <w:r>
        <w:rPr>
          <w:vanish/>
        </w:rPr>
        <w:t xml:space="preserve">[Enskilt samtal / observation / lek / tillsammans med förälder / annat]</w:t>
      </w:r>
      <w:r>
        <w:t xml:space="preserve"> </w:t>
      </w:r>
      <w:r>
        <w:rPr>
          <w:b/>
          <w:bCs/>
        </w:rPr>
        <w:t xml:space="preserve">Vem höll samtalet:</w:t>
      </w:r>
      <w:r>
        <w:t xml:space="preserve"> </w:t>
      </w:r>
      <w:r>
        <w:rPr>
          <w:vanish/>
        </w:rPr>
        <w:t xml:space="preserve">[Namn, titel]</w:t>
      </w:r>
      <w:r>
        <w:t xml:space="preserve"> </w:t>
      </w:r>
      <w:r>
        <w:rPr>
          <w:b/>
          <w:bCs/>
        </w:rPr>
        <w:t xml:space="preserve">Plats:</w:t>
      </w:r>
      <w:r>
        <w:t xml:space="preserve"> </w:t>
      </w:r>
      <w:r>
        <w:rPr>
          <w:vanish/>
        </w:rPr>
        <w:t xml:space="preserve">[Var samtalet ägde rum — och varför den platsen valdes]</w:t>
      </w:r>
      <w:r>
        <w:t xml:space="preserve"> </w:t>
      </w:r>
      <w:r>
        <w:rPr>
          <w:b/>
          <w:bCs/>
        </w:rPr>
        <w:t xml:space="preserve">Datum och tid:</w:t>
      </w:r>
      <w:r>
        <w:t xml:space="preserve"> </w:t>
      </w:r>
      <w:r>
        <w:rPr>
          <w:vanish/>
        </w:rPr>
        <w:t xml:space="preserve">[ÅÅÅÅ-MM-DD, klockslag]</w:t>
      </w:r>
    </w:p>
    <w:p>
      <w:pPr>
        <w:pStyle w:val="BodyText"/>
      </w:pPr>
      <w:r>
        <w:t xml:space="preserve">Sätt kryss för stöd som fanns: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t xml:space="preserve">Barnet erbjöds att ha med en</w:t>
            </w:r>
            <w:r>
              <w:t xml:space="preserve"> </w:t>
            </w:r>
            <w:r>
              <w:rPr>
                <w:b/>
                <w:bCs/>
              </w:rPr>
              <w:t xml:space="preserve">trygg vuxen / stödperson:</w:t>
            </w:r>
            <w:r>
              <w:t xml:space="preserve"> </w:t>
            </w:r>
          </w:p>
          <w:p>
            <w:pPr>
              <w:spacing w:before="0" w:after="120"/>
            </w:pPr>
            <w:r>
              <w:rPr>
                <w:vanish/>
              </w:rPr>
              <w:t xml:space="preserve">[namn, relation]</w:t>
            </w:r>
          </w:p>
        </w:tc>
      </w:tr>
    </w:tbl>
    <w:p>
      <w:pPr>
        <w:spacing w:before="0" w:after="60"/>
      </w:pPr>
    </w:p>
    <w:p>
      <w:pPr>
        <w:pStyle w:val="Compact"/>
        <w:numPr>
          <w:ilvl w:val="0"/>
          <w:numId w:val="1007"/>
        </w:numPr>
      </w:pPr>
      <w:r>
        <w:rPr>
          <w:b/>
          <w:bCs/>
        </w:rPr>
        <w:t xml:space="preserve">Tolk</w:t>
      </w:r>
      <w:r>
        <w:t xml:space="preserve"> </w:t>
      </w:r>
      <w:r>
        <w:t xml:space="preserve">anlitades: </w:t>
      </w:r>
      <w:r>
        <w:rPr>
          <w:vanish/>
        </w:rPr>
        <w:t xml:space="preserve">[språk]</w:t>
      </w:r>
      <w:r>
        <w:t xml:space="preserve"> — [ ] auktoriserad tolk</w:t>
      </w:r>
    </w:p>
    <w:p>
      <w:pPr>
        <w:pStyle w:val="Compact"/>
        <w:numPr>
          <w:ilvl w:val="0"/>
          <w:numId w:val="1008"/>
        </w:numPr>
      </w:pPr>
      <w:r>
        <w:t xml:space="preserve">Anpassat kommunikationsstöd (bilder, tecken, hjälpmedel): </w:t>
      </w:r>
      <w:r>
        <w:rPr>
          <w:vanish/>
        </w:rPr>
        <w:t xml:space="preserve">[beskriv]</w:t>
      </w:r>
    </w:p>
    <w:p>
      <w:pPr>
        <w:pStyle w:val="Compact"/>
        <w:numPr>
          <w:ilvl w:val="0"/>
          <w:numId w:val="1009"/>
        </w:numPr>
      </w:pPr>
      <w:r>
        <w:t xml:space="preserve">Barnet fick själv påverka form, plats eller tidpunkt</w:t>
      </w:r>
    </w:p>
    <w:p>
      <w:pPr>
        <w:pStyle w:val="FirstParagraph"/>
      </w:pPr>
      <w:r>
        <w:rPr>
          <w:i/>
          <w:iCs/>
          <w:color w:val="1F6FC5"/>
          <w:sz w:val="16"/>
          <w:szCs w:val="16"/>
        </w:rPr>
        <w:t xml:space="preserve">Handledning: Beskriv hur du skapade trygghet så att barnet kunde uttrycka sig fritt. Undvik att barnet hörs i vårdnadshavares närvaro om det kan påverka vad barnet vågar säga — motivera valet. Använd inte anhörig eller barn som tolk.</w:t>
      </w:r>
    </w:p>
    <w:bookmarkEnd w:id="11"/>
    <w:bookmarkStart w:id="12" w:name="barnets-egen-inställning-och-åsikt"/>
    <w:p>
      <w:pPr>
        <w:pStyle w:val="Heading2"/>
      </w:pPr>
      <w:r>
        <w:t xml:space="preserve">4. Barnets egen inställning och åsikt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Barnets inställning i frågan/utredningen:</w:t>
            </w:r>
            <w:r>
              <w:t xml:space="preserve"> </w:t>
            </w:r>
          </w:p>
          <w:p>
            <w:pPr>
              <w:spacing w:before="0" w:after="120"/>
            </w:pPr>
            <w:r>
              <w:rPr>
                <w:vanish/>
              </w:rPr>
              <w:t xml:space="preserve">[Återge barnets åsikt så nära barnets egna ord som möjligt. Använd citat där det går. Skilj på vad barnet faktiskt sagt/uttryckt och din tolkning.]</w:t>
            </w:r>
          </w:p>
        </w:tc>
      </w:tr>
      <w:tr>
        <w:tc>
          <w:tcPr>
            <w:tcW w:w="9350" w:type="dxa"/>
            <w:gridSpan w:val="2"/>
            <w:vAlign w:val="top"/>
          </w:tcPr>
          <w:p>
            <w:pPr>
              <w:spacing w:before="40" w:after="20"/>
            </w:pPr>
            <w:r>
              <w:rPr>
                <w:b/>
                <w:bCs/>
              </w:rPr>
              <w:t xml:space="preserve">Vad är viktigt för barnet:</w:t>
            </w:r>
            <w:r>
              <w:t xml:space="preserve"> </w:t>
            </w:r>
          </w:p>
          <w:p>
            <w:pPr>
              <w:spacing w:before="0" w:after="120"/>
            </w:pPr>
            <w:r>
              <w:rPr>
                <w:vanish/>
              </w:rPr>
              <w:t xml:space="preserve">[Vad barnet lyfter fram som betydelsefullt — trygghet, relationer, skola, fritid, oro, önskemål.]</w:t>
            </w:r>
          </w:p>
        </w:tc>
      </w:tr>
    </w:tbl>
    <w:p>
      <w:pPr>
        <w:spacing w:before="0" w:after="60"/>
      </w:pPr>
    </w:p>
    <w:p>
      <w:pPr>
        <w:pStyle w:val="BodyText"/>
      </w:pPr>
      <w:r>
        <w:rPr>
          <w:i/>
          <w:iCs/>
          <w:color w:val="1F6FC5"/>
          <w:sz w:val="16"/>
          <w:szCs w:val="16"/>
        </w:rPr>
        <w:t xml:space="preserve">Handledning: Detta är avsnittets kärna. Dokumentera barnets perspektiv, inte de vuxnas. Om barnet uttrycker sig genom lek, kroppsspråk eller beteende — beskriv det. Ett barn kan välja att inte ha en åsikt, och det ska respekteras och noteras.</w:t>
      </w:r>
    </w:p>
    <w:bookmarkEnd w:id="12"/>
    <w:bookmarkStart w:id="13" w:name="om-barnet-inte-kommit-till-tals-varför"/>
    <w:p>
      <w:pPr>
        <w:pStyle w:val="Heading2"/>
      </w:pPr>
      <w:r>
        <w:t xml:space="preserve">5. Om barnet inte kommit till tals — varför</w:t>
      </w:r>
    </w:p>
    <w:p>
      <w:pPr>
        <w:pStyle w:val="FirstParagraph"/>
      </w:pPr>
      <w:r>
        <w:rPr>
          <w:i/>
          <w:iCs/>
          <w:color w:val="1F6FC5"/>
          <w:sz w:val="16"/>
          <w:szCs w:val="16"/>
        </w:rPr>
        <w:t xml:space="preserve">Fyll bara i om barnet inte hörts eller inte velat/kunnat uttrycka sig.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Skäl till att barnet inte kommit till tals:</w:t>
            </w:r>
            <w:r>
              <w:t xml:space="preserve"> </w:t>
            </w:r>
          </w:p>
          <w:p>
            <w:pPr>
              <w:spacing w:before="0" w:after="120"/>
            </w:pPr>
            <w:r>
              <w:rPr>
                <w:vanish/>
              </w:rPr>
              <w:t xml:space="preserve">[Ange orsaken — t.ex. barnets ålder/mognad, barnet ville inte, skyddsskäl, praktiska hinder.]</w:t>
            </w:r>
          </w:p>
        </w:tc>
      </w:tr>
    </w:tbl>
    <w:p>
      <w:pPr>
        <w:spacing w:before="0" w:after="60"/>
      </w:pPr>
    </w:p>
    <w:p>
      <w:pPr>
        <w:pStyle w:val="BodyText"/>
      </w:pPr>
      <w:r>
        <w:t xml:space="preserve">Sätt kryss:</w:t>
      </w:r>
    </w:p>
    <w:p>
      <w:pPr>
        <w:pStyle w:val="Compact"/>
        <w:numPr>
          <w:ilvl w:val="0"/>
          <w:numId w:val="1010"/>
        </w:numPr>
      </w:pPr>
      <w:r>
        <w:t xml:space="preserve">Barnet har på grund av ålder/mognad inte kunnat uttrycka en åsikt</w:t>
      </w:r>
    </w:p>
    <w:p>
      <w:pPr>
        <w:pStyle w:val="Compact"/>
        <w:numPr>
          <w:ilvl w:val="0"/>
          <w:numId w:val="1011"/>
        </w:numPr>
      </w:pPr>
      <w:r>
        <w:t xml:space="preserve">Barnet har erbjudits men valt att inte uttala sig</w:t>
      </w:r>
    </w:p>
    <w:p>
      <w:pPr>
        <w:pStyle w:val="Compact"/>
        <w:numPr>
          <w:ilvl w:val="0"/>
          <w:numId w:val="1012"/>
        </w:numPr>
      </w:pPr>
      <w:r>
        <w:t xml:space="preserve">Det bedömdes strida mot barnets bästa att höra barnet nu: </w:t>
      </w:r>
      <w:r>
        <w:rPr>
          <w:vanish/>
        </w:rPr>
        <w:t xml:space="preserve">[motivera]</w:t>
      </w:r>
    </w:p>
    <w:p>
      <w:pPr>
        <w:pStyle w:val="Compact"/>
        <w:numPr>
          <w:ilvl w:val="0"/>
          <w:numId w:val="1013"/>
        </w:numPr>
      </w:pPr>
      <w:r>
        <w:t xml:space="preserve">Praktiskt/tidsmässigt hinder — planeras till: </w:t>
      </w:r>
      <w:r>
        <w:rPr>
          <w:vanish/>
        </w:rPr>
        <w:t xml:space="preserve">[datum]</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Hur barnets bästa ändå beaktats:</w:t>
            </w:r>
            <w:r>
              <w:t xml:space="preserve"> </w:t>
            </w:r>
          </w:p>
          <w:p>
            <w:pPr>
              <w:spacing w:before="0" w:after="120"/>
            </w:pPr>
            <w:r>
              <w:rPr>
                <w:vanish/>
              </w:rPr>
              <w:t xml:space="preserve">[Beskriv hur barnets perspektiv inhämtats på annat sätt, t.ex. via observation, nätverk, tidigare samtal, och hur du planerar för att barnet ska kunna komma till tals framöver.]</w:t>
            </w:r>
          </w:p>
        </w:tc>
      </w:tr>
    </w:tbl>
    <w:p>
      <w:pPr>
        <w:spacing w:before="0" w:after="60"/>
      </w:pPr>
    </w:p>
    <w:p>
      <w:pPr>
        <w:pStyle w:val="BodyText"/>
      </w:pPr>
      <w:r>
        <w:rPr>
          <w:i/>
          <w:iCs/>
          <w:color w:val="1F6FC5"/>
          <w:sz w:val="16"/>
          <w:szCs w:val="16"/>
        </w:rPr>
        <w:t xml:space="preserve">Handledning: Att barnet inte hörts måste alltid motiveras — utgångspunkten är att barnet ska höras. Beslutet att avstå ska kunna prövas i efterhand. Planera in ett nytt tillfälle där det är möjligt.</w:t>
      </w:r>
    </w:p>
    <w:bookmarkEnd w:id="13"/>
    <w:bookmarkStart w:id="16" w:name="hur-barnets-inställning-har-beaktats"/>
    <w:p>
      <w:pPr>
        <w:pStyle w:val="Heading2"/>
      </w:pPr>
      <w:r>
        <w:t xml:space="preserve">6. Hur barnets inställning har beaktats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Avvägning mellan barnets vilja och barnets bästa:</w:t>
            </w:r>
            <w:r>
              <w:t xml:space="preserve"> </w:t>
            </w:r>
          </w:p>
          <w:p>
            <w:pPr>
              <w:spacing w:before="0" w:after="120"/>
            </w:pPr>
            <w:r>
              <w:rPr>
                <w:vanish/>
              </w:rPr>
              <w:t xml:space="preserve">[Redogör för hur barnets åsikt har vägts in i bedömningen. Om utredningen landar i något annat än vad barnet önskar — förklara varför, med hänvisning till barnets bästa.]</w:t>
            </w:r>
          </w:p>
        </w:tc>
      </w:tr>
    </w:tbl>
    <w:p>
      <w:pPr>
        <w:spacing w:before="0" w:after="60"/>
      </w:pPr>
    </w:p>
    <w:p>
      <w:pPr>
        <w:pStyle w:val="BodyText"/>
      </w:pPr>
      <w:r>
        <w:rPr>
          <w:b/>
          <w:bCs/>
        </w:rPr>
        <w:t xml:space="preserve">Har barnet fått återkoppling:</w:t>
      </w:r>
    </w:p>
    <w:p>
      <w:pPr>
        <w:pStyle w:val="Compact"/>
        <w:numPr>
          <w:ilvl w:val="0"/>
          <w:numId w:val="1014"/>
        </w:numPr>
      </w:pPr>
      <w:r>
        <w:t xml:space="preserve">Ja — barnet har fått veta hur dess åsikt beaktats: </w:t>
      </w:r>
      <w:r>
        <w:rPr>
          <w:vanish/>
        </w:rPr>
        <w:t xml:space="preserve">[hur och när]</w:t>
      </w:r>
    </w:p>
    <w:p>
      <w:pPr>
        <w:pStyle w:val="Compact"/>
        <w:numPr>
          <w:ilvl w:val="0"/>
          <w:numId w:val="1015"/>
        </w:numPr>
      </w:pPr>
      <w:r>
        <w:t xml:space="preserve">Nej — planeras: </w:t>
      </w:r>
      <w:r>
        <w:rPr>
          <w:vanish/>
        </w:rPr>
        <w:t xml:space="preserve">[datum]</w:t>
      </w:r>
      <w:r>
        <w:t xml:space="preserve"> / </w:t>
      </w:r>
      <w:r>
        <w:rPr>
          <w:vanish/>
        </w:rPr>
        <w:t xml:space="preserve">[motivera]</w:t>
      </w:r>
    </w:p>
    <w:p>
      <w:pPr>
        <w:pStyle w:val="FirstParagraph"/>
      </w:pPr>
      <w:r>
        <w:rPr>
          <w:i/>
          <w:iCs/>
          <w:color w:val="1F6FC5"/>
          <w:sz w:val="16"/>
          <w:szCs w:val="16"/>
        </w:rPr>
        <w:t xml:space="preserve">Handledning: Barnets åsikt ska tillmätas betydelse i förhållande till ålder och mognad, men barnet bestämmer inte utgången. Det centrala är att visa att åsikten inhämtats och beaktats, och att avvägningen mot barnets bästa är gjord och motiverad. Barnet har rätt att förstå hur det som sagts har använts.</w:t>
      </w:r>
    </w:p>
    <w:p>
      <w:pPr>
        <w:pStyle w:val="BodyText"/>
      </w:pPr>
      <w:r>
        <w:t xml:space="preserve">→ Detta dokument är en del av:</w:t>
      </w:r>
      <w:r>
        <w:t xml:space="preserve"> </w:t>
      </w:r>
      <w:hyperlink r:id="rId14">
        <w:r>
          <w:rPr>
            <w:rStyle w:val="Hyperlink"/>
          </w:rPr>
          <w:t xml:space="preserve">BBIC-utredning</w:t>
        </w:r>
      </w:hyperlink>
      <w:r>
        <w:t xml:space="preserve"> </w:t>
      </w:r>
      <w:r>
        <w:t xml:space="preserve">→ Underlag och samtal dokumenteras även i:</w:t>
      </w:r>
      <w:r>
        <w:t xml:space="preserve"> </w:t>
      </w:r>
      <w:hyperlink r:id="rId15">
        <w:r>
          <w:rPr>
            <w:rStyle w:val="Hyperlink"/>
          </w:rPr>
          <w:t xml:space="preserve">Samtalsanteckning</w:t>
        </w:r>
      </w:hyperlink>
    </w:p>
    <w:p>
      <w:r>
        <w:pict>
          <v:rect style="width:0;height:1.5pt" o:hralign="center" o:hrstd="t" o:hr="t"/>
        </w:pict>
      </w:r>
    </w:p>
    <w:bookmarkEnd w:id="16"/>
    <w:bookmarkStart w:id="17"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Dokumenterat av</w:t>
            </w:r>
          </w:p>
        </w:tc>
        <w:tc>
          <w:tcPr/>
          <w:p>
            <w:pPr>
              <w:pStyle w:val="Compact"/>
            </w:pPr>
            <w:r>
              <w:rPr>
                <w:vanish/>
              </w:rPr>
              <w:t xml:space="preserve">[Namn, titel]</w:t>
            </w:r>
          </w:p>
        </w:tc>
      </w:tr>
      <w:tr>
        <w:tc>
          <w:tcPr/>
          <w:p>
            <w:pPr>
              <w:pStyle w:val="Compact"/>
            </w:pPr>
            <w:r>
              <w:t xml:space="preserve">Datum</w:t>
            </w:r>
          </w:p>
        </w:tc>
        <w:tc>
          <w:tcPr/>
          <w:p>
            <w:pPr>
              <w:pStyle w:val="Compact"/>
            </w:pPr>
            <w:r>
              <w:rPr>
                <w:vanish/>
              </w:rPr>
              <w:t xml:space="preserve">[ÅÅÅÅ-MM-DD]</w:t>
            </w:r>
          </w:p>
        </w:tc>
      </w:tr>
      <w:tr>
        <w:tc>
          <w:tcPr/>
          <w:p>
            <w:pPr>
              <w:pStyle w:val="Compact"/>
            </w:pPr>
            <w:r>
              <w:t xml:space="preserve">Samtal/kontakt med barnet ägde rum</w:t>
            </w:r>
          </w:p>
        </w:tc>
        <w:tc>
          <w:tcPr/>
          <w:p>
            <w:pPr>
              <w:pStyle w:val="Compact"/>
            </w:pPr>
            <w:r>
              <w:rPr>
                <w:vanish/>
              </w:rPr>
              <w:t xml:space="preserve">[ÅÅÅÅ-MM-DD]</w:t>
            </w:r>
          </w:p>
        </w:tc>
      </w:tr>
      <w:tr>
        <w:tc>
          <w:tcPr/>
          <w:p>
            <w:pPr>
              <w:pStyle w:val="Compact"/>
            </w:pPr>
            <w:r>
              <w:t xml:space="preserve">Ev. medbedömare/gruppledare</w:t>
            </w:r>
          </w:p>
        </w:tc>
        <w:tc>
          <w:tcPr/>
          <w:p>
            <w:pPr>
              <w:pStyle w:val="Compact"/>
            </w:pPr>
            <w:r>
              <w:rPr>
                <w:vanish/>
              </w:rPr>
              <w:t xml:space="preserve">[Namn]</w:t>
            </w:r>
          </w:p>
        </w:tc>
      </w:tr>
      <w:tr>
        <w:tc>
          <w:tcPr/>
          <w:p>
            <w:pPr>
              <w:pStyle w:val="Compact"/>
            </w:pPr>
            <w:r>
              <w:t xml:space="preserve">Dokumenterat i</w:t>
            </w:r>
          </w:p>
        </w:tc>
        <w:tc>
          <w:tcPr/>
          <w:p>
            <w:pPr>
              <w:pStyle w:val="Compact"/>
            </w:pPr>
            <w:r>
              <w:rPr>
                <w:vanish/>
              </w:rPr>
              <w:t xml:space="preserve">[Personakt / Treserva dnr]</w:t>
            </w:r>
          </w:p>
        </w:tc>
      </w:tr>
    </w:tbl>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17"/>
    <w:bookmarkEnd w:id="18"/>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08 Barnets inställning och delaktighet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05-bbic-utredning.md" TargetMode="External" /><Relationship Type="http://schemas.openxmlformats.org/officeDocument/2006/relationships/hyperlink" Id="rId15" Target="07-samtalsanteckning.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4" Target="05-bbic-utredning.md" TargetMode="External" /><Relationship Type="http://schemas.openxmlformats.org/officeDocument/2006/relationships/hyperlink" Id="rId15" Target="07-samtalsanteckn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2026-07-07T07:57:51Z</dcterms:created>
  <dcterms:modified xsi:type="dcterms:W3CDTF">2026-07-07T07:57:51Z</dcterms:modified>
</cp:coreProperties>
</file>

<file path=docProps/custom.xml><?xml version="1.0" encoding="utf-8"?>
<Properties xmlns="http://schemas.openxmlformats.org/officeDocument/2006/custom-properties" xmlns:vt="http://schemas.openxmlformats.org/officeDocument/2006/docPropsVTypes"/>
</file>