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263db5bf2f89a4776060a97022787ac43c5400"/>
    <w:p>
      <w:pPr>
        <w:pStyle w:val="Heading1"/>
      </w:pPr>
      <w:r>
        <w:t xml:space="preserve">Begäran om uppgifter från annan myndighet</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när du behöver begära in uppgifter eller handlingar från en</w:t>
      </w:r>
      <w:r>
        <w:t xml:space="preserve"> </w:t>
      </w:r>
      <w:r>
        <w:t xml:space="preserve">annan myndighet som behövs för handläggningen av ärendet. Fylls i av ansvarig</w:t>
      </w:r>
      <w:r>
        <w:t xml:space="preserve"> </w:t>
      </w:r>
      <w:r>
        <w:t xml:space="preserve">socialsekreterare och skickas till uppgiftslämnaren. Resultatet är en dokumenterad,</w:t>
      </w:r>
      <w:r>
        <w:t xml:space="preserve"> </w:t>
      </w:r>
      <w:r>
        <w:t xml:space="preserve">avgränsad begäran som klargör vad som efterfrågas, på vilken rättslig grund och för</w:t>
      </w:r>
      <w:r>
        <w:t xml:space="preserve"> </w:t>
      </w:r>
      <w:r>
        <w:t xml:space="preserve">vilket ändamål.</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Uppgiftsskyldighet / sekretessbrytande bestämmelse enligt OSL (2009:400)</w:t>
      </w:r>
      <w:r>
        <w:t xml:space="preserve"> </w:t>
      </w:r>
      <w:r>
        <w:rPr>
          <w:rStyle w:val="VerbatimChar"/>
          <w:bdr w:val="single" w:sz="6" w:space="2" w:color="7F7F7F"/>
          <w:shd w:val="clear" w:color="auto" w:fill="F2F2F2"/>
        </w:rPr>
        <w:t xml:space="preserve">[verifiera kap./§]</w:t>
      </w:r>
      <w:r>
        <w:t xml:space="preserve"> </w:t>
      </w:r>
      <w:r>
        <w:t xml:space="preserve">eller inhämtat samtycke · 📄</w:t>
      </w:r>
      <w:r>
        <w:t xml:space="preserve"> </w:t>
      </w:r>
      <w:r>
        <w:rPr>
          <w:b/>
          <w:bCs/>
        </w:rPr>
        <w:t xml:space="preserve">Handlingsstatus:</w:t>
      </w:r>
      <w:r>
        <w:t xml:space="preserve"> </w:t>
      </w:r>
      <w:r>
        <w:t xml:space="preserve">Allmän handling — dokumenteras i barnets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w:t>
      </w:r>
      <w:r>
        <w:rPr>
          <w:color w:val="1F6FC5"/>
          <w:sz w:val="16"/>
          <w:szCs w:val="16"/>
        </w:rPr>
        <w:t xml:space="preserve"> </w:t>
      </w:r>
      <w:r>
        <w:rPr>
          <w:b/>
          <w:bCs/>
          <w:color w:val="1F6FC5"/>
          <w:sz w:val="16"/>
          <w:szCs w:val="16"/>
        </w:rPr>
        <w:t xml:space="preserve">Avgränsa begäran</w:t>
      </w:r>
      <w:r>
        <w:rPr>
          <w:color w:val="1F6FC5"/>
          <w:sz w:val="16"/>
          <w:szCs w:val="16"/>
        </w:rPr>
        <w:t xml:space="preserve"> </w:t>
      </w:r>
      <w:r>
        <w:rPr>
          <w:color w:val="1F6FC5"/>
          <w:sz w:val="16"/>
          <w:szCs w:val="16"/>
        </w:rPr>
        <w:t xml:space="preserve">till bara de</w:t>
      </w:r>
      <w:r>
        <w:rPr>
          <w:color w:val="1F6FC5"/>
          <w:sz w:val="16"/>
          <w:szCs w:val="16"/>
        </w:rPr>
        <w:t xml:space="preserve"> </w:t>
      </w:r>
      <w:r>
        <w:rPr>
          <w:color w:val="1F6FC5"/>
          <w:sz w:val="16"/>
          <w:szCs w:val="16"/>
        </w:rPr>
        <w:t xml:space="preserve">uppgifter som är nödvändiga för handläggningen (dataminimering) — begär inte "hela</w:t>
      </w:r>
      <w:r>
        <w:rPr>
          <w:color w:val="1F6FC5"/>
          <w:sz w:val="16"/>
          <w:szCs w:val="16"/>
        </w:rPr>
        <w:t xml:space="preserve"> </w:t>
      </w:r>
      <w:r>
        <w:rPr>
          <w:color w:val="1F6FC5"/>
          <w:sz w:val="16"/>
          <w:szCs w:val="16"/>
        </w:rPr>
        <w:t xml:space="preserve">akten" om en avgränsad uppgift räcker. Klargör alltid den rättsliga grunden för</w:t>
      </w:r>
      <w:r>
        <w:rPr>
          <w:color w:val="1F6FC5"/>
          <w:sz w:val="16"/>
          <w:szCs w:val="16"/>
        </w:rPr>
        <w:t xml:space="preserve"> </w:t>
      </w:r>
      <w:r>
        <w:rPr>
          <w:color w:val="1F6FC5"/>
          <w:sz w:val="16"/>
          <w:szCs w:val="16"/>
        </w:rPr>
        <w:t xml:space="preserve">utlämnandet innan du skickar. Verifiera lagrum mot din kommuns rutin och tillämplig</w:t>
      </w:r>
      <w:r>
        <w:rPr>
          <w:color w:val="1F6FC5"/>
          <w:sz w:val="16"/>
          <w:szCs w:val="16"/>
        </w:rPr>
        <w:t xml:space="preserve"> </w:t>
      </w:r>
      <w:r>
        <w:rPr>
          <w:color w:val="1F6FC5"/>
          <w:sz w:val="16"/>
          <w:szCs w:val="16"/>
        </w:rPr>
        <w:t xml:space="preserve">lagversion (se README).</w:t>
      </w:r>
    </w:p>
    <w:p>
      <w:r>
        <w:pict>
          <v:rect style="width:0;height:1.5pt" o:hralign="center" o:hrstd="t" o:hr="t"/>
        </w:pict>
      </w:r>
    </w:p>
    <w:bookmarkStart w:id="9" w:name="Xc6b0142f1888aaf2f452221515680772b866f9e"/>
    <w:p>
      <w:pPr>
        <w:pStyle w:val="Heading2"/>
      </w:pPr>
      <w:r>
        <w:t xml:space="preserve">1. Till vilken myndighet/verksamhet begäran riktas</w:t>
      </w:r>
    </w:p>
    <w:p>
      <w:pPr>
        <w:pStyle w:val="FirstParagraph"/>
      </w:pPr>
      <w:r>
        <w:rPr>
          <w:b/>
          <w:bCs/>
        </w:rPr>
        <w:t xml:space="preserve">Mottagande myndighet/verksamhet:</w:t>
      </w:r>
      <w:r>
        <w:t xml:space="preserve"> </w:t>
      </w:r>
      <w:r>
        <w:rPr>
          <w:vanish/>
        </w:rPr>
        <w:t xml:space="preserve">[Myndighetens/verksamhetens namn, t.ex. skola, region/hälso- och sjukvård, Försäkringskassan, annan kommun]</w:t>
      </w:r>
      <w:r>
        <w:t xml:space="preserve"> </w:t>
      </w:r>
      <w:r>
        <w:rPr>
          <w:b/>
          <w:bCs/>
        </w:rPr>
        <w:t xml:space="preserve">Enhet/funktion:</w:t>
      </w:r>
      <w:r>
        <w:t xml:space="preserve"> </w:t>
      </w:r>
      <w:r>
        <w:rPr>
          <w:vanish/>
        </w:rPr>
        <w:t xml:space="preserve">[Avdelning, mottagning eller kontaktfunktion om känd]</w:t>
      </w:r>
      <w:r>
        <w:t xml:space="preserve"> </w:t>
      </w:r>
      <w:r>
        <w:rPr>
          <w:b/>
          <w:bCs/>
        </w:rPr>
        <w:t xml:space="preserve">Kontaktuppgift:</w:t>
      </w:r>
      <w:r>
        <w:t xml:space="preserve"> </w:t>
      </w:r>
      <w:r>
        <w:rPr>
          <w:vanish/>
        </w:rPr>
        <w:t xml:space="preserve">[Säker e-postfunktion, funktionsbrevlåda eller registrator]</w:t>
      </w:r>
    </w:p>
    <w:p>
      <w:pPr>
        <w:pStyle w:val="BodyText"/>
      </w:pPr>
      <w:r>
        <w:rPr>
          <w:i/>
          <w:iCs/>
          <w:color w:val="1F6FC5"/>
          <w:sz w:val="16"/>
          <w:szCs w:val="16"/>
        </w:rPr>
        <w:t xml:space="preserve">Handledning: Rikta begäran till rätt funktion/registrator hos mottagaren, inte till en enskild namngiven person om det kan undvikas. Om du är osäker på vem som får ta emot begäran, kontakta mottagarens registrator.</w:t>
      </w:r>
    </w:p>
    <w:bookmarkEnd w:id="9"/>
    <w:bookmarkStart w:id="10" w:name="vad-begäran-avser"/>
    <w:p>
      <w:pPr>
        <w:pStyle w:val="Heading2"/>
      </w:pPr>
      <w:r>
        <w:t xml:space="preserve">2. Vad begäran avser</w:t>
      </w:r>
    </w:p>
    <w:p>
      <w:pPr>
        <w:pStyle w:val="FirstParagraph"/>
      </w:pPr>
      <w:r>
        <w:rPr>
          <w:b/>
          <w:bCs/>
        </w:rPr>
        <w:t xml:space="preserve">Barnet/ärendet begäran gäller:</w:t>
      </w:r>
    </w:p>
    <w:p>
      <w:pPr>
        <w:pStyle w:val="BodyText"/>
      </w:pPr>
      <w:r>
        <w:rPr>
          <w:b/>
          <w:bCs/>
        </w:rPr>
        <w:t xml:space="preserve">Barnets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Ärende/dnr:</w:t>
      </w:r>
      <w:r>
        <w:t xml:space="preserve"> </w:t>
      </w:r>
      <w:r>
        <w:rPr>
          <w:vanish/>
        </w:rPr>
        <w:t xml:space="preserve">[hubsCaseId / Treserva-dnr om det finns]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Uppgifter/handlingar som efterfrågas:</w:t>
            </w:r>
            <w:r>
              <w:t xml:space="preserve"> </w:t>
            </w:r>
          </w:p>
          <w:p>
            <w:pPr>
              <w:spacing w:before="0" w:after="120"/>
            </w:pPr>
            <w:r>
              <w:rPr>
                <w:vanish/>
              </w:rPr>
              <w:t xml:space="preserve">[Specificera exakt vilka uppgifter eller handlingar som begärs, t.ex. närvaro/frånvaro under angiven period, ett visst utlåtande, journalanteckningar för avgränsad tid, beslut i visst ärende.]</w:t>
            </w:r>
          </w:p>
        </w:tc>
      </w:tr>
    </w:tbl>
    <w:p>
      <w:pPr>
        <w:spacing w:before="0" w:after="60"/>
      </w:pPr>
    </w:p>
    <w:p>
      <w:pPr>
        <w:pStyle w:val="BodyText"/>
      </w:pPr>
      <w:r>
        <w:rPr>
          <w:i/>
          <w:iCs/>
          <w:color w:val="1F6FC5"/>
          <w:sz w:val="16"/>
          <w:szCs w:val="16"/>
        </w:rPr>
        <w:t xml:space="preserve">Handledning: Var så konkret och avgränsad som möjligt. Ange tidsperiod och sakområde. Begär bara det som är nödvändigt för den aktuella frågan — inte mer. Ju snävare begäran, desto lättare för mottagaren att göra sin egen sekretess-/menprövning.</w:t>
      </w:r>
    </w:p>
    <w:bookmarkEnd w:id="10"/>
    <w:bookmarkStart w:id="12" w:name="rättslig-grund-för-utlämnandet"/>
    <w:p>
      <w:pPr>
        <w:pStyle w:val="Heading2"/>
      </w:pPr>
      <w:r>
        <w:t xml:space="preserve">3. Rättslig grund för utlämnandet</w:t>
      </w:r>
    </w:p>
    <w:p>
      <w:pPr>
        <w:pStyle w:val="FirstParagraph"/>
      </w:pPr>
      <w:r>
        <w:t xml:space="preserve">Ange på vilken grund uppgifterna kan lämnas ut till socialtjänsten. Sätt kryss:</w:t>
      </w:r>
    </w:p>
    <w:p>
      <w:pPr>
        <w:pStyle w:val="Compact"/>
        <w:numPr>
          <w:ilvl w:val="0"/>
          <w:numId w:val="1001"/>
        </w:numPr>
      </w:pPr>
      <w:r>
        <w:rPr>
          <w:b/>
          <w:bCs/>
        </w:rPr>
        <w:t xml:space="preserve">Uppgiftsskyldighet</w:t>
      </w:r>
      <w:r>
        <w:t xml:space="preserve"> </w:t>
      </w:r>
      <w:r>
        <w:t xml:space="preserve">— det finns en bestämmelse som ålägger myndigheten att</w:t>
      </w:r>
      <w:r>
        <w:t xml:space="preserve"> </w:t>
      </w:r>
      <w:r>
        <w:t xml:space="preserve">lämna uppgifterna till socialnämnden. [Ange vilken bestämmelse om känd —</w:t>
      </w:r>
      <w:r>
        <w:t xml:space="preserve"> </w:t>
      </w:r>
      <w:r>
        <w:rPr>
          <w:rStyle w:val="VerbatimChar"/>
          <w:bdr w:val="single" w:sz="6" w:space="2" w:color="7F7F7F"/>
          <w:shd w:val="clear" w:color="auto" w:fill="F2F2F2"/>
        </w:rPr>
        <w:t xml:space="preserve">[verifiera lagrum]</w:t>
      </w:r>
      <w:r>
        <w:t xml:space="preserve">]</w:t>
      </w:r>
    </w:p>
    <w:p>
      <w:pPr>
        <w:pStyle w:val="Compact"/>
        <w:numPr>
          <w:ilvl w:val="0"/>
          <w:numId w:val="1002"/>
        </w:numPr>
      </w:pPr>
      <w:r>
        <w:rPr>
          <w:b/>
          <w:bCs/>
        </w:rPr>
        <w:t xml:space="preserve">Sekretessbrytande bestämmelse enligt OSL (2009:400)</w:t>
      </w:r>
      <w:r>
        <w:t xml:space="preserve"> </w:t>
      </w:r>
      <w:r>
        <w:rPr>
          <w:rStyle w:val="VerbatimChar"/>
          <w:bdr w:val="single" w:sz="6" w:space="2" w:color="7F7F7F"/>
          <w:shd w:val="clear" w:color="auto" w:fill="F2F2F2"/>
        </w:rPr>
        <w:t xml:space="preserve">[verifiera kap./§]</w:t>
      </w:r>
      <w:r>
        <w:t xml:space="preserve"> </w:t>
      </w:r>
      <w:r>
        <w:t xml:space="preserve">—</w:t>
      </w:r>
      <w:r>
        <w:t xml:space="preserve"> </w:t>
      </w:r>
      <w:r>
        <w:t xml:space="preserve">uppgiften kan lämnas trots sekretess. </w:t>
      </w:r>
      <w:r>
        <w:rPr>
          <w:vanish/>
        </w:rPr>
        <w:t xml:space="preserve">[Ange grund]</w:t>
      </w:r>
    </w:p>
    <w:p>
      <w:pPr>
        <w:pStyle w:val="Compact"/>
        <w:numPr>
          <w:ilvl w:val="0"/>
          <w:numId w:val="1003"/>
        </w:numPr>
      </w:pPr>
      <w:r>
        <w:rPr>
          <w:b/>
          <w:bCs/>
        </w:rPr>
        <w:t xml:space="preserve">Inhämtat samtycke</w:t>
      </w:r>
      <w:r>
        <w:t xml:space="preserve"> </w:t>
      </w:r>
      <w:r>
        <w:t xml:space="preserve">från vårdnadshavare/den enskilde — se separat</w:t>
      </w:r>
      <w:r>
        <w:t xml:space="preserve"> </w:t>
      </w:r>
      <w:r>
        <w:t xml:space="preserve">samtyckesblankett,</w:t>
      </w:r>
      <w:r>
        <w:t xml:space="preserve"> </w:t>
      </w:r>
      <w:hyperlink r:id="rId11">
        <w:r>
          <w:rPr>
            <w:rStyle w:val="Hyperlink"/>
          </w:rPr>
          <w:t xml:space="preserve">Samtycke till informationsinhämtning</w:t>
        </w:r>
      </w:hyperlink>
      <w:r>
        <w:t xml:space="preserve">.</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Annan grund:</w:t>
            </w:r>
            <w:r>
              <w:t xml:space="preserve"> </w:t>
            </w:r>
          </w:p>
          <w:p>
            <w:pPr>
              <w:spacing w:before="0" w:after="120"/>
            </w:pPr>
            <w:r>
              <w:rPr>
                <w:vanish/>
              </w:rPr>
              <w:t xml:space="preserve">[beskriv]</w:t>
            </w:r>
          </w:p>
        </w:tc>
      </w:tr>
    </w:tbl>
    <w:p>
      <w:pPr>
        <w:spacing w:before="0" w:after="60"/>
      </w:pPr>
    </w:p>
    <w:p>
      <w:pPr>
        <w:pStyle w:val="FirstParagraph"/>
      </w:pPr>
      <w:r>
        <w:rPr>
          <w:i/>
          <w:iCs/>
          <w:color w:val="1F6FC5"/>
          <w:sz w:val="16"/>
          <w:szCs w:val="16"/>
        </w:rPr>
        <w:t xml:space="preserve">Handledning: Det är den utlämnande myndigheten som ansvarar för sin egen sekretess-/menprövning, men du underlättar genom att ange grunden. Om begäran vilar på samtycke: bifoga eller hänvisa till samtycket och ange dess omfattning och giltighetstid. Uppfinn inga paragrafnummer — hänvisa till institutionen (uppgiftsskyldighet respektive sekretessbrytande bestämmelse) och markera lagrum som</w:t>
      </w:r>
      <w:r>
        <w:rPr>
          <w:i/>
          <w:iCs/>
          <w:color w:val="1F6FC5"/>
          <w:sz w:val="16"/>
          <w:szCs w:val="16"/>
        </w:rPr>
        <w:t xml:space="preserve"> </w:t>
      </w:r>
      <w:r>
        <w:rPr>
          <w:rStyle w:val="VerbatimChar"/>
          <w:i/>
          <w:iCs/>
          <w:color w:val="1F6FC5"/>
          <w:sz w:val="16"/>
          <w:szCs w:val="16"/>
        </w:rPr>
        <w:t xml:space="preserve">[verifiera]</w:t>
      </w:r>
      <w:r>
        <w:rPr>
          <w:i/>
          <w:iCs/>
          <w:color w:val="1F6FC5"/>
          <w:sz w:val="16"/>
          <w:szCs w:val="16"/>
        </w:rPr>
        <w:t xml:space="preserve">.</w:t>
      </w:r>
    </w:p>
    <w:bookmarkEnd w:id="12"/>
    <w:bookmarkStart w:id="13" w:name="ändamål-varför-uppgifterna-behövs"/>
    <w:p>
      <w:pPr>
        <w:pStyle w:val="Heading2"/>
      </w:pPr>
      <w:r>
        <w:t xml:space="preserve">4. Ändamål — varför uppgifterna behövs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Ändamål med inhämtningen:</w:t>
            </w:r>
            <w:r>
              <w:t xml:space="preserve"> </w:t>
            </w:r>
          </w:p>
          <w:p>
            <w:pPr>
              <w:spacing w:before="0" w:after="120"/>
            </w:pPr>
            <w:r>
              <w:rPr>
                <w:vanish/>
              </w:rPr>
              <w:t xml:space="preserve">[Beskriv kort varför uppgifterna behövs för handläggningen, t.ex. som underlag i pågående utredning enligt socialtjänstlagen, för skyddsbedömning eller för att bedöma barnets behov.]</w:t>
            </w:r>
          </w:p>
        </w:tc>
      </w:tr>
    </w:tbl>
    <w:p>
      <w:pPr>
        <w:spacing w:before="0" w:after="60"/>
      </w:pPr>
    </w:p>
    <w:p>
      <w:pPr>
        <w:pStyle w:val="BodyText"/>
      </w:pPr>
      <w:r>
        <w:rPr>
          <w:i/>
          <w:iCs/>
          <w:color w:val="1F6FC5"/>
          <w:sz w:val="16"/>
          <w:szCs w:val="16"/>
        </w:rPr>
        <w:t xml:space="preserve">Handledning: Ändamålet ska vara sakligt och kopplat till ärendets fråga. Ett tydligt ändamål hjälper mottagaren att avgöra vad som är relevant att lämna ut och stödjer dataminimeringen. Barnets bästa ska vara vägledande (Barnkonventionen, lag 2018:1197).</w:t>
      </w:r>
    </w:p>
    <w:bookmarkEnd w:id="13"/>
    <w:bookmarkStart w:id="14" w:name="önskat-svarssätt-och-senast-när"/>
    <w:p>
      <w:pPr>
        <w:pStyle w:val="Heading2"/>
      </w:pPr>
      <w:r>
        <w:t xml:space="preserve">5. Önskat svarssätt och senast när</w:t>
      </w:r>
    </w:p>
    <w:p>
      <w:pPr>
        <w:pStyle w:val="FirstParagraph"/>
      </w:pPr>
      <w:r>
        <w:rPr>
          <w:b/>
          <w:bCs/>
        </w:rPr>
        <w:t xml:space="preserve">Svara via:</w:t>
      </w:r>
    </w:p>
    <w:p>
      <w:pPr>
        <w:pStyle w:val="Compact"/>
        <w:numPr>
          <w:ilvl w:val="0"/>
          <w:numId w:val="1005"/>
        </w:numPr>
      </w:pPr>
      <w:r>
        <w:t xml:space="preserve">Säkert meddelande / säker digital kanal: </w:t>
      </w:r>
      <w:r>
        <w:rPr>
          <w:vanish/>
        </w:rPr>
        <w:t xml:space="preserve">[ange kanal/funktionsbrevlåda]</w:t>
      </w:r>
    </w:p>
    <w:p>
      <w:pPr>
        <w:pStyle w:val="Compact"/>
        <w:numPr>
          <w:ilvl w:val="0"/>
          <w:numId w:val="1006"/>
        </w:numPr>
      </w:pPr>
      <w:r>
        <w:t xml:space="preserve">Annat säkert sätt: </w:t>
      </w:r>
      <w:r>
        <w:rPr>
          <w:vanish/>
        </w:rPr>
        <w:t xml:space="preserve">[beskriv]</w:t>
      </w:r>
    </w:p>
    <w:p>
      <w:pPr>
        <w:pStyle w:val="FirstParagraph"/>
      </w:pPr>
      <w:r>
        <w:rPr>
          <w:i/>
          <w:iCs/>
          <w:color w:val="1F6FC5"/>
          <w:sz w:val="16"/>
          <w:szCs w:val="16"/>
        </w:rPr>
        <w:t xml:space="preserve">Handledning: Uppgifter om barn är känsliga — begär svar via säker kanal, aldrig via oskyddad e-post. Ange en funktionsbrevlåda/säker meddelandefunktion, inte en privat e-postadress.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Önskat svar senast:</w:t>
            </w:r>
            <w:r>
              <w:t xml:space="preserve"> </w:t>
            </w:r>
          </w:p>
          <w:p>
            <w:pPr>
              <w:spacing w:before="0" w:after="120"/>
            </w:pPr>
            <w:r>
              <w:rPr>
                <w:vanish/>
              </w:rPr>
              <w:t xml:space="preserve">[ÅÅÅÅ-MM-DD]</w:t>
            </w:r>
          </w:p>
        </w:tc>
      </w:tr>
    </w:tbl>
    <w:p>
      <w:pPr>
        <w:spacing w:before="0" w:after="60"/>
      </w:pPr>
    </w:p>
    <w:p>
      <w:pPr>
        <w:pStyle w:val="BodyText"/>
      </w:pPr>
      <w:r>
        <w:rPr>
          <w:i/>
          <w:iCs/>
          <w:color w:val="1F6FC5"/>
          <w:sz w:val="16"/>
          <w:szCs w:val="16"/>
        </w:rPr>
        <w:t xml:space="preserve">Handledning: Ange en rimlig svarstid utifrån ärendets angelägenhetsgrad. Vid brådskande skyddsfrågor: markera detta och ange kontaktväg för snabb dialog.</w:t>
      </w:r>
    </w:p>
    <w:bookmarkEnd w:id="14"/>
    <w:bookmarkStart w:id="15" w:name="avsändaruppgifter"/>
    <w:p>
      <w:pPr>
        <w:pStyle w:val="Heading2"/>
      </w:pPr>
      <w:r>
        <w:t xml:space="preserve">6. Avsändaruppgifter</w:t>
      </w:r>
    </w:p>
    <w:p>
      <w:pPr>
        <w:pStyle w:val="FirstParagraph"/>
      </w:pPr>
      <w:r>
        <w:rPr>
          <w:b/>
          <w:bCs/>
        </w:rPr>
        <w:t xml:space="preserve">Begäran skickad:</w:t>
      </w:r>
      <w:r>
        <w:t xml:space="preserve"> </w:t>
      </w:r>
      <w:r>
        <w:rPr>
          <w:vanish/>
        </w:rPr>
        <w:t xml:space="preserve">[ÅÅÅÅ-MM-DD]</w:t>
      </w:r>
      <w:r>
        <w:t xml:space="preserve"> </w:t>
      </w:r>
      <w:r>
        <w:rPr>
          <w:b/>
          <w:bCs/>
        </w:rPr>
        <w:t xml:space="preserve">Skickad via:</w:t>
      </w:r>
      <w:r>
        <w:t xml:space="preserve"> </w:t>
      </w:r>
      <w:r>
        <w:rPr>
          <w:vanish/>
        </w:rPr>
        <w:t xml:space="preserve">[Säker kanal / registrator]</w:t>
      </w:r>
    </w:p>
    <w:p>
      <w:r>
        <w:pict>
          <v:rect style="width:0;height:1.5pt" o:hralign="center" o:hrstd="t" o:hr="t"/>
        </w:pict>
      </w:r>
    </w:p>
    <w:bookmarkEnd w:id="15"/>
    <w:bookmarkStart w:id="16"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Begäran gjord av</w:t>
            </w:r>
          </w:p>
        </w:tc>
        <w:tc>
          <w:tcPr/>
          <w:p>
            <w:pPr>
              <w:pStyle w:val="Compact"/>
            </w:pPr>
            <w:r>
              <w:rPr>
                <w:vanish/>
              </w:rPr>
              <w:t xml:space="preserve">[Namn, titel]</w:t>
            </w:r>
          </w:p>
        </w:tc>
      </w:tr>
      <w:tr>
        <w:tc>
          <w:tcPr/>
          <w:p>
            <w:pPr>
              <w:pStyle w:val="Compact"/>
            </w:pPr>
            <w:r>
              <w:t xml:space="preserve">Enhet</w:t>
            </w:r>
          </w:p>
        </w:tc>
        <w:tc>
          <w:tcPr/>
          <w:p>
            <w:pPr>
              <w:pStyle w:val="Compact"/>
            </w:pPr>
            <w:r>
              <w:rPr>
                <w:vanish/>
              </w:rPr>
              <w:t xml:space="preserve">[Mottagning / Barn och familj]</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Rättslig grund (enligt avsnitt 3)</w:t>
            </w:r>
          </w:p>
        </w:tc>
        <w:tc>
          <w:tcPr/>
          <w:p>
            <w:pPr>
              <w:pStyle w:val="Compact"/>
            </w:pPr>
            <w:r>
              <w:rPr>
                <w:vanish/>
              </w:rPr>
              <w:t xml:space="preserve">[Uppgiftsskyldighet / sekretessbrytande bestämmelse / samtycke]</w:t>
            </w:r>
          </w:p>
        </w:tc>
      </w:tr>
      <w:tr>
        <w:tc>
          <w:tcPr/>
          <w:p>
            <w:pPr>
              <w:pStyle w:val="Compact"/>
            </w:pPr>
            <w:r>
              <w:t xml:space="preserve">Ev. delegation/dnr</w:t>
            </w:r>
          </w:p>
        </w:tc>
        <w:tc>
          <w:tcPr/>
          <w:p>
            <w:pPr>
              <w:pStyle w:val="Compact"/>
            </w:pPr>
            <w:r>
              <w:rPr>
                <w:vanish/>
              </w:rPr>
              <w:t xml:space="preserve">[Delegationsbeslut eller diarienr om tillämpligt]</w:t>
            </w:r>
          </w:p>
        </w:tc>
      </w:tr>
      <w:tr>
        <w:tc>
          <w:tcPr/>
          <w:p>
            <w:pPr>
              <w:pStyle w:val="Compact"/>
            </w:pPr>
            <w:r>
              <w:t xml:space="preserve">Dokumenterat i</w:t>
            </w:r>
          </w:p>
        </w:tc>
        <w:tc>
          <w:tcPr/>
          <w:p>
            <w:pPr>
              <w:pStyle w:val="Compact"/>
            </w:pPr>
            <w:r>
              <w:rPr>
                <w:vanish/>
              </w:rPr>
              <w:t xml:space="preserve">[Personakt / Treserva dnr]</w:t>
            </w:r>
          </w:p>
        </w:tc>
      </w:tr>
    </w:tbl>
    <w:p>
      <w:pPr>
        <w:pStyle w:val="BodyText"/>
      </w:pPr>
      <w:r>
        <w:rPr>
          <w:i/>
          <w:iCs/>
          <w:color w:val="1F6FC5"/>
          <w:sz w:val="16"/>
          <w:szCs w:val="16"/>
        </w:rPr>
        <w:t xml:space="preserve">Handledning: Både den skickade begäran och det inkomna svaret dokumenteras i barnets personakt. Notera i akten vilken rättslig grund som åberopades.</w:t>
      </w:r>
    </w:p>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6"/>
    <w:bookmarkEnd w:id="17"/>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11 Begäran om uppgifter från annan myndighet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09-samtycke-informationsinhamtn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1" Target="09-samtycke-informationsinhamtn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2026-07-07T07:57:54Z</dcterms:created>
  <dcterms:modified xsi:type="dcterms:W3CDTF">2026-07-07T07:57:54Z</dcterms:modified>
</cp:coreProperties>
</file>

<file path=docProps/custom.xml><?xml version="1.0" encoding="utf-8"?>
<Properties xmlns="http://schemas.openxmlformats.org/officeDocument/2006/custom-properties" xmlns:vt="http://schemas.openxmlformats.org/officeDocument/2006/docPropsVTypes"/>
</file>