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6B6258"/>
          <w:sz w:val="18"/>
          <w:szCs w:val="18"/>
        </w:rPr>
        <w:t xml:space="preserve">FEUILLETON</w:t>
      </w:r>
    </w:p>
    <w:p>
      <w:pPr>
        <w:pBdr>
          <w:bottom w:val="single" w:color="C9B8A4" w:sz="6" w:space="8"/>
        </w:pBdr>
        <w:spacing w:after="360"/>
      </w:pPr>
      <w:r>
        <w:rPr>
          <w:rFonts w:ascii="Georgia" w:cs="Georgia" w:eastAsia="Georgia" w:hAnsi="Georgia"/>
          <w:i/>
          <w:iCs/>
          <w:color w:val="6B6258"/>
          <w:sz w:val="20"/>
          <w:szCs w:val="20"/>
        </w:rPr>
        <w:t xml:space="preserve">Remplis. Ne change pas les styles Titre 1 et Titre 2.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A1410"/>
          <w:sz w:val="24"/>
          <w:szCs w:val="24"/>
        </w:rPr>
        <w:t xml:space="preserve">Titre : </w:t>
      </w:r>
      <w:r>
        <w:rPr>
          <w:rFonts w:ascii="Georgia" w:cs="Georgia" w:eastAsia="Georgia" w:hAnsi="Georgia"/>
          <w:color w:val="1A1410"/>
          <w:sz w:val="24"/>
          <w:szCs w:val="24"/>
        </w:rPr>
        <w:t xml:space="preserve">Le titre du feuilleton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A1410"/>
          <w:sz w:val="24"/>
          <w:szCs w:val="24"/>
        </w:rPr>
        <w:t xml:space="preserve">Niveau : </w:t>
      </w:r>
      <w:r>
        <w:rPr>
          <w:rFonts w:ascii="Georgia" w:cs="Georgia" w:eastAsia="Georgia" w:hAnsi="Georgia"/>
          <w:color w:val="1A1410"/>
          <w:sz w:val="24"/>
          <w:szCs w:val="24"/>
        </w:rPr>
        <w:t xml:space="preserve">4e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A1410"/>
          <w:sz w:val="24"/>
          <w:szCs w:val="24"/>
        </w:rPr>
        <w:t xml:space="preserve">Matière : </w:t>
      </w:r>
      <w:r>
        <w:rPr>
          <w:rFonts w:ascii="Georgia" w:cs="Georgia" w:eastAsia="Georgia" w:hAnsi="Georgia"/>
          <w:color w:val="1A1410"/>
          <w:sz w:val="24"/>
          <w:szCs w:val="24"/>
        </w:rPr>
        <w:t xml:space="preserve">Histoire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A1410"/>
          <w:sz w:val="24"/>
          <w:szCs w:val="24"/>
        </w:rPr>
        <w:t xml:space="preserve">Accroche : </w:t>
      </w:r>
      <w:r>
        <w:rPr>
          <w:rFonts w:ascii="Georgia" w:cs="Georgia" w:eastAsia="Georgia" w:hAnsi="Georgia"/>
          <w:color w:val="1A1410"/>
          <w:sz w:val="24"/>
          <w:szCs w:val="24"/>
        </w:rPr>
        <w:t xml:space="preserve">Une phrase. Ce qui donne envie d’ouvrir le livre.</w:t>
      </w:r>
    </w:p>
    <w:p>
      <w:pPr>
        <w:spacing w:after="200" w:line="320"/>
      </w:pPr>
      <w:r>
        <w:rPr>
          <w:rFonts w:ascii="Georgia" w:cs="Georgia" w:eastAsia="Georgia" w:hAnsi="Georgia"/>
          <w:i/>
          <w:iCs/>
          <w:color w:val="6B6258"/>
          <w:sz w:val="20"/>
          <w:szCs w:val="20"/>
        </w:rPr>
        <w:t xml:space="preserve">Niveau : 3e ou 4e. Matière : Histoire, Géographie, EMC ou Français. Sur GitHub, dépose aussi le fichier dans le dossier qui correspond (inbox/4e/histoire/).</w:t>
      </w:r>
    </w:p>
    <w:p>
      <w:pPr>
        <w:pStyle w:val="Heading1"/>
        <w:spacing w:after="120" w:before="560"/>
      </w:pPr>
      <w:r>
        <w:rPr>
          <w:rFonts w:ascii="Georgia" w:cs="Georgia" w:eastAsia="Georgia" w:hAnsi="Georgia"/>
          <w:b/>
          <w:bCs/>
          <w:color w:val="1A1410"/>
          <w:sz w:val="32"/>
          <w:szCs w:val="32"/>
        </w:rPr>
        <w:t xml:space="preserve">ÉPISODE 1 — Titre de l’épisode</w:t>
      </w:r>
    </w:p>
    <w:p>
      <w:pPr>
        <w:pStyle w:val="Heading2"/>
        <w:spacing w:after="280"/>
      </w:pPr>
      <w:r>
        <w:rPr>
          <w:rFonts w:ascii="Georgia" w:cs="Georgia" w:eastAsia="Georgia" w:hAnsi="Georgia"/>
          <w:i/>
          <w:iCs/>
          <w:color w:val="6B6258"/>
          <w:sz w:val="26"/>
          <w:szCs w:val="26"/>
        </w:rPr>
        <w:t xml:space="preserve">Lieu, 1768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Remplace ces paragraphes par le texte. Un paragraphe, puis un autre. Environ deux pages, dix minutes à voix haute.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Les dialogues commencent par un tiret :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— Comme ceci, dit-elle.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Les noms de navires, de journaux, de livres : mets-les en italique, comme le Comte de Vergennes.</w:t>
      </w:r>
    </w:p>
    <w:p>
      <w:pPr>
        <w:pStyle w:val="Heading1"/>
        <w:spacing w:after="120" w:before="560"/>
      </w:pPr>
      <w:r>
        <w:rPr>
          <w:rFonts w:ascii="Georgia" w:cs="Georgia" w:eastAsia="Georgia" w:hAnsi="Georgia"/>
          <w:b/>
          <w:bCs/>
          <w:color w:val="1A1410"/>
          <w:sz w:val="32"/>
          <w:szCs w:val="32"/>
        </w:rPr>
        <w:t xml:space="preserve">ÉPISODE 2 — Titre du deuxième</w:t>
      </w:r>
    </w:p>
    <w:p>
      <w:pPr>
        <w:pStyle w:val="Heading2"/>
        <w:spacing w:after="280"/>
      </w:pPr>
      <w:r>
        <w:rPr>
          <w:rFonts w:ascii="Georgia" w:cs="Georgia" w:eastAsia="Georgia" w:hAnsi="Georgia"/>
          <w:i/>
          <w:iCs/>
          <w:color w:val="6B6258"/>
          <w:sz w:val="26"/>
          <w:szCs w:val="26"/>
        </w:rPr>
        <w:t xml:space="preserve">Autre lieu, quelques semaines plus tard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Même structure. Titre 1, Titre 2, puis le texte.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N’insère pas de quiz, de consigne, de « questions ».</w:t>
      </w:r>
    </w:p>
    <w:p>
      <w:pPr>
        <w:pStyle w:val="Heading1"/>
        <w:spacing w:after="120" w:before="560"/>
      </w:pPr>
      <w:r>
        <w:rPr>
          <w:rFonts w:ascii="Georgia" w:cs="Georgia" w:eastAsia="Georgia" w:hAnsi="Georgia"/>
          <w:b/>
          <w:bCs/>
          <w:color w:val="1A1410"/>
          <w:sz w:val="32"/>
          <w:szCs w:val="32"/>
        </w:rPr>
        <w:t xml:space="preserve">ÉPISODE 3 — Titre du troisième</w:t>
      </w:r>
    </w:p>
    <w:p>
      <w:pPr>
        <w:pStyle w:val="Heading2"/>
        <w:spacing w:after="280"/>
      </w:pPr>
      <w:r>
        <w:rPr>
          <w:rFonts w:ascii="Georgia" w:cs="Georgia" w:eastAsia="Georgia" w:hAnsi="Georgia"/>
          <w:i/>
          <w:iCs/>
          <w:color w:val="6B6258"/>
          <w:sz w:val="26"/>
          <w:szCs w:val="26"/>
        </w:rPr>
        <w:t xml:space="preserve">Lieu, année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Écris ici.</w:t>
      </w:r>
    </w:p>
    <w:p>
      <w:pPr>
        <w:pStyle w:val="Heading1"/>
        <w:spacing w:after="120" w:before="560"/>
      </w:pPr>
      <w:r>
        <w:rPr>
          <w:rFonts w:ascii="Georgia" w:cs="Georgia" w:eastAsia="Georgia" w:hAnsi="Georgia"/>
          <w:b/>
          <w:bCs/>
          <w:color w:val="1A1410"/>
          <w:sz w:val="32"/>
          <w:szCs w:val="32"/>
        </w:rPr>
        <w:t xml:space="preserve">ÉPISODE 4 — Titre du quatrième</w:t>
      </w:r>
    </w:p>
    <w:p>
      <w:pPr>
        <w:pStyle w:val="Heading2"/>
        <w:spacing w:after="280"/>
      </w:pPr>
      <w:r>
        <w:rPr>
          <w:rFonts w:ascii="Georgia" w:cs="Georgia" w:eastAsia="Georgia" w:hAnsi="Georgia"/>
          <w:i/>
          <w:iCs/>
          <w:color w:val="6B6258"/>
          <w:sz w:val="26"/>
          <w:szCs w:val="26"/>
        </w:rPr>
        <w:t xml:space="preserve">Lieu, année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Écris ici.</w:t>
      </w:r>
    </w:p>
    <w:p>
      <w:pPr>
        <w:pStyle w:val="Heading1"/>
        <w:spacing w:after="120" w:before="560"/>
      </w:pPr>
      <w:r>
        <w:rPr>
          <w:rFonts w:ascii="Georgia" w:cs="Georgia" w:eastAsia="Georgia" w:hAnsi="Georgia"/>
          <w:b/>
          <w:bCs/>
          <w:color w:val="1A1410"/>
          <w:sz w:val="32"/>
          <w:szCs w:val="32"/>
        </w:rPr>
        <w:t xml:space="preserve">ÉPISODE 5 — Titre du cinquième</w:t>
      </w:r>
    </w:p>
    <w:p>
      <w:pPr>
        <w:pStyle w:val="Heading2"/>
        <w:spacing w:after="280"/>
      </w:pPr>
      <w:r>
        <w:rPr>
          <w:rFonts w:ascii="Georgia" w:cs="Georgia" w:eastAsia="Georgia" w:hAnsi="Georgia"/>
          <w:i/>
          <w:iCs/>
          <w:color w:val="6B6258"/>
          <w:sz w:val="26"/>
          <w:szCs w:val="26"/>
        </w:rPr>
        <w:t xml:space="preserve">Lieu, année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Écris ici.</w:t>
      </w:r>
    </w:p>
    <w:p>
      <w:pPr>
        <w:pStyle w:val="Heading1"/>
        <w:spacing w:after="120" w:before="560"/>
      </w:pPr>
      <w:r>
        <w:rPr>
          <w:rFonts w:ascii="Georgia" w:cs="Georgia" w:eastAsia="Georgia" w:hAnsi="Georgia"/>
          <w:b/>
          <w:bCs/>
          <w:color w:val="1A1410"/>
          <w:sz w:val="32"/>
          <w:szCs w:val="32"/>
        </w:rPr>
        <w:t xml:space="preserve">ÉPISODE 6 — Titre du sixième</w:t>
      </w:r>
    </w:p>
    <w:p>
      <w:pPr>
        <w:pStyle w:val="Heading2"/>
        <w:spacing w:after="280"/>
      </w:pPr>
      <w:r>
        <w:rPr>
          <w:rFonts w:ascii="Georgia" w:cs="Georgia" w:eastAsia="Georgia" w:hAnsi="Georgia"/>
          <w:i/>
          <w:iCs/>
          <w:color w:val="6B6258"/>
          <w:sz w:val="26"/>
          <w:szCs w:val="26"/>
        </w:rPr>
        <w:t xml:space="preserve">Lieu, année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Le dernier soir. Quelque chose doit rester après la fermeture du livre.</w:t>
      </w:r>
    </w:p>
    <w:p>
      <w:pPr>
        <w:pStyle w:val="Heading1"/>
        <w:spacing w:after="120" w:before="560"/>
      </w:pPr>
      <w:r>
        <w:rPr>
          <w:rFonts w:ascii="Georgia" w:cs="Georgia" w:eastAsia="Georgia" w:hAnsi="Georgia"/>
          <w:b/>
          <w:bCs/>
          <w:color w:val="1A1410"/>
          <w:sz w:val="32"/>
          <w:szCs w:val="32"/>
        </w:rPr>
        <w:t xml:space="preserve">APRÈS LA NOUVELLE — LE VRAI ET L’INVENTÉ</w:t>
      </w:r>
    </w:p>
    <w:p>
      <w:pPr>
        <w:pStyle w:val="Heading2"/>
        <w:spacing w:after="280"/>
      </w:pPr>
      <w:r>
        <w:rPr>
          <w:rFonts w:ascii="Georgia" w:cs="Georgia" w:eastAsia="Georgia" w:hAnsi="Georgia"/>
          <w:i/>
          <w:iCs/>
          <w:color w:val="6B6258"/>
          <w:sz w:val="26"/>
          <w:szCs w:val="26"/>
        </w:rPr>
        <w:t xml:space="preserve">Ce qui est historiquement attesté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Les faits, les dates, les personnes réellement existantes.</w:t>
      </w:r>
    </w:p>
    <w:p>
      <w:pPr>
        <w:pStyle w:val="Heading2"/>
        <w:spacing w:after="280"/>
      </w:pPr>
      <w:r>
        <w:rPr>
          <w:rFonts w:ascii="Georgia" w:cs="Georgia" w:eastAsia="Georgia" w:hAnsi="Georgia"/>
          <w:i/>
          <w:iCs/>
          <w:color w:val="6B6258"/>
          <w:sz w:val="26"/>
          <w:szCs w:val="26"/>
        </w:rPr>
        <w:t xml:space="preserve">Ce qui relève de la fiction</w:t>
      </w:r>
    </w:p>
    <w:p>
      <w:pPr>
        <w:spacing w:after="240" w:line="360"/>
      </w:pPr>
      <w:r>
        <w:rPr>
          <w:rFonts w:ascii="Georgia" w:cs="Georgia" w:eastAsia="Georgia" w:hAnsi="Georgia"/>
          <w:color w:val="1A1410"/>
          <w:sz w:val="24"/>
          <w:szCs w:val="24"/>
        </w:rPr>
        <w:t xml:space="preserve">Les personnages inventés, les dialogues, ce que tu as resserré.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41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560"/>
      <w:outlineLvl w:val="0"/>
    </w:pPr>
    <w:rPr>
      <w:rFonts w:ascii="Georgia" w:cs="Georgia" w:eastAsia="Georgia" w:hAnsi="Georgia"/>
      <w:b/>
      <w:bCs/>
      <w:color w:val="1A14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80" w:before="80"/>
      <w:outlineLvl w:val="1"/>
    </w:pPr>
    <w:rPr>
      <w:rFonts w:ascii="Georgia" w:cs="Georgia" w:eastAsia="Georgia" w:hAnsi="Georgia"/>
      <w:i/>
      <w:iCs/>
      <w:color w:val="6B625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2026-08-20T12:01:55.442Z</dcterms:created>
  <dcterms:modified xsi:type="dcterms:W3CDTF">2026-08-20T12:01:55.442Z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