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Trabajamos con bitcoin para que puedas tener más facilidades de pago y  así mismo puedas recibir dinero de la criptomoneda más importante  hoy en día en el mercado con proyección a futuro por lo que te será util para inversiones a largo plazo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