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33FD" w:rsidP="7421DCEE" w:rsidRDefault="002633FD" w14:paraId="4C412FEC" w14:textId="77777777" w14:noSpellErr="1">
      <w:pPr>
        <w:jc w:val="center"/>
        <w:outlineLvl w:val="2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s-CO" w:eastAsia="es-MX"/>
          <w14:ligatures w14:val="none"/>
        </w:rPr>
      </w:pPr>
      <w:r w:rsidR="002633FD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s-CO" w:eastAsia="es-MX"/>
          <w14:ligatures w14:val="none"/>
        </w:rPr>
        <w:t>SYLLABUS ASIGNATURA</w:t>
      </w:r>
    </w:p>
    <w:p w:rsidRPr="00BC1E25" w:rsidR="002633FD" w:rsidP="7421DCEE" w:rsidRDefault="002633FD" w14:paraId="5587A0BA" w14:textId="3A0E28D4" w14:noSpellErr="1">
      <w:pPr>
        <w:jc w:val="center"/>
        <w:outlineLvl w:val="2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s-CO" w:eastAsia="es-MX"/>
          <w14:ligatures w14:val="none"/>
        </w:rPr>
      </w:pPr>
      <w:r w:rsidRPr="00BC1E25" w:rsidR="002633FD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s-CO" w:eastAsia="es-MX"/>
          <w14:ligatures w14:val="none"/>
        </w:rPr>
        <w:t>TERMODINÁMICA Y FLUIDOS</w:t>
      </w:r>
    </w:p>
    <w:p w:rsidR="002633FD" w:rsidP="002633FD" w:rsidRDefault="002633FD" w14:paraId="3258CA98" w14:textId="77777777">
      <w:pPr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</w:p>
    <w:p w:rsidR="002633FD" w:rsidP="002633FD" w:rsidRDefault="002633FD" w14:paraId="0B12AFE2" w14:textId="77777777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Área del Espacio Académico:</w:t>
      </w: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 Ciencias Básicas</w:t>
      </w:r>
    </w:p>
    <w:p w:rsidR="002633FD" w:rsidP="002633FD" w:rsidRDefault="002633FD" w14:paraId="3CFE60E2" w14:textId="1F6B4DB2">
      <w:pPr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Código:</w:t>
      </w:r>
      <w:r w:rsidRPr="002633FD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 xml:space="preserve"> 24902</w:t>
      </w:r>
    </w:p>
    <w:p w:rsidR="002633FD" w:rsidP="002633FD" w:rsidRDefault="002633FD" w14:paraId="058982B8" w14:textId="06E5E7E8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Créditos:</w:t>
      </w: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 3</w:t>
      </w:r>
      <w:r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 xml:space="preserve"> </w:t>
      </w:r>
      <w:r w:rsidRPr="002633FD">
        <w:rPr>
          <w:rFonts w:ascii="Wingdings" w:hAnsi="Wingdings" w:eastAsia="Wingdings" w:cs="Wingdings"/>
          <w:color w:val="000000"/>
          <w:kern w:val="0"/>
          <w:lang w:val="es-CO" w:eastAsia="es-MX"/>
          <w14:ligatures w14:val="none"/>
        </w:rPr>
        <w:t>à</w:t>
      </w:r>
      <w:r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 xml:space="preserve"> </w:t>
      </w: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HTD:</w:t>
      </w: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 2 | </w:t>
      </w: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HTC:</w:t>
      </w: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 2 | </w:t>
      </w: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HTA:</w:t>
      </w: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 5 | </w:t>
      </w: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Horas/semana:</w:t>
      </w: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 9</w:t>
      </w:r>
    </w:p>
    <w:p w:rsidR="002633FD" w:rsidP="002633FD" w:rsidRDefault="002633FD" w14:paraId="7D0E6E7B" w14:textId="77777777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Clasificación:</w:t>
      </w: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 Obligatoria Básica</w:t>
      </w:r>
    </w:p>
    <w:p w:rsidRPr="002633FD" w:rsidR="002633FD" w:rsidP="002633FD" w:rsidRDefault="002633FD" w14:paraId="2CEEE356" w14:textId="2DB153BB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br/>
      </w:r>
    </w:p>
    <w:p w:rsidRPr="00BC1E25" w:rsidR="002633FD" w:rsidP="002633FD" w:rsidRDefault="002633FD" w14:paraId="63941DC0" w14:textId="77777777">
      <w:pPr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1. SUGERENCIAS DE SABERES Y CONOCIMIENTOS PREVIOS</w:t>
      </w:r>
    </w:p>
    <w:p w:rsidR="007A4BF4" w:rsidP="002633FD" w:rsidRDefault="007A4BF4" w14:paraId="417703AE" w14:textId="77777777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</w:p>
    <w:p w:rsidRPr="00BC1E25" w:rsidR="002633FD" w:rsidP="002633FD" w:rsidRDefault="002633FD" w14:paraId="444641D7" w14:textId="1059008E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Es recomendable que el estudiante tenga bases sólidas en matemáticas (álgebra, cálculo diferencial e integral), física general (especialmente mecánica y calor) y fundamentos de programación para simulación numérica. También se espera que haya desarrollado habilidades en razonamiento lógico, interpretación de fenómenos físicos y trabajo colaborativo. Estos conocimientos le permitirán comprender e integrar los principios de la termodinámica y la mecánica de fluidos en el análisis de procesos industriales reales.</w:t>
      </w:r>
    </w:p>
    <w:p w:rsidRPr="00BC1E25" w:rsidR="002633FD" w:rsidP="002633FD" w:rsidRDefault="002633FD" w14:paraId="5658AEF2" w14:textId="77777777">
      <w:pPr>
        <w:jc w:val="both"/>
        <w:rPr>
          <w:rFonts w:ascii="Times New Roman" w:hAnsi="Times New Roman" w:eastAsia="Times New Roman" w:cs="Times New Roman"/>
          <w:kern w:val="0"/>
          <w:lang w:val="es-CO" w:eastAsia="es-MX"/>
          <w14:ligatures w14:val="none"/>
        </w:rPr>
      </w:pPr>
    </w:p>
    <w:p w:rsidRPr="00BC1E25" w:rsidR="002633FD" w:rsidP="002633FD" w:rsidRDefault="002633FD" w14:paraId="233C4B97" w14:textId="77777777">
      <w:pPr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2. JUSTIFICACIÓN DE LA ASIGNATURA</w:t>
      </w:r>
    </w:p>
    <w:p w:rsidR="007A4BF4" w:rsidP="002633FD" w:rsidRDefault="007A4BF4" w14:paraId="3E2C0DDD" w14:textId="77777777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</w:p>
    <w:p w:rsidRPr="00BC1E25" w:rsidR="002633FD" w:rsidP="002633FD" w:rsidRDefault="002633FD" w14:paraId="5B2C92E1" w14:textId="0DD4F79E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La termodinámica y los fluidos constituyen pilares fundamentales en la formación de ingenieros en control y automatización. Esta asignatura permite al estudiante comprender la transformación y conservación de la energía, así como el comportamiento de fluidos en reposo y movimiento, lo cual es esencial para el diseño y control de sistemas térmicos, hidráulicos y neumáticos. La integración de estos conceptos es crucial para procesos industriales automatizados que demandan eficiencia energética, sostenibilidad y gestión de recursos en el contexto de la Industria 4.0.</w:t>
      </w:r>
    </w:p>
    <w:p w:rsidRPr="00BC1E25" w:rsidR="002633FD" w:rsidP="002633FD" w:rsidRDefault="002633FD" w14:paraId="580BB653" w14:textId="77777777">
      <w:pPr>
        <w:jc w:val="both"/>
        <w:rPr>
          <w:rFonts w:ascii="Times New Roman" w:hAnsi="Times New Roman" w:eastAsia="Times New Roman" w:cs="Times New Roman"/>
          <w:kern w:val="0"/>
          <w:lang w:val="es-CO" w:eastAsia="es-MX"/>
          <w14:ligatures w14:val="none"/>
        </w:rPr>
      </w:pPr>
    </w:p>
    <w:p w:rsidRPr="00BC1E25" w:rsidR="002633FD" w:rsidP="002633FD" w:rsidRDefault="002633FD" w14:paraId="545E8044" w14:textId="77777777">
      <w:pPr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3. OBJETIVOS DE LA ASIGNATURA</w:t>
      </w:r>
    </w:p>
    <w:p w:rsidR="007A4BF4" w:rsidP="002633FD" w:rsidRDefault="007A4BF4" w14:paraId="55BB7632" w14:textId="77777777">
      <w:pPr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</w:p>
    <w:p w:rsidR="007A4BF4" w:rsidP="002633FD" w:rsidRDefault="002633FD" w14:paraId="3610DE92" w14:textId="77777777">
      <w:pPr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Objetivo General:</w:t>
      </w:r>
    </w:p>
    <w:p w:rsidRPr="00BC1E25" w:rsidR="002633FD" w:rsidP="002633FD" w:rsidRDefault="002633FD" w14:paraId="486BA30B" w14:textId="13B23110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br/>
      </w: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Estudiar y aplicar los principios de la termodinámica y la mecánica de fluidos para modelar, analizar y controlar procesos físicos relevantes en la ingeniería industrial.</w:t>
      </w:r>
    </w:p>
    <w:p w:rsidR="007A4BF4" w:rsidP="002633FD" w:rsidRDefault="007A4BF4" w14:paraId="27FF643D" w14:textId="77777777">
      <w:pPr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</w:p>
    <w:p w:rsidRPr="00BC1E25" w:rsidR="002633FD" w:rsidP="002633FD" w:rsidRDefault="002633FD" w14:paraId="645ABDE0" w14:textId="403763E0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Objetivos Específicos:</w:t>
      </w:r>
    </w:p>
    <w:p w:rsidRPr="00BC1E25" w:rsidR="002633FD" w:rsidP="002633FD" w:rsidRDefault="002633FD" w14:paraId="08333543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Comprender los conceptos fundamentales de temperatura, presión, calor y energía interna.</w:t>
      </w:r>
    </w:p>
    <w:p w:rsidRPr="00BC1E25" w:rsidR="002633FD" w:rsidP="002633FD" w:rsidRDefault="002633FD" w14:paraId="2F8EFA9F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Aplicar la primera y segunda ley de la termodinámica a procesos físicos e industriales.</w:t>
      </w:r>
    </w:p>
    <w:p w:rsidRPr="00BC1E25" w:rsidR="002633FD" w:rsidP="002633FD" w:rsidRDefault="002633FD" w14:paraId="1B3170D8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Analizar el comportamiento de fluidos en condiciones estáticas y dinámicas.</w:t>
      </w:r>
    </w:p>
    <w:p w:rsidRPr="00BC1E25" w:rsidR="002633FD" w:rsidP="002633FD" w:rsidRDefault="002633FD" w14:paraId="52C2C218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Modelar la transferencia de calor por conducción, convección y radiación.</w:t>
      </w:r>
    </w:p>
    <w:p w:rsidRPr="00BC1E25" w:rsidR="002633FD" w:rsidP="002633FD" w:rsidRDefault="002633FD" w14:paraId="149CF255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Desarrollar competencias para aplicar estos conocimientos en la solución de problemas reales y en escenarios de simulación.</w:t>
      </w:r>
    </w:p>
    <w:p w:rsidRPr="00BC1E25" w:rsidR="002633FD" w:rsidP="002633FD" w:rsidRDefault="002633FD" w14:paraId="640951A9" w14:textId="77777777">
      <w:pPr>
        <w:jc w:val="both"/>
        <w:rPr>
          <w:rFonts w:ascii="Times New Roman" w:hAnsi="Times New Roman" w:eastAsia="Times New Roman" w:cs="Times New Roman"/>
          <w:kern w:val="0"/>
          <w:lang w:val="es-CO" w:eastAsia="es-MX"/>
          <w14:ligatures w14:val="none"/>
        </w:rPr>
      </w:pPr>
    </w:p>
    <w:p w:rsidRPr="00BC1E25" w:rsidR="002633FD" w:rsidP="002633FD" w:rsidRDefault="002633FD" w14:paraId="548EB5BB" w14:textId="77777777">
      <w:pPr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4. PROPÓSITOS DE FORMACIÓN Y RESULTADOS DE APRENDIZAJE</w:t>
      </w:r>
    </w:p>
    <w:p w:rsidR="007A4BF4" w:rsidP="002633FD" w:rsidRDefault="007A4BF4" w14:paraId="4451701B" w14:textId="77777777">
      <w:pPr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</w:p>
    <w:p w:rsidRPr="00BC1E25" w:rsidR="002633FD" w:rsidP="002633FD" w:rsidRDefault="002633FD" w14:paraId="01DEB203" w14:textId="03469427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Propósitos de Formación:</w:t>
      </w:r>
    </w:p>
    <w:p w:rsidRPr="00BC1E25" w:rsidR="002633FD" w:rsidP="002633FD" w:rsidRDefault="002633FD" w14:paraId="575FBFDB" w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Desarrollar competencias técnicas en sistemas térmicos y de fluidos aplicables a procesos industriales.</w:t>
      </w:r>
    </w:p>
    <w:p w:rsidRPr="00BC1E25" w:rsidR="002633FD" w:rsidP="002633FD" w:rsidRDefault="002633FD" w14:paraId="0F501931" w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Fortalecer la capacidad para resolver problemas complejos relacionados con la eficiencia energética.</w:t>
      </w:r>
    </w:p>
    <w:p w:rsidRPr="00BC1E25" w:rsidR="002633FD" w:rsidP="002633FD" w:rsidRDefault="002633FD" w14:paraId="0EE3351C" w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Promover la integración de conocimientos para la innovación en el diseño de procesos automatizados.</w:t>
      </w:r>
    </w:p>
    <w:p w:rsidRPr="00BC1E25" w:rsidR="002633FD" w:rsidP="002633FD" w:rsidRDefault="002633FD" w14:paraId="3D793183" w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Estimular el análisis crítico y ético en la toma de decisiones sobre el uso de la energía y los recursos naturales.</w:t>
      </w:r>
    </w:p>
    <w:p w:rsidR="007A4BF4" w:rsidP="002633FD" w:rsidRDefault="007A4BF4" w14:paraId="4C155466" w14:textId="77777777">
      <w:pPr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</w:p>
    <w:p w:rsidRPr="00BC1E25" w:rsidR="002633FD" w:rsidP="002633FD" w:rsidRDefault="002633FD" w14:paraId="6D6D4D39" w14:textId="6953AACA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Resultados de Aprendizaje:</w:t>
      </w:r>
    </w:p>
    <w:p w:rsidRPr="00BC1E25" w:rsidR="002633FD" w:rsidP="002633FD" w:rsidRDefault="002633FD" w14:paraId="15386D5C" w14:textId="49CBEA23">
      <w:pPr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Aplica leyes de la termodinámica y propiedades de los fluidos para resolver problemas de ingeniería.</w:t>
      </w:r>
    </w:p>
    <w:p w:rsidRPr="00BC1E25" w:rsidR="002633FD" w:rsidP="002633FD" w:rsidRDefault="002633FD" w14:paraId="30C81A65" w14:textId="2EE229FE">
      <w:pPr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Diseña soluciones térmicas y de fluidos eficientes para procesos industriales.</w:t>
      </w:r>
    </w:p>
    <w:p w:rsidRPr="00BC1E25" w:rsidR="002633FD" w:rsidP="002633FD" w:rsidRDefault="002633FD" w14:paraId="07A96279" w14:textId="3571B09E">
      <w:pPr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Evalúa el impacto energético y ambiental de sistemas industriales que involucran transferencia de calor y dinámica de fluidos.</w:t>
      </w:r>
    </w:p>
    <w:p w:rsidRPr="00BC1E25" w:rsidR="002633FD" w:rsidP="002633FD" w:rsidRDefault="002633FD" w14:paraId="08335DE7" w14:textId="659171D7">
      <w:pPr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Fortalece el aprendizaje autónomo mediante el uso de simulaciones y laboratorios prácticos.</w:t>
      </w:r>
    </w:p>
    <w:p w:rsidRPr="00BC1E25" w:rsidR="002633FD" w:rsidP="002633FD" w:rsidRDefault="002633FD" w14:paraId="35A62542" w14:textId="17C93A25">
      <w:pPr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Trabaja colaborativamente en proyectos de laboratorio, aportando al análisis y discusión técnica de resultados.</w:t>
      </w:r>
    </w:p>
    <w:p w:rsidRPr="00BC1E25" w:rsidR="002633FD" w:rsidP="002633FD" w:rsidRDefault="002633FD" w14:paraId="41F0339C" w14:textId="77777777">
      <w:pPr>
        <w:jc w:val="both"/>
        <w:rPr>
          <w:rFonts w:ascii="Times New Roman" w:hAnsi="Times New Roman" w:eastAsia="Times New Roman" w:cs="Times New Roman"/>
          <w:kern w:val="0"/>
          <w:lang w:val="es-CO" w:eastAsia="es-MX"/>
          <w14:ligatures w14:val="none"/>
        </w:rPr>
      </w:pPr>
    </w:p>
    <w:p w:rsidRPr="00BC1E25" w:rsidR="002633FD" w:rsidP="002633FD" w:rsidRDefault="002633FD" w14:paraId="36F8D152" w14:textId="77777777">
      <w:pPr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5. CONTENIDOS TEMÁTICOS</w:t>
      </w:r>
    </w:p>
    <w:p w:rsidR="007A4BF4" w:rsidP="002633FD" w:rsidRDefault="007A4BF4" w14:paraId="2CFCA932" w14:textId="77777777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</w:p>
    <w:p w:rsidRPr="00BC1E25" w:rsidR="002633FD" w:rsidP="002633FD" w:rsidRDefault="002633FD" w14:paraId="028314FA" w14:textId="1DC86CA5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Organizados en módulos semanales como se describe en el documento original, se mantienen las temáticas:</w:t>
      </w:r>
    </w:p>
    <w:p w:rsidRPr="00BC1E25" w:rsidR="002633FD" w:rsidP="002633FD" w:rsidRDefault="002633FD" w14:paraId="79C87AA8" w14:textId="77777777">
      <w:pPr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Calor y temperatura</w:t>
      </w:r>
    </w:p>
    <w:p w:rsidRPr="00BC1E25" w:rsidR="002633FD" w:rsidP="002633FD" w:rsidRDefault="002633FD" w14:paraId="1B1675F3" w14:textId="77777777">
      <w:pPr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Propiedades térmicas de la materia</w:t>
      </w:r>
    </w:p>
    <w:p w:rsidRPr="00BC1E25" w:rsidR="002633FD" w:rsidP="002633FD" w:rsidRDefault="002633FD" w14:paraId="47B79982" w14:textId="77777777">
      <w:pPr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Primera y segunda ley de la termodinámica</w:t>
      </w:r>
    </w:p>
    <w:p w:rsidRPr="00BC1E25" w:rsidR="002633FD" w:rsidP="002633FD" w:rsidRDefault="002633FD" w14:paraId="6988ECD6" w14:textId="77777777">
      <w:pPr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Transferencia de calor</w:t>
      </w:r>
    </w:p>
    <w:p w:rsidRPr="00BC1E25" w:rsidR="002633FD" w:rsidP="002633FD" w:rsidRDefault="002633FD" w14:paraId="44F2BB10" w14:textId="77777777">
      <w:pPr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Propiedades de los fluidos</w:t>
      </w:r>
    </w:p>
    <w:p w:rsidRPr="00BC1E25" w:rsidR="002633FD" w:rsidP="002633FD" w:rsidRDefault="002633FD" w14:paraId="2EFF2F2D" w14:textId="77777777">
      <w:pPr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Presión e hidrostática</w:t>
      </w:r>
    </w:p>
    <w:p w:rsidRPr="00BC1E25" w:rsidR="002633FD" w:rsidP="002633FD" w:rsidRDefault="002633FD" w14:paraId="0EC1AD70" w14:textId="77777777">
      <w:pPr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Hidrodinámica y ecuaciones de Bernoulli</w:t>
      </w:r>
    </w:p>
    <w:p w:rsidRPr="00BC1E25" w:rsidR="002633FD" w:rsidP="002633FD" w:rsidRDefault="002633FD" w14:paraId="37275E3B" w14:textId="77777777">
      <w:pPr>
        <w:jc w:val="both"/>
        <w:rPr>
          <w:rFonts w:ascii="Times New Roman" w:hAnsi="Times New Roman" w:eastAsia="Times New Roman" w:cs="Times New Roman"/>
          <w:kern w:val="0"/>
          <w:lang w:val="es-CO" w:eastAsia="es-MX"/>
          <w14:ligatures w14:val="none"/>
        </w:rPr>
      </w:pPr>
    </w:p>
    <w:p w:rsidR="002633FD" w:rsidP="002633FD" w:rsidRDefault="002633FD" w14:paraId="7C56CE47" w14:textId="73F39FEE">
      <w:pPr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 xml:space="preserve">6. ESTRATEGIAS DE ENSEÑANZA </w:t>
      </w:r>
    </w:p>
    <w:p w:rsidRPr="00BC1E25" w:rsidR="007A4BF4" w:rsidP="002633FD" w:rsidRDefault="007A4BF4" w14:paraId="38C4323B" w14:textId="77777777">
      <w:pPr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</w:p>
    <w:p w:rsidRPr="00BC1E25" w:rsidR="002633FD" w:rsidP="002633FD" w:rsidRDefault="002633FD" w14:paraId="2934799F" w14:textId="77777777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La asignatura se desarrollará mediante metodologías activas de aprendizaje como el aprendizaje basado en proyectos (ABP), simulación computacional, laboratorios experimentales y resolución de casos reales. Se promoverán actividades colaborativas y discusiones técnicas orientadas al análisis crítico de fenómenos físicos. Se utilizará software de simulación y hojas de cálculo para modelar sistemas termodinámicos y de fluidos, complementando la teoría con actividades prácticas que motiven el aprendizaje significativo.</w:t>
      </w:r>
    </w:p>
    <w:p w:rsidRPr="00BC1E25" w:rsidR="002633FD" w:rsidP="002633FD" w:rsidRDefault="002633FD" w14:paraId="5D2A9E1B" w14:textId="77777777">
      <w:pPr>
        <w:jc w:val="both"/>
        <w:rPr>
          <w:rFonts w:ascii="Times New Roman" w:hAnsi="Times New Roman" w:eastAsia="Times New Roman" w:cs="Times New Roman"/>
          <w:kern w:val="0"/>
          <w:lang w:val="es-CO" w:eastAsia="es-MX"/>
          <w14:ligatures w14:val="none"/>
        </w:rPr>
      </w:pPr>
    </w:p>
    <w:p w:rsidRPr="00BC1E25" w:rsidR="002633FD" w:rsidP="002633FD" w:rsidRDefault="002633FD" w14:paraId="47004760" w14:textId="77777777">
      <w:pPr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7. EVALUACIÓN PROPUESTA</w:t>
      </w:r>
    </w:p>
    <w:p w:rsidR="007A4BF4" w:rsidP="007A4BF4" w:rsidRDefault="007A4BF4" w14:paraId="255A9DF5" w14:textId="77777777">
      <w:pPr>
        <w:jc w:val="both"/>
        <w:rPr>
          <w:rFonts w:ascii="Times New Roman" w:hAnsi="Times New Roman" w:cs="Times New Roman"/>
          <w:lang w:eastAsia="es-CO"/>
        </w:rPr>
      </w:pPr>
    </w:p>
    <w:p w:rsidRPr="00F7145C" w:rsidR="007A4BF4" w:rsidP="007A4BF4" w:rsidRDefault="007A4BF4" w14:paraId="1DBFFC17" w14:textId="23A8FF65">
      <w:pPr>
        <w:jc w:val="both"/>
        <w:rPr>
          <w:rFonts w:ascii="Times New Roman" w:hAnsi="Times New Roman" w:cs="Times New Roman"/>
          <w:lang w:eastAsia="es-CO"/>
        </w:rPr>
      </w:pPr>
      <w:r w:rsidRPr="00F7145C">
        <w:rPr>
          <w:rFonts w:ascii="Times New Roman" w:hAnsi="Times New Roman" w:cs="Times New Roman"/>
          <w:lang w:eastAsia="es-CO"/>
        </w:rPr>
        <w:t xml:space="preserve">De acuerdo con el estatuto estudiantil vigente (Acuerdo No. 027 de 1993 expedido por el Consejo Superior Universitario y en su Artículo No. 42 y al Artículo No. 3, Literal d) el profesor al presentar el programa presenta una propuesta de evaluación como parte de su propuesta metodológica. </w:t>
      </w:r>
    </w:p>
    <w:p w:rsidRPr="00F7145C" w:rsidR="007A4BF4" w:rsidP="007A4BF4" w:rsidRDefault="007A4BF4" w14:paraId="6936C037" w14:textId="77777777">
      <w:pPr>
        <w:jc w:val="both"/>
        <w:rPr>
          <w:rFonts w:ascii="Times New Roman" w:hAnsi="Times New Roman" w:cs="Times New Roman"/>
          <w:lang w:eastAsia="es-CO"/>
        </w:rPr>
      </w:pPr>
    </w:p>
    <w:p w:rsidRPr="00F7145C" w:rsidR="007A4BF4" w:rsidP="007A4BF4" w:rsidRDefault="007A4BF4" w14:paraId="7478F138" w14:textId="77777777">
      <w:pPr>
        <w:jc w:val="both"/>
        <w:rPr>
          <w:rFonts w:ascii="Times New Roman" w:hAnsi="Times New Roman" w:eastAsia="Montserrat" w:cs="Times New Roman"/>
        </w:rPr>
      </w:pPr>
      <w:r w:rsidRPr="00F7145C">
        <w:rPr>
          <w:rFonts w:ascii="Times New Roman" w:hAnsi="Times New Roman" w:eastAsia="Montserrat" w:cs="Times New Roman"/>
        </w:rPr>
        <w:t>Para dar cumplimiento a lo dispuesto en el estatuto estudiantil, los porcentajes por corte se definen como se indica a continuación, con base en las fechas establecidos por el Consejo Académico en el respectivo calendario académico.</w:t>
      </w:r>
    </w:p>
    <w:p w:rsidRPr="00F7145C" w:rsidR="007A4BF4" w:rsidP="007A4BF4" w:rsidRDefault="007A4BF4" w14:paraId="5ECAD91E" w14:textId="77777777">
      <w:pPr>
        <w:jc w:val="both"/>
        <w:rPr>
          <w:rFonts w:ascii="Times New Roman" w:hAnsi="Times New Roman" w:eastAsia="Montserrat" w:cs="Times New Roman"/>
        </w:rPr>
      </w:pPr>
      <w:r w:rsidRPr="00F7145C">
        <w:rPr>
          <w:rFonts w:ascii="Times New Roman" w:hAnsi="Times New Roman" w:eastAsia="Montserrat" w:cs="Times New Roman"/>
        </w:rPr>
        <w:t xml:space="preserve"> </w:t>
      </w:r>
    </w:p>
    <w:p w:rsidRPr="00F7145C" w:rsidR="007A4BF4" w:rsidP="007A4BF4" w:rsidRDefault="007A4BF4" w14:paraId="26F843C5" w14:textId="77777777">
      <w:pPr>
        <w:jc w:val="both"/>
        <w:rPr>
          <w:rFonts w:ascii="Times New Roman" w:hAnsi="Times New Roman" w:eastAsia="Montserrat" w:cs="Times New Roman"/>
        </w:rPr>
      </w:pPr>
      <w:r w:rsidRPr="00F7145C">
        <w:rPr>
          <w:rFonts w:ascii="Times New Roman" w:hAnsi="Times New Roman" w:eastAsia="Montserrat" w:cs="Times New Roman"/>
        </w:rPr>
        <w:t xml:space="preserve">Primer corte (hasta la semana 8) </w:t>
      </w:r>
      <w:r w:rsidRPr="00F7145C">
        <w:rPr>
          <w:rFonts w:ascii="Wingdings" w:hAnsi="Wingdings" w:eastAsia="Wingdings" w:cs="Wingdings"/>
        </w:rPr>
        <w:t>à</w:t>
      </w:r>
      <w:r w:rsidRPr="00F7145C">
        <w:rPr>
          <w:rFonts w:ascii="Times New Roman" w:hAnsi="Times New Roman" w:eastAsia="Montserrat" w:cs="Times New Roman"/>
        </w:rPr>
        <w:t xml:space="preserve"> 35%</w:t>
      </w:r>
    </w:p>
    <w:p w:rsidRPr="00F7145C" w:rsidR="007A4BF4" w:rsidP="007A4BF4" w:rsidRDefault="007A4BF4" w14:paraId="1D4C9750" w14:textId="77777777">
      <w:pPr>
        <w:jc w:val="both"/>
        <w:rPr>
          <w:rFonts w:ascii="Times New Roman" w:hAnsi="Times New Roman" w:eastAsia="Montserrat" w:cs="Times New Roman"/>
        </w:rPr>
      </w:pPr>
      <w:r w:rsidRPr="00F7145C">
        <w:rPr>
          <w:rFonts w:ascii="Times New Roman" w:hAnsi="Times New Roman" w:eastAsia="Montserrat" w:cs="Times New Roman"/>
        </w:rPr>
        <w:t xml:space="preserve">Segundo corte (hasta la semana 16) </w:t>
      </w:r>
      <w:r w:rsidRPr="00F7145C">
        <w:rPr>
          <w:rFonts w:ascii="Wingdings" w:hAnsi="Wingdings" w:eastAsia="Wingdings" w:cs="Wingdings"/>
        </w:rPr>
        <w:t>à</w:t>
      </w:r>
      <w:r w:rsidRPr="00F7145C">
        <w:rPr>
          <w:rFonts w:ascii="Times New Roman" w:hAnsi="Times New Roman" w:eastAsia="Montserrat" w:cs="Times New Roman"/>
        </w:rPr>
        <w:t xml:space="preserve"> 35%</w:t>
      </w:r>
    </w:p>
    <w:p w:rsidRPr="00F7145C" w:rsidR="007A4BF4" w:rsidP="007A4BF4" w:rsidRDefault="007A4BF4" w14:paraId="1E559B20" w14:textId="77777777">
      <w:pPr>
        <w:jc w:val="both"/>
        <w:rPr>
          <w:rFonts w:ascii="Times New Roman" w:hAnsi="Times New Roman" w:eastAsia="Montserrat" w:cs="Times New Roman"/>
        </w:rPr>
      </w:pPr>
      <w:r w:rsidRPr="00F7145C">
        <w:rPr>
          <w:rFonts w:ascii="Times New Roman" w:hAnsi="Times New Roman" w:eastAsia="Montserrat" w:cs="Times New Roman"/>
        </w:rPr>
        <w:t xml:space="preserve">Proyecto final (hasta la semana 18) </w:t>
      </w:r>
      <w:r w:rsidRPr="00F7145C">
        <w:rPr>
          <w:rFonts w:ascii="Wingdings" w:hAnsi="Wingdings" w:eastAsia="Wingdings" w:cs="Wingdings"/>
        </w:rPr>
        <w:t>à</w:t>
      </w:r>
      <w:r w:rsidRPr="00F7145C">
        <w:rPr>
          <w:rFonts w:ascii="Times New Roman" w:hAnsi="Times New Roman" w:eastAsia="Montserrat" w:cs="Times New Roman"/>
        </w:rPr>
        <w:t xml:space="preserve"> 30%</w:t>
      </w:r>
    </w:p>
    <w:p w:rsidRPr="00F7145C" w:rsidR="007A4BF4" w:rsidP="007A4BF4" w:rsidRDefault="007A4BF4" w14:paraId="552CE3E7" w14:textId="77777777">
      <w:pPr>
        <w:jc w:val="both"/>
        <w:rPr>
          <w:rFonts w:ascii="Times New Roman" w:hAnsi="Times New Roman" w:cs="Times New Roman"/>
          <w:lang w:eastAsia="es-CO"/>
        </w:rPr>
      </w:pPr>
    </w:p>
    <w:p w:rsidRPr="00F7145C" w:rsidR="007A4BF4" w:rsidP="7421DCEE" w:rsidRDefault="007A4BF4" w14:paraId="3630077C" w14:textId="77777777">
      <w:pPr>
        <w:jc w:val="both"/>
        <w:rPr>
          <w:rFonts w:ascii="Times New Roman" w:hAnsi="Times New Roman" w:cs="Times New Roman"/>
          <w:color w:val="000000"/>
          <w:lang w:val="es-ES"/>
        </w:rPr>
      </w:pPr>
      <w:r w:rsidRPr="7421DCEE" w:rsidR="007A4BF4">
        <w:rPr>
          <w:rFonts w:ascii="Times New Roman" w:hAnsi="Times New Roman" w:cs="Times New Roman"/>
          <w:color w:val="000000" w:themeColor="text1" w:themeTint="FF" w:themeShade="FF"/>
          <w:lang w:val="es-ES"/>
        </w:rPr>
        <w:t xml:space="preserve">En todo caso, la evaluación será continua e integral, teniendo en cuenta los avances del estudiante en los siguientes aspectos: i) comprensión conceptual (pruebas escritas, talleres); </w:t>
      </w:r>
      <w:r w:rsidRPr="7421DCEE" w:rsidR="007A4BF4">
        <w:rPr>
          <w:rFonts w:ascii="Times New Roman" w:hAnsi="Times New Roman" w:cs="Times New Roman"/>
          <w:color w:val="000000" w:themeColor="text1" w:themeTint="FF" w:themeShade="FF"/>
          <w:lang w:val="es-ES"/>
        </w:rPr>
        <w:t>ii</w:t>
      </w:r>
      <w:r w:rsidRPr="7421DCEE" w:rsidR="007A4BF4">
        <w:rPr>
          <w:rFonts w:ascii="Times New Roman" w:hAnsi="Times New Roman" w:cs="Times New Roman"/>
          <w:color w:val="000000" w:themeColor="text1" w:themeTint="FF" w:themeShade="FF"/>
          <w:lang w:val="es-ES"/>
        </w:rPr>
        <w:t xml:space="preserve">) aplicación práctica (laboratorios, informes técnicos); </w:t>
      </w:r>
      <w:r w:rsidRPr="7421DCEE" w:rsidR="007A4BF4">
        <w:rPr>
          <w:rFonts w:ascii="Times New Roman" w:hAnsi="Times New Roman" w:cs="Times New Roman"/>
          <w:color w:val="000000" w:themeColor="text1" w:themeTint="FF" w:themeShade="FF"/>
          <w:lang w:val="es-ES"/>
        </w:rPr>
        <w:t>iii</w:t>
      </w:r>
      <w:r w:rsidRPr="7421DCEE" w:rsidR="007A4BF4">
        <w:rPr>
          <w:rFonts w:ascii="Times New Roman" w:hAnsi="Times New Roman" w:cs="Times New Roman"/>
          <w:color w:val="000000" w:themeColor="text1" w:themeTint="FF" w:themeShade="FF"/>
          <w:lang w:val="es-ES"/>
        </w:rPr>
        <w:t xml:space="preserve">) proyecto integrador final (análisis, diseño, montaje y presentación); y </w:t>
      </w:r>
      <w:r w:rsidRPr="7421DCEE" w:rsidR="007A4BF4">
        <w:rPr>
          <w:rFonts w:ascii="Times New Roman" w:hAnsi="Times New Roman" w:cs="Times New Roman"/>
          <w:color w:val="000000" w:themeColor="text1" w:themeTint="FF" w:themeShade="FF"/>
          <w:lang w:val="es-ES"/>
        </w:rPr>
        <w:t>iv</w:t>
      </w:r>
      <w:r w:rsidRPr="7421DCEE" w:rsidR="007A4BF4">
        <w:rPr>
          <w:rFonts w:ascii="Times New Roman" w:hAnsi="Times New Roman" w:cs="Times New Roman"/>
          <w:color w:val="000000" w:themeColor="text1" w:themeTint="FF" w:themeShade="FF"/>
          <w:lang w:val="es-ES"/>
        </w:rPr>
        <w:t>) participación y trabajo en equipo. Asimismo, se debe valorar el desarrollo de competencias comunicativas, resolución de problemas, uso de instrumentos, pensamiento lógico y creatividad. Las pruebas se concertarán con el grupo y se ajustarán a las fechas establecidas en el respectivo calendario académico.</w:t>
      </w:r>
    </w:p>
    <w:p w:rsidRPr="00BC1E25" w:rsidR="002633FD" w:rsidP="002633FD" w:rsidRDefault="002633FD" w14:paraId="7436EC8A" w14:textId="77777777">
      <w:pPr>
        <w:jc w:val="both"/>
        <w:rPr>
          <w:rFonts w:ascii="Times New Roman" w:hAnsi="Times New Roman" w:eastAsia="Times New Roman" w:cs="Times New Roman"/>
          <w:kern w:val="0"/>
          <w:lang w:val="es-CO" w:eastAsia="es-MX"/>
          <w14:ligatures w14:val="none"/>
        </w:rPr>
      </w:pPr>
    </w:p>
    <w:p w:rsidRPr="00BC1E25" w:rsidR="002633FD" w:rsidP="002633FD" w:rsidRDefault="002633FD" w14:paraId="7A1D6B9B" w14:textId="77777777">
      <w:pPr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8. MEDIOS Y RECURSOS EDUCATIVOS NECESARIOS</w:t>
      </w:r>
    </w:p>
    <w:p w:rsidR="007A4BF4" w:rsidP="002633FD" w:rsidRDefault="007A4BF4" w14:paraId="347486F4" w14:textId="77777777">
      <w:pPr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</w:p>
    <w:p w:rsidRPr="00F7145C" w:rsidR="007A4BF4" w:rsidP="7421DCEE" w:rsidRDefault="007A4BF4" w14:paraId="73F6BF20" w14:textId="77777777">
      <w:pPr>
        <w:jc w:val="both"/>
        <w:rPr>
          <w:rFonts w:ascii="Times New Roman" w:hAnsi="Times New Roman" w:cs="Times New Roman"/>
          <w:color w:val="000000"/>
          <w:lang w:val="es-ES"/>
        </w:rPr>
      </w:pPr>
      <w:r w:rsidRPr="7421DCEE" w:rsidR="007A4BF4">
        <w:rPr>
          <w:rFonts w:ascii="Times New Roman" w:hAnsi="Times New Roman" w:cs="Times New Roman"/>
          <w:color w:val="000000" w:themeColor="text1" w:themeTint="FF" w:themeShade="FF"/>
          <w:lang w:val="es-ES"/>
        </w:rPr>
        <w:t xml:space="preserve">Para el adecuado desarrollo de este espacio académico, se requiere el uso de medios institucionales y recursos individuales que faciliten los procesos de enseñanza y aprendizaje, tanto en ambientes presenciales como virtuales. Las actividades teóricas se apoyarán en aulas de clase dotadas de medios audiovisuales (tablero, </w:t>
      </w:r>
      <w:r w:rsidRPr="7421DCEE" w:rsidR="007A4BF4">
        <w:rPr>
          <w:rFonts w:ascii="Times New Roman" w:hAnsi="Times New Roman" w:cs="Times New Roman"/>
          <w:color w:val="000000" w:themeColor="text1" w:themeTint="FF" w:themeShade="FF"/>
          <w:lang w:val="es-ES"/>
        </w:rPr>
        <w:t>videobeam</w:t>
      </w:r>
      <w:r w:rsidRPr="7421DCEE" w:rsidR="007A4BF4">
        <w:rPr>
          <w:rFonts w:ascii="Times New Roman" w:hAnsi="Times New Roman" w:cs="Times New Roman"/>
          <w:color w:val="000000" w:themeColor="text1" w:themeTint="FF" w:themeShade="FF"/>
          <w:lang w:val="es-ES"/>
        </w:rPr>
        <w:t xml:space="preserve">, sillas) y plataformas virtuales institucionales como Microsoft </w:t>
      </w:r>
      <w:r w:rsidRPr="7421DCEE" w:rsidR="007A4BF4">
        <w:rPr>
          <w:rFonts w:ascii="Times New Roman" w:hAnsi="Times New Roman" w:cs="Times New Roman"/>
          <w:color w:val="000000" w:themeColor="text1" w:themeTint="FF" w:themeShade="FF"/>
          <w:lang w:val="es-ES"/>
        </w:rPr>
        <w:t>Teams</w:t>
      </w:r>
      <w:r w:rsidRPr="7421DCEE" w:rsidR="007A4BF4">
        <w:rPr>
          <w:rFonts w:ascii="Times New Roman" w:hAnsi="Times New Roman" w:cs="Times New Roman"/>
          <w:color w:val="000000" w:themeColor="text1" w:themeTint="FF" w:themeShade="FF"/>
          <w:lang w:val="es-ES"/>
        </w:rPr>
        <w:t xml:space="preserve"> o Google </w:t>
      </w:r>
      <w:r w:rsidRPr="7421DCEE" w:rsidR="007A4BF4">
        <w:rPr>
          <w:rFonts w:ascii="Times New Roman" w:hAnsi="Times New Roman" w:cs="Times New Roman"/>
          <w:color w:val="000000" w:themeColor="text1" w:themeTint="FF" w:themeShade="FF"/>
          <w:lang w:val="es-ES"/>
        </w:rPr>
        <w:t>Meet</w:t>
      </w:r>
      <w:r w:rsidRPr="7421DCEE" w:rsidR="007A4BF4">
        <w:rPr>
          <w:rFonts w:ascii="Times New Roman" w:hAnsi="Times New Roman" w:cs="Times New Roman"/>
          <w:color w:val="000000" w:themeColor="text1" w:themeTint="FF" w:themeShade="FF"/>
          <w:lang w:val="es-ES"/>
        </w:rPr>
        <w:t>. Además, será fundamental el acceso a presentaciones digitales, textos base, hojas de datos, artículos técnicos y bibliotecas digitales.</w:t>
      </w:r>
    </w:p>
    <w:p w:rsidRPr="00F7145C" w:rsidR="007A4BF4" w:rsidP="007A4BF4" w:rsidRDefault="007A4BF4" w14:paraId="5C0F2935" w14:textId="77777777">
      <w:pPr>
        <w:jc w:val="both"/>
        <w:rPr>
          <w:rFonts w:ascii="Times New Roman" w:hAnsi="Times New Roman" w:cs="Times New Roman"/>
          <w:color w:val="000000"/>
        </w:rPr>
      </w:pPr>
    </w:p>
    <w:p w:rsidRPr="00F7145C" w:rsidR="007A4BF4" w:rsidP="007A4BF4" w:rsidRDefault="007A4BF4" w14:paraId="4CACB663" w14:textId="51E52F67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F7145C">
        <w:rPr>
          <w:rFonts w:ascii="Times New Roman" w:hAnsi="Times New Roman" w:cs="Times New Roman"/>
          <w:color w:val="000000"/>
        </w:rPr>
        <w:t xml:space="preserve">En cuanto al trabajo práctico, se utilizarán aulas de laboratorio equipadas con fuentes de voltaje DC, generadores de señales, osciloscopios, multímetros y otros instrumentos de medición. Adicionalmente se cuenta </w:t>
      </w:r>
      <w:r>
        <w:rPr>
          <w:rFonts w:ascii="Times New Roman" w:hAnsi="Times New Roman" w:cs="Times New Roman"/>
          <w:color w:val="000000"/>
        </w:rPr>
        <w:t>con l</w:t>
      </w:r>
      <w:proofErr w:type="spellStart"/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aboratorio</w:t>
      </w:r>
      <w:proofErr w:type="spellEnd"/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 xml:space="preserve"> de física, sensores de temperatura y presión, termómetros digitales, calorímetros, túneles de viento, manómetros, balanzas de precisión, cronómetros y materiales para la medición de transferencia de calor y dinámica de fluidos</w:t>
      </w:r>
      <w:r w:rsidRPr="00F7145C">
        <w:rPr>
          <w:rFonts w:ascii="Times New Roman" w:hAnsi="Times New Roman" w:cs="Times New Roman"/>
          <w:color w:val="000000"/>
        </w:rPr>
        <w:t>.</w:t>
      </w:r>
    </w:p>
    <w:p w:rsidRPr="00F7145C" w:rsidR="007A4BF4" w:rsidP="007A4BF4" w:rsidRDefault="007A4BF4" w14:paraId="18DDCF88" w14:textId="77777777">
      <w:pPr>
        <w:jc w:val="both"/>
        <w:rPr>
          <w:rFonts w:ascii="Times New Roman" w:hAnsi="Times New Roman" w:cs="Times New Roman"/>
          <w:color w:val="000000"/>
        </w:rPr>
      </w:pPr>
    </w:p>
    <w:p w:rsidR="007A4BF4" w:rsidP="007A4BF4" w:rsidRDefault="007A4BF4" w14:paraId="106F4689" w14:textId="77777777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F7145C">
        <w:rPr>
          <w:rFonts w:ascii="Times New Roman" w:hAnsi="Times New Roman" w:cs="Times New Roman"/>
          <w:color w:val="000000"/>
        </w:rPr>
        <w:t xml:space="preserve">Como recursos propios, el estudiante debe disponer de una calculadora científica, conexión estable a internet que la universidad proporciona, un sistema para la toma de apuntes (cuaderno, </w:t>
      </w:r>
      <w:proofErr w:type="spellStart"/>
      <w:r w:rsidRPr="00F7145C">
        <w:rPr>
          <w:rFonts w:ascii="Times New Roman" w:hAnsi="Times New Roman" w:cs="Times New Roman"/>
          <w:color w:val="000000"/>
        </w:rPr>
        <w:t>tablet</w:t>
      </w:r>
      <w:proofErr w:type="spellEnd"/>
      <w:r w:rsidRPr="00F7145C">
        <w:rPr>
          <w:rFonts w:ascii="Times New Roman" w:hAnsi="Times New Roman" w:cs="Times New Roman"/>
          <w:color w:val="000000"/>
        </w:rPr>
        <w:t xml:space="preserve"> o computador) y acceso a los materiales de clase. Será responsabilidad del estudiante descargar los insumos digitales y contar con los elementos necesarios que serán especificados previamente en cada práctica o proyecto</w:t>
      </w:r>
    </w:p>
    <w:p w:rsidRPr="00BC1E25" w:rsidR="002633FD" w:rsidP="002633FD" w:rsidRDefault="002633FD" w14:paraId="4545909D" w14:textId="77777777">
      <w:pPr>
        <w:jc w:val="both"/>
        <w:rPr>
          <w:rFonts w:ascii="Times New Roman" w:hAnsi="Times New Roman" w:eastAsia="Times New Roman" w:cs="Times New Roman"/>
          <w:kern w:val="0"/>
          <w:lang w:val="es-CO" w:eastAsia="es-MX"/>
          <w14:ligatures w14:val="none"/>
        </w:rPr>
      </w:pPr>
    </w:p>
    <w:p w:rsidRPr="00BC1E25" w:rsidR="002633FD" w:rsidP="002633FD" w:rsidRDefault="002633FD" w14:paraId="18C9B29A" w14:textId="77777777">
      <w:pPr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9. PRÁCTICAS ACADÉMICAS - SALIDAS DE CAMPO</w:t>
      </w:r>
    </w:p>
    <w:p w:rsidR="007A4BF4" w:rsidP="002633FD" w:rsidRDefault="007A4BF4" w14:paraId="3B9B41D6" w14:textId="77777777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</w:p>
    <w:p w:rsidRPr="00BC1E25" w:rsidR="002633FD" w:rsidP="002633FD" w:rsidRDefault="002633FD" w14:paraId="0CD57013" w14:textId="60586EB0">
      <w:p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Se promoverá una salida académica opcional a una planta industrial o laboratorio de transferencia de calor y mecánica de fluidos aplicada, en convenio con empresas del sector o entidades aliadas. Esta salida busca contextualizar los conocimientos adquiridos y promover el análisis crítico de aplicaciones reales.</w:t>
      </w:r>
    </w:p>
    <w:p w:rsidRPr="00BC1E25" w:rsidR="002633FD" w:rsidP="002633FD" w:rsidRDefault="002633FD" w14:paraId="7339503B" w14:textId="77777777">
      <w:pPr>
        <w:jc w:val="both"/>
        <w:rPr>
          <w:rFonts w:ascii="Times New Roman" w:hAnsi="Times New Roman" w:eastAsia="Times New Roman" w:cs="Times New Roman"/>
          <w:kern w:val="0"/>
          <w:lang w:val="es-CO" w:eastAsia="es-MX"/>
          <w14:ligatures w14:val="none"/>
        </w:rPr>
      </w:pPr>
    </w:p>
    <w:p w:rsidRPr="00BC1E25" w:rsidR="002633FD" w:rsidP="002633FD" w:rsidRDefault="002633FD" w14:paraId="78C7E4A3" w14:textId="77777777">
      <w:pPr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b/>
          <w:bCs/>
          <w:color w:val="000000"/>
          <w:kern w:val="0"/>
          <w:lang w:val="es-CO" w:eastAsia="es-MX"/>
          <w14:ligatures w14:val="none"/>
        </w:rPr>
        <w:t>10. BIBLIOGRAFÍA</w:t>
      </w:r>
    </w:p>
    <w:p w:rsidRPr="00BC1E25" w:rsidR="002633FD" w:rsidP="002633FD" w:rsidRDefault="002633FD" w14:paraId="076C172D" w14:textId="77777777">
      <w:pPr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Potter, Merle y Scott, Elaine (2006). </w:t>
      </w:r>
      <w:r w:rsidRPr="00BC1E25">
        <w:rPr>
          <w:rFonts w:ascii="Times New Roman" w:hAnsi="Times New Roman" w:eastAsia="Times New Roman" w:cs="Times New Roman"/>
          <w:i/>
          <w:iCs/>
          <w:color w:val="000000"/>
          <w:kern w:val="0"/>
          <w:lang w:val="es-CO" w:eastAsia="es-MX"/>
          <w14:ligatures w14:val="none"/>
        </w:rPr>
        <w:t>Termodinámica</w:t>
      </w: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. Ed. Thomson.</w:t>
      </w:r>
    </w:p>
    <w:p w:rsidRPr="00BC1E25" w:rsidR="002633FD" w:rsidP="002633FD" w:rsidRDefault="002633FD" w14:paraId="58C1DB6F" w14:textId="77777777">
      <w:pPr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proofErr w:type="spellStart"/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Cengel</w:t>
      </w:r>
      <w:proofErr w:type="spellEnd"/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, Yunus (2004). </w:t>
      </w:r>
      <w:r w:rsidRPr="00BC1E25">
        <w:rPr>
          <w:rFonts w:ascii="Times New Roman" w:hAnsi="Times New Roman" w:eastAsia="Times New Roman" w:cs="Times New Roman"/>
          <w:i/>
          <w:iCs/>
          <w:color w:val="000000"/>
          <w:kern w:val="0"/>
          <w:lang w:val="es-CO" w:eastAsia="es-MX"/>
          <w14:ligatures w14:val="none"/>
        </w:rPr>
        <w:t>Transferencia de Calor</w:t>
      </w: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. Ed. McGraw Hill.</w:t>
      </w:r>
    </w:p>
    <w:p w:rsidRPr="00BC1E25" w:rsidR="002633FD" w:rsidP="002633FD" w:rsidRDefault="002633FD" w14:paraId="200C131C" w14:textId="77777777">
      <w:pPr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 xml:space="preserve">Resnick, Halliday y </w:t>
      </w:r>
      <w:proofErr w:type="spellStart"/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Krane</w:t>
      </w:r>
      <w:proofErr w:type="spellEnd"/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 xml:space="preserve"> (2002). </w:t>
      </w:r>
      <w:r w:rsidRPr="00BC1E25">
        <w:rPr>
          <w:rFonts w:ascii="Times New Roman" w:hAnsi="Times New Roman" w:eastAsia="Times New Roman" w:cs="Times New Roman"/>
          <w:i/>
          <w:iCs/>
          <w:color w:val="000000"/>
          <w:kern w:val="0"/>
          <w:lang w:val="es-CO" w:eastAsia="es-MX"/>
          <w14:ligatures w14:val="none"/>
        </w:rPr>
        <w:t>Física Vol. I</w:t>
      </w: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. Ed. CECSA.</w:t>
      </w:r>
    </w:p>
    <w:p w:rsidRPr="00BC1E25" w:rsidR="002633FD" w:rsidP="002633FD" w:rsidRDefault="002633FD" w14:paraId="33052B43" w14:textId="77777777">
      <w:pPr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Serway, Raymond &amp; Jewett, John (2009). </w:t>
      </w:r>
      <w:r w:rsidRPr="00BC1E25">
        <w:rPr>
          <w:rFonts w:ascii="Times New Roman" w:hAnsi="Times New Roman" w:eastAsia="Times New Roman" w:cs="Times New Roman"/>
          <w:i/>
          <w:iCs/>
          <w:color w:val="000000"/>
          <w:kern w:val="0"/>
          <w:lang w:val="es-CO" w:eastAsia="es-MX"/>
          <w14:ligatures w14:val="none"/>
        </w:rPr>
        <w:t>Física para ciencias e ingeniería Vol. I</w:t>
      </w: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. Cengage.</w:t>
      </w:r>
    </w:p>
    <w:p w:rsidRPr="00BC1E25" w:rsidR="002633FD" w:rsidP="002633FD" w:rsidRDefault="002633FD" w14:paraId="685978E9" w14:textId="77777777">
      <w:pPr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Streeter, Víctor et al. (2011). </w:t>
      </w:r>
      <w:r w:rsidRPr="00BC1E25">
        <w:rPr>
          <w:rFonts w:ascii="Times New Roman" w:hAnsi="Times New Roman" w:eastAsia="Times New Roman" w:cs="Times New Roman"/>
          <w:i/>
          <w:iCs/>
          <w:color w:val="000000"/>
          <w:kern w:val="0"/>
          <w:lang w:val="es-CO" w:eastAsia="es-MX"/>
          <w14:ligatures w14:val="none"/>
        </w:rPr>
        <w:t>Mecánica de Fluidos</w:t>
      </w: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. Ed. McGraw Hill.</w:t>
      </w:r>
    </w:p>
    <w:p w:rsidRPr="00BC1E25" w:rsidR="002633FD" w:rsidP="002633FD" w:rsidRDefault="002633FD" w14:paraId="4B807F1A" w14:textId="77777777">
      <w:pPr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Aguilar Peris, José (1989). </w:t>
      </w:r>
      <w:r w:rsidRPr="00BC1E25">
        <w:rPr>
          <w:rFonts w:ascii="Times New Roman" w:hAnsi="Times New Roman" w:eastAsia="Times New Roman" w:cs="Times New Roman"/>
          <w:i/>
          <w:iCs/>
          <w:color w:val="000000"/>
          <w:kern w:val="0"/>
          <w:lang w:val="es-CO" w:eastAsia="es-MX"/>
          <w14:ligatures w14:val="none"/>
        </w:rPr>
        <w:t>Curso de Termodinámica</w:t>
      </w: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. Ed. Alambra.</w:t>
      </w:r>
    </w:p>
    <w:p w:rsidRPr="00BC1E25" w:rsidR="002633FD" w:rsidP="002633FD" w:rsidRDefault="002633FD" w14:paraId="1B98D6F9" w14:textId="77777777">
      <w:pPr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</w:pP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Hazen, Wayne (1969). </w:t>
      </w:r>
      <w:r w:rsidRPr="00BC1E25">
        <w:rPr>
          <w:rFonts w:ascii="Times New Roman" w:hAnsi="Times New Roman" w:eastAsia="Times New Roman" w:cs="Times New Roman"/>
          <w:i/>
          <w:iCs/>
          <w:color w:val="000000"/>
          <w:kern w:val="0"/>
          <w:lang w:val="es-CO" w:eastAsia="es-MX"/>
          <w14:ligatures w14:val="none"/>
        </w:rPr>
        <w:t>Física</w:t>
      </w:r>
      <w:r w:rsidRPr="00BC1E25">
        <w:rPr>
          <w:rFonts w:ascii="Times New Roman" w:hAnsi="Times New Roman" w:eastAsia="Times New Roman" w:cs="Times New Roman"/>
          <w:color w:val="000000"/>
          <w:kern w:val="0"/>
          <w:lang w:val="es-CO" w:eastAsia="es-MX"/>
          <w14:ligatures w14:val="none"/>
        </w:rPr>
        <w:t>. Ed. Norma.</w:t>
      </w:r>
    </w:p>
    <w:p w:rsidRPr="002633FD" w:rsidR="00EC39EC" w:rsidP="002633FD" w:rsidRDefault="00EC39EC" w14:paraId="15DCA7B4" w14:textId="05D54BCC">
      <w:pPr>
        <w:jc w:val="both"/>
        <w:rPr>
          <w:rFonts w:ascii="Times New Roman" w:hAnsi="Times New Roman" w:cs="Times New Roman"/>
        </w:rPr>
      </w:pPr>
    </w:p>
    <w:sectPr w:rsidRPr="002633FD" w:rsidR="00EC39EC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0E82"/>
    <w:multiLevelType w:val="multilevel"/>
    <w:tmpl w:val="9E5E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B168E6"/>
    <w:multiLevelType w:val="multilevel"/>
    <w:tmpl w:val="3134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AFE0AED"/>
    <w:multiLevelType w:val="multilevel"/>
    <w:tmpl w:val="D054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D32112B"/>
    <w:multiLevelType w:val="multilevel"/>
    <w:tmpl w:val="9FA8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5913912"/>
    <w:multiLevelType w:val="multilevel"/>
    <w:tmpl w:val="30CC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289674F"/>
    <w:multiLevelType w:val="multilevel"/>
    <w:tmpl w:val="13F8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D5816B5"/>
    <w:multiLevelType w:val="multilevel"/>
    <w:tmpl w:val="AE6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308971868">
    <w:abstractNumId w:val="1"/>
  </w:num>
  <w:num w:numId="2" w16cid:durableId="781605361">
    <w:abstractNumId w:val="3"/>
  </w:num>
  <w:num w:numId="3" w16cid:durableId="70008484">
    <w:abstractNumId w:val="2"/>
  </w:num>
  <w:num w:numId="4" w16cid:durableId="618224036">
    <w:abstractNumId w:val="5"/>
  </w:num>
  <w:num w:numId="5" w16cid:durableId="1583372756">
    <w:abstractNumId w:val="4"/>
  </w:num>
  <w:num w:numId="6" w16cid:durableId="1349870858">
    <w:abstractNumId w:val="6"/>
  </w:num>
  <w:num w:numId="7" w16cid:durableId="168620822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FD"/>
    <w:rsid w:val="002633FD"/>
    <w:rsid w:val="00297728"/>
    <w:rsid w:val="007A4BF4"/>
    <w:rsid w:val="009C7811"/>
    <w:rsid w:val="00D617EA"/>
    <w:rsid w:val="00DB4739"/>
    <w:rsid w:val="00EC39EC"/>
    <w:rsid w:val="7421D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F22B"/>
  <w15:chartTrackingRefBased/>
  <w15:docId w15:val="{2346BBF1-E9CE-C749-B5EF-3D422CC21F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33FD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633F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33F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3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3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3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3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3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2633FD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s-ES_tradnl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2633FD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s-ES_tradnl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2633FD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2633FD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2633FD"/>
    <w:rPr>
      <w:rFonts w:eastAsiaTheme="majorEastAsia" w:cstheme="majorBidi"/>
      <w:color w:val="0F4761" w:themeColor="accent1" w:themeShade="BF"/>
      <w:lang w:val="es-ES_tradnl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2633FD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2633FD"/>
    <w:rPr>
      <w:rFonts w:eastAsiaTheme="majorEastAsia" w:cstheme="majorBidi"/>
      <w:color w:val="595959" w:themeColor="text1" w:themeTint="A6"/>
      <w:lang w:val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2633FD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2633FD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2633FD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633FD"/>
    <w:rPr>
      <w:rFonts w:asciiTheme="majorHAnsi" w:hAnsiTheme="majorHAnsi" w:eastAsiaTheme="majorEastAsia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2633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633FD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633FD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2633FD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2633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33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3F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633FD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263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GIOVANNI BERMUDEZ BOHORQUEZ</dc:creator>
  <keywords/>
  <dc:description/>
  <lastModifiedBy>CAVANZO NISO DORIS GUISELA</lastModifiedBy>
  <revision>3</revision>
  <dcterms:created xsi:type="dcterms:W3CDTF">2025-05-21T19:32:00.0000000Z</dcterms:created>
  <dcterms:modified xsi:type="dcterms:W3CDTF">2025-05-22T00:25:26.0896226Z</dcterms:modified>
</coreProperties>
</file>