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2"/>
          <w:szCs w:val="2"/>
        </w:rPr>
      </w:pPr>
      <w:bookmarkStart w:colFirst="0" w:colLast="0" w:name="_2eplaob1fm0m" w:id="0"/>
      <w:bookmarkEnd w:id="0"/>
      <w:r w:rsidDel="00000000" w:rsidR="00000000" w:rsidRPr="00000000">
        <w:rPr>
          <w:rFonts w:ascii="Roboto" w:cs="Roboto" w:eastAsia="Roboto" w:hAnsi="Roboto"/>
          <w:b w:val="1"/>
          <w:sz w:val="56"/>
          <w:szCs w:val="56"/>
          <w:rtl w:val="0"/>
        </w:rPr>
        <w:t xml:space="preserve">Business Email Compromise (BEC) Incident Discovery  Evidence Collection</w:t>
      </w:r>
      <w:r w:rsidDel="00000000" w:rsidR="00000000" w:rsidRPr="00000000">
        <w:rPr>
          <w:rFonts w:ascii="Roboto" w:cs="Roboto" w:eastAsia="Roboto" w:hAnsi="Roboto"/>
          <w:b w:val="1"/>
          <w:sz w:val="70"/>
          <w:szCs w:val="70"/>
          <w:rtl w:val="0"/>
        </w:rPr>
        <w:br w:type="textWrapping"/>
      </w:r>
      <w:r w:rsidDel="00000000" w:rsidR="00000000" w:rsidRPr="00000000">
        <w:rPr>
          <w:rFonts w:ascii="Roboto" w:cs="Roboto" w:eastAsia="Roboto" w:hAnsi="Roboto"/>
          <w:b w:val="1"/>
          <w:sz w:val="34"/>
          <w:szCs w:val="34"/>
          <w:rtl w:val="0"/>
        </w:rPr>
        <w:t xml:space="preserve">Part of the BEC Incident Response Toolkit</w:t>
      </w:r>
      <w:r w:rsidDel="00000000" w:rsidR="00000000" w:rsidRPr="00000000">
        <w:rPr>
          <w:rtl w:val="0"/>
        </w:rPr>
      </w:r>
    </w:p>
    <w:p w:rsidR="00000000" w:rsidDel="00000000" w:rsidP="00000000" w:rsidRDefault="00000000" w:rsidRPr="00000000" w14:paraId="0000000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liuss622ylo" w:id="1"/>
      <w:bookmarkEnd w:id="1"/>
      <w:r w:rsidDel="00000000" w:rsidR="00000000" w:rsidRPr="00000000">
        <w:rPr>
          <w:rFonts w:ascii="Roboto" w:cs="Roboto" w:eastAsia="Roboto" w:hAnsi="Roboto"/>
          <w:b w:val="1"/>
          <w:color w:val="000000"/>
          <w:sz w:val="33"/>
          <w:szCs w:val="33"/>
          <w:rtl w:val="0"/>
        </w:rPr>
        <w:t xml:space="preserve">Introduction</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ll1yey7t8y3" w:id="2"/>
      <w:bookmarkEnd w:id="2"/>
      <w:r w:rsidDel="00000000" w:rsidR="00000000" w:rsidRPr="00000000">
        <w:rPr>
          <w:rFonts w:ascii="Roboto" w:cs="Roboto" w:eastAsia="Roboto" w:hAnsi="Roboto"/>
          <w:color w:val="000000"/>
          <w:sz w:val="24"/>
          <w:szCs w:val="24"/>
          <w:rtl w:val="0"/>
        </w:rPr>
        <w:t xml:space="preserve">In the wake of a Business Email Compromise (BEC) incident, the collection and preservation of evidence upon discovery  is a critical step in the response process. This guide is designed to help individuals and organizations efficiently and effectively gather crucial communication data that may be pivotal for investigating the incident.</w:t>
      </w:r>
      <w:r w:rsidDel="00000000" w:rsidR="00000000" w:rsidRPr="00000000">
        <w:rPr>
          <w:rtl w:val="0"/>
        </w:rPr>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rPr>
      </w:pPr>
      <w:bookmarkStart w:colFirst="0" w:colLast="0" w:name="_oi0y1gonrieh" w:id="3"/>
      <w:bookmarkEnd w:id="3"/>
      <w:r w:rsidDel="00000000" w:rsidR="00000000" w:rsidRPr="00000000">
        <w:rPr>
          <w:b w:val="1"/>
          <w:rtl w:val="0"/>
        </w:rPr>
        <w:t xml:space="preserve">Initial Incident Details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This section is designed to capture the essential details of the BEC incident as soon as it is discovered. Accurate and timely documentation here is crucial for effective response and recovery.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40" w:before="240" w:line="360" w:lineRule="auto"/>
        <w:ind w:left="720" w:hanging="360"/>
        <w:rPr>
          <w:rFonts w:ascii="Roboto" w:cs="Roboto" w:eastAsia="Roboto" w:hAnsi="Roboto"/>
          <w:color w:val="000000"/>
        </w:rPr>
      </w:pPr>
      <w:bookmarkStart w:colFirst="0" w:colLast="0" w:name="_pai7khocs2zb" w:id="4"/>
      <w:bookmarkEnd w:id="4"/>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b w:val="1"/>
          <w:color w:val="000000"/>
          <w:rtl w:val="0"/>
        </w:rPr>
        <w:t xml:space="preserve">Incident Name</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Incident Name: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0A">
      <w:pPr>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0" w:line="360" w:lineRule="auto"/>
        <w:ind w:left="720" w:firstLine="0"/>
        <w:rPr>
          <w:i w:val="1"/>
          <w:sz w:val="20"/>
          <w:szCs w:val="20"/>
        </w:rPr>
      </w:pPr>
      <w:r w:rsidDel="00000000" w:rsidR="00000000" w:rsidRPr="00000000">
        <w:rPr>
          <w:b w:val="1"/>
          <w:i w:val="1"/>
          <w:sz w:val="20"/>
          <w:szCs w:val="20"/>
          <w:rtl w:val="0"/>
        </w:rPr>
        <w:br w:type="textWrapping"/>
      </w:r>
      <w:r w:rsidDel="00000000" w:rsidR="00000000" w:rsidRPr="00000000">
        <w:rPr>
          <w:b w:val="1"/>
          <w:i w:val="1"/>
          <w:sz w:val="20"/>
          <w:szCs w:val="20"/>
          <w:rtl w:val="0"/>
        </w:rPr>
        <w:t xml:space="preserve">Description: </w:t>
      </w:r>
      <w:r w:rsidDel="00000000" w:rsidR="00000000" w:rsidRPr="00000000">
        <w:rPr>
          <w:i w:val="1"/>
          <w:sz w:val="20"/>
          <w:szCs w:val="20"/>
          <w:rtl w:val="0"/>
        </w:rPr>
        <w:t xml:space="preserve">Assign a unique name to the incident for easy reference.</w:t>
        <w:br w:type="textWrapping"/>
      </w:r>
      <w:r w:rsidDel="00000000" w:rsidR="00000000" w:rsidRPr="00000000">
        <w:rPr>
          <w:b w:val="1"/>
          <w:i w:val="1"/>
          <w:sz w:val="20"/>
          <w:szCs w:val="20"/>
          <w:rtl w:val="0"/>
        </w:rPr>
        <w:t xml:space="preserve">Instructions:</w:t>
      </w:r>
      <w:r w:rsidDel="00000000" w:rsidR="00000000" w:rsidRPr="00000000">
        <w:rPr>
          <w:i w:val="1"/>
          <w:sz w:val="20"/>
          <w:szCs w:val="20"/>
          <w:rtl w:val="0"/>
        </w:rPr>
        <w:t xml:space="preserve"> Use a naming convention that combines the date of discovery and a unique identifier. For example, "BEC_23Nov2023_001". This helps in tracking and referring to the incident in communications and reports.</w:t>
      </w:r>
    </w:p>
    <w:p w:rsidR="00000000" w:rsidDel="00000000" w:rsidP="00000000" w:rsidRDefault="00000000" w:rsidRPr="00000000" w14:paraId="0000000B">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40" w:before="240" w:line="360" w:lineRule="auto"/>
        <w:ind w:left="720" w:hanging="360"/>
        <w:rPr>
          <w:rFonts w:ascii="Roboto" w:cs="Roboto" w:eastAsia="Roboto" w:hAnsi="Roboto"/>
          <w:b w:val="1"/>
          <w:color w:val="000000"/>
        </w:rPr>
      </w:pPr>
      <w:bookmarkStart w:colFirst="0" w:colLast="0" w:name="_8wbs9k2265fa" w:id="5"/>
      <w:bookmarkEnd w:id="5"/>
      <w:r w:rsidDel="00000000" w:rsidR="00000000" w:rsidRPr="00000000">
        <w:rPr>
          <w:rFonts w:ascii="Roboto" w:cs="Roboto" w:eastAsia="Roboto" w:hAnsi="Roboto"/>
          <w:b w:val="1"/>
          <w:color w:val="000000"/>
          <w:rtl w:val="0"/>
        </w:rPr>
        <w:t xml:space="preserve">Date and Time of Discovery</w:t>
      </w:r>
      <w:r w:rsidDel="00000000" w:rsidR="00000000" w:rsidRPr="00000000">
        <w:rPr>
          <w:rtl w:val="0"/>
        </w:rPr>
      </w:r>
    </w:p>
    <w:tbl>
      <w:tblPr>
        <w:tblStyle w:val="Table2"/>
        <w:tblW w:w="729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150"/>
        <w:tblGridChange w:id="0">
          <w:tblGrid>
            <w:gridCol w:w="1140"/>
            <w:gridCol w:w="61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b w:val="1"/>
          <w:i w:val="1"/>
          <w:rtl w:val="0"/>
        </w:rPr>
        <w:t xml:space="preserve">Description:</w:t>
      </w:r>
      <w:r w:rsidDel="00000000" w:rsidR="00000000" w:rsidRPr="00000000">
        <w:rPr>
          <w:i w:val="1"/>
          <w:rtl w:val="0"/>
        </w:rPr>
        <w:t xml:space="preserve"> Record the exact date and time when the BEC incident was first noticed.</w:t>
      </w:r>
    </w:p>
    <w:p w:rsidR="00000000" w:rsidDel="00000000" w:rsidP="00000000" w:rsidRDefault="00000000" w:rsidRPr="00000000" w14:paraId="00000012">
      <w:pPr>
        <w:ind w:left="720" w:firstLine="0"/>
        <w:rPr>
          <w:i w:val="1"/>
        </w:rPr>
      </w:pPr>
      <w:r w:rsidDel="00000000" w:rsidR="00000000" w:rsidRPr="00000000">
        <w:rPr>
          <w:b w:val="1"/>
          <w:i w:val="1"/>
          <w:rtl w:val="0"/>
        </w:rPr>
        <w:t xml:space="preserve">Instructions:</w:t>
      </w:r>
      <w:r w:rsidDel="00000000" w:rsidR="00000000" w:rsidRPr="00000000">
        <w:rPr>
          <w:i w:val="1"/>
          <w:rtl w:val="0"/>
        </w:rPr>
        <w:t xml:space="preserve"> Use the format DD/MM/YYYY, HH:MM (24-hour clock).</w:t>
      </w:r>
    </w:p>
    <w:p w:rsidR="00000000" w:rsidDel="00000000" w:rsidP="00000000" w:rsidRDefault="00000000" w:rsidRPr="00000000" w14:paraId="00000013">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40" w:before="240" w:line="360" w:lineRule="auto"/>
        <w:ind w:left="720" w:hanging="360"/>
        <w:rPr>
          <w:rFonts w:ascii="Roboto" w:cs="Roboto" w:eastAsia="Roboto" w:hAnsi="Roboto"/>
          <w:b w:val="1"/>
          <w:color w:val="000000"/>
        </w:rPr>
      </w:pPr>
      <w:bookmarkStart w:colFirst="0" w:colLast="0" w:name="_ctus6vnga4v2" w:id="6"/>
      <w:bookmarkEnd w:id="6"/>
      <w:r w:rsidDel="00000000" w:rsidR="00000000" w:rsidRPr="00000000">
        <w:rPr>
          <w:rFonts w:ascii="Roboto" w:cs="Roboto" w:eastAsia="Roboto" w:hAnsi="Roboto"/>
          <w:b w:val="1"/>
          <w:color w:val="000000"/>
          <w:rtl w:val="0"/>
        </w:rPr>
        <w:t xml:space="preserve">Initial Point of Contact</w:t>
      </w:r>
    </w:p>
    <w:p w:rsidR="00000000" w:rsidDel="00000000" w:rsidP="00000000" w:rsidRDefault="00000000" w:rsidRPr="00000000" w14:paraId="00000014">
      <w:pPr>
        <w:ind w:left="720" w:hanging="540"/>
        <w:rPr>
          <w:i w:val="1"/>
        </w:rPr>
      </w:pPr>
      <w:r w:rsidDel="00000000" w:rsidR="00000000" w:rsidRPr="00000000">
        <w:rPr>
          <w:rtl w:val="0"/>
        </w:rPr>
        <w:tab/>
      </w:r>
      <w:r w:rsidDel="00000000" w:rsidR="00000000" w:rsidRPr="00000000">
        <w:rPr>
          <w:rtl w:val="0"/>
        </w:rPr>
      </w:r>
    </w:p>
    <w:tbl>
      <w:tblPr>
        <w:tblStyle w:val="Table3"/>
        <w:tblW w:w="729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880"/>
        <w:tblGridChange w:id="0">
          <w:tblGrid>
            <w:gridCol w:w="1410"/>
            <w:gridCol w:w="5880"/>
          </w:tblGrid>
        </w:tblGridChange>
      </w:tblGrid>
      <w:tr>
        <w:trPr>
          <w:cantSplit w:val="0"/>
          <w:trHeight w:val="432.978515625" w:hRule="atLeast"/>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Contact Information: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rHeight w:val="477.978515625" w:hRule="atLeast"/>
          <w:tblHeader w:val="0"/>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bl>
    <w:p w:rsidR="00000000" w:rsidDel="00000000" w:rsidP="00000000" w:rsidRDefault="00000000" w:rsidRPr="00000000" w14:paraId="0000001F">
      <w:pPr>
        <w:ind w:left="810" w:firstLine="0"/>
        <w:rPr>
          <w:rFonts w:ascii="Roboto" w:cs="Roboto" w:eastAsia="Roboto" w:hAnsi="Roboto"/>
          <w:i w:val="1"/>
        </w:rPr>
      </w:pPr>
      <w:r w:rsidDel="00000000" w:rsidR="00000000" w:rsidRPr="00000000">
        <w:rPr>
          <w:rFonts w:ascii="Roboto" w:cs="Roboto" w:eastAsia="Roboto" w:hAnsi="Roboto"/>
          <w:b w:val="1"/>
          <w:i w:val="1"/>
          <w:rtl w:val="0"/>
        </w:rPr>
        <w:br w:type="textWrapping"/>
        <w:t xml:space="preserve">Description</w:t>
      </w:r>
      <w:r w:rsidDel="00000000" w:rsidR="00000000" w:rsidRPr="00000000">
        <w:rPr>
          <w:rFonts w:ascii="Roboto" w:cs="Roboto" w:eastAsia="Roboto" w:hAnsi="Roboto"/>
          <w:i w:val="1"/>
          <w:rtl w:val="0"/>
        </w:rPr>
        <w:t xml:space="preserve">: Identify who discovered the incident and provide their full name and contact details.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rPr>
      </w:pPr>
      <w:r w:rsidDel="00000000" w:rsidR="00000000" w:rsidRPr="00000000">
        <w:rPr>
          <w:rFonts w:ascii="Roboto" w:cs="Roboto" w:eastAsia="Roboto" w:hAnsi="Roboto"/>
          <w:b w:val="1"/>
          <w:i w:val="1"/>
          <w:rtl w:val="0"/>
        </w:rPr>
        <w:t xml:space="preserve">Instructions</w:t>
      </w:r>
      <w:r w:rsidDel="00000000" w:rsidR="00000000" w:rsidRPr="00000000">
        <w:rPr>
          <w:rFonts w:ascii="Roboto" w:cs="Roboto" w:eastAsia="Roboto" w:hAnsi="Roboto"/>
          <w:i w:val="1"/>
          <w:rtl w:val="0"/>
        </w:rPr>
        <w:t xml:space="preserve">: Include job title if applicable. Provide email and phone number for follow-up communications.</w:t>
      </w:r>
      <w:r w:rsidDel="00000000" w:rsidR="00000000" w:rsidRPr="00000000">
        <w:rPr>
          <w:rtl w:val="0"/>
        </w:rPr>
      </w:r>
    </w:p>
    <w:p w:rsidR="00000000" w:rsidDel="00000000" w:rsidP="00000000" w:rsidRDefault="00000000" w:rsidRPr="00000000" w14:paraId="00000021">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40" w:before="240" w:line="360" w:lineRule="auto"/>
        <w:ind w:left="720" w:hanging="360"/>
        <w:rPr>
          <w:rFonts w:ascii="Roboto" w:cs="Roboto" w:eastAsia="Roboto" w:hAnsi="Roboto"/>
          <w:b w:val="1"/>
          <w:color w:val="000000"/>
        </w:rPr>
      </w:pPr>
      <w:bookmarkStart w:colFirst="0" w:colLast="0" w:name="_ds08cjpeylrb" w:id="7"/>
      <w:bookmarkEnd w:id="7"/>
      <w:r w:rsidDel="00000000" w:rsidR="00000000" w:rsidRPr="00000000">
        <w:rPr>
          <w:rFonts w:ascii="Roboto" w:cs="Roboto" w:eastAsia="Roboto" w:hAnsi="Roboto"/>
          <w:b w:val="1"/>
          <w:color w:val="000000"/>
          <w:rtl w:val="0"/>
        </w:rPr>
        <w:t xml:space="preserve">Suspected Date and Time of Compromise</w:t>
      </w:r>
      <w:r w:rsidDel="00000000" w:rsidR="00000000" w:rsidRPr="00000000">
        <w:rPr>
          <w:rtl w:val="0"/>
        </w:rPr>
      </w:r>
    </w:p>
    <w:tbl>
      <w:tblPr>
        <w:tblStyle w:val="Table4"/>
        <w:tblW w:w="729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475"/>
        <w:tblGridChange w:id="0">
          <w:tblGrid>
            <w:gridCol w:w="1815"/>
            <w:gridCol w:w="54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Date of Compromise ( (DoC):</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Time  of Compromise: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b w:val="1"/>
          <w:i w:val="1"/>
          <w:rtl w:val="0"/>
        </w:rPr>
        <w:t xml:space="preserve">Description</w:t>
      </w:r>
      <w:r w:rsidDel="00000000" w:rsidR="00000000" w:rsidRPr="00000000">
        <w:rPr>
          <w:rFonts w:ascii="Roboto" w:cs="Roboto" w:eastAsia="Roboto" w:hAnsi="Roboto"/>
          <w:i w:val="1"/>
          <w:rtl w:val="0"/>
        </w:rPr>
        <w:t xml:space="preserve">: Estimate when you believe the BEC scam first occurred.</w:t>
        <w:br w:type="textWrapping"/>
      </w:r>
      <w:r w:rsidDel="00000000" w:rsidR="00000000" w:rsidRPr="00000000">
        <w:rPr>
          <w:rFonts w:ascii="Roboto" w:cs="Roboto" w:eastAsia="Roboto" w:hAnsi="Roboto"/>
          <w:b w:val="1"/>
          <w:i w:val="1"/>
          <w:rtl w:val="0"/>
        </w:rPr>
        <w:t xml:space="preserve">Instructions</w:t>
      </w:r>
      <w:r w:rsidDel="00000000" w:rsidR="00000000" w:rsidRPr="00000000">
        <w:rPr>
          <w:rFonts w:ascii="Roboto" w:cs="Roboto" w:eastAsia="Roboto" w:hAnsi="Roboto"/>
          <w:i w:val="1"/>
          <w:rtl w:val="0"/>
        </w:rPr>
        <w:t xml:space="preserve">: If exact timing is unknown, provide a best estimate. Use the format DD/MM/YYYY, HH:MM (24-hour clock).</w:t>
      </w:r>
      <w:r w:rsidDel="00000000" w:rsidR="00000000" w:rsidRPr="00000000">
        <w:rPr>
          <w:rFonts w:ascii="Roboto" w:cs="Roboto" w:eastAsia="Roboto" w:hAnsi="Roboto"/>
          <w:sz w:val="24"/>
          <w:szCs w:val="24"/>
          <w:rtl w:val="0"/>
        </w:rPr>
        <w:t xml:space="preserve"> </w:t>
        <w:br w:type="textWrapping"/>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40" w:before="240" w:line="360" w:lineRule="auto"/>
        <w:ind w:left="720" w:hanging="360"/>
        <w:rPr>
          <w:rFonts w:ascii="Roboto" w:cs="Roboto" w:eastAsia="Roboto" w:hAnsi="Roboto"/>
          <w:b w:val="1"/>
          <w:color w:val="000000"/>
        </w:rPr>
      </w:pPr>
      <w:bookmarkStart w:colFirst="0" w:colLast="0" w:name="_nznka9v5awe9" w:id="8"/>
      <w:bookmarkEnd w:id="8"/>
      <w:r w:rsidDel="00000000" w:rsidR="00000000" w:rsidRPr="00000000">
        <w:rPr>
          <w:rFonts w:ascii="Roboto" w:cs="Roboto" w:eastAsia="Roboto" w:hAnsi="Roboto"/>
          <w:b w:val="1"/>
          <w:color w:val="000000"/>
          <w:rtl w:val="0"/>
        </w:rPr>
        <w:t xml:space="preserve">Location of Discovery</w:t>
      </w: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500"/>
        <w:tblGridChange w:id="0">
          <w:tblGrid>
            <w:gridCol w:w="1140"/>
            <w:gridCol w:w="75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Location: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firstLine="0"/>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i w:val="1"/>
        </w:rPr>
      </w:pPr>
      <w:r w:rsidDel="00000000" w:rsidR="00000000" w:rsidRPr="00000000">
        <w:rPr>
          <w:rFonts w:ascii="Roboto" w:cs="Roboto" w:eastAsia="Roboto" w:hAnsi="Roboto"/>
          <w:b w:val="1"/>
          <w:i w:val="1"/>
          <w:rtl w:val="0"/>
        </w:rPr>
        <w:t xml:space="preserve">Description</w:t>
      </w:r>
      <w:r w:rsidDel="00000000" w:rsidR="00000000" w:rsidRPr="00000000">
        <w:rPr>
          <w:rFonts w:ascii="Roboto" w:cs="Roboto" w:eastAsia="Roboto" w:hAnsi="Roboto"/>
          <w:i w:val="1"/>
          <w:rtl w:val="0"/>
        </w:rPr>
        <w:t xml:space="preserve">: Specify the location where the incident was discovered.</w:t>
        <w:br w:type="textWrapping"/>
      </w:r>
      <w:r w:rsidDel="00000000" w:rsidR="00000000" w:rsidRPr="00000000">
        <w:rPr>
          <w:rFonts w:ascii="Roboto" w:cs="Roboto" w:eastAsia="Roboto" w:hAnsi="Roboto"/>
          <w:b w:val="1"/>
          <w:i w:val="1"/>
          <w:rtl w:val="0"/>
        </w:rPr>
        <w:t xml:space="preserve">Instructions</w:t>
      </w:r>
      <w:r w:rsidDel="00000000" w:rsidR="00000000" w:rsidRPr="00000000">
        <w:rPr>
          <w:rFonts w:ascii="Roboto" w:cs="Roboto" w:eastAsia="Roboto" w:hAnsi="Roboto"/>
          <w:i w:val="1"/>
          <w:rtl w:val="0"/>
        </w:rPr>
        <w:t xml:space="preserve">: This can be an office location, remotely while working from home, etc. Include city and country if relevant.</w:t>
      </w:r>
    </w:p>
    <w:p w:rsidR="00000000" w:rsidDel="00000000" w:rsidP="00000000" w:rsidRDefault="00000000" w:rsidRPr="00000000" w14:paraId="00000038">
      <w:pPr>
        <w:pStyle w:val="Heading4"/>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bookmarkStart w:colFirst="0" w:colLast="0" w:name="_ywick6sqi20k" w:id="9"/>
      <w:bookmarkEnd w:id="9"/>
      <w:r w:rsidDel="00000000" w:rsidR="00000000" w:rsidRPr="00000000">
        <w:rPr>
          <w:b w:val="1"/>
          <w:color w:val="000000"/>
          <w:rtl w:val="0"/>
        </w:rPr>
        <w:t xml:space="preserve">Description of Discovery</w:t>
      </w:r>
    </w:p>
    <w:p w:rsidR="00000000" w:rsidDel="00000000" w:rsidP="00000000" w:rsidRDefault="00000000" w:rsidRPr="00000000" w14:paraId="00000039">
      <w:pPr>
        <w:rPr>
          <w:rFonts w:ascii="Roboto" w:cs="Roboto" w:eastAsia="Roboto" w:hAnsi="Roboto"/>
          <w:i w:val="1"/>
        </w:rPr>
      </w:pPr>
      <w:r w:rsidDel="00000000" w:rsidR="00000000" w:rsidRPr="00000000">
        <w:rPr>
          <w:rtl w:val="0"/>
        </w:rPr>
        <w:tab/>
      </w:r>
      <w:r w:rsidDel="00000000" w:rsidR="00000000" w:rsidRPr="00000000">
        <w:rPr>
          <w:rFonts w:ascii="Roboto" w:cs="Roboto" w:eastAsia="Roboto" w:hAnsi="Roboto"/>
          <w:b w:val="1"/>
          <w:i w:val="1"/>
          <w:rtl w:val="0"/>
        </w:rPr>
        <w:t xml:space="preserve">Description</w:t>
      </w:r>
      <w:r w:rsidDel="00000000" w:rsidR="00000000" w:rsidRPr="00000000">
        <w:rPr>
          <w:rFonts w:ascii="Roboto" w:cs="Roboto" w:eastAsia="Roboto" w:hAnsi="Roboto"/>
          <w:i w:val="1"/>
          <w:rtl w:val="0"/>
        </w:rPr>
        <w:t xml:space="preserve">: Briefly describe how the incident was discovered.</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pPr>
      <w:r w:rsidDel="00000000" w:rsidR="00000000" w:rsidRPr="00000000">
        <w:rPr>
          <w:rFonts w:ascii="Roboto" w:cs="Roboto" w:eastAsia="Roboto" w:hAnsi="Roboto"/>
          <w:b w:val="1"/>
          <w:i w:val="1"/>
          <w:rtl w:val="0"/>
        </w:rPr>
        <w:t xml:space="preserve">Instructions</w:t>
      </w:r>
      <w:r w:rsidDel="00000000" w:rsidR="00000000" w:rsidRPr="00000000">
        <w:rPr>
          <w:rFonts w:ascii="Roboto" w:cs="Roboto" w:eastAsia="Roboto" w:hAnsi="Roboto"/>
          <w:i w:val="1"/>
          <w:rtl w:val="0"/>
        </w:rPr>
        <w:t xml:space="preserve">: Include any immediate actions taken upon discovery. This could be noticing an unusual email, an unexpected transaction alert, etc.</w:t>
      </w: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250"/>
        <w:tblGridChange w:id="0">
          <w:tblGrid>
            <w:gridCol w:w="3390"/>
            <w:gridCol w:w="525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Describe the Discovery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4F">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40" w:before="240" w:line="360" w:lineRule="auto"/>
        <w:ind w:left="720" w:hanging="360"/>
        <w:rPr>
          <w:rFonts w:ascii="Roboto" w:cs="Roboto" w:eastAsia="Roboto" w:hAnsi="Roboto"/>
          <w:b w:val="1"/>
          <w:color w:val="000000"/>
        </w:rPr>
      </w:pPr>
      <w:bookmarkStart w:colFirst="0" w:colLast="0" w:name="_53kvdzekejz" w:id="10"/>
      <w:bookmarkEnd w:id="10"/>
      <w:r w:rsidDel="00000000" w:rsidR="00000000" w:rsidRPr="00000000">
        <w:rPr>
          <w:rFonts w:ascii="Roboto" w:cs="Roboto" w:eastAsia="Roboto" w:hAnsi="Roboto"/>
          <w:b w:val="1"/>
          <w:color w:val="000000"/>
          <w:rtl w:val="0"/>
        </w:rPr>
        <w:t xml:space="preserve">Initial Assessment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pPr>
      <w:r w:rsidDel="00000000" w:rsidR="00000000" w:rsidRPr="00000000">
        <w:rPr>
          <w:rFonts w:ascii="Roboto" w:cs="Roboto" w:eastAsia="Roboto" w:hAnsi="Roboto"/>
          <w:b w:val="1"/>
          <w:i w:val="1"/>
          <w:rtl w:val="0"/>
        </w:rPr>
        <w:t xml:space="preserve">Description</w:t>
      </w:r>
      <w:r w:rsidDel="00000000" w:rsidR="00000000" w:rsidRPr="00000000">
        <w:rPr>
          <w:rFonts w:ascii="Roboto" w:cs="Roboto" w:eastAsia="Roboto" w:hAnsi="Roboto"/>
          <w:i w:val="1"/>
          <w:rtl w:val="0"/>
        </w:rPr>
        <w:t xml:space="preserve">: Provide an initial assessment of the incident's impact.</w:t>
        <w:br w:type="textWrapping"/>
      </w:r>
      <w:r w:rsidDel="00000000" w:rsidR="00000000" w:rsidRPr="00000000">
        <w:rPr>
          <w:rFonts w:ascii="Roboto" w:cs="Roboto" w:eastAsia="Roboto" w:hAnsi="Roboto"/>
          <w:b w:val="1"/>
          <w:i w:val="1"/>
          <w:rtl w:val="0"/>
        </w:rPr>
        <w:t xml:space="preserve">Instructions</w:t>
      </w:r>
      <w:r w:rsidDel="00000000" w:rsidR="00000000" w:rsidRPr="00000000">
        <w:rPr>
          <w:rFonts w:ascii="Roboto" w:cs="Roboto" w:eastAsia="Roboto" w:hAnsi="Roboto"/>
          <w:i w:val="1"/>
          <w:rtl w:val="0"/>
        </w:rPr>
        <w:t xml:space="preserve">: Consider aspects such as financial loss, data compromise, operational disruptions, etc. Note if full impact is not yet known.</w:t>
      </w:r>
      <w:r w:rsidDel="00000000" w:rsidR="00000000" w:rsidRPr="00000000">
        <w:rPr>
          <w:rtl w:val="0"/>
        </w:rPr>
      </w:r>
    </w:p>
    <w:tbl>
      <w:tblPr>
        <w:tblStyle w:val="Table7"/>
        <w:tblpPr w:leftFromText="180" w:rightFromText="180" w:topFromText="180" w:bottomFromText="180" w:vertAnchor="text" w:horzAnchor="text" w:tblpX="735"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4650"/>
        <w:tblGridChange w:id="0">
          <w:tblGrid>
            <w:gridCol w:w="3990"/>
            <w:gridCol w:w="465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5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Preliminary Impact Assessment:</w:t>
            </w:r>
          </w:p>
        </w:tc>
        <w:tc>
          <w:tcPr>
            <w:tcBorders>
              <w:top w:color="000000" w:space="0" w:sz="0" w:val="nil"/>
              <w:left w:color="000000" w:space="0" w:sz="0" w:val="nil"/>
              <w:right w:color="000000" w:space="0" w:sz="0" w:val="nil"/>
            </w:tcBorders>
          </w:tcPr>
          <w:p w:rsidR="00000000" w:rsidDel="00000000" w:rsidP="00000000" w:rsidRDefault="00000000" w:rsidRPr="00000000" w14:paraId="00000052">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53">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55">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59">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5B">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5D">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5F">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61">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firstLine="0"/>
        <w:rPr/>
      </w:pPr>
      <w:r w:rsidDel="00000000" w:rsidR="00000000" w:rsidRPr="00000000">
        <w:rPr>
          <w:rtl w:val="0"/>
        </w:rPr>
      </w:r>
    </w:p>
    <w:p w:rsidR="00000000" w:rsidDel="00000000" w:rsidP="00000000" w:rsidRDefault="00000000" w:rsidRPr="00000000" w14:paraId="00000064">
      <w:pPr>
        <w:pStyle w:val="Heading4"/>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40" w:before="240" w:line="360" w:lineRule="auto"/>
        <w:ind w:left="720" w:hanging="360"/>
        <w:rPr>
          <w:rFonts w:ascii="Roboto" w:cs="Roboto" w:eastAsia="Roboto" w:hAnsi="Roboto"/>
          <w:b w:val="1"/>
          <w:color w:val="000000"/>
          <w:sz w:val="24"/>
          <w:szCs w:val="24"/>
        </w:rPr>
      </w:pPr>
      <w:bookmarkStart w:colFirst="0" w:colLast="0" w:name="_kjpwn8oc6x97" w:id="11"/>
      <w:bookmarkEnd w:id="11"/>
      <w:r w:rsidDel="00000000" w:rsidR="00000000" w:rsidRPr="00000000">
        <w:rPr>
          <w:rFonts w:ascii="Roboto" w:cs="Roboto" w:eastAsia="Roboto" w:hAnsi="Roboto"/>
          <w:b w:val="1"/>
          <w:color w:val="000000"/>
          <w:rtl w:val="0"/>
        </w:rPr>
        <w:t xml:space="preserve">Actions Taken Upon Detection of BEC Incident</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i w:val="1"/>
        </w:rPr>
      </w:pPr>
      <w:r w:rsidDel="00000000" w:rsidR="00000000" w:rsidRPr="00000000">
        <w:rPr>
          <w:rFonts w:ascii="Roboto" w:cs="Roboto" w:eastAsia="Roboto" w:hAnsi="Roboto"/>
          <w:b w:val="1"/>
          <w:i w:val="1"/>
          <w:rtl w:val="0"/>
        </w:rPr>
        <w:t xml:space="preserve">Description</w:t>
      </w:r>
      <w:r w:rsidDel="00000000" w:rsidR="00000000" w:rsidRPr="00000000">
        <w:rPr>
          <w:rFonts w:ascii="Roboto" w:cs="Roboto" w:eastAsia="Roboto" w:hAnsi="Roboto"/>
          <w:i w:val="1"/>
          <w:rtl w:val="0"/>
        </w:rPr>
        <w:t xml:space="preserve">: Detail any immediate security measures taken upon discovering the BEC incident, such as enabling MFA, changing security questions, or updating passwords.</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pPr>
      <w:r w:rsidDel="00000000" w:rsidR="00000000" w:rsidRPr="00000000">
        <w:rPr>
          <w:rFonts w:ascii="Roboto" w:cs="Roboto" w:eastAsia="Roboto" w:hAnsi="Roboto"/>
          <w:b w:val="1"/>
          <w:i w:val="1"/>
          <w:rtl w:val="0"/>
        </w:rPr>
        <w:t xml:space="preserve">Instructions</w:t>
      </w:r>
      <w:r w:rsidDel="00000000" w:rsidR="00000000" w:rsidRPr="00000000">
        <w:rPr>
          <w:rFonts w:ascii="Roboto" w:cs="Roboto" w:eastAsia="Roboto" w:hAnsi="Roboto"/>
          <w:i w:val="1"/>
          <w:rtl w:val="0"/>
        </w:rPr>
        <w:t xml:space="preserve">: You can also use this space to document last password changes made and if there are other applications that house your passwords like password managers.</w:t>
      </w:r>
      <w:r w:rsidDel="00000000" w:rsidR="00000000" w:rsidRPr="00000000">
        <w:rPr>
          <w:rtl w:val="0"/>
        </w:rPr>
      </w:r>
    </w:p>
    <w:tbl>
      <w:tblPr>
        <w:tblStyle w:val="Table8"/>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4650"/>
        <w:tblGridChange w:id="0">
          <w:tblGrid>
            <w:gridCol w:w="3990"/>
            <w:gridCol w:w="465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List Actions Taken :</w:t>
            </w:r>
          </w:p>
        </w:tc>
        <w:tc>
          <w:tcPr>
            <w:tcBorders>
              <w:top w:color="000000" w:space="0" w:sz="0" w:val="nil"/>
              <w:left w:color="000000" w:space="0" w:sz="0" w:val="nil"/>
              <w:right w:color="000000" w:space="0" w:sz="0" w:val="nil"/>
            </w:tcBorders>
          </w:tcPr>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69">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6B">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6D">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6F">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71">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73">
            <w:pPr>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left w:color="000000" w:space="0" w:sz="0" w:val="nil"/>
              <w:right w:color="000000" w:space="0" w:sz="0" w:val="nil"/>
            </w:tcBorders>
          </w:tcPr>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Fonts w:ascii="Roboto" w:cs="Roboto" w:eastAsia="Roboto" w:hAnsi="Roboto"/>
          <w:i w:val="1"/>
          <w:sz w:val="24"/>
          <w:szCs w:val="24"/>
          <w:rtl w:val="0"/>
        </w:rPr>
        <w:t xml:space="preserve">Note: It's important to fill out this section as completely and accurately as possible. If certain information is not immediately available, note this and return to complete the section as soon as the information is obtained.</w:t>
      </w: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sz w:val="18"/>
        <w:szCs w:val="18"/>
      </w:rPr>
    </w:pPr>
    <w:r w:rsidDel="00000000" w:rsidR="00000000" w:rsidRPr="00000000">
      <w:rPr>
        <w:rFonts w:ascii="Roboto" w:cs="Roboto" w:eastAsia="Roboto" w:hAnsi="Roboto"/>
        <w:b w:val="1"/>
        <w:color w:val="374151"/>
        <w:sz w:val="20"/>
        <w:szCs w:val="20"/>
        <w:rtl w:val="0"/>
      </w:rPr>
      <w:t xml:space="preserve">Version</w:t>
    </w:r>
    <w:r w:rsidDel="00000000" w:rsidR="00000000" w:rsidRPr="00000000">
      <w:rPr>
        <w:rFonts w:ascii="Roboto" w:cs="Roboto" w:eastAsia="Roboto" w:hAnsi="Roboto"/>
        <w:color w:val="374151"/>
        <w:sz w:val="20"/>
        <w:szCs w:val="20"/>
        <w:rtl w:val="0"/>
      </w:rPr>
      <w:t xml:space="preserve">: [number]</w:t>
      <w:tab/>
      <w:tab/>
      <w:tab/>
      <w:tab/>
      <w:tab/>
      <w:tab/>
      <w:tab/>
      <w:tab/>
    </w:r>
    <w:r w:rsidDel="00000000" w:rsidR="00000000" w:rsidRPr="00000000">
      <w:rPr>
        <w:rFonts w:ascii="Roboto" w:cs="Roboto" w:eastAsia="Roboto" w:hAnsi="Roboto"/>
        <w:b w:val="1"/>
        <w:color w:val="374151"/>
        <w:sz w:val="20"/>
        <w:szCs w:val="20"/>
        <w:rtl w:val="0"/>
      </w:rPr>
      <w:t xml:space="preserve">For updates:</w:t>
    </w:r>
    <w:r w:rsidDel="00000000" w:rsidR="00000000" w:rsidRPr="00000000">
      <w:rPr>
        <w:rFonts w:ascii="Roboto" w:cs="Roboto" w:eastAsia="Roboto" w:hAnsi="Roboto"/>
        <w:color w:val="374151"/>
        <w:sz w:val="20"/>
        <w:szCs w:val="20"/>
        <w:rtl w:val="0"/>
      </w:rPr>
      <w:t xml:space="preserve"> </w:t>
      <w:br w:type="textWrapping"/>
    </w:r>
    <w:r w:rsidDel="00000000" w:rsidR="00000000" w:rsidRPr="00000000">
      <w:rPr>
        <w:rFonts w:ascii="Roboto" w:cs="Roboto" w:eastAsia="Roboto" w:hAnsi="Roboto"/>
        <w:b w:val="1"/>
        <w:color w:val="374151"/>
        <w:sz w:val="20"/>
        <w:szCs w:val="20"/>
        <w:rtl w:val="0"/>
      </w:rPr>
      <w:t xml:space="preserve">Last Updated</w:t>
    </w:r>
    <w:r w:rsidDel="00000000" w:rsidR="00000000" w:rsidRPr="00000000">
      <w:rPr>
        <w:rFonts w:ascii="Roboto" w:cs="Roboto" w:eastAsia="Roboto" w:hAnsi="Roboto"/>
        <w:color w:val="374151"/>
        <w:sz w:val="20"/>
        <w:szCs w:val="20"/>
        <w:rtl w:val="0"/>
      </w:rPr>
      <w:t xml:space="preserve">: [DD/MM/YYYY]</w:t>
      <w:tab/>
      <w:tab/>
      <w:tab/>
    </w:r>
    <w:r w:rsidDel="00000000" w:rsidR="00000000" w:rsidRPr="00000000">
      <w:rPr>
        <w:rFonts w:ascii="Roboto" w:cs="Roboto" w:eastAsia="Roboto" w:hAnsi="Roboto"/>
        <w:b w:val="1"/>
        <w:color w:val="374151"/>
        <w:sz w:val="20"/>
        <w:szCs w:val="20"/>
      </w:rPr>
      <w:fldChar w:fldCharType="begin"/>
      <w:instrText xml:space="preserve">PAGE</w:instrText>
      <w:fldChar w:fldCharType="separate"/>
      <w:fldChar w:fldCharType="end"/>
    </w:r>
    <w:r w:rsidDel="00000000" w:rsidR="00000000" w:rsidRPr="00000000">
      <w:rPr>
        <w:rFonts w:ascii="Roboto" w:cs="Roboto" w:eastAsia="Roboto" w:hAnsi="Roboto"/>
        <w:color w:val="374151"/>
        <w:sz w:val="20"/>
        <w:szCs w:val="20"/>
        <w:rtl w:val="0"/>
      </w:rPr>
      <w:tab/>
      <w:tab/>
      <w:tab/>
      <w:t xml:space="preserve">https://github.com/Free-vCISO</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jc w:val="center"/>
      <w:rPr>
        <w:rFonts w:ascii="Roboto" w:cs="Roboto" w:eastAsia="Roboto" w:hAnsi="Roboto"/>
        <w:color w:val="434343"/>
        <w:sz w:val="5"/>
        <w:szCs w:val="5"/>
      </w:rPr>
    </w:pPr>
    <w:bookmarkStart w:colFirst="0" w:colLast="0" w:name="_mhv4ojbug5r6" w:id="12"/>
    <w:bookmarkEnd w:id="12"/>
    <w:r w:rsidDel="00000000" w:rsidR="00000000" w:rsidRPr="00000000">
      <w:rPr>
        <w:rFonts w:ascii="Roboto" w:cs="Roboto" w:eastAsia="Roboto" w:hAnsi="Roboto"/>
        <w:b w:val="1"/>
        <w:color w:val="434343"/>
        <w:sz w:val="22"/>
        <w:szCs w:val="22"/>
        <w:rtl w:val="0"/>
      </w:rPr>
      <w:t xml:space="preserve">Business Email Compromise (BEC) Incident Discovery  Evidence Collection</w:t>
    </w:r>
    <w:r w:rsidDel="00000000" w:rsidR="00000000" w:rsidRPr="00000000">
      <w:rPr>
        <w:rFonts w:ascii="Roboto" w:cs="Roboto" w:eastAsia="Roboto" w:hAnsi="Roboto"/>
        <w:b w:val="1"/>
        <w:color w:val="434343"/>
        <w:sz w:val="56"/>
        <w:szCs w:val="56"/>
        <w:rtl w:val="0"/>
      </w:rPr>
      <w:br w:type="textWrapping"/>
    </w:r>
    <w:r w:rsidDel="00000000" w:rsidR="00000000" w:rsidRPr="00000000">
      <w:rPr>
        <w:rFonts w:ascii="Roboto" w:cs="Roboto" w:eastAsia="Roboto" w:hAnsi="Roboto"/>
        <w:b w:val="1"/>
        <w:color w:val="434343"/>
        <w:sz w:val="20"/>
        <w:szCs w:val="20"/>
        <w:rtl w:val="0"/>
      </w:rPr>
      <w:t xml:space="preserve">Part of the BEC Incident Response Toolkit by </w:t>
    </w:r>
    <w:hyperlink r:id="rId1">
      <w:r w:rsidDel="00000000" w:rsidR="00000000" w:rsidRPr="00000000">
        <w:rPr>
          <w:rFonts w:ascii="Roboto" w:cs="Roboto" w:eastAsia="Roboto" w:hAnsi="Roboto"/>
          <w:b w:val="1"/>
          <w:color w:val="1155cc"/>
          <w:sz w:val="20"/>
          <w:szCs w:val="20"/>
          <w:u w:val="single"/>
          <w:rtl w:val="0"/>
        </w:rPr>
        <w:t xml:space="preserve">Temi Akinlade</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temig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