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Кочкарев</w:t>
      </w:r>
      <w:r>
        <w:t xml:space="preserve"> </w:t>
      </w:r>
      <w:r>
        <w:t xml:space="preserve">“</w:t>
      </w:r>
      <w:r>
        <w:t xml:space="preserve">sakochkarev</w:t>
      </w:r>
      <w:r>
        <w:t xml:space="preserve">”</w:t>
      </w:r>
      <w:r>
        <w:t xml:space="preserve"> </w:t>
      </w:r>
      <w:r>
        <w:t xml:space="preserve">Станислав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по примеру приведенных со следующими изменениями:</w:t>
      </w:r>
    </w:p>
    <w:p>
      <w:pPr>
        <w:numPr>
          <w:ilvl w:val="0"/>
          <w:numId w:val="1001"/>
        </w:numPr>
        <w:pStyle w:val="Compact"/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1"/>
        </w:numPr>
        <w:pStyle w:val="Compact"/>
      </w:pPr>
      <w:r>
        <w:t xml:space="preserve">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</w:p>
    <w:p>
      <w:pPr>
        <w:numPr>
          <w:ilvl w:val="0"/>
          <w:numId w:val="1001"/>
        </w:numPr>
        <w:pStyle w:val="Compact"/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 Что будет в случае, если сервер завершит работу, не закрыв канал?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делом мы взяли за основу приведенные тексты программ и создали файлы с данными текстами (рис. 1, 2, 3).</w:t>
      </w:r>
    </w:p>
    <w:p>
      <w:pPr>
        <w:pStyle w:val="CaptionedFigure"/>
      </w:pPr>
      <w:bookmarkStart w:id="25" w:name="fig:001"/>
      <w:r>
        <w:drawing>
          <wp:inline>
            <wp:extent cx="5334000" cy="5280391"/>
            <wp:effectExtent b="0" l="0" r="0" t="0"/>
            <wp:docPr descr="Рис. 1: Файл программы common.h" title="" id="23" name="Picture"/>
            <a:graphic>
              <a:graphicData uri="http://schemas.openxmlformats.org/drawingml/2006/picture">
                <pic:pic>
                  <pic:nvPicPr>
                    <pic:cNvPr descr="image/s-165399329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0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Файл программы</w:t>
      </w:r>
      <w:r>
        <w:t xml:space="preserve"> </w:t>
      </w:r>
      <w:r>
        <w:rPr>
          <w:rStyle w:val="VerbatimChar"/>
        </w:rPr>
        <w:t xml:space="preserve">common.h</w:t>
      </w:r>
    </w:p>
    <w:p>
      <w:pPr>
        <w:pStyle w:val="CaptionedFigure"/>
      </w:pPr>
      <w:bookmarkStart w:id="29" w:name="fig:002"/>
      <w:r>
        <w:drawing>
          <wp:inline>
            <wp:extent cx="5334000" cy="5125640"/>
            <wp:effectExtent b="0" l="0" r="0" t="0"/>
            <wp:docPr descr="Рис. 2: Файл программы server.c" title="" id="27" name="Picture"/>
            <a:graphic>
              <a:graphicData uri="http://schemas.openxmlformats.org/drawingml/2006/picture">
                <pic:pic>
                  <pic:nvPicPr>
                    <pic:cNvPr descr="image/s-1653993365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5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Файл программы</w:t>
      </w:r>
      <w:r>
        <w:t xml:space="preserve"> </w:t>
      </w:r>
      <w:r>
        <w:rPr>
          <w:rStyle w:val="VerbatimChar"/>
        </w:rPr>
        <w:t xml:space="preserve">server.c</w:t>
      </w:r>
    </w:p>
    <w:p>
      <w:pPr>
        <w:pStyle w:val="CaptionedFigure"/>
      </w:pPr>
      <w:bookmarkStart w:id="33" w:name="fig:003"/>
      <w:r>
        <w:drawing>
          <wp:inline>
            <wp:extent cx="5334000" cy="6592670"/>
            <wp:effectExtent b="0" l="0" r="0" t="0"/>
            <wp:docPr descr="Рис. 3: Файл программы client.c" title="" id="31" name="Picture"/>
            <a:graphic>
              <a:graphicData uri="http://schemas.openxmlformats.org/drawingml/2006/picture">
                <pic:pic>
                  <pic:nvPicPr>
                    <pic:cNvPr descr="image/s-165399339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2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Файл программы</w:t>
      </w:r>
      <w:r>
        <w:t xml:space="preserve"> </w:t>
      </w:r>
      <w:r>
        <w:rPr>
          <w:rStyle w:val="VerbatimChar"/>
        </w:rPr>
        <w:t xml:space="preserve">client.c</w:t>
      </w:r>
    </w:p>
    <w:p>
      <w:pPr>
        <w:pStyle w:val="BodyText"/>
      </w:pPr>
      <w:r>
        <w:t xml:space="preserve">После этого мы начали работать с программой</w:t>
      </w:r>
      <w:r>
        <w:t xml:space="preserve"> </w:t>
      </w:r>
      <w:r>
        <w:rPr>
          <w:rStyle w:val="VerbatimChar"/>
        </w:rPr>
        <w:t xml:space="preserve">client.c</w:t>
      </w:r>
      <w:r>
        <w:t xml:space="preserve">.</w:t>
      </w:r>
    </w:p>
    <w:p>
      <w:pPr>
        <w:pStyle w:val="BodyText"/>
      </w:pPr>
      <w:r>
        <w:t xml:space="preserve">Там мы добавили второе приведенное изменение – отправку текущего времени (timestamp) каждые 5 секунд (рис. 4). Для приостановки работы клиента была использована функция</w:t>
      </w:r>
      <w:r>
        <w:t xml:space="preserve"> </w:t>
      </w:r>
      <w:r>
        <w:rPr>
          <w:rStyle w:val="VerbatimChar"/>
        </w:rPr>
        <w:t xml:space="preserve">sleep()</w:t>
      </w:r>
      <w:r>
        <w:t xml:space="preserve">.</w:t>
      </w:r>
    </w:p>
    <w:p>
      <w:pPr>
        <w:pStyle w:val="CaptionedFigure"/>
      </w:pPr>
      <w:bookmarkStart w:id="37" w:name="fig:004"/>
      <w:r>
        <w:drawing>
          <wp:inline>
            <wp:extent cx="5334000" cy="5760409"/>
            <wp:effectExtent b="0" l="0" r="0" t="0"/>
            <wp:docPr descr="Рис. 4: Измененная главная функция" title="" id="35" name="Picture"/>
            <a:graphic>
              <a:graphicData uri="http://schemas.openxmlformats.org/drawingml/2006/picture">
                <pic:pic>
                  <pic:nvPicPr>
                    <pic:cNvPr descr="image/s-165399344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0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Измененная главная функция</w:t>
      </w:r>
    </w:p>
    <w:p>
      <w:pPr>
        <w:pStyle w:val="BodyText"/>
      </w:pPr>
      <w:r>
        <w:t xml:space="preserve">Далее были произведены изменения в файле</w:t>
      </w:r>
      <w:r>
        <w:t xml:space="preserve"> </w:t>
      </w:r>
      <w:r>
        <w:rPr>
          <w:rStyle w:val="VerbatimChar"/>
        </w:rPr>
        <w:t xml:space="preserve">server.c</w:t>
      </w:r>
      <w:r>
        <w:t xml:space="preserve">. В нем были добавлены изменения из 3-его задания – прекращение работы по истечению 30 секунд. Для этого была использована функция</w:t>
      </w:r>
      <w:r>
        <w:t xml:space="preserve"> </w:t>
      </w:r>
      <w:r>
        <w:rPr>
          <w:rStyle w:val="VerbatimChar"/>
        </w:rPr>
        <w:t xml:space="preserve">time()</w:t>
      </w:r>
      <w:r>
        <w:t xml:space="preserve">. Итоговый файл приведен на (рис. 5).</w:t>
      </w:r>
    </w:p>
    <w:p>
      <w:pPr>
        <w:pStyle w:val="CaptionedFigure"/>
      </w:pPr>
      <w:bookmarkStart w:id="41" w:name="fig:005"/>
      <w:r>
        <w:drawing>
          <wp:inline>
            <wp:extent cx="5334000" cy="3957110"/>
            <wp:effectExtent b="0" l="0" r="0" t="0"/>
            <wp:docPr descr="Рис. 5: Измененная часть server.c" title="" id="39" name="Picture"/>
            <a:graphic>
              <a:graphicData uri="http://schemas.openxmlformats.org/drawingml/2006/picture">
                <pic:pic>
                  <pic:nvPicPr>
                    <pic:cNvPr descr="image/s-165399348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7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Измененная часть</w:t>
      </w:r>
      <w:r>
        <w:t xml:space="preserve"> </w:t>
      </w:r>
      <w:r>
        <w:rPr>
          <w:rStyle w:val="VerbatimChar"/>
        </w:rPr>
        <w:t xml:space="preserve">server.c</w:t>
      </w:r>
    </w:p>
    <w:p>
      <w:pPr>
        <w:pStyle w:val="BodyText"/>
      </w:pPr>
      <w:r>
        <w:t xml:space="preserve">Во время работы над файлами изменения были протестированы.</w:t>
      </w:r>
    </w:p>
    <w:p>
      <w:pPr>
        <w:pStyle w:val="BodyText"/>
      </w:pPr>
      <w:r>
        <w:t xml:space="preserve">В результате этих тестов было выяснено, что если сервер завершит работу не закрыв канал, то файл канала останется и при следующем запуске сервера он выдаст ошибку (рис. 6).</w:t>
      </w:r>
    </w:p>
    <w:p>
      <w:pPr>
        <w:pStyle w:val="CaptionedFigure"/>
      </w:pPr>
      <w:bookmarkStart w:id="45" w:name="fig:006"/>
      <w:r>
        <w:drawing>
          <wp:inline>
            <wp:extent cx="5334000" cy="597266"/>
            <wp:effectExtent b="0" l="0" r="0" t="0"/>
            <wp:docPr descr="Рис. 6: Ошибка при некорректном завершении" title="" id="43" name="Picture"/>
            <a:graphic>
              <a:graphicData uri="http://schemas.openxmlformats.org/drawingml/2006/picture">
                <pic:pic>
                  <pic:nvPicPr>
                    <pic:cNvPr descr="image/s-165399352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Ошибка при некорректном завершении</w:t>
      </w:r>
    </w:p>
    <w:p>
      <w:pPr>
        <w:pStyle w:val="BodyText"/>
      </w:pPr>
      <w:r>
        <w:t xml:space="preserve">После выполнения всех заданий были произведены финальные тесты, которые подтвердили работоспособность и корректность выполнения всех заданий (рис. 7) (рис. 8).</w:t>
      </w:r>
    </w:p>
    <w:p>
      <w:pPr>
        <w:pStyle w:val="CaptionedFigure"/>
      </w:pPr>
      <w:bookmarkStart w:id="49" w:name="fig:007"/>
      <w:r>
        <w:drawing>
          <wp:inline>
            <wp:extent cx="5334000" cy="2286000"/>
            <wp:effectExtent b="0" l="0" r="0" t="0"/>
            <wp:docPr descr="Рис. 7: Запуск и вывод сервера" title="" id="47" name="Picture"/>
            <a:graphic>
              <a:graphicData uri="http://schemas.openxmlformats.org/drawingml/2006/picture">
                <pic:pic>
                  <pic:nvPicPr>
                    <pic:cNvPr descr="image/s-165399356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Запуск и вывод сервера</w:t>
      </w:r>
    </w:p>
    <w:p>
      <w:pPr>
        <w:pStyle w:val="CaptionedFigure"/>
      </w:pPr>
      <w:bookmarkStart w:id="53" w:name="fig:008"/>
      <w:r>
        <w:drawing>
          <wp:inline>
            <wp:extent cx="5334000" cy="588046"/>
            <wp:effectExtent b="0" l="0" r="0" t="0"/>
            <wp:docPr descr="Рис. 8: Запуск и вывод одного из клиентов" title="" id="51" name="Picture"/>
            <a:graphic>
              <a:graphicData uri="http://schemas.openxmlformats.org/drawingml/2006/picture">
                <pic:pic>
                  <pic:nvPicPr>
                    <pic:cNvPr descr="image/s-165399360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Запуск и вывод одного из клиентов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выполнении данной лабораторной работы мы приобрели практические навыки работы с именованными каналами.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Именованные каналы, в отличие от неименованных, могут использоваться неродственными процессами.</w:t>
      </w:r>
    </w:p>
    <w:p>
      <w:pPr>
        <w:numPr>
          <w:ilvl w:val="0"/>
          <w:numId w:val="1002"/>
        </w:numPr>
      </w:pPr>
      <w:r>
        <w:t xml:space="preserve">Нет.</w:t>
      </w:r>
    </w:p>
    <w:p>
      <w:pPr>
        <w:numPr>
          <w:ilvl w:val="0"/>
          <w:numId w:val="1002"/>
        </w:numPr>
      </w:pPr>
      <w:r>
        <w:t xml:space="preserve">Да, используя</w:t>
      </w:r>
      <w:r>
        <w:t xml:space="preserve"> </w:t>
      </w:r>
      <w:r>
        <w:rPr>
          <w:rStyle w:val="VerbatimChar"/>
        </w:rPr>
        <w:t xml:space="preserve">mkfifo</w:t>
      </w:r>
      <w:r>
        <w:t xml:space="preserve">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int pipe(int pipefd[2]);</w:t>
      </w:r>
      <w:r>
        <w:t xml:space="preserve"> </w:t>
      </w:r>
      <w:r>
        <w:t xml:space="preserve">создаёт однонаправленный канал данных, который можно использовать для взаимодействия между процессами.</w:t>
      </w:r>
    </w:p>
    <w:p>
      <w:pPr>
        <w:numPr>
          <w:ilvl w:val="0"/>
          <w:numId w:val="1002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int mkfifo(const char *pathname, mode_t mode);</w:t>
      </w:r>
      <w:r>
        <w:t xml:space="preserve">создает специальный FIFO файл с именем pathname, а параметр mode задает права доступа к файлу.</w:t>
      </w:r>
    </w:p>
    <w:p>
      <w:pPr>
        <w:numPr>
          <w:ilvl w:val="0"/>
          <w:numId w:val="1002"/>
        </w:numPr>
      </w:pPr>
      <w:r>
        <w:t xml:space="preserve">При прочтении меньшего числа байтов из fifo сообщение просто выводится не полностью.</w:t>
      </w:r>
    </w:p>
    <w:p>
      <w:pPr>
        <w:numPr>
          <w:ilvl w:val="0"/>
          <w:numId w:val="1000"/>
        </w:numPr>
      </w:pPr>
      <w:r>
        <w:t xml:space="preserve">Прочтение большего числа байтов дает уже более заметный эффект – не находя достаточного количества информации в fifo, программа обращается к другим участкам памяти и выводит уже их, тем самым печатая информацию из других файлов.</w:t>
      </w:r>
    </w:p>
    <w:p>
      <w:pPr>
        <w:numPr>
          <w:ilvl w:val="0"/>
          <w:numId w:val="1002"/>
        </w:numPr>
      </w:pPr>
      <w:r>
        <w:t xml:space="preserve">Запись некорректного числа байтов непозволительна, поэтому вызов</w:t>
      </w:r>
      <w:r>
        <w:t xml:space="preserve"> </w:t>
      </w:r>
      <w:r>
        <w:rPr>
          <w:rStyle w:val="VerbatimChar"/>
        </w:rPr>
        <w:t xml:space="preserve">write()</w:t>
      </w:r>
      <w:r>
        <w:t xml:space="preserve"> </w:t>
      </w:r>
      <w:r>
        <w:t xml:space="preserve">блокируется до выполнения корректной последовательности.</w:t>
      </w:r>
    </w:p>
    <w:p>
      <w:pPr>
        <w:numPr>
          <w:ilvl w:val="0"/>
          <w:numId w:val="1002"/>
        </w:numPr>
      </w:pPr>
      <w:r>
        <w:t xml:space="preserve">Да, два или более процессов могут одновременно записывать в один канал.</w:t>
      </w:r>
    </w:p>
    <w:p>
      <w:pPr>
        <w:pStyle w:val="SourceCode"/>
      </w:pPr>
      <w:r>
        <w:rPr>
          <w:rStyle w:val="DataTypeTok"/>
        </w:rPr>
        <w:t xml:space="preserve">ssize_t</w:t>
      </w:r>
      <w:r>
        <w:rPr>
          <w:rStyle w:val="NormalTok"/>
        </w:rPr>
        <w:t xml:space="preserve"> write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buf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rStyle w:val="VerbatimChar"/>
        </w:rPr>
        <w:t xml:space="preserve">ssize_t</w:t>
      </w:r>
      <w:r>
        <w:t xml:space="preserve"> </w:t>
      </w:r>
      <w:r>
        <w:t xml:space="preserve">– тип возвращаемого значения</w:t>
      </w:r>
      <w:r>
        <w:t xml:space="preserve"> </w:t>
      </w:r>
      <w:r>
        <w:rPr>
          <w:rStyle w:val="VerbatimChar"/>
        </w:rPr>
        <w:t xml:space="preserve">int fd, const void *buf, size_t count</w:t>
      </w:r>
      <w:r>
        <w:t xml:space="preserve"> </w:t>
      </w:r>
      <w:r>
        <w:t xml:space="preserve">– аргументы</w:t>
      </w:r>
      <w:r>
        <w:t xml:space="preserve"> </w:t>
      </w:r>
      <w:r>
        <w:t xml:space="preserve">Записывает байты в указанный буффер.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на месте аргумента</w:t>
      </w:r>
      <w:r>
        <w:t xml:space="preserve"> </w:t>
      </w:r>
      <w:r>
        <w:rPr>
          <w:rStyle w:val="VerbatimChar"/>
        </w:rPr>
        <w:t xml:space="preserve">fd</w:t>
      </w:r>
      <w:r>
        <w:t xml:space="preserve"> </w:t>
      </w:r>
      <w:r>
        <w:t xml:space="preserve">– указание файлового дескриптора.</w:t>
      </w:r>
    </w:p>
    <w:p>
      <w:pPr>
        <w:numPr>
          <w:ilvl w:val="0"/>
          <w:numId w:val="1003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stderror</w:t>
      </w:r>
      <w:r>
        <w:t xml:space="preserve"> </w:t>
      </w:r>
      <w:r>
        <w:t xml:space="preserve">находит сообщение об ошибке, соответствующее приведенному номеру ошибки.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№14</dc:title>
  <dc:creator>Кочкарев “sakochkarev” Станислав</dc:creator>
  <dc:language>ru-RU</dc:language>
  <cp:keywords/>
  <dcterms:created xsi:type="dcterms:W3CDTF">2022-05-31T11:12:11Z</dcterms:created>
  <dcterms:modified xsi:type="dcterms:W3CDTF">2022-05-31T11:12:11Z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Именованные каналы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