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предоставить отчеты в 3 форматах: pdf, docx и md.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были установлены утилиты pandoc и pandoc-crossref (утилита pandoc-citeproc встроена в пакет pandoc) (рис. 1).</w:t>
      </w:r>
    </w:p>
    <w:p>
      <w:pPr>
        <w:pStyle w:val="CaptionedFigure"/>
      </w:pPr>
      <w:bookmarkStart w:id="25" w:name="fig:001"/>
      <w:r>
        <w:drawing>
          <wp:inline>
            <wp:extent cx="5334000" cy="1654150"/>
            <wp:effectExtent b="0" l="0" r="0" t="0"/>
            <wp:docPr descr="Рис. 1: Установленные утилиты pandoc и pandoc-crossref" title="" id="23" name="Picture"/>
            <a:graphic>
              <a:graphicData uri="http://schemas.openxmlformats.org/drawingml/2006/picture">
                <pic:pic>
                  <pic:nvPicPr>
                    <pic:cNvPr descr="image/Untitled%2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Установленные утилиты pandoc и pandoc-crossref</w:t>
      </w:r>
    </w:p>
    <w:p>
      <w:pPr>
        <w:pStyle w:val="BodyText"/>
      </w:pPr>
      <w:r>
        <w:t xml:space="preserve">Далее был написан тестовый .md файл (рис. 2), который позже был преобразован в .pdf файл.</w:t>
      </w:r>
    </w:p>
    <w:p>
      <w:pPr>
        <w:pStyle w:val="CaptionedFigure"/>
      </w:pPr>
      <w:bookmarkStart w:id="29" w:name="fig:002"/>
      <w:r>
        <w:drawing>
          <wp:inline>
            <wp:extent cx="3543300" cy="5207000"/>
            <wp:effectExtent b="0" l="0" r="0" t="0"/>
            <wp:docPr descr="Рис. 2: Тестовый .md файл, который проверялся для компилирования" title="" id="27" name="Picture"/>
            <a:graphic>
              <a:graphicData uri="http://schemas.openxmlformats.org/drawingml/2006/picture">
                <pic:pic>
                  <pic:nvPicPr>
                    <pic:cNvPr descr="image/Untitled%2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Тестовый .md файл, который проверялся для компилирования</w:t>
      </w:r>
    </w:p>
    <w:p>
      <w:pPr>
        <w:pStyle w:val="BodyText"/>
      </w:pPr>
      <w:r>
        <w:t xml:space="preserve">Однако на этом этапе возникли проблемы. Как оказалось позже, не был установлен LaTeX.</w:t>
      </w:r>
    </w:p>
    <w:p>
      <w:pPr>
        <w:pStyle w:val="BodyText"/>
      </w:pPr>
      <w:r>
        <w:t xml:space="preserve">Далее шли долгие часы поиска решения вставших проблем. Первым шагом к решению была установка basictex. Однако попытка конвертации .md файла вновь не увенчалась успехом. Далее была установлена утилита biber, которой, как предполагалось, и не хватало для правильной работоспособности (рис. 3).</w:t>
      </w:r>
    </w:p>
    <w:p>
      <w:pPr>
        <w:pStyle w:val="CaptionedFigure"/>
      </w:pPr>
      <w:bookmarkStart w:id="32" w:name="fig:003"/>
      <w:r>
        <w:drawing>
          <wp:inline>
            <wp:extent cx="5334000" cy="1654150"/>
            <wp:effectExtent b="0" l="0" r="0" t="0"/>
            <wp:docPr descr="Рис. 3: Установка пакета biber" title="" id="30" name="Picture"/>
            <a:graphic>
              <a:graphicData uri="http://schemas.openxmlformats.org/drawingml/2006/picture">
                <pic:pic>
                  <pic:nvPicPr>
                    <pic:cNvPr descr="image/Untitled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пакета biber</w:t>
      </w:r>
    </w:p>
    <w:p>
      <w:pPr>
        <w:pStyle w:val="BodyText"/>
      </w:pPr>
      <w:r>
        <w:t xml:space="preserve">Однако и после этого тестовый файл не компилировался.</w:t>
      </w:r>
    </w:p>
    <w:p>
      <w:pPr>
        <w:pStyle w:val="BodyText"/>
      </w:pPr>
      <w:r>
        <w:t xml:space="preserve">Следуя выводящимся ошибкам был также скачен и установлен дополнительный пакет biblatex-gost (рис. 4).</w:t>
      </w:r>
    </w:p>
    <w:p>
      <w:pPr>
        <w:pStyle w:val="CaptionedFigure"/>
      </w:pPr>
      <w:bookmarkStart w:id="36" w:name="fig:004"/>
      <w:r>
        <w:drawing>
          <wp:inline>
            <wp:extent cx="5334000" cy="1220159"/>
            <wp:effectExtent b="0" l="0" r="0" t="0"/>
            <wp:docPr descr="Рис. 4: GitHub репозиторий пакета biblatex-gost" title="" id="34" name="Picture"/>
            <a:graphic>
              <a:graphicData uri="http://schemas.openxmlformats.org/drawingml/2006/picture">
                <pic:pic>
                  <pic:nvPicPr>
                    <pic:cNvPr descr="image/Untitled%2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GitHub репозиторий пакета biblatex-gost</w:t>
      </w:r>
    </w:p>
    <w:p>
      <w:pPr>
        <w:pStyle w:val="BodyText"/>
      </w:pPr>
      <w:r>
        <w:t xml:space="preserve">Однако и это не дало ожидаемого результата. .md файл все так же не компилировался.</w:t>
      </w:r>
    </w:p>
    <w:p>
      <w:pPr>
        <w:pStyle w:val="BodyText"/>
      </w:pPr>
      <w:r>
        <w:t xml:space="preserve">В попытках исправить проблемы был удален</w:t>
      </w:r>
      <w:r>
        <w:t xml:space="preserve"> </w:t>
      </w:r>
      <w:r>
        <w:t xml:space="preserve">“</w:t>
      </w:r>
      <w:r>
        <w:t xml:space="preserve">обрезанный</w:t>
      </w:r>
      <w:r>
        <w:t xml:space="preserve">”</w:t>
      </w:r>
      <w:r>
        <w:t xml:space="preserve"> </w:t>
      </w:r>
      <w:r>
        <w:t xml:space="preserve">basictex и установлен mactex (mactex-no-gui), который является более</w:t>
      </w:r>
      <w:r>
        <w:t xml:space="preserve"> </w:t>
      </w:r>
      <w:r>
        <w:t xml:space="preserve">“</w:t>
      </w:r>
      <w:r>
        <w:t xml:space="preserve">полным</w:t>
      </w:r>
      <w:r>
        <w:t xml:space="preserve">”</w:t>
      </w:r>
      <w:r>
        <w:t xml:space="preserve"> </w:t>
      </w:r>
      <w:r>
        <w:t xml:space="preserve">пакетом (рис. 5).</w:t>
      </w:r>
    </w:p>
    <w:p>
      <w:pPr>
        <w:pStyle w:val="CaptionedFigure"/>
      </w:pPr>
      <w:bookmarkStart w:id="40" w:name="fig:005"/>
      <w:r>
        <w:drawing>
          <wp:inline>
            <wp:extent cx="5334000" cy="2064446"/>
            <wp:effectExtent b="0" l="0" r="0" t="0"/>
            <wp:docPr descr="Рис. 5: Установка пакета mactex" title="" id="38" name="Picture"/>
            <a:graphic>
              <a:graphicData uri="http://schemas.openxmlformats.org/drawingml/2006/picture">
                <pic:pic>
                  <pic:nvPicPr>
                    <pic:cNvPr descr="image/Untitle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пакета mactex</w:t>
      </w:r>
    </w:p>
    <w:p>
      <w:pPr>
        <w:pStyle w:val="BodyText"/>
      </w:pPr>
      <w:r>
        <w:t xml:space="preserve">После установки и некоторых дополнительных изменений тестовый файл стал нормально преобразовываться (рис. 6).</w:t>
      </w:r>
    </w:p>
    <w:p>
      <w:pPr>
        <w:pStyle w:val="CaptionedFigure"/>
      </w:pPr>
      <w:bookmarkStart w:id="44" w:name="fig:006"/>
      <w:r>
        <w:drawing>
          <wp:inline>
            <wp:extent cx="5334000" cy="5371998"/>
            <wp:effectExtent b="0" l="0" r="0" t="0"/>
            <wp:docPr descr="Рис. 6: Титульный лист преобразованного в .pdf файла" title="" id="42" name="Picture"/>
            <a:graphic>
              <a:graphicData uri="http://schemas.openxmlformats.org/drawingml/2006/picture">
                <pic:pic>
                  <pic:nvPicPr>
                    <pic:cNvPr descr="image/Untitled%2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Титульный лист преобразованного в .pdf файла</w:t>
      </w:r>
    </w:p>
    <w:p>
      <w:pPr>
        <w:pStyle w:val="BodyText"/>
      </w:pPr>
      <w:r>
        <w:t xml:space="preserve">Далее были сделаны некоторые изменения в его формате (metadata блок был вынесен в отдельный файл).</w:t>
      </w:r>
    </w:p>
    <w:p>
      <w:pPr>
        <w:pStyle w:val="BodyText"/>
      </w:pPr>
      <w:r>
        <w:t xml:space="preserve">После того, как тестовый файл был полностью проверен, было время приступить к выполнению основного задания и переписать отчет второй лабораторной работы в формате .md.</w:t>
      </w:r>
    </w:p>
    <w:p>
      <w:pPr>
        <w:pStyle w:val="BodyText"/>
      </w:pPr>
      <w:r>
        <w:t xml:space="preserve">В результате отчет был успешно переписан (рис. 7).</w:t>
      </w:r>
    </w:p>
    <w:p>
      <w:pPr>
        <w:pStyle w:val="CaptionedFigure"/>
      </w:pPr>
      <w:bookmarkStart w:id="48" w:name="fig:007"/>
      <w:r>
        <w:drawing>
          <wp:inline>
            <wp:extent cx="5334000" cy="4231465"/>
            <wp:effectExtent b="0" l="0" r="0" t="0"/>
            <wp:docPr descr="Рис. 7: Текст переписанного в .md отчета лабораторной работы №2" title="" id="46" name="Picture"/>
            <a:graphic>
              <a:graphicData uri="http://schemas.openxmlformats.org/drawingml/2006/picture">
                <pic:pic>
                  <pic:nvPicPr>
                    <pic:cNvPr descr="image/Untitled%2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 переписанного в .md отчета лабораторной работы №2</w:t>
      </w:r>
    </w:p>
    <w:p>
      <w:pPr>
        <w:pStyle w:val="BodyText"/>
      </w:pPr>
      <w:r>
        <w:t xml:space="preserve">Который впоследствии был преобразован в pdf и docx файлы (рис. 8).</w:t>
      </w:r>
    </w:p>
    <w:p>
      <w:pPr>
        <w:pStyle w:val="CaptionedFigure"/>
      </w:pPr>
      <w:bookmarkStart w:id="52" w:name="fig:008"/>
      <w:r>
        <w:drawing>
          <wp:inline>
            <wp:extent cx="1473200" cy="787400"/>
            <wp:effectExtent b="0" l="0" r="0" t="0"/>
            <wp:docPr descr="Рис. 8: Преобразованные файлы" title="" id="50" name="Picture"/>
            <a:graphic>
              <a:graphicData uri="http://schemas.openxmlformats.org/drawingml/2006/picture">
                <pic:pic>
                  <pic:nvPicPr>
                    <pic:cNvPr descr="image/Untitled%2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Преобразованные файлы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 и преобразовывать их в другие форматы.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Кочкарев “sakochkarev” Станислав</dc:creator>
  <dc:language>ru-RU</dc:language>
  <cp:keywords/>
  <dcterms:created xsi:type="dcterms:W3CDTF">2022-04-28T15:11:22Z</dcterms:created>
  <dcterms:modified xsi:type="dcterms:W3CDTF">2022-04-28T15:11:22Z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Markdown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