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2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6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56.png" ContentType="image/png"/>
  <Override PartName="/word/media/rId72.png" ContentType="image/png"/>
  <Override PartName="/word/media/rId88.png" ContentType="image/png"/>
  <Override PartName="/word/media/rId84.png" ContentType="image/png"/>
  <Override PartName="/word/media/rId80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Кочкарев</w:t>
      </w:r>
      <w:r>
        <w:t xml:space="preserve"> </w:t>
      </w:r>
      <w:r>
        <w:t xml:space="preserve">“</w:t>
      </w:r>
      <w:r>
        <w:t xml:space="preserve">sakochkarev</w:t>
      </w:r>
      <w:r>
        <w:t xml:space="preserve">”</w:t>
      </w:r>
      <w:r>
        <w:t xml:space="preserve"> </w:t>
      </w:r>
      <w:r>
        <w:t xml:space="preserve">Станислав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Определяем полное имя домашнего каталога (рис. 1).</w:t>
      </w:r>
    </w:p>
    <w:p>
      <w:pPr>
        <w:pStyle w:val="CaptionedFigure"/>
      </w:pPr>
      <w:bookmarkStart w:id="24" w:name="fig:001"/>
      <w:r>
        <w:drawing>
          <wp:inline>
            <wp:extent cx="4025900" cy="800100"/>
            <wp:effectExtent b="0" l="0" r="0" t="0"/>
            <wp:docPr descr="Рис. 1: Полное имя домашнего каталога" title="" id="22" name="Picture"/>
            <a:graphic>
              <a:graphicData uri="http://schemas.openxmlformats.org/drawingml/2006/picture">
                <pic:pic>
                  <pic:nvPicPr>
                    <pic:cNvPr descr="image/s-1651083540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Полное имя домашнего каталога</w:t>
      </w:r>
    </w:p>
    <w:p>
      <w:pPr>
        <w:pStyle w:val="BodyText"/>
      </w:pPr>
      <w:r>
        <w:t xml:space="preserve">Переходим в каталог /tmp (рис. 2).</w:t>
      </w:r>
    </w:p>
    <w:p>
      <w:pPr>
        <w:pStyle w:val="CaptionedFigure"/>
      </w:pPr>
      <w:bookmarkStart w:id="28" w:name="fig:002"/>
      <w:r>
        <w:drawing>
          <wp:inline>
            <wp:extent cx="4305300" cy="787400"/>
            <wp:effectExtent b="0" l="0" r="0" t="0"/>
            <wp:docPr descr="Рис. 2: Переход в каталог /tmp" title="" id="26" name="Picture"/>
            <a:graphic>
              <a:graphicData uri="http://schemas.openxmlformats.org/drawingml/2006/picture">
                <pic:pic>
                  <pic:nvPicPr>
                    <pic:cNvPr descr="image/s-1651083600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Переход в каталог /tmp</w:t>
      </w:r>
    </w:p>
    <w:p>
      <w:pPr>
        <w:pStyle w:val="BodyText"/>
      </w:pPr>
      <w:r>
        <w:t xml:space="preserve">Выводим на экран содержимое каталога используя команду ls (рис. 3).</w:t>
      </w:r>
    </w:p>
    <w:p>
      <w:pPr>
        <w:pStyle w:val="CaptionedFigure"/>
      </w:pPr>
      <w:bookmarkStart w:id="32" w:name="fig:003"/>
      <w:r>
        <w:drawing>
          <wp:inline>
            <wp:extent cx="5334000" cy="1377992"/>
            <wp:effectExtent b="0" l="0" r="0" t="0"/>
            <wp:docPr descr="Рис. 3: Содержимое каталога /tmp" title="" id="30" name="Picture"/>
            <a:graphic>
              <a:graphicData uri="http://schemas.openxmlformats.org/drawingml/2006/picture">
                <pic:pic>
                  <pic:nvPicPr>
                    <pic:cNvPr descr="image/s-1651083660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7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Содержимое каталога /tmp</w:t>
      </w:r>
    </w:p>
    <w:p>
      <w:pPr>
        <w:pStyle w:val="BodyText"/>
      </w:pPr>
      <w:r>
        <w:t xml:space="preserve">Также используем различные опции и объясняем разницу в выводимых результатах (рис. 4).</w:t>
      </w:r>
      <w:r>
        <w:t xml:space="preserve"> </w:t>
      </w:r>
      <w:r>
        <w:t xml:space="preserve">Разница заключается в том, что дополнительные опции устанавливают или изменяют поведение команды и ее вывод.</w:t>
      </w:r>
    </w:p>
    <w:p>
      <w:pPr>
        <w:pStyle w:val="CaptionedFigure"/>
      </w:pPr>
      <w:bookmarkStart w:id="36" w:name="fig:004"/>
      <w:r>
        <w:drawing>
          <wp:inline>
            <wp:extent cx="5334000" cy="2738391"/>
            <wp:effectExtent b="0" l="0" r="0" t="0"/>
            <wp:docPr descr="Рис. 4: Разные результаты в зависимости от опций" title="" id="34" name="Picture"/>
            <a:graphic>
              <a:graphicData uri="http://schemas.openxmlformats.org/drawingml/2006/picture">
                <pic:pic>
                  <pic:nvPicPr>
                    <pic:cNvPr descr="image/s-1651083720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8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Разные результаты в зависимости от опций</w:t>
      </w:r>
    </w:p>
    <w:p>
      <w:pPr>
        <w:pStyle w:val="BodyText"/>
      </w:pPr>
      <w:r>
        <w:t xml:space="preserve">Определяем есть ли в каталоге</w:t>
      </w:r>
      <w:r>
        <w:t xml:space="preserve"> </w:t>
      </w:r>
      <w:r>
        <w:rPr>
          <w:rStyle w:val="VerbatimChar"/>
        </w:rPr>
        <w:t xml:space="preserve">/var/spool</w:t>
      </w:r>
      <w:r>
        <w:t xml:space="preserve"> </w:t>
      </w:r>
      <w:r>
        <w:t xml:space="preserve">подкаталог с именем</w:t>
      </w:r>
      <w:r>
        <w:t xml:space="preserve"> </w:t>
      </w:r>
      <w:r>
        <w:rPr>
          <w:rStyle w:val="VerbatimChar"/>
        </w:rPr>
        <w:t xml:space="preserve">cron</w:t>
      </w:r>
      <w:r>
        <w:t xml:space="preserve">. Для этого используем команду ls (рис. 5).</w:t>
      </w:r>
      <w:r>
        <w:t xml:space="preserve"> </w:t>
      </w:r>
      <w:r>
        <w:t xml:space="preserve">Выясняется, что такого каталога нет.</w:t>
      </w:r>
    </w:p>
    <w:p>
      <w:pPr>
        <w:pStyle w:val="CaptionedFigure"/>
      </w:pPr>
      <w:bookmarkStart w:id="40" w:name="fig:005"/>
      <w:r>
        <w:drawing>
          <wp:inline>
            <wp:extent cx="5334000" cy="2030361"/>
            <wp:effectExtent b="0" l="0" r="0" t="0"/>
            <wp:docPr descr="Рис. 5: Содержимое каталога /var/spool" title="" id="38" name="Picture"/>
            <a:graphic>
              <a:graphicData uri="http://schemas.openxmlformats.org/drawingml/2006/picture">
                <pic:pic>
                  <pic:nvPicPr>
                    <pic:cNvPr descr="image/s-1651083780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0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Содержимое каталога /var/spool</w:t>
      </w:r>
    </w:p>
    <w:p>
      <w:pPr>
        <w:pStyle w:val="BodyText"/>
      </w:pPr>
      <w:r>
        <w:t xml:space="preserve">Переходим в домашний каталог (рис. 6) и просматриваем владельцев файлов и директорий с помощью команды ls (рис. 7).</w:t>
      </w:r>
    </w:p>
    <w:p>
      <w:pPr>
        <w:pStyle w:val="CaptionedFigure"/>
      </w:pPr>
      <w:bookmarkStart w:id="44" w:name="fig:006"/>
      <w:r>
        <w:drawing>
          <wp:inline>
            <wp:extent cx="4318000" cy="774700"/>
            <wp:effectExtent b="0" l="0" r="0" t="0"/>
            <wp:docPr descr="Рис. 6: Переход в домашний каталог" title="" id="42" name="Picture"/>
            <a:graphic>
              <a:graphicData uri="http://schemas.openxmlformats.org/drawingml/2006/picture">
                <pic:pic>
                  <pic:nvPicPr>
                    <pic:cNvPr descr="image/s-1651083840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Переход в домашний каталог</w:t>
      </w:r>
    </w:p>
    <w:p>
      <w:pPr>
        <w:pStyle w:val="CaptionedFigure"/>
      </w:pPr>
      <w:bookmarkStart w:id="48" w:name="fig:007"/>
      <w:r>
        <w:drawing>
          <wp:inline>
            <wp:extent cx="4025900" cy="825500"/>
            <wp:effectExtent b="0" l="0" r="0" t="0"/>
            <wp:docPr descr="Рис. 7: Владельцы директорий домашнего каталога" title="" id="46" name="Picture"/>
            <a:graphic>
              <a:graphicData uri="http://schemas.openxmlformats.org/drawingml/2006/picture">
                <pic:pic>
                  <pic:nvPicPr>
                    <pic:cNvPr descr="image/s-165108390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Владельцы директорий домашнего каталога</w:t>
      </w:r>
    </w:p>
    <w:p>
      <w:pPr>
        <w:pStyle w:val="BodyText"/>
      </w:pPr>
      <w:r>
        <w:t xml:space="preserve">В домашнем каталоге создаем новый каталог с именем newdir (рис. 8).</w:t>
      </w:r>
    </w:p>
    <w:p>
      <w:pPr>
        <w:pStyle w:val="CaptionedFigure"/>
      </w:pPr>
      <w:bookmarkStart w:id="51" w:name="fig:008"/>
      <w:r>
        <w:drawing>
          <wp:inline>
            <wp:extent cx="4025900" cy="825500"/>
            <wp:effectExtent b="0" l="0" r="0" t="0"/>
            <wp:docPr descr="Рис. 8: Создание нового каталога newdir" title="" id="49" name="Picture"/>
            <a:graphic>
              <a:graphicData uri="http://schemas.openxmlformats.org/drawingml/2006/picture">
                <pic:pic>
                  <pic:nvPicPr>
                    <pic:cNvPr descr="image/s-165108390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8: Создание нового каталога newdir</w:t>
      </w:r>
    </w:p>
    <w:p>
      <w:pPr>
        <w:pStyle w:val="BodyText"/>
      </w:pPr>
      <w:r>
        <w:t xml:space="preserve">В созданном каталоге (</w:t>
      </w:r>
      <w:r>
        <w:rPr>
          <w:rStyle w:val="VerbatimChar"/>
        </w:rPr>
        <w:t xml:space="preserve">~/newdir</w:t>
      </w:r>
      <w:r>
        <w:t xml:space="preserve">) создаем новый каталог с именем morefun (рис. 9).</w:t>
      </w:r>
    </w:p>
    <w:p>
      <w:pPr>
        <w:pStyle w:val="CaptionedFigure"/>
      </w:pPr>
      <w:bookmarkStart w:id="55" w:name="fig:009"/>
      <w:r>
        <w:drawing>
          <wp:inline>
            <wp:extent cx="4013200" cy="825500"/>
            <wp:effectExtent b="0" l="0" r="0" t="0"/>
            <wp:docPr descr="Рис. 9: Создание подкаталога ~/newdir/morefun" title="" id="53" name="Picture"/>
            <a:graphic>
              <a:graphicData uri="http://schemas.openxmlformats.org/drawingml/2006/picture">
                <pic:pic>
                  <pic:nvPicPr>
                    <pic:cNvPr descr="image/s-165108396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9: Создание подкаталога ~/newdir/morefun</w:t>
      </w:r>
    </w:p>
    <w:p>
      <w:pPr>
        <w:pStyle w:val="BodyText"/>
      </w:pPr>
      <w:r>
        <w:t xml:space="preserve">В домашнем каталоге одной командой создаем три новых каталога с именами letters, memos, misk (рис. 10).</w:t>
      </w:r>
    </w:p>
    <w:p>
      <w:pPr>
        <w:pStyle w:val="CaptionedFigure"/>
      </w:pPr>
      <w:bookmarkStart w:id="59" w:name="fig:010"/>
      <w:r>
        <w:drawing>
          <wp:inline>
            <wp:extent cx="4000500" cy="774700"/>
            <wp:effectExtent b="0" l="0" r="0" t="0"/>
            <wp:docPr descr="Рис. 10: Создание трех подкаталогов" title="" id="57" name="Picture"/>
            <a:graphic>
              <a:graphicData uri="http://schemas.openxmlformats.org/drawingml/2006/picture">
                <pic:pic>
                  <pic:nvPicPr>
                    <pic:cNvPr descr="image/s-165108534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10: Создание трех подкаталогов</w:t>
      </w:r>
    </w:p>
    <w:p>
      <w:pPr>
        <w:pStyle w:val="BodyText"/>
      </w:pPr>
      <w:r>
        <w:t xml:space="preserve">Затем эти каталоги удаляем одной командой (рис. 11).</w:t>
      </w:r>
    </w:p>
    <w:p>
      <w:pPr>
        <w:pStyle w:val="CaptionedFigure"/>
      </w:pPr>
      <w:bookmarkStart w:id="63" w:name="fig:011"/>
      <w:r>
        <w:drawing>
          <wp:inline>
            <wp:extent cx="3987800" cy="800100"/>
            <wp:effectExtent b="0" l="0" r="0" t="0"/>
            <wp:docPr descr="Рис. 11: Удаление каталогов одной командой" title="" id="61" name="Picture"/>
            <a:graphic>
              <a:graphicData uri="http://schemas.openxmlformats.org/drawingml/2006/picture">
                <pic:pic>
                  <pic:nvPicPr>
                    <pic:cNvPr descr="image/s-165108402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11: Удаление каталогов одной командой</w:t>
      </w:r>
    </w:p>
    <w:p>
      <w:pPr>
        <w:pStyle w:val="BodyText"/>
      </w:pPr>
      <w:r>
        <w:t xml:space="preserve">Пробуем удалить ранее созданный каталог</w:t>
      </w:r>
      <w:r>
        <w:t xml:space="preserve"> </w:t>
      </w:r>
      <w:r>
        <w:rPr>
          <w:rStyle w:val="VerbatimChar"/>
        </w:rPr>
        <w:t xml:space="preserve">~/newdir</w:t>
      </w:r>
      <w:r>
        <w:t xml:space="preserve"> </w:t>
      </w:r>
      <w:r>
        <w:t xml:space="preserve">командой rm (рис. 12).</w:t>
      </w:r>
      <w:r>
        <w:t xml:space="preserve"> </w:t>
      </w:r>
      <w:r>
        <w:t xml:space="preserve">После проверки выясняется, что каталог не удалился.</w:t>
      </w:r>
    </w:p>
    <w:p>
      <w:pPr>
        <w:pStyle w:val="CaptionedFigure"/>
      </w:pPr>
      <w:bookmarkStart w:id="67" w:name="fig:012"/>
      <w:r>
        <w:drawing>
          <wp:inline>
            <wp:extent cx="4025900" cy="800100"/>
            <wp:effectExtent b="0" l="0" r="0" t="0"/>
            <wp:docPr descr="Рис. 12: Попытка удаления каталог ~/newdir" title="" id="65" name="Picture"/>
            <a:graphic>
              <a:graphicData uri="http://schemas.openxmlformats.org/drawingml/2006/picture">
                <pic:pic>
                  <pic:nvPicPr>
                    <pic:cNvPr descr="image/s-165108408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12: Попытка удаления каталог ~/newdir</w:t>
      </w:r>
    </w:p>
    <w:p>
      <w:pPr>
        <w:pStyle w:val="BodyText"/>
      </w:pPr>
      <w:r>
        <w:t xml:space="preserve">Пробуем удалить подкаталог</w:t>
      </w:r>
      <w:r>
        <w:t xml:space="preserve"> </w:t>
      </w:r>
      <w:r>
        <w:rPr>
          <w:rStyle w:val="VerbatimChar"/>
        </w:rPr>
        <w:t xml:space="preserve">~/newdir/morefun</w:t>
      </w:r>
      <w:r>
        <w:t xml:space="preserve"> </w:t>
      </w:r>
      <w:r>
        <w:t xml:space="preserve">(рис. 13) той же командой rm. Каталог не удалился.</w:t>
      </w:r>
    </w:p>
    <w:p>
      <w:pPr>
        <w:pStyle w:val="CaptionedFigure"/>
      </w:pPr>
      <w:bookmarkStart w:id="71" w:name="fig:013"/>
      <w:r>
        <w:drawing>
          <wp:inline>
            <wp:extent cx="3987800" cy="774700"/>
            <wp:effectExtent b="0" l="0" r="0" t="0"/>
            <wp:docPr descr="Рис. 13: Попытка удаления подкаталога ~/newdir/morefun" title="" id="69" name="Picture"/>
            <a:graphic>
              <a:graphicData uri="http://schemas.openxmlformats.org/drawingml/2006/picture">
                <pic:pic>
                  <pic:nvPicPr>
                    <pic:cNvPr descr="image/s-1651084140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13: Попытка удаления подкаталога ~/newdir/morefun</w:t>
      </w:r>
    </w:p>
    <w:p>
      <w:pPr>
        <w:pStyle w:val="BodyText"/>
      </w:pPr>
      <w:r>
        <w:t xml:space="preserve">С помощью команды man определяем, какую опцию команды ls нужно использовать для просмотра содержимого не только указанного каталога, но и подкаталогов, входящих в него (рис. 14).</w:t>
      </w:r>
    </w:p>
    <w:p>
      <w:pPr>
        <w:pStyle w:val="CaptionedFigure"/>
      </w:pPr>
      <w:bookmarkStart w:id="75" w:name="fig:014"/>
      <w:r>
        <w:drawing>
          <wp:inline>
            <wp:extent cx="5334000" cy="659761"/>
            <wp:effectExtent b="0" l="0" r="0" t="0"/>
            <wp:docPr descr="Рис. 14: Искомая опция команды ls в мануале к команде" title="" id="73" name="Picture"/>
            <a:graphic>
              <a:graphicData uri="http://schemas.openxmlformats.org/drawingml/2006/picture">
                <pic:pic>
                  <pic:nvPicPr>
                    <pic:cNvPr descr="image/s-1651085400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9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14: Искомая опция команды ls в мануале к команде</w:t>
      </w:r>
    </w:p>
    <w:p>
      <w:pPr>
        <w:pStyle w:val="BodyText"/>
      </w:pPr>
      <w:r>
        <w:t xml:space="preserve">С помощью команды man находим опцию, позволяющую отсортировать выводимый список по времени последнего изменения (рис. 15).</w:t>
      </w:r>
    </w:p>
    <w:p>
      <w:pPr>
        <w:pStyle w:val="CaptionedFigure"/>
      </w:pPr>
      <w:bookmarkStart w:id="79" w:name="fig:015"/>
      <w:r>
        <w:drawing>
          <wp:inline>
            <wp:extent cx="5334000" cy="1503319"/>
            <wp:effectExtent b="0" l="0" r="0" t="0"/>
            <wp:docPr descr="Рис. 15: Описание искомой опции команды ls" title="" id="77" name="Picture"/>
            <a:graphic>
              <a:graphicData uri="http://schemas.openxmlformats.org/drawingml/2006/picture">
                <pic:pic>
                  <pic:nvPicPr>
                    <pic:cNvPr descr="image/s-165108420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3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15: Описание искомой опции команды ls</w:t>
      </w:r>
    </w:p>
    <w:p>
      <w:pPr>
        <w:pStyle w:val="BodyText"/>
      </w:pPr>
      <w:r>
        <w:t xml:space="preserve">Используем команду man для просмотра описания команд cd, pwd, mkdir, rmdir, rm и их пояснения (рис. 16, 17, 18, 19, 20).</w:t>
      </w:r>
    </w:p>
    <w:p>
      <w:pPr>
        <w:pStyle w:val="CaptionedFigure"/>
      </w:pPr>
      <w:bookmarkStart w:id="83" w:name="fig:016"/>
      <w:r>
        <w:drawing>
          <wp:inline>
            <wp:extent cx="5334000" cy="3222152"/>
            <wp:effectExtent b="0" l="0" r="0" t="0"/>
            <wp:docPr descr="Рис. 16: Описание команды cd" title="" id="81" name="Picture"/>
            <a:graphic>
              <a:graphicData uri="http://schemas.openxmlformats.org/drawingml/2006/picture">
                <pic:pic>
                  <pic:nvPicPr>
                    <pic:cNvPr descr="image/s-165108558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16: Описание команды cd</w:t>
      </w:r>
    </w:p>
    <w:p>
      <w:pPr>
        <w:pStyle w:val="CaptionedFigure"/>
      </w:pPr>
      <w:bookmarkStart w:id="87" w:name="fig:017"/>
      <w:r>
        <w:drawing>
          <wp:inline>
            <wp:extent cx="5334000" cy="3222152"/>
            <wp:effectExtent b="0" l="0" r="0" t="0"/>
            <wp:docPr descr="Рис. 17: Описание команды pwd" title="" id="85" name="Picture"/>
            <a:graphic>
              <a:graphicData uri="http://schemas.openxmlformats.org/drawingml/2006/picture">
                <pic:pic>
                  <pic:nvPicPr>
                    <pic:cNvPr descr="image/s-16510855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17: Описание команды pwd</w:t>
      </w:r>
    </w:p>
    <w:p>
      <w:pPr>
        <w:pStyle w:val="CaptionedFigure"/>
      </w:pPr>
      <w:bookmarkStart w:id="91" w:name="fig:018"/>
      <w:r>
        <w:drawing>
          <wp:inline>
            <wp:extent cx="5334000" cy="3222152"/>
            <wp:effectExtent b="0" l="0" r="0" t="0"/>
            <wp:docPr descr="Рис. 18: Описание команды mkdir" title="" id="89" name="Picture"/>
            <a:graphic>
              <a:graphicData uri="http://schemas.openxmlformats.org/drawingml/2006/picture">
                <pic:pic>
                  <pic:nvPicPr>
                    <pic:cNvPr descr="image/s-1651085460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18: Описание команды mkdir</w:t>
      </w:r>
    </w:p>
    <w:p>
      <w:pPr>
        <w:pStyle w:val="CaptionedFigure"/>
      </w:pPr>
      <w:bookmarkStart w:id="95" w:name="fig:019"/>
      <w:r>
        <w:drawing>
          <wp:inline>
            <wp:extent cx="5334000" cy="3222152"/>
            <wp:effectExtent b="0" l="0" r="0" t="0"/>
            <wp:docPr descr="Рис. 19: Описание команды rmdir" title="" id="93" name="Picture"/>
            <a:graphic>
              <a:graphicData uri="http://schemas.openxmlformats.org/drawingml/2006/picture">
                <pic:pic>
                  <pic:nvPicPr>
                    <pic:cNvPr descr="image/s-165108450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19: Описание команды rmdir</w:t>
      </w:r>
    </w:p>
    <w:p>
      <w:pPr>
        <w:pStyle w:val="CaptionedFigure"/>
      </w:pPr>
      <w:bookmarkStart w:id="99" w:name="fig:020"/>
      <w:r>
        <w:drawing>
          <wp:inline>
            <wp:extent cx="5334000" cy="3222152"/>
            <wp:effectExtent b="0" l="0" r="0" t="0"/>
            <wp:docPr descr="Рис. 20: Описание команды rm" title="" id="97" name="Picture"/>
            <a:graphic>
              <a:graphicData uri="http://schemas.openxmlformats.org/drawingml/2006/picture">
                <pic:pic>
                  <pic:nvPicPr>
                    <pic:cNvPr descr="image/s-165108456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20: Описание команды rm</w:t>
      </w:r>
    </w:p>
    <w:p>
      <w:pPr>
        <w:numPr>
          <w:ilvl w:val="0"/>
          <w:numId w:val="1001"/>
        </w:numPr>
        <w:pStyle w:val="Compact"/>
      </w:pPr>
      <w:r>
        <w:t xml:space="preserve">cd - перейти в каталог</w:t>
      </w:r>
    </w:p>
    <w:p>
      <w:pPr>
        <w:numPr>
          <w:ilvl w:val="0"/>
          <w:numId w:val="1001"/>
        </w:numPr>
        <w:pStyle w:val="Compact"/>
      </w:pPr>
      <w:r>
        <w:t xml:space="preserve">pwd - вернуть название рабочей директории</w:t>
      </w:r>
    </w:p>
    <w:p>
      <w:pPr>
        <w:numPr>
          <w:ilvl w:val="0"/>
          <w:numId w:val="1001"/>
        </w:numPr>
        <w:pStyle w:val="Compact"/>
      </w:pPr>
      <w:r>
        <w:t xml:space="preserve">mkdir - создать каталог</w:t>
      </w:r>
    </w:p>
    <w:p>
      <w:pPr>
        <w:numPr>
          <w:ilvl w:val="0"/>
          <w:numId w:val="1001"/>
        </w:numPr>
        <w:pStyle w:val="Compact"/>
      </w:pPr>
      <w:r>
        <w:t xml:space="preserve">rmdir - удалить каталог</w:t>
      </w:r>
    </w:p>
    <w:p>
      <w:pPr>
        <w:numPr>
          <w:ilvl w:val="0"/>
          <w:numId w:val="1001"/>
        </w:numPr>
        <w:pStyle w:val="Compact"/>
      </w:pPr>
      <w:r>
        <w:t xml:space="preserve">rm - удалить вхождение в каталог</w:t>
      </w:r>
    </w:p>
    <w:p>
      <w:pPr>
        <w:pStyle w:val="FirstParagraph"/>
      </w:pPr>
      <w:r>
        <w:t xml:space="preserve">Используя команду history и ее вспомогательные команды, модифицируем и исполняем несколько команд из буфера команд (рис. 21, 22).</w:t>
      </w:r>
    </w:p>
    <w:p>
      <w:pPr>
        <w:pStyle w:val="CaptionedFigure"/>
      </w:pPr>
      <w:bookmarkStart w:id="103" w:name="fig:021"/>
      <w:r>
        <w:drawing>
          <wp:inline>
            <wp:extent cx="5334000" cy="3222152"/>
            <wp:effectExtent b="0" l="0" r="0" t="0"/>
            <wp:docPr descr="Рис. 21: Вывод буфера команд" title="" id="101" name="Picture"/>
            <a:graphic>
              <a:graphicData uri="http://schemas.openxmlformats.org/drawingml/2006/picture">
                <pic:pic>
                  <pic:nvPicPr>
                    <pic:cNvPr descr="image/s-165108468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21: Вывод буфера команд</w:t>
      </w:r>
    </w:p>
    <w:p>
      <w:pPr>
        <w:pStyle w:val="CaptionedFigure"/>
      </w:pPr>
      <w:bookmarkStart w:id="107" w:name="fig:022"/>
      <w:r>
        <w:drawing>
          <wp:inline>
            <wp:extent cx="4038600" cy="2565400"/>
            <wp:effectExtent b="0" l="0" r="0" t="0"/>
            <wp:docPr descr="Рис. 22: Модификация команд из буфера и их исполнение" title="" id="105" name="Picture"/>
            <a:graphic>
              <a:graphicData uri="http://schemas.openxmlformats.org/drawingml/2006/picture">
                <pic:pic>
                  <pic:nvPicPr>
                    <pic:cNvPr descr="image/s-1651084800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22: Модификация команд из буфера и их исполнение</w:t>
      </w:r>
    </w:p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109"/>
    <w:bookmarkStart w:id="140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Командная строка — это метод взаимодействия человека с компьютером через вводимый текст (команды).</w:t>
      </w:r>
    </w:p>
    <w:p>
      <w:pPr>
        <w:numPr>
          <w:ilvl w:val="0"/>
          <w:numId w:val="1002"/>
        </w:numPr>
        <w:pStyle w:val="Compact"/>
      </w:pPr>
      <w:r>
        <w:t xml:space="preserve">pwd. Пример:</w:t>
      </w:r>
      <w:r>
        <w:t xml:space="preserve"> </w:t>
      </w:r>
      <w:r>
        <w:rPr>
          <w:rStyle w:val="VerbatimChar"/>
        </w:rPr>
        <w:t xml:space="preserve">pwd</w:t>
      </w:r>
      <w:r>
        <w:t xml:space="preserve">.</w:t>
      </w:r>
    </w:p>
    <w:p>
      <w:pPr>
        <w:pStyle w:val="CaptionedFigure"/>
      </w:pPr>
      <w:r>
        <w:drawing>
          <wp:inline>
            <wp:extent cx="4000500" cy="774700"/>
            <wp:effectExtent b="0" l="0" r="0" t="0"/>
            <wp:docPr descr="Пример команды pwd" title="" id="111" name="Picture"/>
            <a:graphic>
              <a:graphicData uri="http://schemas.openxmlformats.org/drawingml/2006/picture">
                <pic:pic>
                  <pic:nvPicPr>
                    <pic:cNvPr descr="image/s-165108618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команды pwd</w:t>
      </w:r>
    </w:p>
    <w:p>
      <w:pPr>
        <w:numPr>
          <w:ilvl w:val="0"/>
          <w:numId w:val="1003"/>
        </w:numPr>
        <w:pStyle w:val="Compact"/>
      </w:pPr>
      <w:r>
        <w:t xml:space="preserve">При помощи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с флагом</w:t>
      </w:r>
      <w:r>
        <w:t xml:space="preserve"> </w:t>
      </w:r>
      <w:r>
        <w:rPr>
          <w:rStyle w:val="VerbatimChar"/>
        </w:rPr>
        <w:t xml:space="preserve">-F</w:t>
      </w:r>
      <w:r>
        <w:t xml:space="preserve">.</w:t>
      </w:r>
    </w:p>
    <w:p>
      <w:pPr>
        <w:pStyle w:val="CaptionedFigure"/>
      </w:pPr>
      <w:r>
        <w:drawing>
          <wp:inline>
            <wp:extent cx="5334000" cy="742360"/>
            <wp:effectExtent b="0" l="0" r="0" t="0"/>
            <wp:docPr descr="Пример вывода команды ls -F" title="" id="114" name="Picture"/>
            <a:graphic>
              <a:graphicData uri="http://schemas.openxmlformats.org/drawingml/2006/picture">
                <pic:pic>
                  <pic:nvPicPr>
                    <pic:cNvPr descr="image/s-1651086240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2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вывода команды</w:t>
      </w:r>
      <w:r>
        <w:t xml:space="preserve"> </w:t>
      </w:r>
      <w:r>
        <w:rPr>
          <w:rStyle w:val="VerbatimChar"/>
        </w:rPr>
        <w:t xml:space="preserve">ls -F</w:t>
      </w:r>
    </w:p>
    <w:p>
      <w:pPr>
        <w:numPr>
          <w:ilvl w:val="0"/>
          <w:numId w:val="1004"/>
        </w:numPr>
        <w:pStyle w:val="Compact"/>
      </w:pPr>
      <w:r>
        <w:t xml:space="preserve">Используя флаг</w:t>
      </w:r>
      <w:r>
        <w:t xml:space="preserve"> </w:t>
      </w:r>
      <w:r>
        <w:rPr>
          <w:rStyle w:val="VerbatimChar"/>
        </w:rPr>
        <w:t xml:space="preserve">-a</w:t>
      </w:r>
      <w:r>
        <w:t xml:space="preserve">. Он отображает скрытые файлы и директории, т.е. начинающиеся с точки.</w:t>
      </w:r>
    </w:p>
    <w:p>
      <w:pPr>
        <w:pStyle w:val="CaptionedFigure"/>
      </w:pPr>
      <w:r>
        <w:drawing>
          <wp:inline>
            <wp:extent cx="5334000" cy="3521552"/>
            <wp:effectExtent b="0" l="0" r="0" t="0"/>
            <wp:docPr descr="Пример вывода ls -a" title="" id="117" name="Picture"/>
            <a:graphic>
              <a:graphicData uri="http://schemas.openxmlformats.org/drawingml/2006/picture">
                <pic:pic>
                  <pic:nvPicPr>
                    <pic:cNvPr descr="image/s-1651086360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1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вывода</w:t>
      </w:r>
      <w:r>
        <w:t xml:space="preserve"> </w:t>
      </w:r>
      <w:r>
        <w:rPr>
          <w:rStyle w:val="VerbatimChar"/>
        </w:rPr>
        <w:t xml:space="preserve">ls -a</w:t>
      </w:r>
    </w:p>
    <w:p>
      <w:pPr>
        <w:numPr>
          <w:ilvl w:val="0"/>
          <w:numId w:val="1005"/>
        </w:numPr>
        <w:pStyle w:val="Compact"/>
      </w:pPr>
      <w:r>
        <w:t xml:space="preserve">Каталог можно удалить как при помощи команды rmdir, так и используя команду rm с флагом</w:t>
      </w:r>
      <w:r>
        <w:t xml:space="preserve"> </w:t>
      </w:r>
      <w:r>
        <w:rPr>
          <w:rStyle w:val="VerbatimChar"/>
        </w:rPr>
        <w:t xml:space="preserve">-r</w:t>
      </w:r>
      <w:r>
        <w:t xml:space="preserve">. Команда rm более универсальна и позволяет удалять как каталоги, так и файлы.</w:t>
      </w:r>
    </w:p>
    <w:p>
      <w:pPr>
        <w:pStyle w:val="CaptionedFigure"/>
      </w:pPr>
      <w:r>
        <w:drawing>
          <wp:inline>
            <wp:extent cx="4013200" cy="2006600"/>
            <wp:effectExtent b="0" l="0" r="0" t="0"/>
            <wp:docPr descr="Пример использования команд rmdir и rm" title="" id="120" name="Picture"/>
            <a:graphic>
              <a:graphicData uri="http://schemas.openxmlformats.org/drawingml/2006/picture">
                <pic:pic>
                  <pic:nvPicPr>
                    <pic:cNvPr descr="image/s-1651086540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200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использования команд rmdir и rm</w:t>
      </w:r>
    </w:p>
    <w:p>
      <w:pPr>
        <w:numPr>
          <w:ilvl w:val="0"/>
          <w:numId w:val="1006"/>
        </w:numPr>
        <w:pStyle w:val="Compact"/>
      </w:pPr>
      <w:r>
        <w:t xml:space="preserve">Команда history выводит список всех последних использованных команд.</w:t>
      </w:r>
    </w:p>
    <w:p>
      <w:pPr>
        <w:numPr>
          <w:ilvl w:val="0"/>
          <w:numId w:val="1006"/>
        </w:numPr>
        <w:pStyle w:val="Compact"/>
      </w:pPr>
      <w:r>
        <w:t xml:space="preserve">Использовать формат</w:t>
      </w:r>
      <w:r>
        <w:t xml:space="preserve"> </w:t>
      </w:r>
      <w:r>
        <w:rPr>
          <w:rStyle w:val="VerbatimChar"/>
        </w:rPr>
        <w:t xml:space="preserve">!&lt;номер_команды&gt;:s/&lt;что_меняем&gt;/&lt;на_что_меняем&gt;</w:t>
      </w:r>
      <w:r>
        <w:t xml:space="preserve">.</w:t>
      </w:r>
    </w:p>
    <w:p>
      <w:pPr>
        <w:pStyle w:val="CaptionedFigure"/>
      </w:pPr>
      <w:r>
        <w:drawing>
          <wp:inline>
            <wp:extent cx="4038600" cy="1295400"/>
            <wp:effectExtent b="0" l="0" r="0" t="0"/>
            <wp:docPr descr="Пример использования возможности модификации прошлых команд" title="" id="123" name="Picture"/>
            <a:graphic>
              <a:graphicData uri="http://schemas.openxmlformats.org/drawingml/2006/picture">
                <pic:pic>
                  <pic:nvPicPr>
                    <pic:cNvPr descr="image/s-1651086840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использования возможности модификации прошлых команд</w:t>
      </w:r>
    </w:p>
    <w:p>
      <w:pPr>
        <w:pStyle w:val="CaptionedFigure"/>
      </w:pPr>
      <w:r>
        <w:drawing>
          <wp:inline>
            <wp:extent cx="4813300" cy="1016000"/>
            <wp:effectExtent b="0" l="0" r="0" t="0"/>
            <wp:docPr descr="Пример запуска нескольких команд" title="" id="126" name="Picture"/>
            <a:graphic>
              <a:graphicData uri="http://schemas.openxmlformats.org/drawingml/2006/picture">
                <pic:pic>
                  <pic:nvPicPr>
                    <pic:cNvPr descr="image/s-1651086960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запуска нескольких команд</w:t>
      </w:r>
    </w:p>
    <w:p>
      <w:pPr>
        <w:pStyle w:val="CaptionedFigure"/>
      </w:pPr>
      <w:r>
        <w:drawing>
          <wp:inline>
            <wp:extent cx="4114800" cy="838200"/>
            <wp:effectExtent b="0" l="0" r="0" t="0"/>
            <wp:docPr descr="Пример запуска нескольких команд" title="" id="129" name="Picture"/>
            <a:graphic>
              <a:graphicData uri="http://schemas.openxmlformats.org/drawingml/2006/picture">
                <pic:pic>
                  <pic:nvPicPr>
                    <pic:cNvPr descr="image/s-1651087080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запуска нескольких команд</w:t>
      </w:r>
    </w:p>
    <w:p>
      <w:pPr>
        <w:numPr>
          <w:ilvl w:val="0"/>
          <w:numId w:val="1008"/>
        </w:numPr>
        <w:pStyle w:val="Compact"/>
      </w:pPr>
      <w:r>
        <w:t xml:space="preserve">Символы экранирования — символы, заменяющие управляющие символы на соответствующие текстовые подстановки. Чаще всего используется</w:t>
      </w:r>
      <w:r>
        <w:t xml:space="preserve"> </w:t>
      </w:r>
      <w:r>
        <w:rPr>
          <w:rStyle w:val="VerbatimChar"/>
        </w:rPr>
        <w:t xml:space="preserve">\</w:t>
      </w:r>
      <w:r>
        <w:t xml:space="preserve"> </w:t>
      </w:r>
      <w:r>
        <w:t xml:space="preserve">(backslash).</w:t>
      </w:r>
    </w:p>
    <w:p>
      <w:pPr>
        <w:pStyle w:val="CaptionedFigure"/>
      </w:pPr>
      <w:r>
        <w:drawing>
          <wp:inline>
            <wp:extent cx="4051300" cy="812800"/>
            <wp:effectExtent b="0" l="0" r="0" t="0"/>
            <wp:docPr descr="Пример использования символа экранирования" title="" id="132" name="Picture"/>
            <a:graphic>
              <a:graphicData uri="http://schemas.openxmlformats.org/drawingml/2006/picture">
                <pic:pic>
                  <pic:nvPicPr>
                    <pic:cNvPr descr="image/s-1651087260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использования символа экранирования</w:t>
      </w:r>
    </w:p>
    <w:p>
      <w:pPr>
        <w:numPr>
          <w:ilvl w:val="0"/>
          <w:numId w:val="1009"/>
        </w:numPr>
      </w:pPr>
      <w:r>
        <w:t xml:space="preserve">При использовании флага</w:t>
      </w:r>
      <w:r>
        <w:t xml:space="preserve"> </w:t>
      </w:r>
      <w:r>
        <w:rPr>
          <w:rStyle w:val="VerbatimChar"/>
        </w:rPr>
        <w:t xml:space="preserve">-l</w:t>
      </w:r>
      <w:r>
        <w:t xml:space="preserve"> </w:t>
      </w:r>
      <w:r>
        <w:t xml:space="preserve">в команде ls в вывод добавляется такая информация как</w:t>
      </w:r>
      <w:r>
        <w:t xml:space="preserve"> </w:t>
      </w:r>
      <w:r>
        <w:t xml:space="preserve">“</w:t>
      </w:r>
      <w:r>
        <w:t xml:space="preserve">режим</w:t>
      </w:r>
      <w:r>
        <w:t xml:space="preserve">”</w:t>
      </w:r>
      <w:r>
        <w:t xml:space="preserve"> </w:t>
      </w:r>
      <w:r>
        <w:t xml:space="preserve">файла, разрешения к файлу/директории, владелец, группа-владелец, размер, дата и время последнего изменения и имя.</w:t>
      </w:r>
    </w:p>
    <w:p>
      <w:pPr>
        <w:numPr>
          <w:ilvl w:val="0"/>
          <w:numId w:val="1009"/>
        </w:numPr>
      </w:pPr>
      <w:r>
        <w:t xml:space="preserve">Относительный путь к файлу — это путь, который начинается не с</w:t>
      </w:r>
      <w:r>
        <w:t xml:space="preserve"> </w:t>
      </w:r>
      <w:r>
        <w:t xml:space="preserve">“</w:t>
      </w:r>
      <w:r>
        <w:t xml:space="preserve">корня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/</w:t>
      </w:r>
      <w:r>
        <w:t xml:space="preserve">), а с, например, домашней директории пользователя (</w:t>
      </w:r>
      <w:r>
        <w:rPr>
          <w:rStyle w:val="VerbatimChar"/>
        </w:rPr>
        <w:t xml:space="preserve">~</w:t>
      </w:r>
      <w:r>
        <w:t xml:space="preserve">).</w:t>
      </w:r>
    </w:p>
    <w:p>
      <w:pPr>
        <w:pStyle w:val="CaptionedFigure"/>
      </w:pPr>
      <w:r>
        <w:drawing>
          <wp:inline>
            <wp:extent cx="4851400" cy="1270000"/>
            <wp:effectExtent b="0" l="0" r="0" t="0"/>
            <wp:docPr descr="Пример использования относительного пути" title="" id="135" name="Picture"/>
            <a:graphic>
              <a:graphicData uri="http://schemas.openxmlformats.org/drawingml/2006/picture">
                <pic:pic>
                  <pic:nvPicPr>
                    <pic:cNvPr descr="image/s-1651087680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использования относительного пути</w:t>
      </w:r>
    </w:p>
    <w:p>
      <w:pPr>
        <w:pStyle w:val="CaptionedFigure"/>
      </w:pPr>
      <w:r>
        <w:drawing>
          <wp:inline>
            <wp:extent cx="4851400" cy="787400"/>
            <wp:effectExtent b="0" l="0" r="0" t="0"/>
            <wp:docPr descr="Пример использования абсолютного пути" title="" id="138" name="Picture"/>
            <a:graphic>
              <a:graphicData uri="http://schemas.openxmlformats.org/drawingml/2006/picture">
                <pic:pic>
                  <pic:nvPicPr>
                    <pic:cNvPr descr="image/s-165108774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использования абсолютного пути</w:t>
      </w:r>
    </w:p>
    <w:p>
      <w:pPr>
        <w:numPr>
          <w:ilvl w:val="0"/>
          <w:numId w:val="1010"/>
        </w:numPr>
      </w:pPr>
      <w:r>
        <w:t xml:space="preserve">Можно использовать краткий вывод помощи, используя флаг</w:t>
      </w:r>
      <w:r>
        <w:t xml:space="preserve"> </w:t>
      </w:r>
      <w:r>
        <w:rPr>
          <w:rStyle w:val="VerbatimChar"/>
        </w:rPr>
        <w:t xml:space="preserve">—help</w:t>
      </w:r>
      <w:r>
        <w:t xml:space="preserve">, например</w:t>
      </w:r>
      <w:r>
        <w:t xml:space="preserve"> </w:t>
      </w:r>
      <w:r>
        <w:rPr>
          <w:rStyle w:val="VerbatimChar"/>
        </w:rPr>
        <w:t xml:space="preserve">man —help</w:t>
      </w:r>
      <w:r>
        <w:t xml:space="preserve">, либо же, используя команду вывода целого мануала команды — man, например</w:t>
      </w:r>
      <w:r>
        <w:t xml:space="preserve"> </w:t>
      </w:r>
      <w:r>
        <w:rPr>
          <w:rStyle w:val="VerbatimChar"/>
        </w:rPr>
        <w:t xml:space="preserve">man man</w:t>
      </w:r>
      <w:r>
        <w:t xml:space="preserve">.</w:t>
      </w:r>
    </w:p>
    <w:p>
      <w:pPr>
        <w:numPr>
          <w:ilvl w:val="0"/>
          <w:numId w:val="1010"/>
        </w:numPr>
      </w:pPr>
      <w:r>
        <w:t xml:space="preserve">Клавиша Tab.</w:t>
      </w:r>
    </w:p>
    <w:bookmarkEnd w:id="1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2" Target="media/rId52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6" Target="media/rId76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56" Target="media/rId56.png" /><Relationship Type="http://schemas.openxmlformats.org/officeDocument/2006/relationships/image" Id="rId72" Target="media/rId72.png" /><Relationship Type="http://schemas.openxmlformats.org/officeDocument/2006/relationships/image" Id="rId88" Target="media/rId88.png" /><Relationship Type="http://schemas.openxmlformats.org/officeDocument/2006/relationships/image" Id="rId84" Target="media/rId84.png" /><Relationship Type="http://schemas.openxmlformats.org/officeDocument/2006/relationships/image" Id="rId80" Target="media/rId80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Кочкарев “sakochkarev” Станислав</dc:creator>
  <dc:language>ru-RU</dc:language>
  <cp:keywords/>
  <dcterms:created xsi:type="dcterms:W3CDTF">2022-04-28T15:11:55Z</dcterms:created>
  <dcterms:modified xsi:type="dcterms:W3CDTF">2022-04-28T15:11:55Z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