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8CF" w:rsidRPr="005A3A37" w:rsidRDefault="008568CF"/>
    <w:p w:rsidR="008568CF" w:rsidRPr="005A3A37" w:rsidRDefault="008568CF">
      <w:pPr>
        <w:pStyle w:val="DocumentTitle"/>
        <w:rPr>
          <w:sz w:val="24"/>
        </w:rPr>
      </w:pPr>
    </w:p>
    <w:p w:rsidR="008568CF" w:rsidRPr="005A3A37" w:rsidRDefault="008568CF">
      <w:pPr>
        <w:pStyle w:val="DocumentTitle"/>
        <w:rPr>
          <w:sz w:val="24"/>
        </w:rPr>
      </w:pPr>
    </w:p>
    <w:p w:rsidR="005A3A37" w:rsidRPr="005A3A37" w:rsidRDefault="005A3A37" w:rsidP="005A3A37">
      <w:pPr>
        <w:pStyle w:val="DocumentTitle"/>
      </w:pPr>
      <w:r w:rsidRPr="005A3A37">
        <w:t>A Brief Description of the Load Balancer</w:t>
      </w:r>
    </w:p>
    <w:p w:rsidR="008568CF" w:rsidRPr="005A3A37" w:rsidRDefault="008568CF">
      <w:pPr>
        <w:spacing w:after="0"/>
        <w:rPr>
          <w:b/>
          <w:i/>
          <w:sz w:val="28"/>
        </w:rPr>
      </w:pPr>
    </w:p>
    <w:tbl>
      <w:tblPr>
        <w:tblW w:w="0" w:type="auto"/>
        <w:tblLayout w:type="fixed"/>
        <w:tblLook w:val="0000"/>
      </w:tblPr>
      <w:tblGrid>
        <w:gridCol w:w="2898"/>
        <w:gridCol w:w="6120"/>
      </w:tblGrid>
      <w:tr w:rsidR="008568CF" w:rsidRPr="005A3A37">
        <w:trPr>
          <w:trHeight w:val="364"/>
        </w:trPr>
        <w:tc>
          <w:tcPr>
            <w:tcW w:w="2898" w:type="dxa"/>
          </w:tcPr>
          <w:p w:rsidR="008568CF" w:rsidRPr="005A3A37" w:rsidRDefault="008568CF">
            <w:pPr>
              <w:pStyle w:val="MetadataTitle"/>
            </w:pPr>
            <w:r w:rsidRPr="005A3A37">
              <w:t>Status:</w:t>
            </w:r>
          </w:p>
        </w:tc>
        <w:tc>
          <w:tcPr>
            <w:tcW w:w="6120" w:type="dxa"/>
          </w:tcPr>
          <w:p w:rsidR="008568CF" w:rsidRPr="005A3A37" w:rsidRDefault="008568CF">
            <w:bookmarkStart w:id="0" w:name="Status"/>
            <w:r w:rsidRPr="005A3A37">
              <w:t>Released</w:t>
            </w:r>
            <w:bookmarkEnd w:id="0"/>
          </w:p>
        </w:tc>
      </w:tr>
      <w:tr w:rsidR="008568CF" w:rsidRPr="005A3A37">
        <w:tc>
          <w:tcPr>
            <w:tcW w:w="2898" w:type="dxa"/>
          </w:tcPr>
          <w:p w:rsidR="008568CF" w:rsidRPr="005A3A37" w:rsidRDefault="008568CF">
            <w:pPr>
              <w:pStyle w:val="MetadataTitle"/>
            </w:pPr>
            <w:r w:rsidRPr="005A3A37">
              <w:t>Version:</w:t>
            </w:r>
          </w:p>
        </w:tc>
        <w:tc>
          <w:tcPr>
            <w:tcW w:w="6120" w:type="dxa"/>
          </w:tcPr>
          <w:p w:rsidR="008568CF" w:rsidRPr="005A3A37" w:rsidRDefault="008568CF">
            <w:bookmarkStart w:id="1" w:name="Version"/>
            <w:r w:rsidRPr="005A3A37">
              <w:t>1.0</w:t>
            </w:r>
            <w:bookmarkEnd w:id="1"/>
            <w:r w:rsidR="008E454D">
              <w:t>1</w:t>
            </w:r>
          </w:p>
        </w:tc>
      </w:tr>
      <w:tr w:rsidR="008568CF" w:rsidRPr="005A3A37">
        <w:tc>
          <w:tcPr>
            <w:tcW w:w="2898" w:type="dxa"/>
          </w:tcPr>
          <w:p w:rsidR="008568CF" w:rsidRPr="005A3A37" w:rsidRDefault="008568CF">
            <w:pPr>
              <w:pStyle w:val="MetadataTitle"/>
            </w:pPr>
          </w:p>
        </w:tc>
        <w:tc>
          <w:tcPr>
            <w:tcW w:w="6120" w:type="dxa"/>
          </w:tcPr>
          <w:p w:rsidR="008568CF" w:rsidRPr="005A3A37" w:rsidRDefault="008568CF"/>
        </w:tc>
      </w:tr>
      <w:tr w:rsidR="008568CF" w:rsidRPr="005A3A37">
        <w:tc>
          <w:tcPr>
            <w:tcW w:w="2898" w:type="dxa"/>
          </w:tcPr>
          <w:p w:rsidR="008568CF" w:rsidRPr="005A3A37" w:rsidRDefault="008568CF">
            <w:pPr>
              <w:pStyle w:val="MetadataTitle"/>
            </w:pPr>
            <w:r w:rsidRPr="005A3A37">
              <w:t>Team/Department :</w:t>
            </w:r>
          </w:p>
        </w:tc>
        <w:tc>
          <w:tcPr>
            <w:tcW w:w="6120" w:type="dxa"/>
          </w:tcPr>
          <w:p w:rsidR="008568CF" w:rsidRPr="005A3A37" w:rsidRDefault="008568CF">
            <w:r w:rsidRPr="005A3A37">
              <w:t>Kernel/Core Development</w:t>
            </w:r>
          </w:p>
        </w:tc>
      </w:tr>
    </w:tbl>
    <w:p w:rsidR="008568CF" w:rsidRPr="005A3A37" w:rsidRDefault="008568CF">
      <w:pPr>
        <w:tabs>
          <w:tab w:val="left" w:pos="4820"/>
        </w:tabs>
        <w:rPr>
          <w:b/>
          <w:i/>
          <w:sz w:val="28"/>
        </w:rPr>
      </w:pPr>
    </w:p>
    <w:p w:rsidR="008568CF" w:rsidRPr="005A3A37" w:rsidRDefault="008568CF">
      <w:pPr>
        <w:pStyle w:val="Contents"/>
      </w:pPr>
      <w:r w:rsidRPr="005A3A37">
        <w:br w:type="page"/>
      </w:r>
      <w:r w:rsidRPr="005A3A37">
        <w:lastRenderedPageBreak/>
        <w:t>Contents</w:t>
      </w:r>
    </w:p>
    <w:p w:rsidR="00231ADB" w:rsidRDefault="006655A4">
      <w:pPr>
        <w:pStyle w:val="TOC1"/>
        <w:tabs>
          <w:tab w:val="left" w:pos="400"/>
          <w:tab w:val="right" w:leader="dot" w:pos="9446"/>
        </w:tabs>
        <w:rPr>
          <w:rFonts w:asciiTheme="minorHAnsi" w:eastAsiaTheme="minorEastAsia" w:hAnsiTheme="minorHAnsi" w:cstheme="minorBidi"/>
          <w:b w:val="0"/>
          <w:bCs w:val="0"/>
          <w:caps w:val="0"/>
          <w:noProof/>
          <w:sz w:val="22"/>
          <w:szCs w:val="22"/>
        </w:rPr>
      </w:pPr>
      <w:r w:rsidRPr="006655A4">
        <w:rPr>
          <w:i/>
          <w:caps w:val="0"/>
          <w:sz w:val="24"/>
        </w:rPr>
        <w:fldChar w:fldCharType="begin"/>
      </w:r>
      <w:r w:rsidR="008568CF" w:rsidRPr="005A3A37">
        <w:rPr>
          <w:i/>
          <w:caps w:val="0"/>
          <w:sz w:val="24"/>
        </w:rPr>
        <w:instrText xml:space="preserve"> TOC \o "1-3" </w:instrText>
      </w:r>
      <w:r w:rsidRPr="006655A4">
        <w:rPr>
          <w:i/>
          <w:caps w:val="0"/>
          <w:sz w:val="24"/>
        </w:rPr>
        <w:fldChar w:fldCharType="separate"/>
      </w:r>
      <w:r w:rsidR="00231ADB">
        <w:rPr>
          <w:noProof/>
        </w:rPr>
        <w:t>1</w:t>
      </w:r>
      <w:r w:rsidR="00231ADB">
        <w:rPr>
          <w:rFonts w:asciiTheme="minorHAnsi" w:eastAsiaTheme="minorEastAsia" w:hAnsiTheme="minorHAnsi" w:cstheme="minorBidi"/>
          <w:b w:val="0"/>
          <w:bCs w:val="0"/>
          <w:caps w:val="0"/>
          <w:noProof/>
          <w:sz w:val="22"/>
          <w:szCs w:val="22"/>
        </w:rPr>
        <w:tab/>
      </w:r>
      <w:r w:rsidR="00231ADB">
        <w:rPr>
          <w:noProof/>
        </w:rPr>
        <w:t>Purpose and Scope</w:t>
      </w:r>
      <w:r w:rsidR="00231ADB">
        <w:rPr>
          <w:noProof/>
        </w:rPr>
        <w:tab/>
      </w:r>
      <w:r>
        <w:rPr>
          <w:noProof/>
        </w:rPr>
        <w:fldChar w:fldCharType="begin"/>
      </w:r>
      <w:r w:rsidR="00231ADB">
        <w:rPr>
          <w:noProof/>
        </w:rPr>
        <w:instrText xml:space="preserve"> PAGEREF _Toc265561355 \h </w:instrText>
      </w:r>
      <w:r>
        <w:rPr>
          <w:noProof/>
        </w:rPr>
      </w:r>
      <w:r>
        <w:rPr>
          <w:noProof/>
        </w:rPr>
        <w:fldChar w:fldCharType="separate"/>
      </w:r>
      <w:r w:rsidR="00231ADB">
        <w:rPr>
          <w:noProof/>
        </w:rPr>
        <w:t>3</w:t>
      </w:r>
      <w:r>
        <w:rPr>
          <w:noProof/>
        </w:rPr>
        <w:fldChar w:fldCharType="end"/>
      </w:r>
    </w:p>
    <w:p w:rsidR="00231ADB" w:rsidRDefault="00231ADB">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Introduction</w:t>
      </w:r>
      <w:r>
        <w:rPr>
          <w:noProof/>
        </w:rPr>
        <w:tab/>
      </w:r>
      <w:r w:rsidR="006655A4">
        <w:rPr>
          <w:noProof/>
        </w:rPr>
        <w:fldChar w:fldCharType="begin"/>
      </w:r>
      <w:r>
        <w:rPr>
          <w:noProof/>
        </w:rPr>
        <w:instrText xml:space="preserve"> PAGEREF _Toc265561356 \h </w:instrText>
      </w:r>
      <w:r w:rsidR="006655A4">
        <w:rPr>
          <w:noProof/>
        </w:rPr>
      </w:r>
      <w:r w:rsidR="006655A4">
        <w:rPr>
          <w:noProof/>
        </w:rPr>
        <w:fldChar w:fldCharType="separate"/>
      </w:r>
      <w:r>
        <w:rPr>
          <w:noProof/>
        </w:rPr>
        <w:t>3</w:t>
      </w:r>
      <w:r w:rsidR="006655A4">
        <w:rPr>
          <w:noProof/>
        </w:rPr>
        <w:fldChar w:fldCharType="end"/>
      </w:r>
    </w:p>
    <w:p w:rsidR="00231ADB" w:rsidRDefault="00231ADB">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New Load Balancer</w:t>
      </w:r>
      <w:r>
        <w:rPr>
          <w:noProof/>
        </w:rPr>
        <w:tab/>
      </w:r>
      <w:r w:rsidR="006655A4">
        <w:rPr>
          <w:noProof/>
        </w:rPr>
        <w:fldChar w:fldCharType="begin"/>
      </w:r>
      <w:r>
        <w:rPr>
          <w:noProof/>
        </w:rPr>
        <w:instrText xml:space="preserve"> PAGEREF _Toc265561357 \h </w:instrText>
      </w:r>
      <w:r w:rsidR="006655A4">
        <w:rPr>
          <w:noProof/>
        </w:rPr>
      </w:r>
      <w:r w:rsidR="006655A4">
        <w:rPr>
          <w:noProof/>
        </w:rPr>
        <w:fldChar w:fldCharType="separate"/>
      </w:r>
      <w:r>
        <w:rPr>
          <w:noProof/>
        </w:rPr>
        <w:t>3</w:t>
      </w:r>
      <w:r w:rsidR="006655A4">
        <w:rPr>
          <w:noProof/>
        </w:rPr>
        <w:fldChar w:fldCharType="end"/>
      </w:r>
    </w:p>
    <w:p w:rsidR="00231ADB" w:rsidRDefault="00231ADB">
      <w:pPr>
        <w:pStyle w:val="TOC2"/>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Periodic Rebalance</w:t>
      </w:r>
      <w:r>
        <w:tab/>
      </w:r>
      <w:r w:rsidR="006655A4">
        <w:fldChar w:fldCharType="begin"/>
      </w:r>
      <w:r>
        <w:instrText xml:space="preserve"> PAGEREF _Toc265561358 \h </w:instrText>
      </w:r>
      <w:r w:rsidR="006655A4">
        <w:fldChar w:fldCharType="separate"/>
      </w:r>
      <w:r>
        <w:t>4</w:t>
      </w:r>
      <w:r w:rsidR="006655A4">
        <w:fldChar w:fldCharType="end"/>
      </w:r>
    </w:p>
    <w:p w:rsidR="00231ADB" w:rsidRDefault="00231ADB">
      <w:pPr>
        <w:pStyle w:val="TOC2"/>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Idle Pull</w:t>
      </w:r>
      <w:r>
        <w:tab/>
      </w:r>
      <w:r w:rsidR="006655A4">
        <w:fldChar w:fldCharType="begin"/>
      </w:r>
      <w:r>
        <w:instrText xml:space="preserve"> PAGEREF _Toc265561359 \h </w:instrText>
      </w:r>
      <w:r w:rsidR="006655A4">
        <w:fldChar w:fldCharType="separate"/>
      </w:r>
      <w:r>
        <w:t>6</w:t>
      </w:r>
      <w:r w:rsidR="006655A4">
        <w:fldChar w:fldCharType="end"/>
      </w:r>
    </w:p>
    <w:p w:rsidR="00231ADB" w:rsidRDefault="00231ADB">
      <w:pPr>
        <w:pStyle w:val="TOC2"/>
        <w:rPr>
          <w:rFonts w:asciiTheme="minorHAnsi" w:eastAsiaTheme="minorEastAsia" w:hAnsiTheme="minorHAnsi" w:cstheme="minorBidi"/>
          <w:smallCaps w:val="0"/>
          <w:sz w:val="22"/>
          <w:szCs w:val="22"/>
        </w:rPr>
      </w:pPr>
      <w:r>
        <w:t>3.3</w:t>
      </w:r>
      <w:r>
        <w:rPr>
          <w:rFonts w:asciiTheme="minorHAnsi" w:eastAsiaTheme="minorEastAsia" w:hAnsiTheme="minorHAnsi" w:cstheme="minorBidi"/>
          <w:smallCaps w:val="0"/>
          <w:sz w:val="22"/>
          <w:szCs w:val="22"/>
        </w:rPr>
        <w:tab/>
      </w:r>
      <w:r>
        <w:t>Priority Balancer</w:t>
      </w:r>
      <w:r>
        <w:tab/>
      </w:r>
      <w:r w:rsidR="006655A4">
        <w:fldChar w:fldCharType="begin"/>
      </w:r>
      <w:r>
        <w:instrText xml:space="preserve"> PAGEREF _Toc265561360 \h </w:instrText>
      </w:r>
      <w:r w:rsidR="006655A4">
        <w:fldChar w:fldCharType="separate"/>
      </w:r>
      <w:r>
        <w:t>7</w:t>
      </w:r>
      <w:r w:rsidR="006655A4">
        <w:fldChar w:fldCharType="end"/>
      </w:r>
    </w:p>
    <w:p w:rsidR="00231ADB" w:rsidRDefault="00231ADB">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Further Information</w:t>
      </w:r>
      <w:r>
        <w:rPr>
          <w:noProof/>
        </w:rPr>
        <w:tab/>
      </w:r>
      <w:r w:rsidR="006655A4">
        <w:rPr>
          <w:noProof/>
        </w:rPr>
        <w:fldChar w:fldCharType="begin"/>
      </w:r>
      <w:r>
        <w:rPr>
          <w:noProof/>
        </w:rPr>
        <w:instrText xml:space="preserve"> PAGEREF _Toc265561361 \h </w:instrText>
      </w:r>
      <w:r w:rsidR="006655A4">
        <w:rPr>
          <w:noProof/>
        </w:rPr>
      </w:r>
      <w:r w:rsidR="006655A4">
        <w:rPr>
          <w:noProof/>
        </w:rPr>
        <w:fldChar w:fldCharType="separate"/>
      </w:r>
      <w:r>
        <w:rPr>
          <w:noProof/>
        </w:rPr>
        <w:t>8</w:t>
      </w:r>
      <w:r w:rsidR="006655A4">
        <w:rPr>
          <w:noProof/>
        </w:rPr>
        <w:fldChar w:fldCharType="end"/>
      </w:r>
    </w:p>
    <w:p w:rsidR="00231ADB" w:rsidRDefault="00231ADB">
      <w:pPr>
        <w:pStyle w:val="TOC2"/>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References</w:t>
      </w:r>
      <w:r>
        <w:tab/>
      </w:r>
      <w:r w:rsidR="006655A4">
        <w:fldChar w:fldCharType="begin"/>
      </w:r>
      <w:r>
        <w:instrText xml:space="preserve"> PAGEREF _Toc265561362 \h </w:instrText>
      </w:r>
      <w:r w:rsidR="006655A4">
        <w:fldChar w:fldCharType="separate"/>
      </w:r>
      <w:r>
        <w:t>8</w:t>
      </w:r>
      <w:r w:rsidR="006655A4">
        <w:fldChar w:fldCharType="end"/>
      </w:r>
    </w:p>
    <w:p w:rsidR="00231ADB" w:rsidRDefault="00231ADB">
      <w:pPr>
        <w:pStyle w:val="TOC2"/>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Open Issues</w:t>
      </w:r>
      <w:r>
        <w:tab/>
      </w:r>
      <w:r w:rsidR="006655A4">
        <w:fldChar w:fldCharType="begin"/>
      </w:r>
      <w:r>
        <w:instrText xml:space="preserve"> PAGEREF _Toc265561363 \h </w:instrText>
      </w:r>
      <w:r w:rsidR="006655A4">
        <w:fldChar w:fldCharType="separate"/>
      </w:r>
      <w:r>
        <w:t>9</w:t>
      </w:r>
      <w:r w:rsidR="006655A4">
        <w:fldChar w:fldCharType="end"/>
      </w:r>
    </w:p>
    <w:p w:rsidR="00231ADB" w:rsidRDefault="00231ADB">
      <w:pPr>
        <w:pStyle w:val="TOC2"/>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Document History</w:t>
      </w:r>
      <w:r>
        <w:tab/>
      </w:r>
      <w:r w:rsidR="006655A4">
        <w:fldChar w:fldCharType="begin"/>
      </w:r>
      <w:r>
        <w:instrText xml:space="preserve"> PAGEREF _Toc265561364 \h </w:instrText>
      </w:r>
      <w:r w:rsidR="006655A4">
        <w:fldChar w:fldCharType="separate"/>
      </w:r>
      <w:r>
        <w:t>9</w:t>
      </w:r>
      <w:r w:rsidR="006655A4">
        <w:fldChar w:fldCharType="end"/>
      </w:r>
    </w:p>
    <w:p w:rsidR="008568CF" w:rsidRPr="005A3A37" w:rsidRDefault="006655A4">
      <w:pPr>
        <w:rPr>
          <w:b/>
          <w:sz w:val="24"/>
        </w:rPr>
      </w:pPr>
      <w:r w:rsidRPr="005A3A37">
        <w:rPr>
          <w:i/>
          <w:caps/>
          <w:sz w:val="24"/>
        </w:rPr>
        <w:fldChar w:fldCharType="end"/>
      </w:r>
    </w:p>
    <w:p w:rsidR="008568CF" w:rsidRPr="005A3A37" w:rsidRDefault="008568CF">
      <w:pPr>
        <w:pStyle w:val="TOC6"/>
      </w:pPr>
    </w:p>
    <w:p w:rsidR="005A3A37" w:rsidRPr="005A3A37" w:rsidRDefault="008568CF" w:rsidP="005A3A37">
      <w:pPr>
        <w:pStyle w:val="Heading1"/>
        <w:tabs>
          <w:tab w:val="clear" w:pos="432"/>
        </w:tabs>
        <w:spacing w:before="0" w:after="220"/>
        <w:ind w:right="0"/>
      </w:pPr>
      <w:bookmarkStart w:id="2" w:name="_Toc420414641"/>
      <w:bookmarkStart w:id="3" w:name="_Toc531073751"/>
      <w:bookmarkStart w:id="4" w:name="_Toc531074046"/>
      <w:r w:rsidRPr="005A3A37">
        <w:br w:type="page"/>
      </w:r>
      <w:bookmarkStart w:id="5" w:name="_Toc263166165"/>
      <w:bookmarkStart w:id="6" w:name="_Toc265561355"/>
      <w:bookmarkStart w:id="7" w:name="_Toc7415996"/>
      <w:bookmarkStart w:id="8" w:name="_Toc48986659"/>
      <w:bookmarkStart w:id="9" w:name="_Toc419889484"/>
      <w:bookmarkStart w:id="10" w:name="_Toc420414643"/>
      <w:bookmarkStart w:id="11" w:name="_Toc518707393"/>
      <w:bookmarkStart w:id="12" w:name="_Toc519505512"/>
      <w:bookmarkEnd w:id="2"/>
      <w:bookmarkEnd w:id="3"/>
      <w:bookmarkEnd w:id="4"/>
      <w:r w:rsidR="005A3A37" w:rsidRPr="005A3A37">
        <w:lastRenderedPageBreak/>
        <w:t>Purpose and Scope</w:t>
      </w:r>
      <w:bookmarkEnd w:id="5"/>
      <w:bookmarkEnd w:id="6"/>
    </w:p>
    <w:p w:rsidR="004634AE" w:rsidRDefault="005A3A37" w:rsidP="005A3A37">
      <w:pPr>
        <w:pStyle w:val="11BodyText"/>
        <w:ind w:left="0"/>
        <w:rPr>
          <w:rFonts w:ascii="Arial" w:hAnsi="Arial" w:cs="Arial"/>
          <w:sz w:val="20"/>
        </w:rPr>
      </w:pPr>
      <w:r w:rsidRPr="005A3A37">
        <w:rPr>
          <w:rFonts w:ascii="Arial" w:hAnsi="Arial" w:cs="Arial"/>
          <w:sz w:val="20"/>
        </w:rPr>
        <w:t xml:space="preserve">This document describes the new load balancer in the kernel. </w:t>
      </w:r>
    </w:p>
    <w:p w:rsidR="005A3A37" w:rsidRPr="005A3A37" w:rsidRDefault="005A3A37" w:rsidP="005A3A37">
      <w:pPr>
        <w:pStyle w:val="11BodyText"/>
        <w:ind w:left="0"/>
        <w:rPr>
          <w:rFonts w:ascii="Arial" w:hAnsi="Arial" w:cs="Arial"/>
          <w:sz w:val="20"/>
        </w:rPr>
      </w:pPr>
      <w:r w:rsidRPr="005A3A37">
        <w:rPr>
          <w:rFonts w:ascii="Arial" w:hAnsi="Arial" w:cs="Arial"/>
          <w:sz w:val="20"/>
        </w:rPr>
        <w:t xml:space="preserve">Please note that the load balancer is not necessarily finalised and could change in the future as </w:t>
      </w:r>
      <w:r w:rsidR="004634AE">
        <w:rPr>
          <w:rFonts w:ascii="Arial" w:hAnsi="Arial" w:cs="Arial"/>
          <w:sz w:val="20"/>
        </w:rPr>
        <w:t>new data on its performance and new hardware architectures become available</w:t>
      </w:r>
      <w:r w:rsidRPr="005A3A37">
        <w:rPr>
          <w:rFonts w:ascii="Arial" w:hAnsi="Arial" w:cs="Arial"/>
          <w:sz w:val="20"/>
        </w:rPr>
        <w:t>.</w:t>
      </w:r>
    </w:p>
    <w:p w:rsidR="005A3A37" w:rsidRPr="005A3A37" w:rsidRDefault="005A3A37" w:rsidP="005A3A37">
      <w:pPr>
        <w:pStyle w:val="Heading1"/>
        <w:tabs>
          <w:tab w:val="clear" w:pos="432"/>
        </w:tabs>
        <w:spacing w:before="0" w:after="220"/>
        <w:ind w:right="0"/>
      </w:pPr>
      <w:bookmarkStart w:id="13" w:name="_Toc265561356"/>
      <w:r>
        <w:t>Introduction</w:t>
      </w:r>
      <w:bookmarkEnd w:id="13"/>
    </w:p>
    <w:p w:rsidR="005A3A37" w:rsidRPr="005A3A37" w:rsidRDefault="005A3A37" w:rsidP="005A3A37">
      <w:pPr>
        <w:pStyle w:val="11BodyText"/>
        <w:ind w:left="0"/>
        <w:rPr>
          <w:rFonts w:ascii="Arial" w:hAnsi="Arial" w:cs="Arial"/>
          <w:sz w:val="20"/>
        </w:rPr>
      </w:pPr>
      <w:r w:rsidRPr="005A3A37">
        <w:rPr>
          <w:rFonts w:ascii="Arial" w:hAnsi="Arial" w:cs="Arial"/>
          <w:sz w:val="20"/>
        </w:rPr>
        <w:t>The current SMP kernel (as present in ^3) , so</w:t>
      </w:r>
      <w:r w:rsidR="007134D4">
        <w:rPr>
          <w:rFonts w:ascii="Arial" w:hAnsi="Arial" w:cs="Arial"/>
          <w:sz w:val="20"/>
        </w:rPr>
        <w:t>metimes referred to as the SMP s</w:t>
      </w:r>
      <w:r w:rsidRPr="005A3A37">
        <w:rPr>
          <w:rFonts w:ascii="Arial" w:hAnsi="Arial" w:cs="Arial"/>
          <w:sz w:val="20"/>
        </w:rPr>
        <w:t>afe kernel, contains a primitive form of load balancing that is simply there to allow thread migration. This has enabled SMP safe testing to take place so that engineers can ensure their code will work on SMP systems. The scheduling implementation in this kernel is very simple:</w:t>
      </w:r>
    </w:p>
    <w:p w:rsidR="005A3A37" w:rsidRPr="005A3A37" w:rsidRDefault="005A3A37" w:rsidP="005A3A37">
      <w:pPr>
        <w:pStyle w:val="11BodyText"/>
        <w:numPr>
          <w:ilvl w:val="0"/>
          <w:numId w:val="46"/>
        </w:numPr>
        <w:rPr>
          <w:rFonts w:ascii="Arial" w:hAnsi="Arial" w:cs="Arial"/>
          <w:sz w:val="20"/>
        </w:rPr>
      </w:pPr>
      <w:r w:rsidRPr="005A3A37">
        <w:rPr>
          <w:rFonts w:ascii="Arial" w:hAnsi="Arial" w:cs="Arial"/>
          <w:sz w:val="20"/>
        </w:rPr>
        <w:t>For each CPU there is a thread ready list. This makes the system more scalable and reduces lock contention</w:t>
      </w:r>
    </w:p>
    <w:p w:rsidR="005A3A37" w:rsidRPr="005A3A37" w:rsidRDefault="005A3A37" w:rsidP="005A3A37">
      <w:pPr>
        <w:pStyle w:val="11BodyText"/>
        <w:numPr>
          <w:ilvl w:val="0"/>
          <w:numId w:val="46"/>
        </w:numPr>
        <w:rPr>
          <w:rFonts w:ascii="Arial" w:hAnsi="Arial" w:cs="Arial"/>
          <w:sz w:val="20"/>
        </w:rPr>
      </w:pPr>
      <w:r w:rsidRPr="005A3A37">
        <w:rPr>
          <w:rFonts w:ascii="Arial" w:hAnsi="Arial" w:cs="Arial"/>
          <w:sz w:val="20"/>
        </w:rPr>
        <w:t>Within each CPU scheduling works exactly as it did in the EKA2 kernel. Highest priority</w:t>
      </w:r>
      <w:r w:rsidR="00E75B28" w:rsidRPr="00E75B28">
        <w:rPr>
          <w:rFonts w:ascii="Arial" w:hAnsi="Arial" w:cs="Arial"/>
          <w:sz w:val="20"/>
        </w:rPr>
        <w:t xml:space="preserve"> </w:t>
      </w:r>
      <w:r w:rsidR="00E75B28" w:rsidRPr="005A3A37">
        <w:rPr>
          <w:rFonts w:ascii="Arial" w:hAnsi="Arial" w:cs="Arial"/>
          <w:sz w:val="20"/>
        </w:rPr>
        <w:t>thread</w:t>
      </w:r>
      <w:r w:rsidRPr="005A3A37">
        <w:rPr>
          <w:rFonts w:ascii="Arial" w:hAnsi="Arial" w:cs="Arial"/>
          <w:sz w:val="20"/>
        </w:rPr>
        <w:t xml:space="preserve"> always runs first to the exclusion of any </w:t>
      </w:r>
      <w:r w:rsidR="00E75B28">
        <w:rPr>
          <w:rFonts w:ascii="Arial" w:hAnsi="Arial" w:cs="Arial"/>
          <w:sz w:val="20"/>
        </w:rPr>
        <w:t xml:space="preserve">other </w:t>
      </w:r>
      <w:r w:rsidRPr="005A3A37">
        <w:rPr>
          <w:rFonts w:ascii="Arial" w:hAnsi="Arial" w:cs="Arial"/>
          <w:sz w:val="20"/>
        </w:rPr>
        <w:t>thread</w:t>
      </w:r>
      <w:r w:rsidR="00E75B28">
        <w:rPr>
          <w:rFonts w:ascii="Arial" w:hAnsi="Arial" w:cs="Arial"/>
          <w:sz w:val="20"/>
        </w:rPr>
        <w:t>s</w:t>
      </w:r>
      <w:r w:rsidRPr="005A3A37">
        <w:rPr>
          <w:rFonts w:ascii="Arial" w:hAnsi="Arial" w:cs="Arial"/>
          <w:sz w:val="20"/>
        </w:rPr>
        <w:t xml:space="preserve"> in th</w:t>
      </w:r>
      <w:r w:rsidR="00E75B28">
        <w:rPr>
          <w:rFonts w:ascii="Arial" w:hAnsi="Arial" w:cs="Arial"/>
          <w:sz w:val="20"/>
        </w:rPr>
        <w:t>e</w:t>
      </w:r>
      <w:r w:rsidRPr="005A3A37">
        <w:rPr>
          <w:rFonts w:ascii="Arial" w:hAnsi="Arial" w:cs="Arial"/>
          <w:sz w:val="20"/>
        </w:rPr>
        <w:t xml:space="preserve"> ready list. Threads of equal priority are round robined. Threads have a finite timeslice, usually 20ms</w:t>
      </w:r>
    </w:p>
    <w:p w:rsidR="005A3A37" w:rsidRPr="005A3A37" w:rsidRDefault="005A3A37" w:rsidP="005A3A37">
      <w:pPr>
        <w:pStyle w:val="11BodyText"/>
        <w:numPr>
          <w:ilvl w:val="0"/>
          <w:numId w:val="46"/>
        </w:numPr>
        <w:rPr>
          <w:rFonts w:ascii="Arial" w:hAnsi="Arial" w:cs="Arial"/>
          <w:sz w:val="20"/>
        </w:rPr>
      </w:pPr>
      <w:r w:rsidRPr="005A3A37">
        <w:rPr>
          <w:rFonts w:ascii="Arial" w:hAnsi="Arial" w:cs="Arial"/>
          <w:sz w:val="20"/>
        </w:rPr>
        <w:t xml:space="preserve">When a thread goes from being blocked to being ready to run, the scheduler needs to decide which CPU to move it to. This is the only load balancing decision present in the ^3 kernel and the only thing that can cause thread migration. The scheduler chooses the CPU that is running the lowest priority thread. If there is more than </w:t>
      </w:r>
      <w:r w:rsidR="007134D4">
        <w:rPr>
          <w:rFonts w:ascii="Arial" w:hAnsi="Arial" w:cs="Arial"/>
          <w:sz w:val="20"/>
        </w:rPr>
        <w:t xml:space="preserve">one </w:t>
      </w:r>
      <w:r w:rsidRPr="005A3A37">
        <w:rPr>
          <w:rFonts w:ascii="Arial" w:hAnsi="Arial" w:cs="Arial"/>
          <w:sz w:val="20"/>
        </w:rPr>
        <w:t>CPU running lowest priority thread (e.g. all idle) and the last CPU is amongst those, then it chooses the last CPU</w:t>
      </w:r>
    </w:p>
    <w:p w:rsidR="005A3A37" w:rsidRPr="005A3A37" w:rsidRDefault="005A3A37" w:rsidP="005A3A37">
      <w:pPr>
        <w:pStyle w:val="11BodyText"/>
        <w:ind w:left="0"/>
        <w:rPr>
          <w:rFonts w:ascii="Arial" w:hAnsi="Arial" w:cs="Arial"/>
          <w:sz w:val="20"/>
        </w:rPr>
      </w:pPr>
      <w:r w:rsidRPr="005A3A37">
        <w:rPr>
          <w:rFonts w:ascii="Arial" w:hAnsi="Arial" w:cs="Arial"/>
          <w:sz w:val="20"/>
        </w:rPr>
        <w:t>This form of load balancing is only useful for test purposes and cannot be productised. It has a number of pathologies:</w:t>
      </w:r>
    </w:p>
    <w:p w:rsidR="005A3A37" w:rsidRPr="005A3A37" w:rsidRDefault="005A3A37" w:rsidP="00E2588B">
      <w:pPr>
        <w:numPr>
          <w:ilvl w:val="0"/>
          <w:numId w:val="45"/>
        </w:numPr>
        <w:tabs>
          <w:tab w:val="clear" w:pos="360"/>
          <w:tab w:val="num" w:pos="720"/>
        </w:tabs>
        <w:spacing w:after="0"/>
        <w:ind w:left="720"/>
      </w:pPr>
      <w:r w:rsidRPr="005A3A37">
        <w:t>The second highest priority ready thread does not always get to run even if more than one CPU is active, since it may be stuck on the same ready list as the highest priority thread.</w:t>
      </w:r>
    </w:p>
    <w:p w:rsidR="005A3A37" w:rsidRPr="005A3A37" w:rsidRDefault="005A3A37" w:rsidP="00E2588B">
      <w:pPr>
        <w:numPr>
          <w:ilvl w:val="0"/>
          <w:numId w:val="45"/>
        </w:numPr>
        <w:tabs>
          <w:tab w:val="clear" w:pos="360"/>
          <w:tab w:val="num" w:pos="720"/>
        </w:tabs>
        <w:spacing w:after="0"/>
        <w:ind w:left="720"/>
      </w:pPr>
      <w:r w:rsidRPr="005A3A37">
        <w:t>If a high priority thread wakes up a lower priority thread, the lower priority thread is likely to be assigned to a different core to the thread which woke it up. This</w:t>
      </w:r>
      <w:r w:rsidR="007134D4">
        <w:t xml:space="preserve"> is a frequently occurring case. F</w:t>
      </w:r>
      <w:r w:rsidRPr="005A3A37">
        <w:t>or example</w:t>
      </w:r>
      <w:r w:rsidR="007134D4">
        <w:t>,</w:t>
      </w:r>
      <w:r w:rsidRPr="005A3A37">
        <w:t xml:space="preserve"> threads woken up by a timer expiry, by a user input event</w:t>
      </w:r>
      <w:r w:rsidR="007134D4">
        <w:t>,</w:t>
      </w:r>
      <w:r w:rsidRPr="005A3A37">
        <w:t xml:space="preserve"> or by a device driver signalling incoming data. This will often cause inefficient use of CPUs, especially on a two-core system, since all threads woken up in this fashion end up on the other core and the timer or driver thread will probably not run for very long, after which time that core may go idle and leave all the work on the other core.</w:t>
      </w:r>
    </w:p>
    <w:p w:rsidR="005A3A37" w:rsidRPr="005A3A37" w:rsidRDefault="005A3A37" w:rsidP="00E2588B">
      <w:pPr>
        <w:numPr>
          <w:ilvl w:val="0"/>
          <w:numId w:val="45"/>
        </w:numPr>
        <w:tabs>
          <w:tab w:val="clear" w:pos="360"/>
          <w:tab w:val="num" w:pos="720"/>
        </w:tabs>
        <w:spacing w:after="0"/>
        <w:ind w:left="720"/>
      </w:pPr>
      <w:r w:rsidRPr="005A3A37">
        <w:t>Synchronous IPC will often end up ping-ponging between cores. If you start with just the client thread running, it sends a message to the server, which wakes up and is assigned to the other (idle) core. The client then immediately blocks</w:t>
      </w:r>
      <w:r w:rsidR="007134D4">
        <w:t>,</w:t>
      </w:r>
      <w:r w:rsidRPr="005A3A37">
        <w:t xml:space="preserve"> waiting for the reply, so the first core goes idle. When the server completes the message, the client wakes up and is assigned to its original core.</w:t>
      </w:r>
    </w:p>
    <w:p w:rsidR="005A3A37" w:rsidRPr="005A3A37" w:rsidRDefault="005A3A37" w:rsidP="00E2588B">
      <w:pPr>
        <w:numPr>
          <w:ilvl w:val="0"/>
          <w:numId w:val="45"/>
        </w:numPr>
        <w:tabs>
          <w:tab w:val="clear" w:pos="360"/>
          <w:tab w:val="num" w:pos="720"/>
        </w:tabs>
        <w:spacing w:after="0"/>
        <w:ind w:left="720"/>
      </w:pPr>
      <w:bookmarkStart w:id="14" w:name="_Ref231630522"/>
      <w:r w:rsidRPr="005A3A37">
        <w:t>The system can persist indefinitely with one core busy and all other cores idle, even if there are several runnable threads.</w:t>
      </w:r>
      <w:bookmarkEnd w:id="14"/>
    </w:p>
    <w:p w:rsidR="005A3A37" w:rsidRPr="005A3A37" w:rsidRDefault="005A3A37" w:rsidP="00E2588B">
      <w:pPr>
        <w:numPr>
          <w:ilvl w:val="0"/>
          <w:numId w:val="45"/>
        </w:numPr>
        <w:tabs>
          <w:tab w:val="clear" w:pos="360"/>
          <w:tab w:val="num" w:pos="720"/>
        </w:tabs>
        <w:spacing w:after="0"/>
        <w:ind w:left="720"/>
      </w:pPr>
      <w:r w:rsidRPr="005A3A37">
        <w:t>If there are several equal priority threads they will not in general get equal execution time. For example</w:t>
      </w:r>
      <w:r w:rsidR="007134D4">
        <w:t>,</w:t>
      </w:r>
      <w:r w:rsidRPr="005A3A37">
        <w:t xml:space="preserve"> if there are 2 processors and 3 equal priority threads the best that you can get is </w:t>
      </w:r>
      <w:r w:rsidR="00D87C7B">
        <w:t xml:space="preserve">that </w:t>
      </w:r>
      <w:r w:rsidRPr="005A3A37">
        <w:t>one thread gets an entire CPU to itself and the other two get 50% of a CPU each.</w:t>
      </w:r>
    </w:p>
    <w:p w:rsidR="005A3A37" w:rsidRPr="005A3A37" w:rsidRDefault="005A3A37" w:rsidP="00E2588B">
      <w:pPr>
        <w:pStyle w:val="11BodyText"/>
        <w:ind w:left="1658"/>
        <w:rPr>
          <w:rFonts w:ascii="Arial" w:hAnsi="Arial" w:cs="Arial"/>
          <w:sz w:val="20"/>
        </w:rPr>
      </w:pPr>
    </w:p>
    <w:p w:rsidR="005A3A37" w:rsidRPr="005A3A37" w:rsidRDefault="005A3A37" w:rsidP="005A3A37">
      <w:pPr>
        <w:pStyle w:val="11BodyText"/>
        <w:ind w:left="0"/>
        <w:rPr>
          <w:rFonts w:ascii="Arial" w:hAnsi="Arial" w:cs="Arial"/>
          <w:sz w:val="20"/>
        </w:rPr>
      </w:pPr>
      <w:r w:rsidRPr="005A3A37">
        <w:rPr>
          <w:rFonts w:ascii="Arial" w:hAnsi="Arial" w:cs="Arial"/>
          <w:sz w:val="20"/>
        </w:rPr>
        <w:t>In order to solve most of these issues and improve performance a new load balancer has been written. The new load balancer is a combination of priority balancing, idle pull and periodic load distribution.</w:t>
      </w:r>
    </w:p>
    <w:p w:rsidR="005A3A37" w:rsidRPr="005A3A37" w:rsidRDefault="005A3A37" w:rsidP="005A3A37">
      <w:pPr>
        <w:pStyle w:val="Heading1"/>
        <w:tabs>
          <w:tab w:val="clear" w:pos="432"/>
        </w:tabs>
        <w:spacing w:before="0" w:after="220"/>
        <w:ind w:right="0"/>
      </w:pPr>
      <w:bookmarkStart w:id="15" w:name="_Toc265561357"/>
      <w:r>
        <w:t>New Load Balancer</w:t>
      </w:r>
      <w:bookmarkEnd w:id="15"/>
    </w:p>
    <w:p w:rsidR="005A3A37" w:rsidRPr="005A3A37" w:rsidRDefault="005A3A37" w:rsidP="005A3A37">
      <w:pPr>
        <w:pStyle w:val="11BodyText"/>
        <w:ind w:left="0"/>
        <w:rPr>
          <w:rFonts w:ascii="Arial" w:hAnsi="Arial" w:cs="Arial"/>
          <w:sz w:val="20"/>
        </w:rPr>
      </w:pPr>
      <w:r w:rsidRPr="005A3A37">
        <w:rPr>
          <w:rFonts w:ascii="Arial" w:hAnsi="Arial" w:cs="Arial"/>
          <w:sz w:val="20"/>
        </w:rPr>
        <w:t>The new scheduler has a number of similarities to its predecessor. There is still one ready list per CPU and no global ready list as such. As in the previous design, for each CPU there is a sub-scheduler which owns the ready list, and ha</w:t>
      </w:r>
      <w:r w:rsidR="00D87C7B">
        <w:rPr>
          <w:rFonts w:ascii="Arial" w:hAnsi="Arial" w:cs="Arial"/>
          <w:sz w:val="20"/>
        </w:rPr>
        <w:t>ndles the scheduling</w:t>
      </w:r>
      <w:r w:rsidRPr="005A3A37">
        <w:rPr>
          <w:rFonts w:ascii="Arial" w:hAnsi="Arial" w:cs="Arial"/>
          <w:sz w:val="20"/>
        </w:rPr>
        <w:t xml:space="preserve"> for its CPU. The load balancing however adds new components and changes the old behaviour. It is composed of three different parts:</w:t>
      </w:r>
    </w:p>
    <w:p w:rsidR="005A3A37" w:rsidRPr="005A3A37" w:rsidRDefault="005A3A37" w:rsidP="005A3A37">
      <w:pPr>
        <w:pStyle w:val="11BodyText"/>
        <w:numPr>
          <w:ilvl w:val="0"/>
          <w:numId w:val="39"/>
        </w:numPr>
        <w:rPr>
          <w:rFonts w:ascii="Arial" w:hAnsi="Arial" w:cs="Arial"/>
          <w:sz w:val="20"/>
        </w:rPr>
      </w:pPr>
      <w:bookmarkStart w:id="16" w:name="_Ref252186009"/>
      <w:r w:rsidRPr="005A3A37">
        <w:rPr>
          <w:rFonts w:ascii="Arial" w:hAnsi="Arial" w:cs="Arial"/>
          <w:sz w:val="20"/>
        </w:rPr>
        <w:lastRenderedPageBreak/>
        <w:t>Periodic Rebalance</w:t>
      </w:r>
      <w:bookmarkEnd w:id="16"/>
    </w:p>
    <w:p w:rsidR="005A3A37" w:rsidRPr="005A3A37" w:rsidRDefault="005A3A37" w:rsidP="005A3A37">
      <w:pPr>
        <w:pStyle w:val="11BodyText"/>
        <w:numPr>
          <w:ilvl w:val="0"/>
          <w:numId w:val="39"/>
        </w:numPr>
        <w:rPr>
          <w:rFonts w:ascii="Arial" w:hAnsi="Arial" w:cs="Arial"/>
          <w:sz w:val="20"/>
        </w:rPr>
      </w:pPr>
      <w:r w:rsidRPr="005A3A37">
        <w:rPr>
          <w:rFonts w:ascii="Arial" w:hAnsi="Arial" w:cs="Arial"/>
          <w:sz w:val="20"/>
        </w:rPr>
        <w:t>Priority Balancer</w:t>
      </w:r>
    </w:p>
    <w:p w:rsidR="005A3A37" w:rsidRPr="005A3A37" w:rsidRDefault="005A3A37" w:rsidP="005A3A37">
      <w:pPr>
        <w:pStyle w:val="11BodyText"/>
        <w:numPr>
          <w:ilvl w:val="0"/>
          <w:numId w:val="39"/>
        </w:numPr>
        <w:rPr>
          <w:rFonts w:ascii="Arial" w:hAnsi="Arial" w:cs="Arial"/>
          <w:sz w:val="20"/>
        </w:rPr>
      </w:pPr>
      <w:r w:rsidRPr="005A3A37">
        <w:rPr>
          <w:rFonts w:ascii="Arial" w:hAnsi="Arial" w:cs="Arial"/>
          <w:sz w:val="20"/>
        </w:rPr>
        <w:t>Idle pull</w:t>
      </w:r>
    </w:p>
    <w:p w:rsidR="005A3A37" w:rsidRPr="005A3A37" w:rsidRDefault="005A3A37" w:rsidP="005A3A37">
      <w:pPr>
        <w:pStyle w:val="11BodyText"/>
        <w:ind w:left="0"/>
        <w:rPr>
          <w:rFonts w:ascii="Arial" w:hAnsi="Arial" w:cs="Arial"/>
          <w:sz w:val="20"/>
        </w:rPr>
      </w:pPr>
      <w:r w:rsidRPr="005A3A37">
        <w:rPr>
          <w:rFonts w:ascii="Arial" w:hAnsi="Arial" w:cs="Arial"/>
          <w:sz w:val="20"/>
        </w:rPr>
        <w:t>Each of these is described in more detail in the following sections.</w:t>
      </w:r>
    </w:p>
    <w:p w:rsidR="005A3A37" w:rsidRPr="005A3A37" w:rsidRDefault="005A3A37" w:rsidP="005A3A37">
      <w:pPr>
        <w:pStyle w:val="Heading2"/>
        <w:tabs>
          <w:tab w:val="clear" w:pos="576"/>
        </w:tabs>
        <w:spacing w:before="0" w:after="220"/>
        <w:ind w:left="0" w:firstLine="0"/>
      </w:pPr>
      <w:bookmarkStart w:id="17" w:name="_Ref252186021"/>
      <w:bookmarkStart w:id="18" w:name="_Toc263166168"/>
      <w:bookmarkStart w:id="19" w:name="_Toc265561358"/>
      <w:r w:rsidRPr="005A3A37">
        <w:t>Periodic Rebalance</w:t>
      </w:r>
      <w:bookmarkEnd w:id="17"/>
      <w:bookmarkEnd w:id="18"/>
      <w:bookmarkEnd w:id="19"/>
    </w:p>
    <w:p w:rsidR="005A3A37" w:rsidRPr="005A3A37" w:rsidRDefault="005A3A37" w:rsidP="005A3A37">
      <w:pPr>
        <w:pStyle w:val="11BodyText"/>
        <w:ind w:left="0"/>
        <w:rPr>
          <w:rFonts w:ascii="Arial" w:hAnsi="Arial" w:cs="Arial"/>
          <w:sz w:val="20"/>
        </w:rPr>
      </w:pPr>
      <w:r w:rsidRPr="005A3A37">
        <w:rPr>
          <w:rFonts w:ascii="Arial" w:hAnsi="Arial" w:cs="Arial"/>
          <w:sz w:val="20"/>
        </w:rPr>
        <w:t>This component periodically checks which threads</w:t>
      </w:r>
      <w:r w:rsidR="00D87C7B">
        <w:rPr>
          <w:rFonts w:ascii="Arial" w:hAnsi="Arial" w:cs="Arial"/>
          <w:sz w:val="20"/>
        </w:rPr>
        <w:t xml:space="preserve"> have been active in the system</w:t>
      </w:r>
      <w:r w:rsidRPr="005A3A37">
        <w:rPr>
          <w:rFonts w:ascii="Arial" w:hAnsi="Arial" w:cs="Arial"/>
          <w:sz w:val="20"/>
        </w:rPr>
        <w:t xml:space="preserve"> and then redistributes those threads amongst the engaged (not retired) CPU ready lists to equalize load. Threads are considered active if they are either running, ready to run, or waiting on a mutex (NFastMutex or DMutex). The reason for considering a thread as active when waiting on a mutex is that the thread actually wants to run, but it is being blocked because another thread is accessing the critical section. This contrasts with being blocked on a semaphore for example, where the thread has voluntarily yielded. </w:t>
      </w:r>
    </w:p>
    <w:p w:rsidR="005A3A37" w:rsidRPr="005A3A37" w:rsidRDefault="005A3A37" w:rsidP="005A3A37">
      <w:pPr>
        <w:pStyle w:val="11BodyText"/>
        <w:ind w:left="0"/>
        <w:rPr>
          <w:rFonts w:ascii="Arial" w:hAnsi="Arial" w:cs="Arial"/>
          <w:sz w:val="20"/>
        </w:rPr>
      </w:pPr>
      <w:r w:rsidRPr="005A3A37">
        <w:rPr>
          <w:rFonts w:ascii="Arial" w:hAnsi="Arial" w:cs="Arial"/>
          <w:sz w:val="20"/>
        </w:rPr>
        <w:t xml:space="preserve">The periodic rebalance (PRB) runs every 107 nanokernel ticks. It runs in its own thread which is also subject to balancing. It is driven by a standard NTimer. The </w:t>
      </w:r>
      <w:r w:rsidR="00E75B28" w:rsidRPr="005A3A37">
        <w:rPr>
          <w:rFonts w:ascii="Arial" w:hAnsi="Arial" w:cs="Arial"/>
          <w:sz w:val="20"/>
        </w:rPr>
        <w:t xml:space="preserve">periodicity </w:t>
      </w:r>
      <w:r w:rsidR="00E75B28">
        <w:rPr>
          <w:rFonts w:ascii="Arial" w:hAnsi="Arial" w:cs="Arial"/>
          <w:sz w:val="20"/>
        </w:rPr>
        <w:t xml:space="preserve">of a 107 ticks was chosen because this </w:t>
      </w:r>
      <w:r w:rsidRPr="005A3A37">
        <w:rPr>
          <w:rFonts w:ascii="Arial" w:hAnsi="Arial" w:cs="Arial"/>
          <w:sz w:val="20"/>
        </w:rPr>
        <w:t xml:space="preserve">is </w:t>
      </w:r>
      <w:r w:rsidR="00D87C7B">
        <w:rPr>
          <w:rFonts w:ascii="Arial" w:hAnsi="Arial" w:cs="Arial"/>
          <w:sz w:val="20"/>
        </w:rPr>
        <w:t xml:space="preserve">a </w:t>
      </w:r>
      <w:r w:rsidRPr="005A3A37">
        <w:rPr>
          <w:rFonts w:ascii="Arial" w:hAnsi="Arial" w:cs="Arial"/>
          <w:sz w:val="20"/>
        </w:rPr>
        <w:t>prime number so the balancer is less likely to clash with other periodic activities in the system. Currently the value used for this timer is not configurable or subject to any dynamic adjustment.</w:t>
      </w:r>
    </w:p>
    <w:p w:rsidR="005A3A37" w:rsidRPr="005A3A37" w:rsidRDefault="005A3A37" w:rsidP="005A3A37">
      <w:pPr>
        <w:pStyle w:val="11BodyText"/>
        <w:ind w:left="0"/>
        <w:rPr>
          <w:rFonts w:ascii="Arial" w:hAnsi="Arial" w:cs="Arial"/>
          <w:sz w:val="20"/>
        </w:rPr>
      </w:pPr>
      <w:r w:rsidRPr="005A3A37">
        <w:rPr>
          <w:rFonts w:ascii="Arial" w:hAnsi="Arial" w:cs="Arial"/>
          <w:sz w:val="20"/>
        </w:rPr>
        <w:t>The PRB also has a mechanism to turn itself off when the system goes idle. Basically</w:t>
      </w:r>
      <w:r w:rsidR="00D87C7B">
        <w:rPr>
          <w:rFonts w:ascii="Arial" w:hAnsi="Arial" w:cs="Arial"/>
          <w:sz w:val="20"/>
        </w:rPr>
        <w:t>,</w:t>
      </w:r>
      <w:r w:rsidRPr="005A3A37">
        <w:rPr>
          <w:rFonts w:ascii="Arial" w:hAnsi="Arial" w:cs="Arial"/>
          <w:sz w:val="20"/>
        </w:rPr>
        <w:t xml:space="preserve"> when it runs</w:t>
      </w:r>
      <w:r w:rsidR="00D87C7B">
        <w:rPr>
          <w:rFonts w:ascii="Arial" w:hAnsi="Arial" w:cs="Arial"/>
          <w:sz w:val="20"/>
        </w:rPr>
        <w:t>,</w:t>
      </w:r>
      <w:r w:rsidRPr="005A3A37">
        <w:rPr>
          <w:rFonts w:ascii="Arial" w:hAnsi="Arial" w:cs="Arial"/>
          <w:sz w:val="20"/>
        </w:rPr>
        <w:t xml:space="preserve"> it detects if the only thing that has run in the last cycle (last 107 ticks) is itself, and in this case it will turn off. It achieves this by checking what threads have bee</w:t>
      </w:r>
      <w:r w:rsidR="00D87C7B">
        <w:rPr>
          <w:rFonts w:ascii="Arial" w:hAnsi="Arial" w:cs="Arial"/>
          <w:sz w:val="20"/>
        </w:rPr>
        <w:t>n made ready in the last cycle. I</w:t>
      </w:r>
      <w:r w:rsidRPr="005A3A37">
        <w:rPr>
          <w:rFonts w:ascii="Arial" w:hAnsi="Arial" w:cs="Arial"/>
          <w:sz w:val="20"/>
        </w:rPr>
        <w:t>f these only include DfcQ1 and the load balancer thread then the PRB will turn itself off. DfcQ1 underlies the timer that activ</w:t>
      </w:r>
      <w:r w:rsidR="00A35889">
        <w:rPr>
          <w:rFonts w:ascii="Arial" w:hAnsi="Arial" w:cs="Arial"/>
          <w:sz w:val="20"/>
        </w:rPr>
        <w:t>at</w:t>
      </w:r>
      <w:r w:rsidRPr="005A3A37">
        <w:rPr>
          <w:rFonts w:ascii="Arial" w:hAnsi="Arial" w:cs="Arial"/>
          <w:sz w:val="20"/>
        </w:rPr>
        <w:t>es the load balancer thread. When a new thread is made ready the PRB is reactivated.</w:t>
      </w:r>
    </w:p>
    <w:p w:rsidR="005A3A37" w:rsidRPr="005A3A37" w:rsidRDefault="005A3A37" w:rsidP="005A3A37">
      <w:pPr>
        <w:pStyle w:val="11BodyText"/>
        <w:ind w:left="0"/>
        <w:rPr>
          <w:rFonts w:ascii="Arial" w:hAnsi="Arial" w:cs="Arial"/>
          <w:sz w:val="20"/>
        </w:rPr>
      </w:pPr>
      <w:r w:rsidRPr="005A3A37">
        <w:rPr>
          <w:rFonts w:ascii="Arial" w:hAnsi="Arial" w:cs="Arial"/>
          <w:sz w:val="20"/>
        </w:rPr>
        <w:t>The PRB makes use of the following lists:</w:t>
      </w:r>
    </w:p>
    <w:p w:rsidR="005A3A37" w:rsidRPr="005A3A37" w:rsidRDefault="005A3A37" w:rsidP="005A3A37">
      <w:pPr>
        <w:pStyle w:val="11BodyText"/>
        <w:numPr>
          <w:ilvl w:val="0"/>
          <w:numId w:val="43"/>
        </w:numPr>
        <w:rPr>
          <w:rFonts w:ascii="Arial" w:hAnsi="Arial" w:cs="Arial"/>
          <w:sz w:val="20"/>
        </w:rPr>
      </w:pPr>
      <w:r w:rsidRPr="005A3A37">
        <w:rPr>
          <w:rFonts w:ascii="Arial" w:hAnsi="Arial" w:cs="Arial"/>
          <w:sz w:val="20"/>
        </w:rPr>
        <w:t xml:space="preserve">iLbQ list: there is one </w:t>
      </w:r>
      <w:r w:rsidR="00D87C7B">
        <w:rPr>
          <w:rFonts w:ascii="Arial" w:hAnsi="Arial" w:cs="Arial"/>
          <w:sz w:val="20"/>
        </w:rPr>
        <w:t xml:space="preserve">of </w:t>
      </w:r>
      <w:r w:rsidRPr="005A3A37">
        <w:rPr>
          <w:rFonts w:ascii="Arial" w:hAnsi="Arial" w:cs="Arial"/>
          <w:sz w:val="20"/>
        </w:rPr>
        <w:t xml:space="preserve">these per CPU, threads go onto this list when they are made ready and leave it when the PRB runs. They also leave the list if the thread dies (or for a </w:t>
      </w:r>
      <w:r w:rsidR="00D87C7B">
        <w:rPr>
          <w:rFonts w:ascii="Arial" w:hAnsi="Arial" w:cs="Arial"/>
          <w:sz w:val="20"/>
        </w:rPr>
        <w:t xml:space="preserve">thread </w:t>
      </w:r>
      <w:r w:rsidRPr="005A3A37">
        <w:rPr>
          <w:rFonts w:ascii="Arial" w:hAnsi="Arial" w:cs="Arial"/>
          <w:sz w:val="20"/>
        </w:rPr>
        <w:t>group</w:t>
      </w:r>
      <w:r w:rsidR="00D87C7B">
        <w:rPr>
          <w:rFonts w:ascii="Arial" w:hAnsi="Arial" w:cs="Arial"/>
          <w:sz w:val="20"/>
        </w:rPr>
        <w:t>,</w:t>
      </w:r>
      <w:r w:rsidRPr="005A3A37">
        <w:rPr>
          <w:rFonts w:ascii="Arial" w:hAnsi="Arial" w:cs="Arial"/>
          <w:sz w:val="20"/>
        </w:rPr>
        <w:t xml:space="preserve"> if the group is destroyed). Generally speaking though this list is simply a place holder to store all threads that have been made ready between runs of the PRB. The list is locked using the ready list lock, so when a thread comes onto the list (when </w:t>
      </w:r>
      <w:r w:rsidR="00D87C7B">
        <w:rPr>
          <w:rFonts w:ascii="Arial" w:hAnsi="Arial" w:cs="Arial"/>
          <w:sz w:val="20"/>
        </w:rPr>
        <w:t>made ready) no additional</w:t>
      </w:r>
      <w:r w:rsidRPr="005A3A37">
        <w:rPr>
          <w:rFonts w:ascii="Arial" w:hAnsi="Arial" w:cs="Arial"/>
          <w:sz w:val="20"/>
        </w:rPr>
        <w:t xml:space="preserve"> locking actually takes place as the lock is already held.</w:t>
      </w:r>
    </w:p>
    <w:p w:rsidR="005A3A37" w:rsidRPr="005A3A37" w:rsidRDefault="005A3A37" w:rsidP="005A3A37">
      <w:pPr>
        <w:pStyle w:val="11BodyText"/>
        <w:numPr>
          <w:ilvl w:val="0"/>
          <w:numId w:val="43"/>
        </w:numPr>
        <w:rPr>
          <w:rFonts w:ascii="Arial" w:hAnsi="Arial" w:cs="Arial"/>
          <w:sz w:val="20"/>
        </w:rPr>
      </w:pPr>
      <w:r w:rsidRPr="005A3A37">
        <w:rPr>
          <w:rFonts w:ascii="Arial" w:hAnsi="Arial" w:cs="Arial"/>
          <w:sz w:val="20"/>
        </w:rPr>
        <w:t xml:space="preserve">iBalanceList:  this contains threads that are of interest to the PRB. These are threads that have not been made ready in the last cycle of the PRB, but that have been previously processed by the load balancer and not yet dropped </w:t>
      </w:r>
      <w:r w:rsidR="00A35889">
        <w:rPr>
          <w:rFonts w:ascii="Arial" w:hAnsi="Arial" w:cs="Arial"/>
          <w:sz w:val="20"/>
        </w:rPr>
        <w:t xml:space="preserve">from </w:t>
      </w:r>
      <w:r w:rsidRPr="005A3A37">
        <w:rPr>
          <w:rFonts w:ascii="Arial" w:hAnsi="Arial" w:cs="Arial"/>
          <w:sz w:val="20"/>
        </w:rPr>
        <w:t>the list due to inactivity. The threads may or may not be very active. Threads get added to this list if the PRB processes them as candidates for migration or threads that are active enough that are of interest to balancing. Threads leave this list if they have not been active for a while (currently 200ms see below), or if they are dying, or have very small active times but tend to get CPU when they need it.</w:t>
      </w:r>
    </w:p>
    <w:p w:rsidR="005A3A37" w:rsidRPr="005A3A37" w:rsidRDefault="005A3A37" w:rsidP="005A3A37">
      <w:pPr>
        <w:pStyle w:val="11BodyText"/>
        <w:numPr>
          <w:ilvl w:val="0"/>
          <w:numId w:val="43"/>
        </w:numPr>
        <w:rPr>
          <w:rFonts w:ascii="Arial" w:hAnsi="Arial" w:cs="Arial"/>
          <w:sz w:val="20"/>
        </w:rPr>
      </w:pPr>
      <w:r w:rsidRPr="005A3A37">
        <w:rPr>
          <w:rFonts w:ascii="Arial" w:hAnsi="Arial" w:cs="Arial"/>
          <w:sz w:val="20"/>
        </w:rPr>
        <w:t>Internally the balancer also has a couple of temporary lists which it uses to store threads and to decide how to apportion them to the engaged CPUs.</w:t>
      </w:r>
    </w:p>
    <w:p w:rsidR="005A3A37" w:rsidRPr="005A3A37" w:rsidRDefault="005A3A37" w:rsidP="005A3A37">
      <w:pPr>
        <w:pStyle w:val="11BodyText"/>
        <w:ind w:left="0"/>
        <w:rPr>
          <w:rFonts w:ascii="Arial" w:hAnsi="Arial" w:cs="Arial"/>
          <w:sz w:val="20"/>
        </w:rPr>
      </w:pPr>
      <w:r w:rsidRPr="005A3A37">
        <w:rPr>
          <w:rFonts w:ascii="Arial" w:hAnsi="Arial" w:cs="Arial"/>
          <w:sz w:val="20"/>
        </w:rPr>
        <w:t>The balancer computes and makes use of the following stats:</w:t>
      </w:r>
    </w:p>
    <w:p w:rsidR="005A3A37" w:rsidRPr="005A3A37" w:rsidRDefault="005A3A37" w:rsidP="00E2588B">
      <w:pPr>
        <w:pStyle w:val="11BodyText"/>
        <w:ind w:left="2016" w:hanging="1296"/>
        <w:rPr>
          <w:rFonts w:ascii="Arial" w:hAnsi="Arial" w:cs="Arial"/>
          <w:sz w:val="20"/>
        </w:rPr>
      </w:pPr>
      <w:r w:rsidRPr="005A3A37">
        <w:rPr>
          <w:rFonts w:ascii="Arial" w:hAnsi="Arial" w:cs="Arial"/>
          <w:b/>
          <w:sz w:val="20"/>
        </w:rPr>
        <w:t>Active time:</w:t>
      </w:r>
      <w:r w:rsidRPr="005A3A37">
        <w:rPr>
          <w:rFonts w:ascii="Arial" w:hAnsi="Arial" w:cs="Arial"/>
          <w:sz w:val="20"/>
        </w:rPr>
        <w:t xml:space="preserve"> This is the % time since last PRB cycle that the thread has been active, i.e. ready to run, running, or waiting on a mutex (NFastMutex or DMutex).</w:t>
      </w:r>
      <w:r w:rsidRPr="005A3A37">
        <w:rPr>
          <w:rFonts w:ascii="Arial" w:hAnsi="Arial" w:cs="Arial"/>
          <w:sz w:val="20"/>
        </w:rPr>
        <w:tab/>
      </w:r>
    </w:p>
    <w:p w:rsidR="005A3A37" w:rsidRPr="005A3A37" w:rsidRDefault="005A3A37" w:rsidP="00E2588B">
      <w:pPr>
        <w:pStyle w:val="11BodyText"/>
        <w:ind w:left="2016" w:hanging="1296"/>
        <w:rPr>
          <w:rFonts w:ascii="Arial" w:hAnsi="Arial" w:cs="Arial"/>
          <w:sz w:val="20"/>
        </w:rPr>
      </w:pPr>
      <w:r w:rsidRPr="005A3A37">
        <w:rPr>
          <w:rFonts w:ascii="Arial" w:hAnsi="Arial" w:cs="Arial"/>
          <w:b/>
          <w:sz w:val="20"/>
        </w:rPr>
        <w:t>Run time:</w:t>
      </w:r>
      <w:r w:rsidRPr="005A3A37">
        <w:rPr>
          <w:rFonts w:ascii="Arial" w:hAnsi="Arial" w:cs="Arial"/>
          <w:sz w:val="20"/>
        </w:rPr>
        <w:t xml:space="preserve"> This is the % time spent running on the CPU in the last PRB cycle. </w:t>
      </w:r>
    </w:p>
    <w:p w:rsidR="005A3A37" w:rsidRPr="005A3A37" w:rsidRDefault="005A3A37" w:rsidP="00E2588B">
      <w:pPr>
        <w:pStyle w:val="11BodyText"/>
        <w:ind w:left="2016" w:hanging="1296"/>
        <w:rPr>
          <w:rFonts w:ascii="Arial" w:hAnsi="Arial" w:cs="Arial"/>
          <w:sz w:val="20"/>
        </w:rPr>
      </w:pPr>
      <w:r w:rsidRPr="005A3A37">
        <w:rPr>
          <w:rFonts w:ascii="Arial" w:hAnsi="Arial" w:cs="Arial"/>
          <w:b/>
          <w:sz w:val="20"/>
        </w:rPr>
        <w:t>Ratio of run time to active time:</w:t>
      </w:r>
      <w:r w:rsidR="00A35889">
        <w:rPr>
          <w:rFonts w:ascii="Arial" w:hAnsi="Arial" w:cs="Arial"/>
          <w:sz w:val="20"/>
        </w:rPr>
        <w:t xml:space="preserve"> This is analogous to</w:t>
      </w:r>
      <w:r w:rsidRPr="005A3A37">
        <w:rPr>
          <w:rFonts w:ascii="Arial" w:hAnsi="Arial" w:cs="Arial"/>
          <w:sz w:val="20"/>
        </w:rPr>
        <w:t xml:space="preserve"> a quality of service indication. Values close to 1 indicate threads that have enjoyed high CPU access, values close to 0 indicate the opposite.</w:t>
      </w:r>
    </w:p>
    <w:p w:rsidR="005A3A37" w:rsidRPr="005A3A37" w:rsidRDefault="005A3A37" w:rsidP="005A3A37">
      <w:pPr>
        <w:pStyle w:val="11BodyText"/>
        <w:ind w:left="1296" w:hanging="1296"/>
        <w:rPr>
          <w:rFonts w:ascii="Arial" w:hAnsi="Arial" w:cs="Arial"/>
          <w:sz w:val="20"/>
        </w:rPr>
      </w:pPr>
      <w:r w:rsidRPr="005A3A37">
        <w:rPr>
          <w:rFonts w:ascii="Arial" w:hAnsi="Arial" w:cs="Arial"/>
          <w:sz w:val="20"/>
        </w:rPr>
        <w:t>Averages over time of the above values are also maintained.</w:t>
      </w:r>
    </w:p>
    <w:p w:rsidR="005A3A37" w:rsidRPr="005A3A37" w:rsidRDefault="005A3A37" w:rsidP="005A3A37">
      <w:pPr>
        <w:pStyle w:val="11BodyText"/>
        <w:ind w:left="0"/>
        <w:rPr>
          <w:rFonts w:ascii="Arial" w:hAnsi="Arial" w:cs="Arial"/>
          <w:sz w:val="20"/>
        </w:rPr>
      </w:pPr>
      <w:r w:rsidRPr="005A3A37">
        <w:rPr>
          <w:rFonts w:ascii="Arial" w:hAnsi="Arial" w:cs="Arial"/>
          <w:sz w:val="20"/>
        </w:rPr>
        <w:lastRenderedPageBreak/>
        <w:t>The PRB also computes a measure to indicate how CPU bound a thread is.  A thread that is very CPU bound is considered to be “heavy”. When a thread is new, this value is initi</w:t>
      </w:r>
      <w:r w:rsidR="00EA6A52">
        <w:rPr>
          <w:rFonts w:ascii="Arial" w:hAnsi="Arial" w:cs="Arial"/>
          <w:sz w:val="20"/>
        </w:rPr>
        <w:t>alised on the basis of priority. L</w:t>
      </w:r>
      <w:r w:rsidRPr="005A3A37">
        <w:rPr>
          <w:rFonts w:ascii="Arial" w:hAnsi="Arial" w:cs="Arial"/>
          <w:sz w:val="20"/>
        </w:rPr>
        <w:t>ow priority threads are considered heavy and high priority threads are considered light. Thereafter</w:t>
      </w:r>
      <w:r w:rsidR="00EA6A52">
        <w:rPr>
          <w:rFonts w:ascii="Arial" w:hAnsi="Arial" w:cs="Arial"/>
          <w:sz w:val="20"/>
        </w:rPr>
        <w:t>,</w:t>
      </w:r>
      <w:r w:rsidRPr="005A3A37">
        <w:rPr>
          <w:rFonts w:ascii="Arial" w:hAnsi="Arial" w:cs="Arial"/>
          <w:sz w:val="20"/>
        </w:rPr>
        <w:t xml:space="preserve"> the value is updated on </w:t>
      </w:r>
      <w:r w:rsidR="00EA6A52">
        <w:rPr>
          <w:rFonts w:ascii="Arial" w:hAnsi="Arial" w:cs="Arial"/>
          <w:sz w:val="20"/>
        </w:rPr>
        <w:t xml:space="preserve">the </w:t>
      </w:r>
      <w:r w:rsidRPr="005A3A37">
        <w:rPr>
          <w:rFonts w:ascii="Arial" w:hAnsi="Arial" w:cs="Arial"/>
          <w:sz w:val="20"/>
        </w:rPr>
        <w:t xml:space="preserve">basis of recent activity by the PRB every time it runs. Basically if in 7 or more out the last 8 PRB cycles the thread's active time was </w:t>
      </w:r>
      <w:r w:rsidR="00EA6A52">
        <w:rPr>
          <w:rFonts w:ascii="Arial" w:hAnsi="Arial" w:cs="Arial"/>
          <w:sz w:val="20"/>
        </w:rPr>
        <w:t>bigger than 90% then the thread</w:t>
      </w:r>
      <w:r w:rsidRPr="005A3A37">
        <w:rPr>
          <w:rFonts w:ascii="Arial" w:hAnsi="Arial" w:cs="Arial"/>
          <w:sz w:val="20"/>
        </w:rPr>
        <w:t xml:space="preserve"> is considered to be heavy, otherwise it is considered light</w:t>
      </w:r>
      <w:r w:rsidR="00A35889">
        <w:rPr>
          <w:rFonts w:ascii="Arial" w:hAnsi="Arial" w:cs="Arial"/>
          <w:sz w:val="20"/>
        </w:rPr>
        <w:t>.</w:t>
      </w:r>
    </w:p>
    <w:p w:rsidR="00A25AC6" w:rsidRDefault="005A3A37" w:rsidP="005A3A37">
      <w:pPr>
        <w:pStyle w:val="11BodyText"/>
        <w:ind w:left="0"/>
        <w:rPr>
          <w:rFonts w:ascii="Arial" w:hAnsi="Arial" w:cs="Arial"/>
          <w:sz w:val="20"/>
        </w:rPr>
      </w:pPr>
      <w:r w:rsidRPr="005A3A37">
        <w:rPr>
          <w:rFonts w:ascii="Arial" w:hAnsi="Arial" w:cs="Arial"/>
          <w:sz w:val="20"/>
        </w:rPr>
        <w:t xml:space="preserve">When the PRB </w:t>
      </w:r>
      <w:r w:rsidR="00EA6A52">
        <w:rPr>
          <w:rFonts w:ascii="Arial" w:hAnsi="Arial" w:cs="Arial"/>
          <w:sz w:val="20"/>
        </w:rPr>
        <w:t>runs it first transfers</w:t>
      </w:r>
      <w:r w:rsidRPr="005A3A37">
        <w:rPr>
          <w:rFonts w:ascii="Arial" w:hAnsi="Arial" w:cs="Arial"/>
          <w:sz w:val="20"/>
        </w:rPr>
        <w:t xml:space="preserve"> all </w:t>
      </w:r>
      <w:r w:rsidR="00EA6A52">
        <w:rPr>
          <w:rFonts w:ascii="Arial" w:hAnsi="Arial" w:cs="Arial"/>
          <w:sz w:val="20"/>
        </w:rPr>
        <w:t xml:space="preserve">the </w:t>
      </w:r>
      <w:r w:rsidRPr="005A3A37">
        <w:rPr>
          <w:rFonts w:ascii="Arial" w:hAnsi="Arial" w:cs="Arial"/>
          <w:sz w:val="20"/>
        </w:rPr>
        <w:t>threads from iLbQ lists and iBalanceList into a single temporary queue. The balancer then scans this queue and updates the run, active</w:t>
      </w:r>
      <w:r w:rsidR="00EA6A52">
        <w:rPr>
          <w:rFonts w:ascii="Arial" w:hAnsi="Arial" w:cs="Arial"/>
          <w:sz w:val="20"/>
        </w:rPr>
        <w:t>,</w:t>
      </w:r>
      <w:r w:rsidRPr="005A3A37">
        <w:rPr>
          <w:rFonts w:ascii="Arial" w:hAnsi="Arial" w:cs="Arial"/>
          <w:sz w:val="20"/>
        </w:rPr>
        <w:t xml:space="preserve"> and quality of service statistics for each thread in it. It also prunes those threads that </w:t>
      </w:r>
      <w:r w:rsidR="00A35889">
        <w:rPr>
          <w:rFonts w:ascii="Arial" w:hAnsi="Arial" w:cs="Arial"/>
          <w:sz w:val="20"/>
        </w:rPr>
        <w:t>are of</w:t>
      </w:r>
      <w:r w:rsidRPr="005A3A37">
        <w:rPr>
          <w:rFonts w:ascii="Arial" w:hAnsi="Arial" w:cs="Arial"/>
          <w:sz w:val="20"/>
        </w:rPr>
        <w:t xml:space="preserve"> no interest to load balancing.  This is done by checking when the thread was last active. If a thread has not been active in the last 200ms or more then the PRB will not keep it in the iBalancerList. The thread is said to be dropped. A thread which has used only a small percentage (currently &lt;1%) of a CPU time in the last period and which has had relatively good QOS (&gt;50%) is considered 'gravel' (or background noise) and will also be dropped. For all remaining threads, that are not dropped, if there is more than one active CPU and a thread is not cycling</w:t>
      </w:r>
      <w:r w:rsidRPr="005A3A37">
        <w:rPr>
          <w:rStyle w:val="FootnoteReference"/>
          <w:rFonts w:ascii="Arial" w:hAnsi="Arial" w:cs="Arial"/>
          <w:sz w:val="20"/>
        </w:rPr>
        <w:footnoteReference w:id="1"/>
      </w:r>
      <w:r w:rsidRPr="005A3A37">
        <w:rPr>
          <w:rFonts w:ascii="Arial" w:hAnsi="Arial" w:cs="Arial"/>
          <w:sz w:val="20"/>
        </w:rPr>
        <w:t xml:space="preserve">, then it is added to </w:t>
      </w:r>
      <w:r w:rsidR="00A25AC6">
        <w:rPr>
          <w:rFonts w:ascii="Arial" w:hAnsi="Arial" w:cs="Arial"/>
          <w:sz w:val="20"/>
        </w:rPr>
        <w:t xml:space="preserve">a </w:t>
      </w:r>
      <w:r w:rsidRPr="005A3A37">
        <w:rPr>
          <w:rFonts w:ascii="Arial" w:hAnsi="Arial" w:cs="Arial"/>
          <w:sz w:val="20"/>
        </w:rPr>
        <w:t xml:space="preserve">sorted queue which is then used for load balancing. If a thread is cycling then it will </w:t>
      </w:r>
      <w:r w:rsidR="00EA6A52">
        <w:rPr>
          <w:rFonts w:ascii="Arial" w:hAnsi="Arial" w:cs="Arial"/>
          <w:sz w:val="20"/>
        </w:rPr>
        <w:t xml:space="preserve">be </w:t>
      </w:r>
      <w:r w:rsidRPr="005A3A37">
        <w:rPr>
          <w:rFonts w:ascii="Arial" w:hAnsi="Arial" w:cs="Arial"/>
          <w:sz w:val="20"/>
        </w:rPr>
        <w:t xml:space="preserve">added back into iBalancerList instead, so that it can be used in the next run of the PRB. </w:t>
      </w:r>
      <w:r w:rsidR="00A25AC6">
        <w:rPr>
          <w:rFonts w:ascii="Arial" w:hAnsi="Arial" w:cs="Arial"/>
          <w:sz w:val="20"/>
        </w:rPr>
        <w:t xml:space="preserve">The same is true if there is only one </w:t>
      </w:r>
      <w:r w:rsidRPr="005A3A37">
        <w:rPr>
          <w:rFonts w:ascii="Arial" w:hAnsi="Arial" w:cs="Arial"/>
          <w:sz w:val="20"/>
        </w:rPr>
        <w:t>active CPU (because the others are retired)</w:t>
      </w:r>
      <w:r w:rsidR="00A25AC6">
        <w:rPr>
          <w:rFonts w:ascii="Arial" w:hAnsi="Arial" w:cs="Arial"/>
          <w:sz w:val="20"/>
        </w:rPr>
        <w:t xml:space="preserve">. In this last case there would be no threads added </w:t>
      </w:r>
      <w:r w:rsidR="00EA6A52">
        <w:rPr>
          <w:rFonts w:ascii="Arial" w:hAnsi="Arial" w:cs="Arial"/>
          <w:sz w:val="20"/>
        </w:rPr>
        <w:t xml:space="preserve">to </w:t>
      </w:r>
      <w:r w:rsidR="00A25AC6">
        <w:rPr>
          <w:rFonts w:ascii="Arial" w:hAnsi="Arial" w:cs="Arial"/>
          <w:sz w:val="20"/>
        </w:rPr>
        <w:t>the sorted queue and no load balancing would actually take place.</w:t>
      </w:r>
    </w:p>
    <w:p w:rsidR="00EA6A52" w:rsidRDefault="005A3A37" w:rsidP="005A3A37">
      <w:pPr>
        <w:pStyle w:val="11BodyText"/>
        <w:ind w:left="0"/>
        <w:rPr>
          <w:rFonts w:ascii="Arial" w:hAnsi="Arial" w:cs="Arial"/>
          <w:sz w:val="20"/>
        </w:rPr>
      </w:pPr>
      <w:r w:rsidRPr="005A3A37">
        <w:rPr>
          <w:rFonts w:ascii="Arial" w:hAnsi="Arial" w:cs="Arial"/>
          <w:sz w:val="20"/>
        </w:rPr>
        <w:t>If there are threads in the sorted list then the PRB can proceed. This list is sorted according to the following criteria</w:t>
      </w:r>
      <w:r w:rsidR="00EA6A52">
        <w:rPr>
          <w:rFonts w:ascii="Arial" w:hAnsi="Arial" w:cs="Arial"/>
          <w:sz w:val="20"/>
        </w:rPr>
        <w:t xml:space="preserve"> in order</w:t>
      </w:r>
      <w:r w:rsidRPr="005A3A37">
        <w:rPr>
          <w:rFonts w:ascii="Arial" w:hAnsi="Arial" w:cs="Arial"/>
          <w:sz w:val="20"/>
        </w:rPr>
        <w:t xml:space="preserve">: </w:t>
      </w:r>
    </w:p>
    <w:p w:rsidR="00EA6A52" w:rsidRDefault="00EA6A52" w:rsidP="00EA6A52">
      <w:pPr>
        <w:pStyle w:val="11BodyText"/>
        <w:numPr>
          <w:ilvl w:val="0"/>
          <w:numId w:val="47"/>
        </w:numPr>
        <w:rPr>
          <w:rFonts w:ascii="Arial" w:hAnsi="Arial" w:cs="Arial"/>
          <w:sz w:val="20"/>
        </w:rPr>
      </w:pPr>
      <w:r>
        <w:rPr>
          <w:rFonts w:ascii="Arial" w:hAnsi="Arial" w:cs="Arial"/>
          <w:sz w:val="20"/>
        </w:rPr>
        <w:t>Priority of the threads. H</w:t>
      </w:r>
      <w:r w:rsidR="005A3A37" w:rsidRPr="005A3A37">
        <w:rPr>
          <w:rFonts w:ascii="Arial" w:hAnsi="Arial" w:cs="Arial"/>
          <w:sz w:val="20"/>
        </w:rPr>
        <w:t xml:space="preserve">ighest first. </w:t>
      </w:r>
    </w:p>
    <w:p w:rsidR="00EA6A52" w:rsidRDefault="00EA6A52" w:rsidP="00EA6A52">
      <w:pPr>
        <w:pStyle w:val="11BodyText"/>
        <w:numPr>
          <w:ilvl w:val="0"/>
          <w:numId w:val="47"/>
        </w:numPr>
        <w:rPr>
          <w:rFonts w:ascii="Arial" w:hAnsi="Arial" w:cs="Arial"/>
          <w:sz w:val="20"/>
        </w:rPr>
      </w:pPr>
      <w:r>
        <w:rPr>
          <w:rFonts w:ascii="Arial" w:hAnsi="Arial" w:cs="Arial"/>
          <w:sz w:val="20"/>
        </w:rPr>
        <w:t>H</w:t>
      </w:r>
      <w:r w:rsidR="005A3A37" w:rsidRPr="005A3A37">
        <w:rPr>
          <w:rFonts w:ascii="Arial" w:hAnsi="Arial" w:cs="Arial"/>
          <w:sz w:val="20"/>
        </w:rPr>
        <w:t>ow CPU bound threads are</w:t>
      </w:r>
      <w:r>
        <w:rPr>
          <w:rFonts w:ascii="Arial" w:hAnsi="Arial" w:cs="Arial"/>
          <w:sz w:val="20"/>
        </w:rPr>
        <w:t>. L</w:t>
      </w:r>
      <w:r w:rsidR="005A3A37" w:rsidRPr="005A3A37">
        <w:rPr>
          <w:rFonts w:ascii="Arial" w:hAnsi="Arial" w:cs="Arial"/>
          <w:sz w:val="20"/>
        </w:rPr>
        <w:t>ight threads go first</w:t>
      </w:r>
      <w:r>
        <w:rPr>
          <w:rFonts w:ascii="Arial" w:hAnsi="Arial" w:cs="Arial"/>
          <w:sz w:val="20"/>
        </w:rPr>
        <w:t>,</w:t>
      </w:r>
      <w:r w:rsidR="005A3A37" w:rsidRPr="005A3A37">
        <w:rPr>
          <w:rFonts w:ascii="Arial" w:hAnsi="Arial" w:cs="Arial"/>
          <w:sz w:val="20"/>
        </w:rPr>
        <w:t xml:space="preserve"> then heavy. </w:t>
      </w:r>
    </w:p>
    <w:p w:rsidR="005A3A37" w:rsidRPr="005A3A37" w:rsidRDefault="005A3A37" w:rsidP="00EA6A52">
      <w:pPr>
        <w:pStyle w:val="11BodyText"/>
        <w:numPr>
          <w:ilvl w:val="0"/>
          <w:numId w:val="47"/>
        </w:numPr>
        <w:rPr>
          <w:rFonts w:ascii="Arial" w:hAnsi="Arial" w:cs="Arial"/>
          <w:sz w:val="20"/>
        </w:rPr>
      </w:pPr>
      <w:r w:rsidRPr="005A3A37">
        <w:rPr>
          <w:rFonts w:ascii="Arial" w:hAnsi="Arial" w:cs="Arial"/>
          <w:sz w:val="20"/>
        </w:rPr>
        <w:t>The third criteria for sorting, differs depending on the whether the threads are light or heavy:</w:t>
      </w:r>
    </w:p>
    <w:p w:rsidR="005A3A37" w:rsidRPr="005A3A37" w:rsidRDefault="005A3A37" w:rsidP="00E2588B">
      <w:pPr>
        <w:pStyle w:val="11BodyText"/>
        <w:ind w:left="720"/>
        <w:rPr>
          <w:rFonts w:ascii="Arial" w:hAnsi="Arial" w:cs="Arial"/>
          <w:sz w:val="20"/>
        </w:rPr>
      </w:pPr>
      <w:r w:rsidRPr="005A3A37">
        <w:rPr>
          <w:rFonts w:ascii="Arial" w:hAnsi="Arial" w:cs="Arial"/>
          <w:b/>
          <w:sz w:val="20"/>
        </w:rPr>
        <w:t>Light</w:t>
      </w:r>
      <w:r w:rsidR="00A25AC6">
        <w:rPr>
          <w:rFonts w:ascii="Arial" w:hAnsi="Arial" w:cs="Arial"/>
          <w:b/>
          <w:sz w:val="20"/>
        </w:rPr>
        <w:t xml:space="preserve"> Threads: </w:t>
      </w:r>
      <w:r w:rsidRPr="005A3A37">
        <w:rPr>
          <w:rFonts w:ascii="Arial" w:hAnsi="Arial" w:cs="Arial"/>
          <w:sz w:val="20"/>
        </w:rPr>
        <w:t xml:space="preserve">sorted in descending order of average run time. </w:t>
      </w:r>
    </w:p>
    <w:p w:rsidR="005A3A37" w:rsidRPr="005A3A37" w:rsidRDefault="005A3A37" w:rsidP="00E2588B">
      <w:pPr>
        <w:pStyle w:val="11BodyText"/>
        <w:ind w:left="720"/>
        <w:rPr>
          <w:rFonts w:ascii="Arial" w:hAnsi="Arial" w:cs="Arial"/>
          <w:sz w:val="20"/>
        </w:rPr>
      </w:pPr>
      <w:r w:rsidRPr="005A3A37">
        <w:rPr>
          <w:rFonts w:ascii="Arial" w:hAnsi="Arial" w:cs="Arial"/>
          <w:b/>
          <w:sz w:val="20"/>
        </w:rPr>
        <w:t>Heavy Threads:</w:t>
      </w:r>
      <w:r w:rsidRPr="005A3A37">
        <w:rPr>
          <w:rFonts w:ascii="Arial" w:hAnsi="Arial" w:cs="Arial"/>
          <w:sz w:val="20"/>
        </w:rPr>
        <w:t xml:space="preserve"> sorted in descending order of quality of service ratio. </w:t>
      </w:r>
    </w:p>
    <w:p w:rsidR="005A3A37" w:rsidRPr="005A3A37" w:rsidRDefault="005A3A37" w:rsidP="005A3A37">
      <w:pPr>
        <w:pStyle w:val="11BodyText"/>
        <w:ind w:left="0"/>
        <w:rPr>
          <w:rFonts w:ascii="Arial" w:hAnsi="Arial" w:cs="Arial"/>
          <w:sz w:val="20"/>
        </w:rPr>
      </w:pPr>
      <w:r w:rsidRPr="005A3A37">
        <w:rPr>
          <w:rFonts w:ascii="Arial" w:hAnsi="Arial" w:cs="Arial"/>
          <w:sz w:val="20"/>
        </w:rPr>
        <w:t xml:space="preserve">For each CPU the PRB maintains a measure of availability. This represents how much load a CPU can take. Before going through the sorted list this availability is initialised to be 100 %. Then </w:t>
      </w:r>
      <w:r w:rsidR="00A25AC6">
        <w:rPr>
          <w:rFonts w:ascii="Arial" w:hAnsi="Arial" w:cs="Arial"/>
          <w:sz w:val="20"/>
        </w:rPr>
        <w:t>an</w:t>
      </w:r>
      <w:r w:rsidRPr="005A3A37">
        <w:rPr>
          <w:rFonts w:ascii="Arial" w:hAnsi="Arial" w:cs="Arial"/>
          <w:sz w:val="20"/>
        </w:rPr>
        <w:t xml:space="preserve"> estimation of the background noise or activity, referred to as gravel above, is divided by the number of engaged CPUs and then subtracted from each CPU’s availability.  Then the PRB goes th</w:t>
      </w:r>
      <w:r w:rsidR="00B233C9">
        <w:rPr>
          <w:rFonts w:ascii="Arial" w:hAnsi="Arial" w:cs="Arial"/>
          <w:sz w:val="20"/>
        </w:rPr>
        <w:t>r</w:t>
      </w:r>
      <w:r w:rsidRPr="005A3A37">
        <w:rPr>
          <w:rFonts w:ascii="Arial" w:hAnsi="Arial" w:cs="Arial"/>
          <w:sz w:val="20"/>
        </w:rPr>
        <w:t xml:space="preserve">ough the sorted list assigning threads to each CPU and updating the availability of each CPU based on the expected load of those threads assigned to it. </w:t>
      </w:r>
      <w:r w:rsidR="00A25AC6">
        <w:rPr>
          <w:rFonts w:ascii="Arial" w:hAnsi="Arial" w:cs="Arial"/>
          <w:sz w:val="20"/>
        </w:rPr>
        <w:t>I</w:t>
      </w:r>
      <w:r w:rsidRPr="005A3A37">
        <w:rPr>
          <w:rFonts w:ascii="Arial" w:hAnsi="Arial" w:cs="Arial"/>
          <w:sz w:val="20"/>
        </w:rPr>
        <w:t xml:space="preserve">n descending order </w:t>
      </w:r>
      <w:r w:rsidR="00A25AC6">
        <w:rPr>
          <w:rFonts w:ascii="Arial" w:hAnsi="Arial" w:cs="Arial"/>
          <w:sz w:val="20"/>
        </w:rPr>
        <w:t xml:space="preserve">priority </w:t>
      </w:r>
      <w:r w:rsidRPr="005A3A37">
        <w:rPr>
          <w:rFonts w:ascii="Arial" w:hAnsi="Arial" w:cs="Arial"/>
          <w:sz w:val="20"/>
        </w:rPr>
        <w:t>the algorithm first assigns the light threads as follows:</w:t>
      </w:r>
    </w:p>
    <w:p w:rsidR="005A3A37" w:rsidRPr="005A3A37" w:rsidRDefault="005A3A37" w:rsidP="00E2588B">
      <w:pPr>
        <w:pStyle w:val="11BodyText"/>
        <w:numPr>
          <w:ilvl w:val="0"/>
          <w:numId w:val="44"/>
        </w:numPr>
        <w:tabs>
          <w:tab w:val="num" w:pos="1658"/>
        </w:tabs>
        <w:rPr>
          <w:rFonts w:ascii="Arial" w:hAnsi="Arial" w:cs="Arial"/>
          <w:sz w:val="20"/>
        </w:rPr>
      </w:pPr>
      <w:r w:rsidRPr="005A3A37">
        <w:rPr>
          <w:rFonts w:ascii="Arial" w:hAnsi="Arial" w:cs="Arial"/>
          <w:sz w:val="20"/>
        </w:rPr>
        <w:t>Find the CPU with highest availability, CPUx. If the thread has run recently, and the last CPU the threads ran on has high availability then use that CPU.</w:t>
      </w:r>
    </w:p>
    <w:p w:rsidR="005A3A37" w:rsidRPr="005A3A37" w:rsidRDefault="005A3A37" w:rsidP="00E2588B">
      <w:pPr>
        <w:pStyle w:val="11BodyText"/>
        <w:numPr>
          <w:ilvl w:val="0"/>
          <w:numId w:val="44"/>
        </w:numPr>
        <w:tabs>
          <w:tab w:val="num" w:pos="1658"/>
        </w:tabs>
        <w:rPr>
          <w:rFonts w:ascii="Arial" w:hAnsi="Arial" w:cs="Arial"/>
          <w:sz w:val="20"/>
        </w:rPr>
      </w:pPr>
      <w:r w:rsidRPr="005A3A37">
        <w:rPr>
          <w:rFonts w:ascii="Arial" w:hAnsi="Arial" w:cs="Arial"/>
          <w:sz w:val="20"/>
        </w:rPr>
        <w:t xml:space="preserve">Assign the thread to CPUx and subtract from its availability </w:t>
      </w:r>
      <w:r w:rsidR="00A25AC6">
        <w:rPr>
          <w:rFonts w:ascii="Arial" w:hAnsi="Arial" w:cs="Arial"/>
          <w:sz w:val="20"/>
        </w:rPr>
        <w:t>the expected load of the thread ( obtained from the average run statistic computed above)</w:t>
      </w:r>
    </w:p>
    <w:p w:rsidR="005A3A37" w:rsidRPr="005A3A37" w:rsidRDefault="005A3A37" w:rsidP="005A3A37">
      <w:pPr>
        <w:pStyle w:val="11BodyText"/>
        <w:ind w:left="0"/>
        <w:rPr>
          <w:rFonts w:ascii="Arial" w:hAnsi="Arial" w:cs="Arial"/>
          <w:sz w:val="20"/>
        </w:rPr>
      </w:pPr>
      <w:r w:rsidRPr="005A3A37">
        <w:rPr>
          <w:rFonts w:ascii="Arial" w:hAnsi="Arial" w:cs="Arial"/>
          <w:sz w:val="20"/>
        </w:rPr>
        <w:t xml:space="preserve">Then heavy threads are done. If the number of heavy threads is smaller than the number of available CPUs then they </w:t>
      </w:r>
      <w:r w:rsidR="00B233C9">
        <w:rPr>
          <w:rFonts w:ascii="Arial" w:hAnsi="Arial" w:cs="Arial"/>
          <w:sz w:val="20"/>
        </w:rPr>
        <w:t xml:space="preserve">are </w:t>
      </w:r>
      <w:r w:rsidRPr="005A3A37">
        <w:rPr>
          <w:rFonts w:ascii="Arial" w:hAnsi="Arial" w:cs="Arial"/>
          <w:sz w:val="20"/>
        </w:rPr>
        <w:t>assigned in</w:t>
      </w:r>
      <w:r w:rsidR="00A25AC6">
        <w:rPr>
          <w:rFonts w:ascii="Arial" w:hAnsi="Arial" w:cs="Arial"/>
          <w:sz w:val="20"/>
        </w:rPr>
        <w:t xml:space="preserve"> the same way as light threads. </w:t>
      </w:r>
      <w:r w:rsidRPr="005A3A37">
        <w:rPr>
          <w:rFonts w:ascii="Arial" w:hAnsi="Arial" w:cs="Arial"/>
          <w:sz w:val="20"/>
        </w:rPr>
        <w:t>If the number of heavy threads is larger than the number of available CPUs, then each CPU takes a proportion of the heavy threads. Generally the proportion is linear to the amount of capacity that CPU has left and the amount of heavy threads at that priority to balance. If the capacity left i</w:t>
      </w:r>
      <w:r w:rsidR="00B233C9">
        <w:rPr>
          <w:rFonts w:ascii="Arial" w:hAnsi="Arial" w:cs="Arial"/>
          <w:sz w:val="20"/>
        </w:rPr>
        <w:t>n the CPUs is very low then the</w:t>
      </w:r>
      <w:r w:rsidRPr="005A3A37">
        <w:rPr>
          <w:rFonts w:ascii="Arial" w:hAnsi="Arial" w:cs="Arial"/>
          <w:sz w:val="20"/>
        </w:rPr>
        <w:t xml:space="preserve"> heavy threads are just shared equally. Due to the ordering by quality of serv</w:t>
      </w:r>
      <w:r w:rsidR="00B233C9">
        <w:rPr>
          <w:rFonts w:ascii="Arial" w:hAnsi="Arial" w:cs="Arial"/>
          <w:sz w:val="20"/>
        </w:rPr>
        <w:t>ice, the net effect is that</w:t>
      </w:r>
      <w:r w:rsidRPr="005A3A37">
        <w:rPr>
          <w:rFonts w:ascii="Arial" w:hAnsi="Arial" w:cs="Arial"/>
          <w:sz w:val="20"/>
        </w:rPr>
        <w:t xml:space="preserve"> if there are more heavy threads than active CPUs, then the threads are rotated so that on average each thread gets the same share of CPU.</w:t>
      </w:r>
    </w:p>
    <w:p w:rsidR="005A3A37" w:rsidRPr="005A3A37" w:rsidRDefault="005A3A37" w:rsidP="005A3A37">
      <w:pPr>
        <w:pStyle w:val="11BodyText"/>
        <w:tabs>
          <w:tab w:val="left" w:pos="1779"/>
        </w:tabs>
        <w:rPr>
          <w:rFonts w:ascii="Arial" w:hAnsi="Arial" w:cs="Arial"/>
          <w:sz w:val="20"/>
        </w:rPr>
      </w:pPr>
      <w:r w:rsidRPr="005A3A37">
        <w:rPr>
          <w:rFonts w:ascii="Arial" w:hAnsi="Arial" w:cs="Arial"/>
          <w:sz w:val="20"/>
        </w:rPr>
        <w:tab/>
      </w:r>
    </w:p>
    <w:p w:rsidR="005A3A37" w:rsidRPr="005A3A37" w:rsidRDefault="005A3A37" w:rsidP="005A3A37">
      <w:pPr>
        <w:pStyle w:val="11BodyText"/>
        <w:ind w:left="0"/>
        <w:rPr>
          <w:rFonts w:ascii="Arial" w:hAnsi="Arial" w:cs="Arial"/>
          <w:sz w:val="20"/>
        </w:rPr>
      </w:pPr>
      <w:r w:rsidRPr="005A3A37">
        <w:rPr>
          <w:rFonts w:ascii="Arial" w:hAnsi="Arial" w:cs="Arial"/>
          <w:sz w:val="20"/>
        </w:rPr>
        <w:lastRenderedPageBreak/>
        <w:t xml:space="preserve">The relevant code is located in /sf/os/kernelhwsrv/kernel/eka/nkernsmp/nk_bal.[cpp|h] </w:t>
      </w:r>
    </w:p>
    <w:p w:rsidR="005A3A37" w:rsidRPr="005A3A37" w:rsidRDefault="005A3A37" w:rsidP="005A3A37">
      <w:pPr>
        <w:pStyle w:val="11BodyText"/>
        <w:ind w:left="218"/>
        <w:rPr>
          <w:rFonts w:ascii="Arial" w:hAnsi="Arial" w:cs="Arial"/>
        </w:rPr>
      </w:pPr>
    </w:p>
    <w:p w:rsidR="005A3A37" w:rsidRPr="005A3A37" w:rsidRDefault="005A3A37" w:rsidP="005A3A37">
      <w:pPr>
        <w:pStyle w:val="Heading2"/>
        <w:tabs>
          <w:tab w:val="clear" w:pos="576"/>
        </w:tabs>
        <w:spacing w:before="0" w:after="220"/>
        <w:ind w:left="0" w:firstLine="0"/>
      </w:pPr>
      <w:bookmarkStart w:id="20" w:name="_Toc263166169"/>
      <w:bookmarkStart w:id="21" w:name="_Toc265561359"/>
      <w:r w:rsidRPr="005A3A37">
        <w:t>Idle Pull</w:t>
      </w:r>
      <w:bookmarkEnd w:id="20"/>
      <w:bookmarkEnd w:id="21"/>
    </w:p>
    <w:p w:rsidR="005A3A37" w:rsidRPr="00E2588B" w:rsidRDefault="005A3A37" w:rsidP="005A3A37">
      <w:pPr>
        <w:pStyle w:val="11BodyText"/>
        <w:ind w:left="0"/>
        <w:rPr>
          <w:rFonts w:ascii="Arial" w:hAnsi="Arial" w:cs="Arial"/>
          <w:sz w:val="20"/>
        </w:rPr>
      </w:pPr>
      <w:r w:rsidRPr="00E2588B">
        <w:rPr>
          <w:rFonts w:ascii="Arial" w:hAnsi="Arial" w:cs="Arial"/>
          <w:sz w:val="20"/>
        </w:rPr>
        <w:t xml:space="preserve">When a CPU that is not being retired goes idle, just before invoking the idle handler it searches the ready lists of other CPUs to see if there is any work it could be doing. </w:t>
      </w:r>
    </w:p>
    <w:p w:rsidR="005A3A37" w:rsidRPr="00E2588B" w:rsidRDefault="005A3A37" w:rsidP="005A3A37">
      <w:pPr>
        <w:pStyle w:val="11BodyText"/>
        <w:rPr>
          <w:rFonts w:ascii="Arial" w:hAnsi="Arial" w:cs="Arial"/>
          <w:sz w:val="20"/>
        </w:rPr>
      </w:pPr>
    </w:p>
    <w:p w:rsidR="005A3A37" w:rsidRPr="00E2588B" w:rsidRDefault="00DD0D12" w:rsidP="001F66F9">
      <w:pPr>
        <w:pStyle w:val="11BodyText"/>
        <w:ind w:left="0"/>
        <w:rPr>
          <w:rFonts w:ascii="Arial" w:hAnsi="Arial" w:cs="Arial"/>
          <w:sz w:val="20"/>
        </w:rPr>
      </w:pPr>
      <w:r w:rsidRPr="00DD0D12">
        <w:rPr>
          <w:rFonts w:ascii="Arial" w:hAnsi="Arial" w:cs="Arial"/>
          <w:noProof/>
          <w:sz w:val="20"/>
          <w:lang w:eastAsia="en-GB"/>
        </w:rPr>
        <w:drawing>
          <wp:inline distT="0" distB="0" distL="0" distR="0">
            <wp:extent cx="5943600" cy="3837940"/>
            <wp:effectExtent l="1905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9683" cy="5442980"/>
                      <a:chOff x="214283" y="785794"/>
                      <a:chExt cx="8429683" cy="5442980"/>
                    </a:xfrm>
                  </a:grpSpPr>
                  <a:grpSp>
                    <a:nvGrpSpPr>
                      <a:cNvPr id="94" name="Group 93"/>
                      <a:cNvGrpSpPr/>
                    </a:nvGrpSpPr>
                    <a:grpSpPr>
                      <a:xfrm>
                        <a:off x="214283" y="785794"/>
                        <a:ext cx="8429683" cy="5442980"/>
                        <a:chOff x="214283" y="785794"/>
                        <a:chExt cx="8429683" cy="5442980"/>
                      </a:xfrm>
                    </a:grpSpPr>
                    <a:sp>
                      <a:nvSpPr>
                        <a:cNvPr id="5" name="Rounded Rectangle 4"/>
                        <a:cNvSpPr/>
                      </a:nvSpPr>
                      <a:spPr bwMode="auto">
                        <a:xfrm>
                          <a:off x="3383955" y="785794"/>
                          <a:ext cx="875892" cy="269577"/>
                        </a:xfrm>
                        <a:prstGeom prst="roundRect">
                          <a:avLst/>
                        </a:prstGeom>
                        <a:ln w="3175">
                          <a:headEnd type="none" w="med" len="med"/>
                          <a:tailEnd type="none" w="med" len="med"/>
                        </a:ln>
                      </a:spPr>
                      <a:txSp>
                        <a:txBody>
                          <a:bodyPr vert="horz" wrap="non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Lock Kernel</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sp>
                      <a:nvSpPr>
                        <a:cNvPr id="7" name="Rounded Rectangle 6"/>
                        <a:cNvSpPr/>
                      </a:nvSpPr>
                      <a:spPr bwMode="auto">
                        <a:xfrm>
                          <a:off x="3142703" y="1278837"/>
                          <a:ext cx="1357859" cy="712252"/>
                        </a:xfrm>
                        <a:prstGeom prst="roundRect">
                          <a:avLst/>
                        </a:prstGeom>
                        <a:ln w="3175">
                          <a:headEnd type="none" w="med" len="med"/>
                          <a:tailEnd type="none" w="med" len="med"/>
                        </a:ln>
                      </a:spPr>
                      <a:txSp>
                        <a:txBody>
                          <a:bodyPr vert="horz" wrap="non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Choose</a:t>
                            </a:r>
                            <a:r>
                              <a:rPr kumimoji="0" lang="en-US" sz="1000" b="0" i="0" u="none" strike="noStrike" cap="none" normalizeH="0" dirty="0" smtClean="0">
                                <a:ln>
                                  <a:noFill/>
                                </a:ln>
                                <a:solidFill>
                                  <a:schemeClr val="tx1"/>
                                </a:solidFill>
                                <a:effectLst/>
                                <a:latin typeface="Nokia Sans Wide" pitchFamily="34" charset="0"/>
                              </a:rPr>
                              <a:t> next active </a:t>
                            </a:r>
                          </a:p>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dirty="0" smtClean="0">
                                <a:ln>
                                  <a:noFill/>
                                </a:ln>
                                <a:solidFill>
                                  <a:schemeClr val="tx1"/>
                                </a:solidFill>
                                <a:effectLst/>
                                <a:latin typeface="Nokia Sans Wide" pitchFamily="34" charset="0"/>
                              </a:rPr>
                              <a:t>CPU ‘s ready list </a:t>
                            </a:r>
                          </a:p>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dirty="0" smtClean="0">
                                <a:ln>
                                  <a:noFill/>
                                </a:ln>
                                <a:solidFill>
                                  <a:schemeClr val="tx1"/>
                                </a:solidFill>
                                <a:effectLst/>
                                <a:latin typeface="Nokia Sans Wide" pitchFamily="34" charset="0"/>
                              </a:rPr>
                              <a:t>at random</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sp>
                      <a:nvSpPr>
                        <a:cNvPr id="8" name="Rounded Rectangle 7"/>
                        <a:cNvSpPr/>
                      </a:nvSpPr>
                      <a:spPr bwMode="auto">
                        <a:xfrm>
                          <a:off x="7358082" y="3233045"/>
                          <a:ext cx="1285884" cy="439837"/>
                        </a:xfrm>
                        <a:prstGeom prst="roundRect">
                          <a:avLst/>
                        </a:prstGeom>
                        <a:ln w="3175">
                          <a:headEnd type="none" w="med" len="med"/>
                          <a:tailEnd type="none" w="med" len="med"/>
                        </a:ln>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Make thread</a:t>
                            </a:r>
                            <a:r>
                              <a:rPr kumimoji="0" lang="en-US" sz="1000" b="0" i="0" u="none" strike="noStrike" cap="none" normalizeH="0" dirty="0" smtClean="0">
                                <a:ln>
                                  <a:noFill/>
                                </a:ln>
                                <a:solidFill>
                                  <a:schemeClr val="tx1"/>
                                </a:solidFill>
                                <a:effectLst/>
                                <a:latin typeface="Nokia Sans Wide" pitchFamily="34" charset="0"/>
                              </a:rPr>
                              <a:t> candidate for pull</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sp>
                      <a:nvSpPr>
                        <a:cNvPr id="9" name="Diamond 8"/>
                        <a:cNvSpPr/>
                      </a:nvSpPr>
                      <a:spPr bwMode="auto">
                        <a:xfrm>
                          <a:off x="2964645" y="3058110"/>
                          <a:ext cx="1714512" cy="789707"/>
                        </a:xfrm>
                        <a:prstGeom prst="diamond">
                          <a:avLst/>
                        </a:prstGeom>
                        <a:ln w="9525">
                          <a:headEnd type="none" w="med" len="med"/>
                          <a:tailEnd type="none" w="med" len="med"/>
                        </a:ln>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Thread can migrate?</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sp>
                      <a:nvSpPr>
                        <a:cNvPr id="10" name="Diamond 9"/>
                        <a:cNvSpPr/>
                      </a:nvSpPr>
                      <a:spPr bwMode="auto">
                        <a:xfrm>
                          <a:off x="5072066" y="2905263"/>
                          <a:ext cx="2071702" cy="1095400"/>
                        </a:xfrm>
                        <a:prstGeom prst="diamond">
                          <a:avLst/>
                        </a:prstGeom>
                        <a:ln w="9525">
                          <a:headEnd type="none" w="med" len="med"/>
                          <a:tailEnd type="none" w="med" len="med"/>
                        </a:ln>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Higher</a:t>
                            </a:r>
                            <a:r>
                              <a:rPr kumimoji="0" lang="en-US" sz="1000" b="0" i="0" u="none" strike="noStrike" cap="none" normalizeH="0" dirty="0" smtClean="0">
                                <a:ln>
                                  <a:noFill/>
                                </a:ln>
                                <a:solidFill>
                                  <a:schemeClr val="tx1"/>
                                </a:solidFill>
                                <a:effectLst/>
                                <a:latin typeface="Nokia Sans Wide" pitchFamily="34" charset="0"/>
                              </a:rPr>
                              <a:t> priority than any prior candidate?</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sp>
                      <a:nvSpPr>
                        <a:cNvPr id="11" name="Diamond 10"/>
                        <a:cNvSpPr/>
                      </a:nvSpPr>
                      <a:spPr bwMode="auto">
                        <a:xfrm>
                          <a:off x="928662" y="2905263"/>
                          <a:ext cx="1714512" cy="1095400"/>
                        </a:xfrm>
                        <a:prstGeom prst="diamond">
                          <a:avLst/>
                        </a:prstGeom>
                        <a:ln w="9525">
                          <a:headEnd type="none" w="med" len="med"/>
                          <a:tailEnd type="none" w="med" len="med"/>
                        </a:ln>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Number of checked</a:t>
                            </a:r>
                            <a:r>
                              <a:rPr kumimoji="0" lang="en-US" sz="1000" b="0" i="0" u="none" strike="noStrike" cap="none" normalizeH="0" dirty="0" smtClean="0">
                                <a:ln>
                                  <a:noFill/>
                                </a:ln>
                                <a:solidFill>
                                  <a:schemeClr val="tx1"/>
                                </a:solidFill>
                                <a:effectLst/>
                                <a:latin typeface="Nokia Sans Wide" pitchFamily="34" charset="0"/>
                              </a:rPr>
                              <a:t> threads</a:t>
                            </a:r>
                            <a:r>
                              <a:rPr kumimoji="0" lang="en-US" sz="1000" b="0" i="0" u="none" strike="noStrike" cap="none" normalizeH="0" baseline="0" dirty="0" smtClean="0">
                                <a:ln>
                                  <a:noFill/>
                                </a:ln>
                                <a:solidFill>
                                  <a:schemeClr val="tx1"/>
                                </a:solidFill>
                                <a:effectLst/>
                                <a:latin typeface="Nokia Sans Wide" pitchFamily="34" charset="0"/>
                              </a:rPr>
                              <a:t> &lt; 4</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sp>
                      <a:nvSpPr>
                        <a:cNvPr id="12" name="Rounded Rectangle 11"/>
                        <a:cNvSpPr/>
                      </a:nvSpPr>
                      <a:spPr bwMode="auto">
                        <a:xfrm>
                          <a:off x="1142976" y="4733084"/>
                          <a:ext cx="1285884" cy="439837"/>
                        </a:xfrm>
                        <a:prstGeom prst="roundRect">
                          <a:avLst/>
                        </a:prstGeom>
                        <a:ln w="3175">
                          <a:headEnd type="none" w="med" len="med"/>
                          <a:tailEnd type="none" w="med" len="med"/>
                        </a:ln>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Abandon search</a:t>
                            </a:r>
                            <a:r>
                              <a:rPr kumimoji="0" lang="en-US" sz="1000" b="0" i="0" u="none" strike="noStrike" cap="none" normalizeH="0" dirty="0" smtClean="0">
                                <a:ln>
                                  <a:noFill/>
                                </a:ln>
                                <a:solidFill>
                                  <a:schemeClr val="tx1"/>
                                </a:solidFill>
                                <a:effectLst/>
                                <a:latin typeface="Nokia Sans Wide" pitchFamily="34" charset="0"/>
                              </a:rPr>
                              <a:t> on this ready list</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sp>
                      <a:nvSpPr>
                        <a:cNvPr id="14" name="Diamond 13"/>
                        <a:cNvSpPr/>
                      </a:nvSpPr>
                      <a:spPr bwMode="auto">
                        <a:xfrm>
                          <a:off x="2964645" y="4405302"/>
                          <a:ext cx="1714512" cy="1095400"/>
                        </a:xfrm>
                        <a:prstGeom prst="diamond">
                          <a:avLst/>
                        </a:prstGeom>
                        <a:ln w="9525">
                          <a:headEnd type="none" w="med" len="med"/>
                          <a:tailEnd type="none" w="med" len="med"/>
                        </a:ln>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Reschedule on idle  CPU</a:t>
                            </a:r>
                            <a:r>
                              <a:rPr kumimoji="0" lang="en-US" sz="1000" b="0" i="0" u="none" strike="noStrike" cap="none" normalizeH="0" dirty="0" smtClean="0">
                                <a:ln>
                                  <a:noFill/>
                                </a:ln>
                                <a:solidFill>
                                  <a:schemeClr val="tx1"/>
                                </a:solidFill>
                                <a:effectLst/>
                                <a:latin typeface="Nokia Sans Wide" pitchFamily="34" charset="0"/>
                              </a:rPr>
                              <a:t> required?</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sp>
                      <a:nvSpPr>
                        <a:cNvPr id="17" name="Diamond 16"/>
                        <a:cNvSpPr/>
                      </a:nvSpPr>
                      <a:spPr bwMode="auto">
                        <a:xfrm>
                          <a:off x="5072066" y="4558149"/>
                          <a:ext cx="2071702" cy="789707"/>
                        </a:xfrm>
                        <a:prstGeom prst="diamond">
                          <a:avLst/>
                        </a:prstGeom>
                        <a:ln w="9525">
                          <a:headEnd type="none" w="med" len="med"/>
                          <a:tailEnd type="none" w="med" len="med"/>
                        </a:ln>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All CPUs</a:t>
                            </a:r>
                            <a:r>
                              <a:rPr kumimoji="0" lang="en-US" sz="1000" b="0" i="0" u="none" strike="noStrike" cap="none" normalizeH="0" dirty="0" smtClean="0">
                                <a:ln>
                                  <a:noFill/>
                                </a:ln>
                                <a:solidFill>
                                  <a:schemeClr val="tx1"/>
                                </a:solidFill>
                                <a:effectLst/>
                                <a:latin typeface="Nokia Sans Wide" pitchFamily="34" charset="0"/>
                              </a:rPr>
                              <a:t> inspected</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sp>
                      <a:nvSpPr>
                        <a:cNvPr id="18" name="Rounded Rectangle 17"/>
                        <a:cNvSpPr/>
                      </a:nvSpPr>
                      <a:spPr bwMode="auto">
                        <a:xfrm>
                          <a:off x="5464975" y="5703807"/>
                          <a:ext cx="1285884" cy="439837"/>
                        </a:xfrm>
                        <a:prstGeom prst="roundRect">
                          <a:avLst/>
                        </a:prstGeom>
                        <a:ln w="3175">
                          <a:headEnd type="none" w="med" len="med"/>
                          <a:tailEnd type="none" w="med" len="med"/>
                        </a:ln>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Pull candidate if one found</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sp>
                      <a:nvSpPr>
                        <a:cNvPr id="19" name="Rounded Rectangle 18"/>
                        <a:cNvSpPr/>
                      </a:nvSpPr>
                      <a:spPr bwMode="auto">
                        <a:xfrm>
                          <a:off x="3178959" y="5618678"/>
                          <a:ext cx="1285884" cy="610096"/>
                        </a:xfrm>
                        <a:prstGeom prst="roundRect">
                          <a:avLst/>
                        </a:prstGeom>
                        <a:ln w="3175">
                          <a:headEnd type="none" w="med" len="med"/>
                          <a:tailEnd type="none" w="med" len="med"/>
                        </a:ln>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Unlock kernel (will</a:t>
                            </a:r>
                            <a:r>
                              <a:rPr kumimoji="0" lang="en-US" sz="1000" b="0" i="0" u="none" strike="noStrike" cap="none" normalizeH="0" dirty="0" smtClean="0">
                                <a:ln>
                                  <a:noFill/>
                                </a:ln>
                                <a:solidFill>
                                  <a:schemeClr val="tx1"/>
                                </a:solidFill>
                                <a:effectLst/>
                                <a:latin typeface="Nokia Sans Wide" pitchFamily="34" charset="0"/>
                              </a:rPr>
                              <a:t> reschedule if need be)</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cxnSp>
                      <a:nvCxnSpPr>
                        <a:cNvPr id="21" name="Straight Arrow Connector 20"/>
                        <a:cNvCxnSpPr>
                          <a:stCxn id="5" idx="2"/>
                          <a:endCxn id="7" idx="0"/>
                        </a:cNvCxnSpPr>
                      </a:nvCxnSpPr>
                      <a:spPr bwMode="auto">
                        <a:xfrm rot="5400000">
                          <a:off x="3710034" y="1166970"/>
                          <a:ext cx="223466" cy="268"/>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25" name="Straight Arrow Connector 24"/>
                        <a:cNvCxnSpPr>
                          <a:stCxn id="9" idx="3"/>
                        </a:cNvCxnSpPr>
                      </a:nvCxnSpPr>
                      <a:spPr bwMode="auto">
                        <a:xfrm>
                          <a:off x="4679157" y="3452964"/>
                          <a:ext cx="392909" cy="1588"/>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27" name="Straight Arrow Connector 26"/>
                        <a:cNvCxnSpPr>
                          <a:stCxn id="10" idx="3"/>
                          <a:endCxn id="8" idx="1"/>
                        </a:cNvCxnSpPr>
                      </a:nvCxnSpPr>
                      <a:spPr bwMode="auto">
                        <a:xfrm>
                          <a:off x="7143768" y="3452963"/>
                          <a:ext cx="214314" cy="1"/>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29" name="Straight Arrow Connector 28"/>
                        <a:cNvCxnSpPr>
                          <a:stCxn id="9" idx="1"/>
                          <a:endCxn id="11" idx="3"/>
                        </a:cNvCxnSpPr>
                      </a:nvCxnSpPr>
                      <a:spPr bwMode="auto">
                        <a:xfrm rot="10800000">
                          <a:off x="2643175" y="3452964"/>
                          <a:ext cx="321471" cy="1"/>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31" name="Straight Arrow Connector 30"/>
                        <a:cNvCxnSpPr>
                          <a:stCxn id="11" idx="2"/>
                          <a:endCxn id="12" idx="0"/>
                        </a:cNvCxnSpPr>
                      </a:nvCxnSpPr>
                      <a:spPr bwMode="auto">
                        <a:xfrm rot="5400000">
                          <a:off x="1419708" y="4366873"/>
                          <a:ext cx="732421" cy="1588"/>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33" name="Straight Arrow Connector 32"/>
                        <a:cNvCxnSpPr>
                          <a:stCxn id="12" idx="3"/>
                          <a:endCxn id="14" idx="1"/>
                        </a:cNvCxnSpPr>
                      </a:nvCxnSpPr>
                      <a:spPr bwMode="auto">
                        <a:xfrm flipV="1">
                          <a:off x="2428860" y="4953002"/>
                          <a:ext cx="535785" cy="1"/>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35" name="Straight Arrow Connector 34"/>
                        <a:cNvCxnSpPr>
                          <a:stCxn id="14" idx="3"/>
                          <a:endCxn id="17" idx="1"/>
                        </a:cNvCxnSpPr>
                      </a:nvCxnSpPr>
                      <a:spPr bwMode="auto">
                        <a:xfrm>
                          <a:off x="4679157" y="4953002"/>
                          <a:ext cx="392909" cy="1"/>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37" name="Elbow Connector 36"/>
                        <a:cNvCxnSpPr>
                          <a:stCxn id="8" idx="2"/>
                          <a:endCxn id="14" idx="0"/>
                        </a:cNvCxnSpPr>
                      </a:nvCxnSpPr>
                      <a:spPr bwMode="auto">
                        <a:xfrm rot="5400000">
                          <a:off x="5545253" y="1949531"/>
                          <a:ext cx="732420" cy="4179123"/>
                        </a:xfrm>
                        <a:prstGeom prst="bentConnector3">
                          <a:avLst>
                            <a:gd name="adj1" fmla="val 73186"/>
                          </a:avLst>
                        </a:prstGeom>
                        <a:solidFill>
                          <a:schemeClr val="bg1"/>
                        </a:solidFill>
                        <a:ln w="9525" cap="flat" cmpd="sng" algn="ctr">
                          <a:solidFill>
                            <a:schemeClr val="tx1"/>
                          </a:solidFill>
                          <a:prstDash val="solid"/>
                          <a:round/>
                          <a:headEnd type="none" w="med" len="med"/>
                          <a:tailEnd type="arrow"/>
                        </a:ln>
                        <a:effectLst/>
                      </a:spPr>
                    </a:cxnSp>
                    <a:cxnSp>
                      <a:nvCxnSpPr>
                        <a:cNvPr id="46" name="Elbow Connector 45"/>
                        <a:cNvCxnSpPr>
                          <a:stCxn id="17" idx="3"/>
                          <a:endCxn id="7" idx="3"/>
                        </a:cNvCxnSpPr>
                      </a:nvCxnSpPr>
                      <a:spPr bwMode="auto">
                        <a:xfrm flipH="1" flipV="1">
                          <a:off x="4500562" y="1634963"/>
                          <a:ext cx="2643206" cy="3318040"/>
                        </a:xfrm>
                        <a:prstGeom prst="bentConnector3">
                          <a:avLst>
                            <a:gd name="adj1" fmla="val -61035"/>
                          </a:avLst>
                        </a:prstGeom>
                        <a:solidFill>
                          <a:schemeClr val="bg1"/>
                        </a:solidFill>
                        <a:ln w="9525" cap="flat" cmpd="sng" algn="ctr">
                          <a:solidFill>
                            <a:schemeClr val="tx1"/>
                          </a:solidFill>
                          <a:prstDash val="solid"/>
                          <a:round/>
                          <a:headEnd type="none" w="med" len="med"/>
                          <a:tailEnd type="arrow"/>
                        </a:ln>
                        <a:effectLst/>
                      </a:spPr>
                    </a:cxnSp>
                    <a:cxnSp>
                      <a:nvCxnSpPr>
                        <a:cNvPr id="49" name="Straight Arrow Connector 48"/>
                        <a:cNvCxnSpPr>
                          <a:stCxn id="17" idx="2"/>
                          <a:endCxn id="18" idx="0"/>
                        </a:cNvCxnSpPr>
                      </a:nvCxnSpPr>
                      <a:spPr bwMode="auto">
                        <a:xfrm rot="5400000">
                          <a:off x="5929942" y="5525831"/>
                          <a:ext cx="355951" cy="1588"/>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51" name="Straight Arrow Connector 50"/>
                        <a:cNvCxnSpPr>
                          <a:stCxn id="18" idx="1"/>
                          <a:endCxn id="19" idx="3"/>
                        </a:cNvCxnSpPr>
                      </a:nvCxnSpPr>
                      <a:spPr bwMode="auto">
                        <a:xfrm rot="10800000">
                          <a:off x="4464843" y="5923726"/>
                          <a:ext cx="1000132" cy="1588"/>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53" name="Straight Arrow Connector 52"/>
                        <a:cNvCxnSpPr>
                          <a:stCxn id="14" idx="2"/>
                          <a:endCxn id="19" idx="0"/>
                        </a:cNvCxnSpPr>
                      </a:nvCxnSpPr>
                      <a:spPr bwMode="auto">
                        <a:xfrm rot="5400000">
                          <a:off x="3762913" y="5559690"/>
                          <a:ext cx="117976" cy="1588"/>
                        </a:xfrm>
                        <a:prstGeom prst="straightConnector1">
                          <a:avLst/>
                        </a:prstGeom>
                        <a:solidFill>
                          <a:schemeClr val="bg1"/>
                        </a:solidFill>
                        <a:ln w="9525" cap="flat" cmpd="sng" algn="ctr">
                          <a:solidFill>
                            <a:schemeClr val="tx1"/>
                          </a:solidFill>
                          <a:prstDash val="solid"/>
                          <a:round/>
                          <a:headEnd type="none" w="med" len="med"/>
                          <a:tailEnd type="arrow"/>
                        </a:ln>
                        <a:effectLst/>
                      </a:spPr>
                    </a:cxnSp>
                    <a:sp>
                      <a:nvSpPr>
                        <a:cNvPr id="62" name="Rounded Rectangle 61"/>
                        <a:cNvSpPr/>
                      </a:nvSpPr>
                      <a:spPr bwMode="auto">
                        <a:xfrm>
                          <a:off x="3143240" y="2286312"/>
                          <a:ext cx="1357322" cy="610096"/>
                        </a:xfrm>
                        <a:prstGeom prst="roundRect">
                          <a:avLst/>
                        </a:prstGeom>
                        <a:ln w="3175">
                          <a:headEnd type="none" w="med" len="med"/>
                          <a:tailEnd type="none" w="med" len="med"/>
                        </a:ln>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dk1"/>
                                </a:solidFill>
                                <a:latin typeface="+mn-lt"/>
                                <a:ea typeface="+mn-ea"/>
                                <a:cs typeface="+mn-cs"/>
                              </a:defRPr>
                            </a:lvl1pPr>
                            <a:lvl2pPr marL="457200" algn="l" rtl="0" eaLnBrk="0" fontAlgn="base" hangingPunct="0">
                              <a:spcBef>
                                <a:spcPct val="15000"/>
                              </a:spcBef>
                              <a:spcAft>
                                <a:spcPct val="15000"/>
                              </a:spcAft>
                              <a:buClr>
                                <a:schemeClr val="accent1"/>
                              </a:buClr>
                              <a:defRPr kern="1200">
                                <a:solidFill>
                                  <a:schemeClr val="dk1"/>
                                </a:solidFill>
                                <a:latin typeface="+mn-lt"/>
                                <a:ea typeface="+mn-ea"/>
                                <a:cs typeface="+mn-cs"/>
                              </a:defRPr>
                            </a:lvl2pPr>
                            <a:lvl3pPr marL="914400" algn="l" rtl="0" eaLnBrk="0" fontAlgn="base" hangingPunct="0">
                              <a:spcBef>
                                <a:spcPct val="15000"/>
                              </a:spcBef>
                              <a:spcAft>
                                <a:spcPct val="15000"/>
                              </a:spcAft>
                              <a:buClr>
                                <a:schemeClr val="accent1"/>
                              </a:buClr>
                              <a:defRPr kern="1200">
                                <a:solidFill>
                                  <a:schemeClr val="dk1"/>
                                </a:solidFill>
                                <a:latin typeface="+mn-lt"/>
                                <a:ea typeface="+mn-ea"/>
                                <a:cs typeface="+mn-cs"/>
                              </a:defRPr>
                            </a:lvl3pPr>
                            <a:lvl4pPr marL="1371600" algn="l" rtl="0" eaLnBrk="0" fontAlgn="base" hangingPunct="0">
                              <a:spcBef>
                                <a:spcPct val="15000"/>
                              </a:spcBef>
                              <a:spcAft>
                                <a:spcPct val="15000"/>
                              </a:spcAft>
                              <a:buClr>
                                <a:schemeClr val="accent1"/>
                              </a:buClr>
                              <a:defRPr kern="1200">
                                <a:solidFill>
                                  <a:schemeClr val="dk1"/>
                                </a:solidFill>
                                <a:latin typeface="+mn-lt"/>
                                <a:ea typeface="+mn-ea"/>
                                <a:cs typeface="+mn-cs"/>
                              </a:defRPr>
                            </a:lvl4pPr>
                            <a:lvl5pPr marL="1828800" algn="l" rtl="0" eaLnBrk="0" fontAlgn="base" hangingPunct="0">
                              <a:spcBef>
                                <a:spcPct val="15000"/>
                              </a:spcBef>
                              <a:spcAft>
                                <a:spcPct val="15000"/>
                              </a:spcAft>
                              <a:buClr>
                                <a:schemeClr val="accent1"/>
                              </a:buClr>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Check</a:t>
                            </a:r>
                            <a:r>
                              <a:rPr kumimoji="0" lang="en-US" sz="1000" b="0" i="0" u="none" strike="noStrike" cap="none" normalizeH="0" dirty="0" smtClean="0">
                                <a:ln>
                                  <a:noFill/>
                                </a:ln>
                                <a:solidFill>
                                  <a:schemeClr val="tx1"/>
                                </a:solidFill>
                                <a:effectLst/>
                                <a:latin typeface="Nokia Sans Wide" pitchFamily="34" charset="0"/>
                              </a:rPr>
                              <a:t> next highest priority waiting thread</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tyle>
                        <a:lnRef idx="2">
                          <a:schemeClr val="dk1"/>
                        </a:lnRef>
                        <a:fillRef idx="1">
                          <a:schemeClr val="lt1"/>
                        </a:fillRef>
                        <a:effectRef idx="0">
                          <a:schemeClr val="dk1"/>
                        </a:effectRef>
                        <a:fontRef idx="minor">
                          <a:schemeClr val="dk1"/>
                        </a:fontRef>
                      </a:style>
                    </a:sp>
                    <a:cxnSp>
                      <a:nvCxnSpPr>
                        <a:cNvPr id="67" name="Straight Connector 66"/>
                        <a:cNvCxnSpPr>
                          <a:stCxn id="10" idx="2"/>
                        </a:cNvCxnSpPr>
                      </a:nvCxnSpPr>
                      <a:spPr bwMode="auto">
                        <a:xfrm rot="16200000" flipH="1">
                          <a:off x="6007879" y="4100701"/>
                          <a:ext cx="205577" cy="5500"/>
                        </a:xfrm>
                        <a:prstGeom prst="line">
                          <a:avLst/>
                        </a:prstGeom>
                        <a:solidFill>
                          <a:schemeClr val="bg1"/>
                        </a:solidFill>
                        <a:ln w="9525" cap="flat" cmpd="sng" algn="ctr">
                          <a:solidFill>
                            <a:schemeClr val="tx1"/>
                          </a:solidFill>
                          <a:prstDash val="solid"/>
                          <a:round/>
                          <a:headEnd type="none" w="med" len="med"/>
                          <a:tailEnd type="none" w="med" len="med"/>
                        </a:ln>
                        <a:effectLst/>
                      </a:spPr>
                    </a:cxnSp>
                    <a:cxnSp>
                      <a:nvCxnSpPr>
                        <a:cNvPr id="69" name="Straight Arrow Connector 68"/>
                        <a:cNvCxnSpPr>
                          <a:stCxn id="7" idx="2"/>
                          <a:endCxn id="62" idx="0"/>
                        </a:cNvCxnSpPr>
                      </a:nvCxnSpPr>
                      <a:spPr bwMode="auto">
                        <a:xfrm rot="16200000" flipH="1">
                          <a:off x="3674156" y="2138566"/>
                          <a:ext cx="295223" cy="268"/>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71" name="Straight Arrow Connector 70"/>
                        <a:cNvCxnSpPr>
                          <a:stCxn id="62" idx="2"/>
                          <a:endCxn id="9" idx="0"/>
                        </a:cNvCxnSpPr>
                      </a:nvCxnSpPr>
                      <a:spPr bwMode="auto">
                        <a:xfrm rot="5400000">
                          <a:off x="3741050" y="2977259"/>
                          <a:ext cx="161702" cy="1588"/>
                        </a:xfrm>
                        <a:prstGeom prst="straightConnector1">
                          <a:avLst/>
                        </a:prstGeom>
                        <a:solidFill>
                          <a:schemeClr val="bg1"/>
                        </a:solidFill>
                        <a:ln w="9525" cap="flat" cmpd="sng" algn="ctr">
                          <a:solidFill>
                            <a:schemeClr val="tx1"/>
                          </a:solidFill>
                          <a:prstDash val="solid"/>
                          <a:round/>
                          <a:headEnd type="none" w="med" len="med"/>
                          <a:tailEnd type="arrow"/>
                        </a:ln>
                        <a:effectLst/>
                      </a:spPr>
                    </a:cxnSp>
                    <a:cxnSp>
                      <a:nvCxnSpPr>
                        <a:cNvPr id="73" name="Shape 72"/>
                        <a:cNvCxnSpPr>
                          <a:stCxn id="11" idx="0"/>
                          <a:endCxn id="62" idx="1"/>
                        </a:cNvCxnSpPr>
                      </a:nvCxnSpPr>
                      <a:spPr bwMode="auto">
                        <a:xfrm rot="5400000" flipH="1" flipV="1">
                          <a:off x="2307628" y="2069651"/>
                          <a:ext cx="313903" cy="1357322"/>
                        </a:xfrm>
                        <a:prstGeom prst="bentConnector2">
                          <a:avLst/>
                        </a:prstGeom>
                        <a:solidFill>
                          <a:schemeClr val="bg1"/>
                        </a:solidFill>
                        <a:ln w="9525" cap="flat" cmpd="sng" algn="ctr">
                          <a:solidFill>
                            <a:schemeClr val="tx1"/>
                          </a:solidFill>
                          <a:prstDash val="solid"/>
                          <a:round/>
                          <a:headEnd type="none" w="med" len="med"/>
                          <a:tailEnd type="arrow"/>
                        </a:ln>
                        <a:effectLst/>
                      </a:spPr>
                    </a:cxnSp>
                    <a:sp>
                      <a:nvSpPr>
                        <a:cNvPr id="74" name="TextBox 73"/>
                        <a:cNvSpPr txBox="1"/>
                      </a:nvSpPr>
                      <a:spPr>
                        <a:xfrm>
                          <a:off x="4643438" y="3143248"/>
                          <a:ext cx="375424" cy="246221"/>
                        </a:xfrm>
                        <a:prstGeom prst="rect">
                          <a:avLst/>
                        </a:prstGeom>
                        <a:noFill/>
                      </a:spPr>
                      <a:txSp>
                        <a:txBody>
                          <a:bodyPr wrap="none" rtlCol="0">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r>
                              <a:rPr lang="en-US" sz="1000" dirty="0" smtClean="0"/>
                              <a:t>yes</a:t>
                            </a:r>
                            <a:endParaRPr lang="en-GB" sz="1000" dirty="0"/>
                          </a:p>
                        </a:txBody>
                        <a:useSpRect/>
                      </a:txSp>
                    </a:sp>
                    <a:sp>
                      <a:nvSpPr>
                        <a:cNvPr id="75" name="TextBox 74"/>
                        <a:cNvSpPr txBox="1"/>
                      </a:nvSpPr>
                      <a:spPr>
                        <a:xfrm>
                          <a:off x="7215206" y="4714884"/>
                          <a:ext cx="336952" cy="246221"/>
                        </a:xfrm>
                        <a:prstGeom prst="rect">
                          <a:avLst/>
                        </a:prstGeom>
                        <a:noFill/>
                      </a:spPr>
                      <a:txSp>
                        <a:txBody>
                          <a:bodyPr wrap="none" rtlCol="0">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r>
                              <a:rPr lang="en-US" sz="1000" dirty="0" smtClean="0"/>
                              <a:t>no</a:t>
                            </a:r>
                            <a:endParaRPr lang="en-GB" sz="1000" dirty="0"/>
                          </a:p>
                        </a:txBody>
                        <a:useSpRect/>
                      </a:txSp>
                    </a:sp>
                    <a:sp>
                      <a:nvSpPr>
                        <a:cNvPr id="76" name="TextBox 75"/>
                        <a:cNvSpPr txBox="1"/>
                      </a:nvSpPr>
                      <a:spPr>
                        <a:xfrm>
                          <a:off x="7000892" y="3143248"/>
                          <a:ext cx="375424" cy="246221"/>
                        </a:xfrm>
                        <a:prstGeom prst="rect">
                          <a:avLst/>
                        </a:prstGeom>
                        <a:noFill/>
                      </a:spPr>
                      <a:txSp>
                        <a:txBody>
                          <a:bodyPr wrap="none" rtlCol="0">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r>
                              <a:rPr lang="en-US" sz="1000" dirty="0" smtClean="0"/>
                              <a:t>yes</a:t>
                            </a:r>
                            <a:endParaRPr lang="en-GB" sz="1000" dirty="0"/>
                          </a:p>
                        </a:txBody>
                        <a:useSpRect/>
                      </a:txSp>
                    </a:sp>
                    <a:sp>
                      <a:nvSpPr>
                        <a:cNvPr id="77" name="TextBox 76"/>
                        <a:cNvSpPr txBox="1"/>
                      </a:nvSpPr>
                      <a:spPr>
                        <a:xfrm flipH="1">
                          <a:off x="4000496" y="5286388"/>
                          <a:ext cx="410394" cy="246221"/>
                        </a:xfrm>
                        <a:prstGeom prst="rect">
                          <a:avLst/>
                        </a:prstGeom>
                        <a:noFill/>
                      </a:spPr>
                      <a:txSp>
                        <a:txBody>
                          <a:bodyPr wrap="square" rtlCol="0">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r>
                              <a:rPr lang="en-US" sz="1000" dirty="0" smtClean="0"/>
                              <a:t>yes</a:t>
                            </a:r>
                            <a:endParaRPr lang="en-GB" sz="1000" dirty="0"/>
                          </a:p>
                        </a:txBody>
                        <a:useSpRect/>
                      </a:txSp>
                    </a:sp>
                    <a:sp>
                      <a:nvSpPr>
                        <a:cNvPr id="78" name="TextBox 77"/>
                        <a:cNvSpPr txBox="1"/>
                      </a:nvSpPr>
                      <a:spPr>
                        <a:xfrm>
                          <a:off x="6143636" y="5357826"/>
                          <a:ext cx="375424" cy="246221"/>
                        </a:xfrm>
                        <a:prstGeom prst="rect">
                          <a:avLst/>
                        </a:prstGeom>
                        <a:noFill/>
                      </a:spPr>
                      <a:txSp>
                        <a:txBody>
                          <a:bodyPr wrap="none" rtlCol="0">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r>
                              <a:rPr lang="en-US" sz="1000" dirty="0" smtClean="0"/>
                              <a:t>yes</a:t>
                            </a:r>
                            <a:endParaRPr lang="en-GB" sz="1000" dirty="0"/>
                          </a:p>
                        </a:txBody>
                        <a:useSpRect/>
                      </a:txSp>
                    </a:sp>
                    <a:sp>
                      <a:nvSpPr>
                        <a:cNvPr id="79" name="TextBox 78"/>
                        <a:cNvSpPr txBox="1"/>
                      </a:nvSpPr>
                      <a:spPr>
                        <a:xfrm>
                          <a:off x="1428728" y="2643182"/>
                          <a:ext cx="375424" cy="246221"/>
                        </a:xfrm>
                        <a:prstGeom prst="rect">
                          <a:avLst/>
                        </a:prstGeom>
                        <a:noFill/>
                      </a:spPr>
                      <a:txSp>
                        <a:txBody>
                          <a:bodyPr wrap="none" rtlCol="0">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r>
                              <a:rPr lang="en-US" sz="1000" dirty="0" smtClean="0"/>
                              <a:t>yes</a:t>
                            </a:r>
                            <a:endParaRPr lang="en-GB" sz="1000" dirty="0"/>
                          </a:p>
                        </a:txBody>
                        <a:useSpRect/>
                      </a:txSp>
                    </a:sp>
                    <a:sp>
                      <a:nvSpPr>
                        <a:cNvPr id="80" name="TextBox 79"/>
                        <a:cNvSpPr txBox="1"/>
                      </a:nvSpPr>
                      <a:spPr>
                        <a:xfrm>
                          <a:off x="1428728" y="4071942"/>
                          <a:ext cx="336952" cy="246221"/>
                        </a:xfrm>
                        <a:prstGeom prst="rect">
                          <a:avLst/>
                        </a:prstGeom>
                        <a:noFill/>
                      </a:spPr>
                      <a:txSp>
                        <a:txBody>
                          <a:bodyPr wrap="none" rtlCol="0">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r>
                              <a:rPr lang="en-US" sz="1000" dirty="0" smtClean="0"/>
                              <a:t>no</a:t>
                            </a:r>
                            <a:endParaRPr lang="en-GB" sz="1000" dirty="0"/>
                          </a:p>
                        </a:txBody>
                        <a:useSpRect/>
                      </a:txSp>
                    </a:sp>
                    <a:sp>
                      <a:nvSpPr>
                        <a:cNvPr id="81" name="TextBox 80"/>
                        <a:cNvSpPr txBox="1"/>
                      </a:nvSpPr>
                      <a:spPr>
                        <a:xfrm>
                          <a:off x="2643174" y="3143248"/>
                          <a:ext cx="336952" cy="246221"/>
                        </a:xfrm>
                        <a:prstGeom prst="rect">
                          <a:avLst/>
                        </a:prstGeom>
                        <a:noFill/>
                      </a:spPr>
                      <a:txSp>
                        <a:txBody>
                          <a:bodyPr wrap="none" rtlCol="0">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r>
                              <a:rPr lang="en-US" sz="1000" dirty="0" smtClean="0"/>
                              <a:t>no</a:t>
                            </a:r>
                            <a:endParaRPr lang="en-GB" sz="1000" dirty="0"/>
                          </a:p>
                        </a:txBody>
                        <a:useSpRect/>
                      </a:txSp>
                    </a:sp>
                    <a:sp>
                      <a:nvSpPr>
                        <a:cNvPr id="82" name="TextBox 81"/>
                        <a:cNvSpPr txBox="1"/>
                      </a:nvSpPr>
                      <a:spPr>
                        <a:xfrm>
                          <a:off x="5715008" y="3929066"/>
                          <a:ext cx="336952" cy="246221"/>
                        </a:xfrm>
                        <a:prstGeom prst="rect">
                          <a:avLst/>
                        </a:prstGeom>
                        <a:noFill/>
                      </a:spPr>
                      <a:txSp>
                        <a:txBody>
                          <a:bodyPr wrap="none" rtlCol="0">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r>
                              <a:rPr lang="en-US" sz="1000" dirty="0" smtClean="0"/>
                              <a:t>no</a:t>
                            </a:r>
                            <a:endParaRPr lang="en-GB" sz="1000" dirty="0"/>
                          </a:p>
                        </a:txBody>
                        <a:useSpRect/>
                      </a:txSp>
                    </a:sp>
                    <a:sp>
                      <a:nvSpPr>
                        <a:cNvPr id="83" name="TextBox 82"/>
                        <a:cNvSpPr txBox="1"/>
                      </a:nvSpPr>
                      <a:spPr>
                        <a:xfrm>
                          <a:off x="4643438" y="4714884"/>
                          <a:ext cx="336952" cy="246221"/>
                        </a:xfrm>
                        <a:prstGeom prst="rect">
                          <a:avLst/>
                        </a:prstGeom>
                        <a:noFill/>
                      </a:spPr>
                      <a:txSp>
                        <a:txBody>
                          <a:bodyPr wrap="none" rtlCol="0">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r>
                              <a:rPr lang="en-US" sz="1000" dirty="0" smtClean="0"/>
                              <a:t>no</a:t>
                            </a:r>
                            <a:endParaRPr lang="en-GB" sz="1000" dirty="0"/>
                          </a:p>
                        </a:txBody>
                        <a:useSpRect/>
                      </a:txSp>
                    </a:sp>
                    <a:sp>
                      <a:nvSpPr>
                        <a:cNvPr id="90" name="Rectangular Callout 89"/>
                        <a:cNvSpPr/>
                      </a:nvSpPr>
                      <a:spPr bwMode="auto">
                        <a:xfrm>
                          <a:off x="214283" y="2007764"/>
                          <a:ext cx="1143008" cy="597599"/>
                        </a:xfrm>
                        <a:prstGeom prst="wedgeRectCallout">
                          <a:avLst/>
                        </a:prstGeom>
                        <a:solidFill>
                          <a:schemeClr val="bg1"/>
                        </a:solidFill>
                        <a:ln w="9525" cap="flat" cmpd="sng" algn="ctr">
                          <a:solidFill>
                            <a:schemeClr val="tx1"/>
                          </a:solidFill>
                          <a:prstDash val="solid"/>
                          <a:round/>
                          <a:headEnd type="none" w="med" len="med"/>
                          <a:tailEnd type="none" w="med" len="med"/>
                        </a:ln>
                        <a:effectLst/>
                      </a:spPr>
                      <a:txSp>
                        <a:txBody>
                          <a:bodyPr vert="horz" wrap="square" lIns="90488" tIns="44450" rIns="90488" bIns="44450" numCol="1" rtlCol="0" anchor="ctr" anchorCtr="0" compatLnSpc="1">
                            <a:prstTxWarp prst="textNoShape">
                              <a:avLst/>
                            </a:prstTxWarp>
                            <a:spAutoFit/>
                          </a:bodyPr>
                          <a:lstStyle>
                            <a:defPPr>
                              <a:defRPr lang="en-US"/>
                            </a:defPPr>
                            <a:lvl1pPr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1pPr>
                            <a:lvl2pPr marL="4572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2pPr>
                            <a:lvl3pPr marL="9144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3pPr>
                            <a:lvl4pPr marL="13716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4pPr>
                            <a:lvl5pPr marL="1828800" algn="l" rtl="0" eaLnBrk="0" fontAlgn="base" hangingPunct="0">
                              <a:spcBef>
                                <a:spcPct val="15000"/>
                              </a:spcBef>
                              <a:spcAft>
                                <a:spcPct val="15000"/>
                              </a:spcAft>
                              <a:buClr>
                                <a:schemeClr val="accent1"/>
                              </a:buClr>
                              <a:defRPr kern="1200">
                                <a:solidFill>
                                  <a:schemeClr val="tx1"/>
                                </a:solidFill>
                                <a:latin typeface="Nokia Sans Wide" pitchFamily="34" charset="0"/>
                                <a:ea typeface="+mn-ea"/>
                                <a:cs typeface="+mn-cs"/>
                              </a:defRPr>
                            </a:lvl5pPr>
                            <a:lvl6pPr marL="2286000" algn="l" defTabSz="914400" rtl="0" eaLnBrk="1" latinLnBrk="0" hangingPunct="1">
                              <a:defRPr kern="1200">
                                <a:solidFill>
                                  <a:schemeClr val="tx1"/>
                                </a:solidFill>
                                <a:latin typeface="Nokia Sans Wide" pitchFamily="34" charset="0"/>
                                <a:ea typeface="+mn-ea"/>
                                <a:cs typeface="+mn-cs"/>
                              </a:defRPr>
                            </a:lvl6pPr>
                            <a:lvl7pPr marL="2743200" algn="l" defTabSz="914400" rtl="0" eaLnBrk="1" latinLnBrk="0" hangingPunct="1">
                              <a:defRPr kern="1200">
                                <a:solidFill>
                                  <a:schemeClr val="tx1"/>
                                </a:solidFill>
                                <a:latin typeface="Nokia Sans Wide" pitchFamily="34" charset="0"/>
                                <a:ea typeface="+mn-ea"/>
                                <a:cs typeface="+mn-cs"/>
                              </a:defRPr>
                            </a:lvl7pPr>
                            <a:lvl8pPr marL="3200400" algn="l" defTabSz="914400" rtl="0" eaLnBrk="1" latinLnBrk="0" hangingPunct="1">
                              <a:defRPr kern="1200">
                                <a:solidFill>
                                  <a:schemeClr val="tx1"/>
                                </a:solidFill>
                                <a:latin typeface="Nokia Sans Wide" pitchFamily="34" charset="0"/>
                                <a:ea typeface="+mn-ea"/>
                                <a:cs typeface="+mn-cs"/>
                              </a:defRPr>
                            </a:lvl8pPr>
                            <a:lvl9pPr marL="3657600" algn="l" defTabSz="914400" rtl="0" eaLnBrk="1" latinLnBrk="0" hangingPunct="1">
                              <a:defRPr kern="1200">
                                <a:solidFill>
                                  <a:schemeClr val="tx1"/>
                                </a:solidFill>
                                <a:latin typeface="Nokia Sans Wide" pitchFamily="34" charset="0"/>
                                <a:ea typeface="+mn-ea"/>
                                <a:cs typeface="+mn-cs"/>
                              </a:defRPr>
                            </a:lvl9pPr>
                          </a:lstStyle>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kumimoji="0" lang="en-US" sz="1000" b="0" i="0" u="none" strike="noStrike" cap="none" normalizeH="0" baseline="0" dirty="0" smtClean="0">
                                <a:ln>
                                  <a:noFill/>
                                </a:ln>
                                <a:solidFill>
                                  <a:schemeClr val="tx1"/>
                                </a:solidFill>
                                <a:effectLst/>
                                <a:latin typeface="Nokia Sans Wide" pitchFamily="34" charset="0"/>
                              </a:rPr>
                              <a:t>Read list</a:t>
                            </a:r>
                            <a:r>
                              <a:rPr kumimoji="0" lang="en-US" sz="1000" b="0" i="0" u="none" strike="noStrike" cap="none" normalizeH="0" dirty="0" smtClean="0">
                                <a:ln>
                                  <a:noFill/>
                                </a:ln>
                                <a:solidFill>
                                  <a:schemeClr val="tx1"/>
                                </a:solidFill>
                                <a:effectLst/>
                                <a:latin typeface="Nokia Sans Wide" pitchFamily="34" charset="0"/>
                              </a:rPr>
                              <a:t> lock is </a:t>
                            </a:r>
                          </a:p>
                          <a:p>
                            <a:pPr marL="0" marR="0" indent="0" algn="l" defTabSz="762000" rtl="0" eaLnBrk="0" fontAlgn="base" latinLnBrk="0" hangingPunct="0">
                              <a:lnSpc>
                                <a:spcPct val="100000"/>
                              </a:lnSpc>
                              <a:spcBef>
                                <a:spcPct val="15000"/>
                              </a:spcBef>
                              <a:spcAft>
                                <a:spcPct val="15000"/>
                              </a:spcAft>
                              <a:buClr>
                                <a:schemeClr val="accent1"/>
                              </a:buClr>
                              <a:buSzTx/>
                              <a:buFontTx/>
                              <a:buNone/>
                              <a:tabLst/>
                            </a:pPr>
                            <a:r>
                              <a:rPr lang="en-US" sz="1000" baseline="0" dirty="0" smtClean="0"/>
                              <a:t>Held</a:t>
                            </a:r>
                            <a:r>
                              <a:rPr lang="en-US" sz="1000" dirty="0" smtClean="0"/>
                              <a:t> during search</a:t>
                            </a:r>
                            <a:endParaRPr kumimoji="0" lang="en-GB" sz="1000" b="0" i="0" u="none" strike="noStrike" cap="none" normalizeH="0" baseline="0" dirty="0" smtClean="0">
                              <a:ln>
                                <a:noFill/>
                              </a:ln>
                              <a:solidFill>
                                <a:schemeClr val="tx1"/>
                              </a:solidFill>
                              <a:effectLst/>
                              <a:latin typeface="Nokia Sans Wide" pitchFamily="34" charset="0"/>
                            </a:endParaRPr>
                          </a:p>
                        </a:txBody>
                        <a:useSpRect/>
                      </a:txSp>
                    </a:sp>
                    <a:cxnSp>
                      <a:nvCxnSpPr>
                        <a:cNvPr id="92" name="Shape 91"/>
                        <a:cNvCxnSpPr>
                          <a:stCxn id="11" idx="1"/>
                          <a:endCxn id="90" idx="4"/>
                        </a:cNvCxnSpPr>
                      </a:nvCxnSpPr>
                      <a:spPr bwMode="auto">
                        <a:xfrm rot="10800000">
                          <a:off x="547664" y="2680063"/>
                          <a:ext cx="380998" cy="772900"/>
                        </a:xfrm>
                        <a:prstGeom prst="bentConnector2">
                          <a:avLst/>
                        </a:prstGeom>
                        <a:solidFill>
                          <a:schemeClr val="bg1"/>
                        </a:solidFill>
                        <a:ln w="9525" cap="flat" cmpd="sng" algn="ctr">
                          <a:solidFill>
                            <a:schemeClr val="tx1"/>
                          </a:solidFill>
                          <a:prstDash val="dash"/>
                          <a:round/>
                          <a:headEnd type="none" w="med" len="med"/>
                          <a:tailEnd type="none" w="med" len="med"/>
                        </a:ln>
                        <a:effectLst/>
                      </a:spPr>
                    </a:cxnSp>
                  </a:grpSp>
                </lc:lockedCanvas>
              </a:graphicData>
            </a:graphic>
          </wp:inline>
        </w:drawing>
      </w:r>
    </w:p>
    <w:p w:rsidR="005A3A37" w:rsidRPr="00E2588B" w:rsidRDefault="005A3A37" w:rsidP="005A3A37">
      <w:pPr>
        <w:pStyle w:val="11BodyText"/>
        <w:rPr>
          <w:rFonts w:ascii="Arial" w:hAnsi="Arial" w:cs="Arial"/>
          <w:sz w:val="20"/>
        </w:rPr>
      </w:pPr>
    </w:p>
    <w:p w:rsidR="005A3A37" w:rsidRPr="00E2588B" w:rsidRDefault="005A3A37" w:rsidP="005A3A37">
      <w:pPr>
        <w:pStyle w:val="11BodyText"/>
        <w:ind w:left="0"/>
        <w:rPr>
          <w:rFonts w:ascii="Arial" w:hAnsi="Arial" w:cs="Arial"/>
          <w:sz w:val="20"/>
        </w:rPr>
      </w:pPr>
      <w:r w:rsidRPr="00E2588B">
        <w:rPr>
          <w:rFonts w:ascii="Arial" w:hAnsi="Arial" w:cs="Arial"/>
          <w:sz w:val="20"/>
        </w:rPr>
        <w:t>The diagram above depicts how the idle pull mechanism operates. In an outer loop, all the engaged CPUs are checked in a random order. For each CPU, in an inner loop, the idle pull code searches for the highest priority thread that can be migrated to the idle CPU. This inner loop search holds the lock of the ready list that is being checked. A thread can migrate if the following conditions are met:</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t>Thread is not currently running</w:t>
      </w:r>
    </w:p>
    <w:p w:rsidR="005A3A37" w:rsidRPr="00E2588B" w:rsidRDefault="00B233C9" w:rsidP="005A3A37">
      <w:pPr>
        <w:pStyle w:val="11BodyText"/>
        <w:numPr>
          <w:ilvl w:val="0"/>
          <w:numId w:val="42"/>
        </w:numPr>
        <w:rPr>
          <w:rFonts w:ascii="Arial" w:hAnsi="Arial" w:cs="Arial"/>
          <w:sz w:val="20"/>
        </w:rPr>
      </w:pPr>
      <w:r>
        <w:rPr>
          <w:rFonts w:ascii="Arial" w:hAnsi="Arial" w:cs="Arial"/>
          <w:sz w:val="20"/>
        </w:rPr>
        <w:t>Thread</w:t>
      </w:r>
      <w:r w:rsidR="005A3A37" w:rsidRPr="00E2588B">
        <w:rPr>
          <w:rFonts w:ascii="Arial" w:hAnsi="Arial" w:cs="Arial"/>
          <w:sz w:val="20"/>
        </w:rPr>
        <w:t xml:space="preserve"> is not frozen</w:t>
      </w:r>
      <w:r w:rsidR="005A3A37" w:rsidRPr="00E2588B">
        <w:rPr>
          <w:rStyle w:val="FootnoteReference"/>
          <w:rFonts w:ascii="Arial" w:hAnsi="Arial" w:cs="Arial"/>
          <w:sz w:val="20"/>
        </w:rPr>
        <w:footnoteReference w:id="2"/>
      </w:r>
      <w:r w:rsidR="005A3A37" w:rsidRPr="00E2588B">
        <w:rPr>
          <w:rFonts w:ascii="Arial" w:hAnsi="Arial" w:cs="Arial"/>
          <w:sz w:val="20"/>
        </w:rPr>
        <w:t xml:space="preserve"> </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t>Thread has an affinity that would allow it to run on the idle CPU</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t>Thread is not holding a fast mutex</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t>Thread is not cycling</w:t>
      </w:r>
    </w:p>
    <w:p w:rsidR="005A3A37" w:rsidRPr="00E2588B" w:rsidRDefault="005A3A37" w:rsidP="005A3A37">
      <w:pPr>
        <w:pStyle w:val="11BodyText"/>
        <w:numPr>
          <w:ilvl w:val="0"/>
          <w:numId w:val="42"/>
        </w:numPr>
        <w:rPr>
          <w:rFonts w:ascii="Arial" w:hAnsi="Arial" w:cs="Arial"/>
          <w:sz w:val="20"/>
        </w:rPr>
      </w:pPr>
      <w:r w:rsidRPr="00E2588B">
        <w:rPr>
          <w:rFonts w:ascii="Arial" w:hAnsi="Arial" w:cs="Arial"/>
          <w:sz w:val="20"/>
        </w:rPr>
        <w:lastRenderedPageBreak/>
        <w:t>Thread is not currently migrating</w:t>
      </w:r>
    </w:p>
    <w:p w:rsidR="005A3A37" w:rsidRPr="00E2588B" w:rsidRDefault="005A3A37" w:rsidP="005A3A37">
      <w:pPr>
        <w:pStyle w:val="11BodyText"/>
        <w:ind w:left="0"/>
        <w:rPr>
          <w:rFonts w:ascii="Arial" w:hAnsi="Arial" w:cs="Arial"/>
          <w:sz w:val="20"/>
        </w:rPr>
      </w:pPr>
      <w:r w:rsidRPr="00E2588B">
        <w:rPr>
          <w:rFonts w:ascii="Arial" w:hAnsi="Arial" w:cs="Arial"/>
          <w:sz w:val="20"/>
        </w:rPr>
        <w:t>If all conditions are not met, then the search moves onto the next highest priority thread in the ready list. Only up to four threads are checked to limit the amount of time the ready list lock is held. If the conditions are met, and the thread</w:t>
      </w:r>
      <w:r w:rsidR="00B233C9">
        <w:rPr>
          <w:rFonts w:ascii="Arial" w:hAnsi="Arial" w:cs="Arial"/>
          <w:sz w:val="20"/>
        </w:rPr>
        <w:t>’</w:t>
      </w:r>
      <w:r w:rsidRPr="00E2588B">
        <w:rPr>
          <w:rFonts w:ascii="Arial" w:hAnsi="Arial" w:cs="Arial"/>
          <w:sz w:val="20"/>
        </w:rPr>
        <w:t>s priority is higher than any previous candidate (or there was no pri</w:t>
      </w:r>
      <w:r w:rsidR="00B233C9">
        <w:rPr>
          <w:rFonts w:ascii="Arial" w:hAnsi="Arial" w:cs="Arial"/>
          <w:sz w:val="20"/>
        </w:rPr>
        <w:t>or candidate), the thread is</w:t>
      </w:r>
      <w:r w:rsidRPr="00E2588B">
        <w:rPr>
          <w:rFonts w:ascii="Arial" w:hAnsi="Arial" w:cs="Arial"/>
          <w:sz w:val="20"/>
        </w:rPr>
        <w:t xml:space="preserve"> made the candidate for idle pull. If a candidate is </w:t>
      </w:r>
      <w:r w:rsidR="00E75B28">
        <w:rPr>
          <w:rFonts w:ascii="Arial" w:hAnsi="Arial" w:cs="Arial"/>
          <w:sz w:val="20"/>
        </w:rPr>
        <w:t xml:space="preserve">not </w:t>
      </w:r>
      <w:r w:rsidRPr="00E2588B">
        <w:rPr>
          <w:rFonts w:ascii="Arial" w:hAnsi="Arial" w:cs="Arial"/>
          <w:sz w:val="20"/>
        </w:rPr>
        <w:t>found, or the limit of four thread look ups is met, the search moves on to the next CPU’s ready list. Once all engaged CPUs have been searched, if a candidate thread has been found it is migrated to the idle CPU. During the search the k</w:t>
      </w:r>
      <w:r w:rsidR="00B233C9">
        <w:rPr>
          <w:rFonts w:ascii="Arial" w:hAnsi="Arial" w:cs="Arial"/>
          <w:sz w:val="20"/>
        </w:rPr>
        <w:t>ernel is locked on the idle CPU.  H</w:t>
      </w:r>
      <w:r w:rsidRPr="00E2588B">
        <w:rPr>
          <w:rFonts w:ascii="Arial" w:hAnsi="Arial" w:cs="Arial"/>
          <w:sz w:val="20"/>
        </w:rPr>
        <w:t>owever</w:t>
      </w:r>
      <w:r w:rsidR="00B233C9">
        <w:rPr>
          <w:rFonts w:ascii="Arial" w:hAnsi="Arial" w:cs="Arial"/>
          <w:sz w:val="20"/>
        </w:rPr>
        <w:t>,</w:t>
      </w:r>
      <w:r w:rsidRPr="00E2588B">
        <w:rPr>
          <w:rFonts w:ascii="Arial" w:hAnsi="Arial" w:cs="Arial"/>
          <w:sz w:val="20"/>
        </w:rPr>
        <w:t xml:space="preserve"> if another thread is made ready on it, the search is aborted and the kernel is unlocked to allow the reschedule to take place.</w:t>
      </w:r>
    </w:p>
    <w:p w:rsidR="005A3A37" w:rsidRPr="00E2588B" w:rsidRDefault="005A3A37" w:rsidP="005A3A37">
      <w:pPr>
        <w:pStyle w:val="11BodyText"/>
        <w:ind w:left="0"/>
        <w:rPr>
          <w:rFonts w:ascii="Arial" w:hAnsi="Arial" w:cs="Arial"/>
          <w:sz w:val="20"/>
        </w:rPr>
      </w:pPr>
      <w:r w:rsidRPr="00E2588B">
        <w:rPr>
          <w:rFonts w:ascii="Arial" w:hAnsi="Arial" w:cs="Arial"/>
          <w:sz w:val="20"/>
        </w:rPr>
        <w:t xml:space="preserve">The relevant code is located in the NKern::Idle() and TSubScheduler::IdlePullSearch functions and the SIdlePullThread class (/sf/os/kernelhwsrv/kernel/eka/nkernsmp/sched.cpp) </w:t>
      </w:r>
    </w:p>
    <w:p w:rsidR="005A3A37" w:rsidRPr="005A3A37" w:rsidRDefault="005A3A37" w:rsidP="005A3A37">
      <w:pPr>
        <w:pStyle w:val="11BodyText"/>
        <w:rPr>
          <w:rFonts w:ascii="Arial" w:hAnsi="Arial" w:cs="Arial"/>
        </w:rPr>
      </w:pPr>
    </w:p>
    <w:p w:rsidR="005A3A37" w:rsidRPr="005A3A37" w:rsidRDefault="005A3A37" w:rsidP="005A3A37">
      <w:pPr>
        <w:pStyle w:val="Heading2"/>
        <w:tabs>
          <w:tab w:val="clear" w:pos="576"/>
        </w:tabs>
        <w:spacing w:before="0" w:after="220"/>
        <w:ind w:left="0" w:firstLine="0"/>
      </w:pPr>
      <w:bookmarkStart w:id="22" w:name="_Toc263166170"/>
      <w:bookmarkStart w:id="23" w:name="_Toc265561360"/>
      <w:r w:rsidRPr="005A3A37">
        <w:t>Priority Balancer</w:t>
      </w:r>
      <w:bookmarkEnd w:id="22"/>
      <w:bookmarkEnd w:id="23"/>
    </w:p>
    <w:p w:rsidR="005A3A37" w:rsidRPr="00E2588B" w:rsidRDefault="005A3A37" w:rsidP="005A3A37">
      <w:pPr>
        <w:pStyle w:val="11BodyText"/>
        <w:ind w:left="0"/>
        <w:rPr>
          <w:rFonts w:ascii="Arial" w:hAnsi="Arial" w:cs="Arial"/>
          <w:sz w:val="20"/>
        </w:rPr>
      </w:pPr>
      <w:r w:rsidRPr="00E2588B">
        <w:rPr>
          <w:rFonts w:ascii="Arial" w:hAnsi="Arial" w:cs="Arial"/>
          <w:sz w:val="20"/>
        </w:rPr>
        <w:t>This component of the scheduler runs when a thread becomes ready to run after it has blocked. This component chooses a CPU for the thread when there is no preferred CPU (set by periodic rebalancer) or transient CPU (set by idle pull). It checks each engaged CPU in turn starting with the CPU the thread last ran on, and for each one obtains the following information:</w:t>
      </w:r>
    </w:p>
    <w:p w:rsidR="005A3A37" w:rsidRPr="00E2588B" w:rsidRDefault="005A3A37" w:rsidP="00E2588B">
      <w:pPr>
        <w:pStyle w:val="11BodyText"/>
        <w:numPr>
          <w:ilvl w:val="0"/>
          <w:numId w:val="39"/>
        </w:numPr>
        <w:rPr>
          <w:rFonts w:ascii="Arial" w:hAnsi="Arial" w:cs="Arial"/>
          <w:sz w:val="20"/>
        </w:rPr>
      </w:pPr>
      <w:r w:rsidRPr="00E2588B">
        <w:rPr>
          <w:rFonts w:ascii="Arial" w:hAnsi="Arial" w:cs="Arial"/>
          <w:sz w:val="20"/>
        </w:rPr>
        <w:t>Is the CPU idle?</w:t>
      </w:r>
    </w:p>
    <w:p w:rsidR="005A3A37" w:rsidRPr="00E2588B" w:rsidRDefault="005A3A37" w:rsidP="00E2588B">
      <w:pPr>
        <w:pStyle w:val="11BodyText"/>
        <w:numPr>
          <w:ilvl w:val="0"/>
          <w:numId w:val="39"/>
        </w:numPr>
        <w:rPr>
          <w:rFonts w:ascii="Arial" w:hAnsi="Arial" w:cs="Arial"/>
          <w:sz w:val="20"/>
        </w:rPr>
      </w:pPr>
      <w:r w:rsidRPr="00E2588B">
        <w:rPr>
          <w:rFonts w:ascii="Arial" w:hAnsi="Arial" w:cs="Arial"/>
          <w:sz w:val="20"/>
        </w:rPr>
        <w:t>HP[x] : The highest priority thread running on CPUx.</w:t>
      </w:r>
    </w:p>
    <w:p w:rsidR="005A3A37" w:rsidRPr="00E2588B" w:rsidRDefault="005A3A37" w:rsidP="00E2588B">
      <w:pPr>
        <w:pStyle w:val="11BodyText"/>
        <w:numPr>
          <w:ilvl w:val="0"/>
          <w:numId w:val="39"/>
        </w:numPr>
        <w:rPr>
          <w:rFonts w:ascii="Arial" w:hAnsi="Arial" w:cs="Arial"/>
          <w:sz w:val="20"/>
        </w:rPr>
      </w:pPr>
      <w:r w:rsidRPr="00E2588B">
        <w:rPr>
          <w:rFonts w:ascii="Arial" w:hAnsi="Arial" w:cs="Arial"/>
          <w:sz w:val="20"/>
        </w:rPr>
        <w:t>NP[c,x] : The number of threads on CPUx in the same priority class as the thread being made ready.</w:t>
      </w:r>
    </w:p>
    <w:p w:rsidR="005A3A37" w:rsidRPr="00E2588B" w:rsidRDefault="005A3A37" w:rsidP="005A3A37">
      <w:pPr>
        <w:pStyle w:val="11BodyText"/>
        <w:ind w:left="0"/>
        <w:rPr>
          <w:rFonts w:ascii="Arial" w:hAnsi="Arial" w:cs="Arial"/>
          <w:sz w:val="20"/>
        </w:rPr>
      </w:pPr>
      <w:r w:rsidRPr="00E2588B">
        <w:rPr>
          <w:rFonts w:ascii="Arial" w:hAnsi="Arial" w:cs="Arial"/>
          <w:sz w:val="20"/>
        </w:rPr>
        <w:t>Of these metrics, only the last one is new. Thread priorities are now broken up into four classes, depending on the priority value:</w:t>
      </w:r>
    </w:p>
    <w:tbl>
      <w:tblPr>
        <w:tblStyle w:val="TableGrid"/>
        <w:tblW w:w="0" w:type="auto"/>
        <w:jc w:val="center"/>
        <w:tblLook w:val="01E0"/>
      </w:tblPr>
      <w:tblGrid>
        <w:gridCol w:w="3094"/>
        <w:gridCol w:w="3095"/>
      </w:tblGrid>
      <w:tr w:rsidR="005A3A37" w:rsidRPr="00E2588B" w:rsidTr="00ED0656">
        <w:trPr>
          <w:trHeight w:val="512"/>
          <w:jc w:val="center"/>
        </w:trPr>
        <w:tc>
          <w:tcPr>
            <w:tcW w:w="3094" w:type="dxa"/>
          </w:tcPr>
          <w:p w:rsidR="005A3A37" w:rsidRPr="00E2588B" w:rsidRDefault="005A3A37" w:rsidP="00ED0656">
            <w:pPr>
              <w:pStyle w:val="11BodyText"/>
              <w:ind w:left="0"/>
              <w:rPr>
                <w:rFonts w:ascii="Arial" w:hAnsi="Arial" w:cs="Arial"/>
                <w:sz w:val="20"/>
              </w:rPr>
            </w:pPr>
            <w:r w:rsidRPr="00E2588B">
              <w:rPr>
                <w:rFonts w:ascii="Arial" w:hAnsi="Arial" w:cs="Arial"/>
                <w:sz w:val="20"/>
              </w:rPr>
              <w:t>Class</w:t>
            </w:r>
          </w:p>
        </w:tc>
        <w:tc>
          <w:tcPr>
            <w:tcW w:w="3095" w:type="dxa"/>
          </w:tcPr>
          <w:p w:rsidR="005A3A37" w:rsidRPr="00E2588B" w:rsidRDefault="005A3A37" w:rsidP="00ED0656">
            <w:pPr>
              <w:pStyle w:val="11BodyText"/>
              <w:ind w:left="0"/>
              <w:rPr>
                <w:rFonts w:ascii="Arial" w:hAnsi="Arial" w:cs="Arial"/>
                <w:sz w:val="20"/>
              </w:rPr>
            </w:pPr>
            <w:r w:rsidRPr="00E2588B">
              <w:rPr>
                <w:rFonts w:ascii="Arial" w:hAnsi="Arial" w:cs="Arial"/>
                <w:sz w:val="20"/>
              </w:rPr>
              <w:t>Priority value</w:t>
            </w:r>
          </w:p>
        </w:tc>
      </w:tr>
      <w:tr w:rsidR="005A3A37" w:rsidRPr="00E2588B" w:rsidTr="00ED0656">
        <w:trPr>
          <w:trHeight w:val="505"/>
          <w:jc w:val="center"/>
        </w:trPr>
        <w:tc>
          <w:tcPr>
            <w:tcW w:w="3094" w:type="dxa"/>
          </w:tcPr>
          <w:p w:rsidR="005A3A37" w:rsidRPr="00E2588B" w:rsidRDefault="005A3A37" w:rsidP="00ED0656">
            <w:pPr>
              <w:pStyle w:val="11BodyText"/>
              <w:ind w:left="0"/>
              <w:rPr>
                <w:rFonts w:ascii="Arial" w:hAnsi="Arial" w:cs="Arial"/>
                <w:sz w:val="20"/>
              </w:rPr>
            </w:pPr>
            <w:r w:rsidRPr="00E2588B">
              <w:rPr>
                <w:rFonts w:ascii="Arial" w:hAnsi="Arial" w:cs="Arial"/>
                <w:sz w:val="20"/>
              </w:rPr>
              <w:t>0</w:t>
            </w:r>
          </w:p>
        </w:tc>
        <w:tc>
          <w:tcPr>
            <w:tcW w:w="3095" w:type="dxa"/>
          </w:tcPr>
          <w:p w:rsidR="005A3A37" w:rsidRPr="00E2588B" w:rsidRDefault="005A3A37" w:rsidP="00ED0656">
            <w:pPr>
              <w:pStyle w:val="11BodyText"/>
              <w:ind w:left="0"/>
              <w:rPr>
                <w:rFonts w:ascii="Arial" w:hAnsi="Arial" w:cs="Arial"/>
                <w:sz w:val="20"/>
              </w:rPr>
            </w:pPr>
            <w:r w:rsidRPr="00E2588B">
              <w:rPr>
                <w:rFonts w:ascii="Arial" w:hAnsi="Arial" w:cs="Arial"/>
                <w:sz w:val="20"/>
              </w:rPr>
              <w:t>P&lt;12</w:t>
            </w:r>
          </w:p>
        </w:tc>
      </w:tr>
      <w:tr w:rsidR="005A3A37" w:rsidRPr="00E2588B" w:rsidTr="00ED0656">
        <w:trPr>
          <w:trHeight w:val="505"/>
          <w:jc w:val="center"/>
        </w:trPr>
        <w:tc>
          <w:tcPr>
            <w:tcW w:w="3094" w:type="dxa"/>
          </w:tcPr>
          <w:p w:rsidR="005A3A37" w:rsidRPr="00E2588B" w:rsidRDefault="005A3A37" w:rsidP="00ED0656">
            <w:pPr>
              <w:pStyle w:val="11BodyText"/>
              <w:ind w:left="0"/>
              <w:rPr>
                <w:rFonts w:ascii="Arial" w:hAnsi="Arial" w:cs="Arial"/>
                <w:sz w:val="20"/>
              </w:rPr>
            </w:pPr>
            <w:r w:rsidRPr="00E2588B">
              <w:rPr>
                <w:rFonts w:ascii="Arial" w:hAnsi="Arial" w:cs="Arial"/>
                <w:sz w:val="20"/>
              </w:rPr>
              <w:t>1</w:t>
            </w:r>
          </w:p>
        </w:tc>
        <w:tc>
          <w:tcPr>
            <w:tcW w:w="3095" w:type="dxa"/>
          </w:tcPr>
          <w:p w:rsidR="005A3A37" w:rsidRPr="00E2588B" w:rsidRDefault="005A3A37" w:rsidP="00ED0656">
            <w:pPr>
              <w:pStyle w:val="11BodyText"/>
              <w:ind w:left="0"/>
              <w:rPr>
                <w:rFonts w:ascii="Arial" w:hAnsi="Arial" w:cs="Arial"/>
                <w:sz w:val="20"/>
              </w:rPr>
            </w:pPr>
            <w:r w:rsidRPr="00E2588B">
              <w:rPr>
                <w:rFonts w:ascii="Arial" w:hAnsi="Arial" w:cs="Arial"/>
                <w:sz w:val="20"/>
              </w:rPr>
              <w:t xml:space="preserve">16&gt;P&gt;=12 </w:t>
            </w:r>
          </w:p>
        </w:tc>
      </w:tr>
      <w:tr w:rsidR="005A3A37" w:rsidRPr="00E2588B" w:rsidTr="00ED0656">
        <w:trPr>
          <w:trHeight w:val="512"/>
          <w:jc w:val="center"/>
        </w:trPr>
        <w:tc>
          <w:tcPr>
            <w:tcW w:w="3094" w:type="dxa"/>
          </w:tcPr>
          <w:p w:rsidR="005A3A37" w:rsidRPr="00E2588B" w:rsidRDefault="005A3A37" w:rsidP="00ED0656">
            <w:pPr>
              <w:pStyle w:val="11BodyText"/>
              <w:ind w:left="0"/>
              <w:rPr>
                <w:rFonts w:ascii="Arial" w:hAnsi="Arial" w:cs="Arial"/>
                <w:sz w:val="20"/>
              </w:rPr>
            </w:pPr>
            <w:r w:rsidRPr="00E2588B">
              <w:rPr>
                <w:rFonts w:ascii="Arial" w:hAnsi="Arial" w:cs="Arial"/>
                <w:sz w:val="20"/>
              </w:rPr>
              <w:t>2</w:t>
            </w:r>
          </w:p>
        </w:tc>
        <w:tc>
          <w:tcPr>
            <w:tcW w:w="3095" w:type="dxa"/>
          </w:tcPr>
          <w:p w:rsidR="005A3A37" w:rsidRPr="00E2588B" w:rsidRDefault="005A3A37" w:rsidP="00ED0656">
            <w:pPr>
              <w:pStyle w:val="11BodyText"/>
              <w:ind w:left="0"/>
              <w:rPr>
                <w:rFonts w:ascii="Arial" w:hAnsi="Arial" w:cs="Arial"/>
                <w:sz w:val="20"/>
              </w:rPr>
            </w:pPr>
            <w:r w:rsidRPr="00E2588B">
              <w:rPr>
                <w:rFonts w:ascii="Arial" w:hAnsi="Arial" w:cs="Arial"/>
                <w:sz w:val="20"/>
              </w:rPr>
              <w:t>27&gt;P&gt;=16</w:t>
            </w:r>
          </w:p>
        </w:tc>
      </w:tr>
      <w:tr w:rsidR="005A3A37" w:rsidRPr="00E2588B" w:rsidTr="00ED0656">
        <w:trPr>
          <w:trHeight w:val="505"/>
          <w:jc w:val="center"/>
        </w:trPr>
        <w:tc>
          <w:tcPr>
            <w:tcW w:w="3094" w:type="dxa"/>
          </w:tcPr>
          <w:p w:rsidR="005A3A37" w:rsidRPr="00E2588B" w:rsidRDefault="005A3A37" w:rsidP="00ED0656">
            <w:pPr>
              <w:pStyle w:val="11BodyText"/>
              <w:ind w:left="0"/>
              <w:rPr>
                <w:rFonts w:ascii="Arial" w:hAnsi="Arial" w:cs="Arial"/>
                <w:sz w:val="20"/>
              </w:rPr>
            </w:pPr>
            <w:r w:rsidRPr="00E2588B">
              <w:rPr>
                <w:rFonts w:ascii="Arial" w:hAnsi="Arial" w:cs="Arial"/>
                <w:sz w:val="20"/>
              </w:rPr>
              <w:t>3</w:t>
            </w:r>
          </w:p>
        </w:tc>
        <w:tc>
          <w:tcPr>
            <w:tcW w:w="3095" w:type="dxa"/>
          </w:tcPr>
          <w:p w:rsidR="005A3A37" w:rsidRPr="00E2588B" w:rsidRDefault="005A3A37" w:rsidP="00ED0656">
            <w:pPr>
              <w:pStyle w:val="11BodyText"/>
              <w:ind w:left="0"/>
              <w:rPr>
                <w:rFonts w:ascii="Arial" w:hAnsi="Arial" w:cs="Arial"/>
                <w:sz w:val="20"/>
              </w:rPr>
            </w:pPr>
            <w:r w:rsidRPr="00E2588B">
              <w:rPr>
                <w:rFonts w:ascii="Arial" w:hAnsi="Arial" w:cs="Arial"/>
                <w:sz w:val="20"/>
              </w:rPr>
              <w:t>P&gt;=27</w:t>
            </w:r>
          </w:p>
        </w:tc>
      </w:tr>
    </w:tbl>
    <w:p w:rsidR="005A3A37" w:rsidRPr="00E2588B" w:rsidRDefault="005A3A37" w:rsidP="005A3A37">
      <w:pPr>
        <w:pStyle w:val="11BodyText"/>
        <w:ind w:left="0"/>
        <w:rPr>
          <w:rFonts w:ascii="Arial" w:hAnsi="Arial" w:cs="Arial"/>
          <w:sz w:val="20"/>
        </w:rPr>
      </w:pPr>
      <w:r w:rsidRPr="00E2588B">
        <w:rPr>
          <w:rFonts w:ascii="Arial" w:hAnsi="Arial" w:cs="Arial"/>
          <w:sz w:val="20"/>
        </w:rPr>
        <w:t>Each sub-scheduler maintains a count of how many ready threads per priority class it owns.</w:t>
      </w:r>
    </w:p>
    <w:p w:rsidR="005A3A37" w:rsidRPr="00E2588B" w:rsidRDefault="005A3A37" w:rsidP="005A3A37">
      <w:pPr>
        <w:pStyle w:val="11BodyText"/>
        <w:ind w:left="0"/>
        <w:rPr>
          <w:rFonts w:ascii="Arial" w:hAnsi="Arial" w:cs="Arial"/>
          <w:sz w:val="20"/>
        </w:rPr>
      </w:pPr>
      <w:r w:rsidRPr="00E2588B">
        <w:rPr>
          <w:rFonts w:ascii="Arial" w:hAnsi="Arial" w:cs="Arial"/>
          <w:sz w:val="20"/>
        </w:rPr>
        <w:t>Based on these metrics the priority balancer picks a CPU as follows (where P is the readying thread’s priority):</w:t>
      </w:r>
    </w:p>
    <w:p w:rsidR="005A3A37" w:rsidRPr="00E2588B" w:rsidRDefault="005A3A37" w:rsidP="005A3A37">
      <w:pPr>
        <w:pStyle w:val="11BodyText"/>
        <w:rPr>
          <w:rFonts w:ascii="Arial" w:hAnsi="Arial" w:cs="Arial"/>
          <w:sz w:val="20"/>
        </w:rPr>
      </w:pPr>
      <w:r w:rsidRPr="00E2588B">
        <w:rPr>
          <w:rFonts w:ascii="Arial" w:hAnsi="Arial" w:cs="Arial"/>
          <w:noProof/>
          <w:sz w:val="20"/>
          <w:lang w:eastAsia="en-GB"/>
        </w:rPr>
        <w:lastRenderedPageBreak/>
        <w:drawing>
          <wp:inline distT="0" distB="0" distL="0" distR="0">
            <wp:extent cx="3448050" cy="3409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48050" cy="3409950"/>
                    </a:xfrm>
                    <a:prstGeom prst="rect">
                      <a:avLst/>
                    </a:prstGeom>
                    <a:noFill/>
                    <a:ln w="9525">
                      <a:noFill/>
                      <a:miter lim="800000"/>
                      <a:headEnd/>
                      <a:tailEnd/>
                    </a:ln>
                  </pic:spPr>
                </pic:pic>
              </a:graphicData>
            </a:graphic>
          </wp:inline>
        </w:drawing>
      </w:r>
    </w:p>
    <w:p w:rsidR="005A3A37" w:rsidRPr="00E2588B" w:rsidRDefault="005A3A37" w:rsidP="005A3A37">
      <w:pPr>
        <w:pStyle w:val="11BodyText"/>
        <w:rPr>
          <w:rFonts w:ascii="Arial" w:hAnsi="Arial" w:cs="Arial"/>
          <w:sz w:val="20"/>
        </w:rPr>
      </w:pPr>
    </w:p>
    <w:p w:rsidR="005A3A37" w:rsidRPr="00E2588B" w:rsidRDefault="005A3A37" w:rsidP="005A3A37">
      <w:pPr>
        <w:pStyle w:val="11BodyText"/>
        <w:rPr>
          <w:rFonts w:ascii="Arial" w:hAnsi="Arial" w:cs="Arial"/>
          <w:sz w:val="20"/>
        </w:rPr>
      </w:pPr>
    </w:p>
    <w:p w:rsidR="005A3A37" w:rsidRPr="00E2588B" w:rsidRDefault="005A3A37" w:rsidP="005A3A37">
      <w:pPr>
        <w:pStyle w:val="11BodyText"/>
        <w:numPr>
          <w:ilvl w:val="0"/>
          <w:numId w:val="40"/>
        </w:numPr>
        <w:rPr>
          <w:rFonts w:ascii="Arial" w:hAnsi="Arial" w:cs="Arial"/>
          <w:sz w:val="20"/>
        </w:rPr>
      </w:pPr>
      <w:r w:rsidRPr="00E2588B">
        <w:rPr>
          <w:rFonts w:ascii="Arial" w:hAnsi="Arial" w:cs="Arial"/>
          <w:sz w:val="20"/>
        </w:rPr>
        <w:t>If the thread wou</w:t>
      </w:r>
      <w:r w:rsidR="004A33E4">
        <w:rPr>
          <w:rFonts w:ascii="Arial" w:hAnsi="Arial" w:cs="Arial"/>
          <w:sz w:val="20"/>
        </w:rPr>
        <w:t>ld preempt on the last CPU it ra</w:t>
      </w:r>
      <w:r w:rsidRPr="00E2588B">
        <w:rPr>
          <w:rFonts w:ascii="Arial" w:hAnsi="Arial" w:cs="Arial"/>
          <w:sz w:val="20"/>
        </w:rPr>
        <w:t>n on, and this CPU was idle</w:t>
      </w:r>
      <w:r w:rsidR="004A33E4">
        <w:rPr>
          <w:rFonts w:ascii="Arial" w:hAnsi="Arial" w:cs="Arial"/>
          <w:sz w:val="20"/>
        </w:rPr>
        <w:t>,</w:t>
      </w:r>
      <w:r w:rsidRPr="00E2588B">
        <w:rPr>
          <w:rFonts w:ascii="Arial" w:hAnsi="Arial" w:cs="Arial"/>
          <w:sz w:val="20"/>
        </w:rPr>
        <w:t xml:space="preserve"> choose that. (Because </w:t>
      </w:r>
      <w:r w:rsidR="004A33E4">
        <w:rPr>
          <w:rFonts w:ascii="Arial" w:hAnsi="Arial" w:cs="Arial"/>
          <w:sz w:val="20"/>
        </w:rPr>
        <w:t xml:space="preserve">the </w:t>
      </w:r>
      <w:r w:rsidRPr="00E2588B">
        <w:rPr>
          <w:rFonts w:ascii="Arial" w:hAnsi="Arial" w:cs="Arial"/>
          <w:sz w:val="20"/>
        </w:rPr>
        <w:t>loop starts on the last CPU the loop would break early in this situation)</w:t>
      </w:r>
    </w:p>
    <w:p w:rsidR="005A3A37" w:rsidRPr="00E2588B" w:rsidRDefault="005A3A37" w:rsidP="005A3A37">
      <w:pPr>
        <w:pStyle w:val="11BodyText"/>
        <w:numPr>
          <w:ilvl w:val="0"/>
          <w:numId w:val="40"/>
        </w:numPr>
        <w:rPr>
          <w:rFonts w:ascii="Arial" w:hAnsi="Arial" w:cs="Arial"/>
          <w:sz w:val="20"/>
        </w:rPr>
      </w:pPr>
      <w:r w:rsidRPr="00E2588B">
        <w:rPr>
          <w:rFonts w:ascii="Arial" w:hAnsi="Arial" w:cs="Arial"/>
          <w:sz w:val="20"/>
        </w:rPr>
        <w:t xml:space="preserve">Otherwise if </w:t>
      </w:r>
      <w:r w:rsidR="004A33E4">
        <w:rPr>
          <w:rFonts w:ascii="Arial" w:hAnsi="Arial" w:cs="Arial"/>
          <w:sz w:val="20"/>
        </w:rPr>
        <w:t>another CPU is idle choose that</w:t>
      </w:r>
    </w:p>
    <w:p w:rsidR="005A3A37" w:rsidRPr="00E2588B" w:rsidRDefault="005A3A37" w:rsidP="005A3A37">
      <w:pPr>
        <w:pStyle w:val="11BodyText"/>
        <w:numPr>
          <w:ilvl w:val="0"/>
          <w:numId w:val="40"/>
        </w:numPr>
        <w:rPr>
          <w:rFonts w:ascii="Arial" w:hAnsi="Arial" w:cs="Arial"/>
          <w:sz w:val="20"/>
        </w:rPr>
      </w:pPr>
      <w:r w:rsidRPr="00E2588B">
        <w:rPr>
          <w:rFonts w:ascii="Arial" w:hAnsi="Arial" w:cs="Arial"/>
          <w:sz w:val="20"/>
        </w:rPr>
        <w:t>Otherwise check all those CPU</w:t>
      </w:r>
      <w:r w:rsidR="004A33E4">
        <w:rPr>
          <w:rFonts w:ascii="Arial" w:hAnsi="Arial" w:cs="Arial"/>
          <w:sz w:val="20"/>
        </w:rPr>
        <w:t>s</w:t>
      </w:r>
      <w:r w:rsidRPr="00E2588B">
        <w:rPr>
          <w:rFonts w:ascii="Arial" w:hAnsi="Arial" w:cs="Arial"/>
          <w:sz w:val="20"/>
        </w:rPr>
        <w:t xml:space="preserve"> with a lower HP than this thread and:</w:t>
      </w:r>
    </w:p>
    <w:p w:rsidR="005A3A37" w:rsidRPr="00E2588B" w:rsidRDefault="005A3A37" w:rsidP="005A3A37">
      <w:pPr>
        <w:pStyle w:val="11BodyText"/>
        <w:numPr>
          <w:ilvl w:val="1"/>
          <w:numId w:val="40"/>
        </w:numPr>
        <w:rPr>
          <w:rFonts w:ascii="Arial" w:hAnsi="Arial" w:cs="Arial"/>
          <w:sz w:val="20"/>
        </w:rPr>
      </w:pPr>
      <w:r w:rsidRPr="00E2588B">
        <w:rPr>
          <w:rFonts w:ascii="Arial" w:hAnsi="Arial" w:cs="Arial"/>
          <w:sz w:val="20"/>
        </w:rPr>
        <w:t xml:space="preserve">If </w:t>
      </w:r>
      <w:r w:rsidR="004A33E4">
        <w:rPr>
          <w:rFonts w:ascii="Arial" w:hAnsi="Arial" w:cs="Arial"/>
          <w:sz w:val="20"/>
        </w:rPr>
        <w:t xml:space="preserve">the </w:t>
      </w:r>
      <w:r w:rsidRPr="00E2588B">
        <w:rPr>
          <w:rFonts w:ascii="Arial" w:hAnsi="Arial" w:cs="Arial"/>
          <w:sz w:val="20"/>
        </w:rPr>
        <w:t xml:space="preserve">last </w:t>
      </w:r>
      <w:r w:rsidR="004A33E4">
        <w:rPr>
          <w:rFonts w:ascii="Arial" w:hAnsi="Arial" w:cs="Arial"/>
          <w:sz w:val="20"/>
        </w:rPr>
        <w:t>CPU the thread ra</w:t>
      </w:r>
      <w:r w:rsidRPr="00E2588B">
        <w:rPr>
          <w:rFonts w:ascii="Arial" w:hAnsi="Arial" w:cs="Arial"/>
          <w:sz w:val="20"/>
        </w:rPr>
        <w:t xml:space="preserve">n on has </w:t>
      </w:r>
      <w:r w:rsidR="004A33E4">
        <w:rPr>
          <w:rFonts w:ascii="Arial" w:hAnsi="Arial" w:cs="Arial"/>
          <w:sz w:val="20"/>
        </w:rPr>
        <w:t xml:space="preserve">a </w:t>
      </w:r>
      <w:r w:rsidRPr="00E2588B">
        <w:rPr>
          <w:rFonts w:ascii="Arial" w:hAnsi="Arial" w:cs="Arial"/>
          <w:sz w:val="20"/>
        </w:rPr>
        <w:t>lower HP</w:t>
      </w:r>
      <w:r w:rsidR="004A33E4">
        <w:rPr>
          <w:rFonts w:ascii="Arial" w:hAnsi="Arial" w:cs="Arial"/>
          <w:sz w:val="20"/>
        </w:rPr>
        <w:t>, choose that</w:t>
      </w:r>
    </w:p>
    <w:p w:rsidR="005A3A37" w:rsidRPr="00E2588B" w:rsidRDefault="005A3A37" w:rsidP="005A3A37">
      <w:pPr>
        <w:pStyle w:val="11BodyText"/>
        <w:numPr>
          <w:ilvl w:val="1"/>
          <w:numId w:val="40"/>
        </w:numPr>
        <w:rPr>
          <w:rFonts w:ascii="Arial" w:hAnsi="Arial" w:cs="Arial"/>
          <w:sz w:val="20"/>
        </w:rPr>
      </w:pPr>
      <w:r w:rsidRPr="00E2588B">
        <w:rPr>
          <w:rFonts w:ascii="Arial" w:hAnsi="Arial" w:cs="Arial"/>
          <w:sz w:val="20"/>
        </w:rPr>
        <w:t xml:space="preserve">Otherwise choose the CPU with lowest number of threads in </w:t>
      </w:r>
      <w:r w:rsidR="004A33E4">
        <w:rPr>
          <w:rFonts w:ascii="Arial" w:hAnsi="Arial" w:cs="Arial"/>
          <w:sz w:val="20"/>
        </w:rPr>
        <w:t>the s</w:t>
      </w:r>
      <w:r w:rsidRPr="00E2588B">
        <w:rPr>
          <w:rFonts w:ascii="Arial" w:hAnsi="Arial" w:cs="Arial"/>
          <w:sz w:val="20"/>
        </w:rPr>
        <w:t>same priority class as this one</w:t>
      </w:r>
    </w:p>
    <w:p w:rsidR="005A3A37" w:rsidRPr="00E2588B" w:rsidRDefault="005A3A37" w:rsidP="005A3A37">
      <w:pPr>
        <w:pStyle w:val="11BodyText"/>
        <w:numPr>
          <w:ilvl w:val="0"/>
          <w:numId w:val="40"/>
        </w:numPr>
        <w:rPr>
          <w:rFonts w:ascii="Arial" w:hAnsi="Arial" w:cs="Arial"/>
          <w:sz w:val="20"/>
        </w:rPr>
      </w:pPr>
      <w:r w:rsidRPr="00E2588B">
        <w:rPr>
          <w:rFonts w:ascii="Arial" w:hAnsi="Arial" w:cs="Arial"/>
          <w:sz w:val="20"/>
        </w:rPr>
        <w:t>Otherwise (if all CPUs are running higher HP than this thread) choose the one with lowest number of threads in same priority class</w:t>
      </w:r>
    </w:p>
    <w:p w:rsidR="005A3A37" w:rsidRPr="00E2588B" w:rsidRDefault="005A3A37" w:rsidP="005A3A37">
      <w:pPr>
        <w:pStyle w:val="11BodyText"/>
        <w:rPr>
          <w:rFonts w:ascii="Arial" w:hAnsi="Arial" w:cs="Arial"/>
          <w:sz w:val="20"/>
        </w:rPr>
      </w:pPr>
    </w:p>
    <w:p w:rsidR="005A3A37" w:rsidRPr="00E2588B" w:rsidRDefault="005A3A37" w:rsidP="005A3A37">
      <w:pPr>
        <w:pStyle w:val="11BodyText"/>
        <w:ind w:left="0"/>
        <w:rPr>
          <w:rFonts w:ascii="Arial" w:hAnsi="Arial" w:cs="Arial"/>
          <w:sz w:val="20"/>
        </w:rPr>
      </w:pPr>
      <w:r w:rsidRPr="00E2588B">
        <w:rPr>
          <w:rFonts w:ascii="Arial" w:hAnsi="Arial" w:cs="Arial"/>
          <w:sz w:val="20"/>
        </w:rPr>
        <w:t xml:space="preserve">The relevant code is located in the NSchedulable::ReadyT function (/sf/os/kernelhwsrv/kernel/eka/nkernsmp/sched.cpp) </w:t>
      </w:r>
    </w:p>
    <w:p w:rsidR="008568CF" w:rsidRPr="005A3A37" w:rsidRDefault="008568CF" w:rsidP="005A3A37">
      <w:pPr>
        <w:pStyle w:val="Heading1"/>
      </w:pPr>
      <w:bookmarkStart w:id="24" w:name="_Toc265561361"/>
      <w:r w:rsidRPr="005A3A37">
        <w:t>Further Information</w:t>
      </w:r>
      <w:bookmarkEnd w:id="7"/>
      <w:bookmarkEnd w:id="8"/>
      <w:bookmarkEnd w:id="24"/>
    </w:p>
    <w:p w:rsidR="008568CF" w:rsidRPr="005A3A37" w:rsidRDefault="008568CF">
      <w:pPr>
        <w:pStyle w:val="Heading2"/>
      </w:pPr>
      <w:bookmarkStart w:id="25" w:name="_Toc7415998"/>
      <w:bookmarkStart w:id="26" w:name="_Toc48986661"/>
      <w:bookmarkStart w:id="27" w:name="_Toc265561362"/>
      <w:r w:rsidRPr="005A3A37">
        <w:t>References</w:t>
      </w:r>
      <w:bookmarkEnd w:id="25"/>
      <w:bookmarkEnd w:id="26"/>
      <w:bookmarkEnd w:id="27"/>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993"/>
        <w:gridCol w:w="5811"/>
        <w:gridCol w:w="993"/>
        <w:gridCol w:w="1293"/>
      </w:tblGrid>
      <w:tr w:rsidR="008568CF" w:rsidRPr="005A3A37">
        <w:trPr>
          <w:tblHeader/>
        </w:trPr>
        <w:tc>
          <w:tcPr>
            <w:tcW w:w="993" w:type="dxa"/>
            <w:shd w:val="pct25" w:color="auto" w:fill="FFFFFF"/>
          </w:tcPr>
          <w:p w:rsidR="008568CF" w:rsidRPr="005A3A37" w:rsidRDefault="008568CF">
            <w:pPr>
              <w:pStyle w:val="Tabletitle"/>
            </w:pPr>
            <w:r w:rsidRPr="005A3A37">
              <w:t>No.</w:t>
            </w:r>
          </w:p>
        </w:tc>
        <w:tc>
          <w:tcPr>
            <w:tcW w:w="5811" w:type="dxa"/>
            <w:shd w:val="pct25" w:color="auto" w:fill="FFFFFF"/>
          </w:tcPr>
          <w:p w:rsidR="008568CF" w:rsidRPr="005A3A37" w:rsidRDefault="008568CF">
            <w:pPr>
              <w:pStyle w:val="Tabletitle"/>
            </w:pPr>
            <w:r w:rsidRPr="005A3A37">
              <w:t>Document Reference</w:t>
            </w:r>
          </w:p>
        </w:tc>
        <w:tc>
          <w:tcPr>
            <w:tcW w:w="993" w:type="dxa"/>
            <w:shd w:val="pct25" w:color="auto" w:fill="FFFFFF"/>
          </w:tcPr>
          <w:p w:rsidR="008568CF" w:rsidRPr="005A3A37" w:rsidRDefault="008568CF">
            <w:pPr>
              <w:pStyle w:val="Tabletitle"/>
            </w:pPr>
            <w:r w:rsidRPr="005A3A37">
              <w:t>Version</w:t>
            </w:r>
          </w:p>
        </w:tc>
        <w:tc>
          <w:tcPr>
            <w:tcW w:w="1293" w:type="dxa"/>
            <w:shd w:val="pct25" w:color="auto" w:fill="FFFFFF"/>
          </w:tcPr>
          <w:p w:rsidR="008568CF" w:rsidRPr="005A3A37" w:rsidRDefault="008568CF">
            <w:pPr>
              <w:pStyle w:val="Tabletitle"/>
            </w:pPr>
            <w:r w:rsidRPr="005A3A37">
              <w:t>Description</w:t>
            </w:r>
          </w:p>
        </w:tc>
      </w:tr>
      <w:tr w:rsidR="008568CF" w:rsidRPr="005A3A37">
        <w:tc>
          <w:tcPr>
            <w:tcW w:w="993" w:type="dxa"/>
          </w:tcPr>
          <w:p w:rsidR="008568CF" w:rsidRPr="005A3A37" w:rsidRDefault="008568CF">
            <w:pPr>
              <w:pStyle w:val="TableText0"/>
            </w:pPr>
          </w:p>
        </w:tc>
        <w:tc>
          <w:tcPr>
            <w:tcW w:w="5811" w:type="dxa"/>
          </w:tcPr>
          <w:p w:rsidR="008568CF" w:rsidRPr="005A3A37" w:rsidRDefault="008568CF">
            <w:pPr>
              <w:pStyle w:val="TableText0"/>
            </w:pPr>
          </w:p>
        </w:tc>
        <w:tc>
          <w:tcPr>
            <w:tcW w:w="993" w:type="dxa"/>
          </w:tcPr>
          <w:p w:rsidR="008568CF" w:rsidRPr="005A3A37" w:rsidRDefault="008568CF">
            <w:pPr>
              <w:pStyle w:val="TableText0"/>
            </w:pPr>
          </w:p>
        </w:tc>
        <w:tc>
          <w:tcPr>
            <w:tcW w:w="1293" w:type="dxa"/>
          </w:tcPr>
          <w:p w:rsidR="008568CF" w:rsidRPr="005A3A37" w:rsidRDefault="008568CF"/>
        </w:tc>
      </w:tr>
    </w:tbl>
    <w:p w:rsidR="008568CF" w:rsidRPr="005A3A37" w:rsidRDefault="008568CF">
      <w:pPr>
        <w:pStyle w:val="Heading2"/>
      </w:pPr>
      <w:bookmarkStart w:id="28" w:name="_Toc419889486"/>
      <w:bookmarkStart w:id="29" w:name="_Toc427385919"/>
      <w:bookmarkStart w:id="30" w:name="_Toc265561364"/>
      <w:r w:rsidRPr="005A3A37">
        <w:t>Document History</w:t>
      </w:r>
      <w:bookmarkEnd w:id="28"/>
      <w:bookmarkEnd w:id="29"/>
      <w:bookmarkEnd w:id="30"/>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672"/>
        <w:gridCol w:w="968"/>
        <w:gridCol w:w="1140"/>
        <w:gridCol w:w="5453"/>
      </w:tblGrid>
      <w:tr w:rsidR="008568CF" w:rsidRPr="005A3A37" w:rsidTr="005A3A37">
        <w:trPr>
          <w:trHeight w:val="344"/>
          <w:tblHeader/>
        </w:trPr>
        <w:tc>
          <w:tcPr>
            <w:tcW w:w="1672" w:type="dxa"/>
            <w:shd w:val="pct60" w:color="auto" w:fill="auto"/>
          </w:tcPr>
          <w:p w:rsidR="008568CF" w:rsidRPr="005A3A37" w:rsidRDefault="008568CF">
            <w:pPr>
              <w:pStyle w:val="Tabletitle"/>
            </w:pPr>
            <w:r w:rsidRPr="005A3A37">
              <w:t>Date</w:t>
            </w:r>
          </w:p>
        </w:tc>
        <w:tc>
          <w:tcPr>
            <w:tcW w:w="968" w:type="dxa"/>
            <w:shd w:val="pct60" w:color="auto" w:fill="auto"/>
          </w:tcPr>
          <w:p w:rsidR="008568CF" w:rsidRPr="005A3A37" w:rsidRDefault="008568CF">
            <w:pPr>
              <w:pStyle w:val="Tabletitle"/>
            </w:pPr>
            <w:r w:rsidRPr="005A3A37">
              <w:t>Version</w:t>
            </w:r>
          </w:p>
        </w:tc>
        <w:tc>
          <w:tcPr>
            <w:tcW w:w="1140" w:type="dxa"/>
            <w:shd w:val="pct60" w:color="auto" w:fill="auto"/>
          </w:tcPr>
          <w:p w:rsidR="008568CF" w:rsidRPr="005A3A37" w:rsidRDefault="008568CF">
            <w:pPr>
              <w:pStyle w:val="Tabletitle"/>
            </w:pPr>
            <w:r w:rsidRPr="005A3A37">
              <w:t>Status</w:t>
            </w:r>
          </w:p>
        </w:tc>
        <w:tc>
          <w:tcPr>
            <w:tcW w:w="5453" w:type="dxa"/>
            <w:shd w:val="pct60" w:color="auto" w:fill="auto"/>
          </w:tcPr>
          <w:p w:rsidR="008568CF" w:rsidRPr="005A3A37" w:rsidRDefault="008568CF">
            <w:pPr>
              <w:pStyle w:val="Tabletitle"/>
            </w:pPr>
            <w:r w:rsidRPr="005A3A37">
              <w:t>Description</w:t>
            </w:r>
          </w:p>
        </w:tc>
      </w:tr>
      <w:tr w:rsidR="005A3A37" w:rsidRPr="005A3A37" w:rsidTr="005A3A37">
        <w:trPr>
          <w:trHeight w:val="375"/>
        </w:trPr>
        <w:tc>
          <w:tcPr>
            <w:tcW w:w="1672" w:type="dxa"/>
          </w:tcPr>
          <w:p w:rsidR="005A3A37" w:rsidRPr="005A3A37" w:rsidRDefault="005A3A37" w:rsidP="00ED0656">
            <w:r w:rsidRPr="005A3A37">
              <w:lastRenderedPageBreak/>
              <w:t>2009-12-14</w:t>
            </w:r>
          </w:p>
        </w:tc>
        <w:tc>
          <w:tcPr>
            <w:tcW w:w="968" w:type="dxa"/>
          </w:tcPr>
          <w:p w:rsidR="005A3A37" w:rsidRPr="005A3A37" w:rsidRDefault="005A3A37" w:rsidP="00ED0656">
            <w:r w:rsidRPr="005A3A37">
              <w:t>0.1</w:t>
            </w:r>
          </w:p>
        </w:tc>
        <w:tc>
          <w:tcPr>
            <w:tcW w:w="1140" w:type="dxa"/>
          </w:tcPr>
          <w:p w:rsidR="005A3A37" w:rsidRPr="005A3A37" w:rsidRDefault="005A3A37" w:rsidP="00ED0656">
            <w:r w:rsidRPr="005A3A37">
              <w:t>Draft</w:t>
            </w:r>
          </w:p>
        </w:tc>
        <w:tc>
          <w:tcPr>
            <w:tcW w:w="5453" w:type="dxa"/>
          </w:tcPr>
          <w:p w:rsidR="005A3A37" w:rsidRPr="005A3A37" w:rsidRDefault="005A3A37" w:rsidP="00ED0656">
            <w:r w:rsidRPr="005A3A37">
              <w:t>Initial version</w:t>
            </w:r>
          </w:p>
        </w:tc>
      </w:tr>
      <w:tr w:rsidR="005A3A37" w:rsidRPr="005A3A37" w:rsidTr="005A3A37">
        <w:trPr>
          <w:trHeight w:val="375"/>
        </w:trPr>
        <w:tc>
          <w:tcPr>
            <w:tcW w:w="1672" w:type="dxa"/>
          </w:tcPr>
          <w:p w:rsidR="005A3A37" w:rsidRPr="005A3A37" w:rsidRDefault="005A3A37" w:rsidP="00ED0656">
            <w:r w:rsidRPr="005A3A37">
              <w:t>2010-02-05</w:t>
            </w:r>
          </w:p>
        </w:tc>
        <w:tc>
          <w:tcPr>
            <w:tcW w:w="968" w:type="dxa"/>
          </w:tcPr>
          <w:p w:rsidR="005A3A37" w:rsidRPr="005A3A37" w:rsidRDefault="005A3A37" w:rsidP="00ED0656">
            <w:pPr>
              <w:ind w:right="400"/>
            </w:pPr>
            <w:r w:rsidRPr="005A3A37">
              <w:t>0.2</w:t>
            </w:r>
          </w:p>
        </w:tc>
        <w:tc>
          <w:tcPr>
            <w:tcW w:w="1140" w:type="dxa"/>
          </w:tcPr>
          <w:p w:rsidR="005A3A37" w:rsidRPr="005A3A37" w:rsidRDefault="005A3A37" w:rsidP="00ED0656">
            <w:r w:rsidRPr="005A3A37">
              <w:t>Draft</w:t>
            </w:r>
          </w:p>
        </w:tc>
        <w:tc>
          <w:tcPr>
            <w:tcW w:w="5453" w:type="dxa"/>
          </w:tcPr>
          <w:p w:rsidR="005A3A37" w:rsidRPr="005A3A37" w:rsidRDefault="005A3A37" w:rsidP="00ED0656">
            <w:r w:rsidRPr="005A3A37">
              <w:t>Added some corrections from code review</w:t>
            </w:r>
          </w:p>
        </w:tc>
      </w:tr>
      <w:tr w:rsidR="005A3A37" w:rsidRPr="005A3A37" w:rsidTr="005A3A37">
        <w:trPr>
          <w:trHeight w:val="375"/>
        </w:trPr>
        <w:tc>
          <w:tcPr>
            <w:tcW w:w="1672" w:type="dxa"/>
          </w:tcPr>
          <w:p w:rsidR="005A3A37" w:rsidRPr="005A3A37" w:rsidRDefault="005A3A37" w:rsidP="00ED0656">
            <w:r w:rsidRPr="005A3A37">
              <w:t>2010-02-08</w:t>
            </w:r>
          </w:p>
        </w:tc>
        <w:tc>
          <w:tcPr>
            <w:tcW w:w="968" w:type="dxa"/>
          </w:tcPr>
          <w:p w:rsidR="005A3A37" w:rsidRPr="005A3A37" w:rsidRDefault="005A3A37" w:rsidP="00ED0656">
            <w:r w:rsidRPr="005A3A37">
              <w:t>0.3</w:t>
            </w:r>
          </w:p>
        </w:tc>
        <w:tc>
          <w:tcPr>
            <w:tcW w:w="1140" w:type="dxa"/>
          </w:tcPr>
          <w:p w:rsidR="005A3A37" w:rsidRPr="005A3A37" w:rsidRDefault="005A3A37" w:rsidP="00ED0656">
            <w:r w:rsidRPr="005A3A37">
              <w:t>Draft</w:t>
            </w:r>
          </w:p>
        </w:tc>
        <w:tc>
          <w:tcPr>
            <w:tcW w:w="5453" w:type="dxa"/>
          </w:tcPr>
          <w:p w:rsidR="005A3A37" w:rsidRPr="005A3A37" w:rsidRDefault="005A3A37" w:rsidP="00C8045A">
            <w:r w:rsidRPr="005A3A37">
              <w:t xml:space="preserve">Further updates from core review </w:t>
            </w:r>
          </w:p>
        </w:tc>
      </w:tr>
      <w:tr w:rsidR="005A3A37" w:rsidRPr="005A3A37" w:rsidTr="005A3A37">
        <w:trPr>
          <w:trHeight w:val="375"/>
        </w:trPr>
        <w:tc>
          <w:tcPr>
            <w:tcW w:w="1672" w:type="dxa"/>
          </w:tcPr>
          <w:p w:rsidR="005A3A37" w:rsidRPr="005A3A37" w:rsidRDefault="005A3A37" w:rsidP="00ED0656">
            <w:r w:rsidRPr="005A3A37">
              <w:t>2010-05-26</w:t>
            </w:r>
          </w:p>
        </w:tc>
        <w:tc>
          <w:tcPr>
            <w:tcW w:w="968" w:type="dxa"/>
          </w:tcPr>
          <w:p w:rsidR="005A3A37" w:rsidRPr="005A3A37" w:rsidRDefault="005A3A37" w:rsidP="00ED0656">
            <w:r w:rsidRPr="005A3A37">
              <w:t>0.4</w:t>
            </w:r>
          </w:p>
        </w:tc>
        <w:tc>
          <w:tcPr>
            <w:tcW w:w="1140" w:type="dxa"/>
          </w:tcPr>
          <w:p w:rsidR="005A3A37" w:rsidRPr="005A3A37" w:rsidRDefault="005A3A37" w:rsidP="00ED0656">
            <w:r w:rsidRPr="005A3A37">
              <w:t>Draft</w:t>
            </w:r>
          </w:p>
        </w:tc>
        <w:tc>
          <w:tcPr>
            <w:tcW w:w="5453" w:type="dxa"/>
          </w:tcPr>
          <w:p w:rsidR="005A3A37" w:rsidRPr="005A3A37" w:rsidRDefault="005A3A37" w:rsidP="00ED0656">
            <w:r w:rsidRPr="005A3A37">
              <w:t>Updates based on recent kernel developments</w:t>
            </w:r>
          </w:p>
        </w:tc>
      </w:tr>
      <w:tr w:rsidR="005A3A37" w:rsidRPr="005A3A37" w:rsidTr="005A3A37">
        <w:trPr>
          <w:trHeight w:val="610"/>
        </w:trPr>
        <w:tc>
          <w:tcPr>
            <w:tcW w:w="1672" w:type="dxa"/>
          </w:tcPr>
          <w:p w:rsidR="005A3A37" w:rsidRPr="005A3A37" w:rsidRDefault="005A3A37" w:rsidP="005A3A37">
            <w:pPr>
              <w:ind w:right="400"/>
            </w:pPr>
            <w:r w:rsidRPr="005A3A37">
              <w:t>2010-05-26</w:t>
            </w:r>
          </w:p>
        </w:tc>
        <w:tc>
          <w:tcPr>
            <w:tcW w:w="968" w:type="dxa"/>
          </w:tcPr>
          <w:p w:rsidR="005A3A37" w:rsidRPr="005A3A37" w:rsidRDefault="005A3A37" w:rsidP="00ED0656">
            <w:r w:rsidRPr="005A3A37">
              <w:t>1.0</w:t>
            </w:r>
            <w:r w:rsidR="008E454D">
              <w:t>0</w:t>
            </w:r>
          </w:p>
        </w:tc>
        <w:tc>
          <w:tcPr>
            <w:tcW w:w="1140" w:type="dxa"/>
          </w:tcPr>
          <w:p w:rsidR="005A3A37" w:rsidRPr="005A3A37" w:rsidRDefault="005A3A37" w:rsidP="00ED0656">
            <w:r w:rsidRPr="005A3A37">
              <w:t>Released</w:t>
            </w:r>
          </w:p>
        </w:tc>
        <w:tc>
          <w:tcPr>
            <w:tcW w:w="5453" w:type="dxa"/>
          </w:tcPr>
          <w:p w:rsidR="005A3A37" w:rsidRPr="005A3A37" w:rsidRDefault="005A3A37" w:rsidP="005A3A37">
            <w:r w:rsidRPr="005A3A37">
              <w:t>Moved to EPL template</w:t>
            </w:r>
          </w:p>
        </w:tc>
      </w:tr>
      <w:tr w:rsidR="004A33E4" w:rsidRPr="005A3A37" w:rsidTr="005A3A37">
        <w:trPr>
          <w:trHeight w:val="610"/>
        </w:trPr>
        <w:tc>
          <w:tcPr>
            <w:tcW w:w="1672" w:type="dxa"/>
          </w:tcPr>
          <w:p w:rsidR="004A33E4" w:rsidRPr="005A3A37" w:rsidRDefault="004A33E4" w:rsidP="005A3A37">
            <w:pPr>
              <w:ind w:right="400"/>
            </w:pPr>
            <w:r>
              <w:t>2010-06-24</w:t>
            </w:r>
          </w:p>
        </w:tc>
        <w:tc>
          <w:tcPr>
            <w:tcW w:w="968" w:type="dxa"/>
          </w:tcPr>
          <w:p w:rsidR="004A33E4" w:rsidRPr="005A3A37" w:rsidRDefault="004A33E4" w:rsidP="00ED0656">
            <w:r>
              <w:t>1.</w:t>
            </w:r>
            <w:r w:rsidR="008E454D">
              <w:t>0</w:t>
            </w:r>
            <w:r>
              <w:t>1</w:t>
            </w:r>
          </w:p>
        </w:tc>
        <w:tc>
          <w:tcPr>
            <w:tcW w:w="1140" w:type="dxa"/>
          </w:tcPr>
          <w:p w:rsidR="004A33E4" w:rsidRPr="005A3A37" w:rsidRDefault="004A33E4" w:rsidP="00ED0656">
            <w:r>
              <w:t>Released</w:t>
            </w:r>
          </w:p>
        </w:tc>
        <w:tc>
          <w:tcPr>
            <w:tcW w:w="5453" w:type="dxa"/>
          </w:tcPr>
          <w:p w:rsidR="004A33E4" w:rsidRPr="005A3A37" w:rsidRDefault="004A33E4" w:rsidP="005A3A37">
            <w:r>
              <w:t>Minor corrections and diagram update</w:t>
            </w:r>
          </w:p>
        </w:tc>
      </w:tr>
      <w:bookmarkEnd w:id="9"/>
      <w:bookmarkEnd w:id="10"/>
      <w:bookmarkEnd w:id="11"/>
      <w:bookmarkEnd w:id="12"/>
    </w:tbl>
    <w:p w:rsidR="008568CF" w:rsidRPr="005A3A37" w:rsidRDefault="008568CF"/>
    <w:p w:rsidR="008568CF" w:rsidRPr="005A3A37" w:rsidRDefault="008568CF"/>
    <w:sectPr w:rsidR="008568CF" w:rsidRPr="005A3A37" w:rsidSect="00844A31">
      <w:headerReference w:type="default" r:id="rId9"/>
      <w:footerReference w:type="default" r:id="rId10"/>
      <w:footerReference w:type="first" r:id="rId11"/>
      <w:type w:val="continuous"/>
      <w:pgSz w:w="11906" w:h="16838" w:code="9"/>
      <w:pgMar w:top="720" w:right="1225" w:bottom="1440" w:left="1225"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B57" w:rsidRDefault="00D87B57" w:rsidP="008568CF">
      <w:pPr>
        <w:spacing w:after="0"/>
      </w:pPr>
      <w:r>
        <w:separator/>
      </w:r>
    </w:p>
  </w:endnote>
  <w:endnote w:type="continuationSeparator" w:id="0">
    <w:p w:rsidR="00D87B57" w:rsidRDefault="00D87B57" w:rsidP="008568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okia Sans">
    <w:panose1 w:val="020B050603040403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8CF" w:rsidRDefault="006655A4" w:rsidP="008568CF">
    <w:pPr>
      <w:pStyle w:val="Footer"/>
      <w:tabs>
        <w:tab w:val="clear" w:pos="9000"/>
        <w:tab w:val="clear" w:pos="10490"/>
        <w:tab w:val="center" w:pos="4678"/>
        <w:tab w:val="right" w:pos="9498"/>
      </w:tabs>
    </w:pPr>
    <w:fldSimple w:instr=" DOCPROPERTY  Copyright  \* MERGEFORMAT ">
      <w:r w:rsidR="00E2588B">
        <w:t>© Nokia Corporation and/or its subsidiaries</w:t>
      </w:r>
    </w:fldSimple>
    <w:r w:rsidR="00E2588B">
      <w:tab/>
    </w:r>
    <w:fldSimple w:instr=" DOCPROPERTY  &quot;Last Revised&quot;  \* MERGEFORMAT ">
      <w:r w:rsidR="00E2588B">
        <w:t>&lt;Date&gt;</w:t>
      </w:r>
    </w:fldSimple>
    <w:r w:rsidR="008568CF">
      <w:tab/>
    </w:r>
    <w:r>
      <w:rPr>
        <w:rStyle w:val="PageNumber"/>
      </w:rPr>
      <w:fldChar w:fldCharType="begin"/>
    </w:r>
    <w:r w:rsidR="008568CF">
      <w:rPr>
        <w:rStyle w:val="PageNumber"/>
      </w:rPr>
      <w:instrText xml:space="preserve"> PAGE </w:instrText>
    </w:r>
    <w:r>
      <w:rPr>
        <w:rStyle w:val="PageNumber"/>
      </w:rPr>
      <w:fldChar w:fldCharType="separate"/>
    </w:r>
    <w:r w:rsidR="008E454D">
      <w:rPr>
        <w:rStyle w:val="PageNumber"/>
        <w:noProof/>
      </w:rPr>
      <w:t>9</w:t>
    </w:r>
    <w:r>
      <w:rPr>
        <w:rStyle w:val="PageNumber"/>
      </w:rPr>
      <w:fldChar w:fldCharType="end"/>
    </w:r>
    <w:r w:rsidR="008568CF">
      <w:rPr>
        <w:rStyle w:val="PageNumber"/>
      </w:rPr>
      <w:t xml:space="preserve"> (</w:t>
    </w:r>
    <w:r>
      <w:rPr>
        <w:rStyle w:val="PageNumber"/>
      </w:rPr>
      <w:fldChar w:fldCharType="begin"/>
    </w:r>
    <w:r w:rsidR="008568CF">
      <w:rPr>
        <w:rStyle w:val="PageNumber"/>
      </w:rPr>
      <w:instrText xml:space="preserve"> NUMPAGES </w:instrText>
    </w:r>
    <w:r>
      <w:rPr>
        <w:rStyle w:val="PageNumber"/>
      </w:rPr>
      <w:fldChar w:fldCharType="separate"/>
    </w:r>
    <w:r w:rsidR="008E454D">
      <w:rPr>
        <w:rStyle w:val="PageNumber"/>
        <w:noProof/>
      </w:rPr>
      <w:t>9</w:t>
    </w:r>
    <w:r>
      <w:rPr>
        <w:rStyle w:val="PageNumber"/>
      </w:rPr>
      <w:fldChar w:fldCharType="end"/>
    </w:r>
    <w:r w:rsidR="008568CF">
      <w:rPr>
        <w:rStyle w:val="PageNumber"/>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6" w:type="dxa"/>
      <w:tblInd w:w="108" w:type="dxa"/>
      <w:tblLook w:val="0000"/>
    </w:tblPr>
    <w:tblGrid>
      <w:gridCol w:w="9566"/>
    </w:tblGrid>
    <w:tr w:rsidR="008568CF">
      <w:tc>
        <w:tcPr>
          <w:tcW w:w="9566" w:type="dxa"/>
        </w:tcPr>
        <w:p w:rsidR="008568CF" w:rsidRDefault="008568CF" w:rsidP="008568CF">
          <w:pPr>
            <w:pStyle w:val="Tabletextbold"/>
            <w:rPr>
              <w:rFonts w:cs="Arial"/>
            </w:rPr>
          </w:pPr>
          <w:r>
            <w:t>Copyright © 2009 Nokia Corporation</w:t>
          </w:r>
          <w:r w:rsidRPr="003B35CB">
            <w:t xml:space="preserve"> and/or its subsidiary(-ies)</w:t>
          </w:r>
          <w:r>
            <w:t>. All rights reserved.</w:t>
          </w:r>
        </w:p>
      </w:tc>
    </w:tr>
    <w:tr w:rsidR="008568CF" w:rsidRPr="00863BF6">
      <w:tc>
        <w:tcPr>
          <w:tcW w:w="9566" w:type="dxa"/>
        </w:tcPr>
        <w:p w:rsidR="008568CF" w:rsidRPr="00107561" w:rsidRDefault="008568CF" w:rsidP="008568CF">
          <w:pPr>
            <w:pStyle w:val="Tabletext"/>
          </w:pPr>
          <w:r w:rsidRPr="00107561">
            <w:t>This component and the accompanying materials are made available</w:t>
          </w:r>
          <w:r>
            <w:t xml:space="preserve"> </w:t>
          </w:r>
          <w:r w:rsidRPr="00107561">
            <w:t>under the terms of "</w:t>
          </w:r>
          <w:r>
            <w:t xml:space="preserve">Eclipse Public  </w:t>
          </w:r>
          <w:r w:rsidRPr="00107561">
            <w:t>License v1.0"</w:t>
          </w:r>
          <w:r>
            <w:t xml:space="preserve"> </w:t>
          </w:r>
          <w:r w:rsidRPr="00107561">
            <w:t>which accompanies this distribution and is available</w:t>
          </w:r>
          <w:r>
            <w:t xml:space="preserve"> </w:t>
          </w:r>
          <w:r w:rsidRPr="00107561">
            <w:t>at the URL</w:t>
          </w:r>
          <w:r>
            <w:t xml:space="preserve"> “</w:t>
          </w:r>
          <w:r w:rsidRPr="00E53A42">
            <w:t>http://www.eclipse.org/legal/epl-v10.html</w:t>
          </w:r>
          <w:r>
            <w:t>”</w:t>
          </w:r>
          <w:r w:rsidRPr="00107561">
            <w:t>.</w:t>
          </w:r>
        </w:p>
        <w:p w:rsidR="008568CF" w:rsidRPr="00863BF6" w:rsidRDefault="008568CF" w:rsidP="008568CF">
          <w:pPr>
            <w:pStyle w:val="Tabletext"/>
            <w:rPr>
              <w:rFonts w:cs="Arial"/>
            </w:rPr>
          </w:pPr>
          <w:r w:rsidRPr="00107561">
            <w:t>Initial Contributors:</w:t>
          </w:r>
          <w:r>
            <w:br/>
            <w:t>Nokia</w:t>
          </w:r>
          <w:r w:rsidRPr="00107561">
            <w:t xml:space="preserve"> - initial contribution.</w:t>
          </w:r>
        </w:p>
      </w:tc>
    </w:tr>
  </w:tbl>
  <w:p w:rsidR="008568CF" w:rsidRPr="00E53A42" w:rsidRDefault="006655A4" w:rsidP="008568CF">
    <w:pPr>
      <w:pStyle w:val="Footer"/>
      <w:tabs>
        <w:tab w:val="clear" w:pos="9000"/>
        <w:tab w:val="clear" w:pos="10490"/>
        <w:tab w:val="center" w:pos="4678"/>
        <w:tab w:val="right" w:pos="9498"/>
      </w:tabs>
    </w:pPr>
    <w:fldSimple w:instr=" DOCPROPERTY  Copyright  \* MERGEFORMAT ">
      <w:r w:rsidR="00E2588B">
        <w:t>© Nokia Corporation and/or its subsidiaries</w:t>
      </w:r>
    </w:fldSimple>
    <w:r w:rsidR="00E2588B">
      <w:tab/>
    </w:r>
    <w:fldSimple w:instr=" DOCPROPERTY  &quot;Last Revised&quot;  \* MERGEFORMAT ">
      <w:r w:rsidR="00E2588B">
        <w:t>&lt;Date&gt;</w:t>
      </w:r>
    </w:fldSimple>
    <w:r w:rsidR="008568CF">
      <w:tab/>
    </w:r>
    <w:r>
      <w:rPr>
        <w:rStyle w:val="PageNumber"/>
      </w:rPr>
      <w:fldChar w:fldCharType="begin"/>
    </w:r>
    <w:r w:rsidR="008568CF">
      <w:rPr>
        <w:rStyle w:val="PageNumber"/>
      </w:rPr>
      <w:instrText xml:space="preserve"> PAGE </w:instrText>
    </w:r>
    <w:r>
      <w:rPr>
        <w:rStyle w:val="PageNumber"/>
      </w:rPr>
      <w:fldChar w:fldCharType="separate"/>
    </w:r>
    <w:r w:rsidR="008E454D">
      <w:rPr>
        <w:rStyle w:val="PageNumber"/>
        <w:noProof/>
      </w:rPr>
      <w:t>1</w:t>
    </w:r>
    <w:r>
      <w:rPr>
        <w:rStyle w:val="PageNumber"/>
      </w:rPr>
      <w:fldChar w:fldCharType="end"/>
    </w:r>
    <w:r w:rsidR="008568CF">
      <w:rPr>
        <w:rStyle w:val="PageNumber"/>
      </w:rPr>
      <w:t xml:space="preserve"> (</w:t>
    </w:r>
    <w:r>
      <w:rPr>
        <w:rStyle w:val="PageNumber"/>
      </w:rPr>
      <w:fldChar w:fldCharType="begin"/>
    </w:r>
    <w:r w:rsidR="008568CF">
      <w:rPr>
        <w:rStyle w:val="PageNumber"/>
      </w:rPr>
      <w:instrText xml:space="preserve"> NUMPAGES </w:instrText>
    </w:r>
    <w:r>
      <w:rPr>
        <w:rStyle w:val="PageNumber"/>
      </w:rPr>
      <w:fldChar w:fldCharType="separate"/>
    </w:r>
    <w:r w:rsidR="008E454D">
      <w:rPr>
        <w:rStyle w:val="PageNumber"/>
        <w:noProof/>
      </w:rPr>
      <w:t>9</w:t>
    </w:r>
    <w:r>
      <w:rPr>
        <w:rStyle w:val="PageNumber"/>
      </w:rPr>
      <w:fldChar w:fldCharType="end"/>
    </w:r>
    <w:r w:rsidR="008568CF">
      <w:rPr>
        <w:rStyle w:val="PageNumber"/>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B57" w:rsidRDefault="00D87B57" w:rsidP="008568CF">
      <w:pPr>
        <w:spacing w:after="0"/>
      </w:pPr>
      <w:r>
        <w:separator/>
      </w:r>
    </w:p>
  </w:footnote>
  <w:footnote w:type="continuationSeparator" w:id="0">
    <w:p w:rsidR="00D87B57" w:rsidRDefault="00D87B57" w:rsidP="008568CF">
      <w:pPr>
        <w:spacing w:after="0"/>
      </w:pPr>
      <w:r>
        <w:continuationSeparator/>
      </w:r>
    </w:p>
  </w:footnote>
  <w:footnote w:id="1">
    <w:p w:rsidR="005A3A37" w:rsidRPr="00323DED" w:rsidRDefault="005A3A37" w:rsidP="005A3A37">
      <w:pPr>
        <w:pStyle w:val="FootnoteText"/>
      </w:pPr>
      <w:r>
        <w:rPr>
          <w:rStyle w:val="FootnoteReference"/>
        </w:rPr>
        <w:footnoteRef/>
      </w:r>
      <w:r>
        <w:t xml:space="preserve"> Internally the kernel provides a mechanism whereby a thread can execute code on all CPUs. This is known as a broadcast, and is there primarily to support certain cache maintenance functions on ARM11MP. To perform the broadcast, the thread is cycled onto each CPU in turn and allowed to execute a function.</w:t>
      </w:r>
    </w:p>
  </w:footnote>
  <w:footnote w:id="2">
    <w:p w:rsidR="005A3A37" w:rsidRPr="00136043" w:rsidRDefault="005A3A37" w:rsidP="005A3A37">
      <w:pPr>
        <w:pStyle w:val="FootnoteText"/>
        <w:rPr>
          <w:lang w:val="en-US"/>
        </w:rPr>
      </w:pPr>
      <w:r>
        <w:rPr>
          <w:rStyle w:val="FootnoteReference"/>
        </w:rPr>
        <w:footnoteRef/>
      </w:r>
      <w:r>
        <w:t xml:space="preserve"> </w:t>
      </w:r>
      <w:r>
        <w:rPr>
          <w:lang w:val="en-US"/>
        </w:rPr>
        <w:t xml:space="preserve">A thread can choose to invoke the NKern::FreezeCpu API. This function will “freeze” that thread to the CPU it is currently running on. After that the thread cannot migrate to another CPU until </w:t>
      </w:r>
      <w:r w:rsidR="00962FBF">
        <w:rPr>
          <w:lang w:val="en-US"/>
        </w:rPr>
        <w:t>i</w:t>
      </w:r>
      <w:r>
        <w:rPr>
          <w:lang w:val="en-US"/>
        </w:rPr>
        <w:t>t calls NKern::EndFreezeCpu.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8CF" w:rsidRDefault="006655A4">
    <w:pPr>
      <w:pStyle w:val="Header"/>
      <w:tabs>
        <w:tab w:val="clear" w:pos="9450"/>
        <w:tab w:val="left" w:pos="5955"/>
      </w:tabs>
    </w:pPr>
    <w:fldSimple w:instr=" TITLE   \* MERGEFORMAT ">
      <w:r w:rsidR="00E2588B">
        <w:t>A Brief Description of the Load Balancer</w:t>
      </w:r>
    </w:fldSimple>
    <w:r w:rsidR="008568CF">
      <w:tab/>
    </w:r>
    <w:r w:rsidR="008568CF">
      <w:tab/>
    </w:r>
  </w:p>
  <w:p w:rsidR="008568CF" w:rsidRDefault="008568CF">
    <w:pPr>
      <w:pStyle w:val="Header"/>
      <w:pBdr>
        <w:bottom w:val="single" w:sz="6" w:space="1" w:color="auto"/>
      </w:pBdr>
    </w:pPr>
    <w:r>
      <w:tab/>
    </w:r>
    <w:r>
      <w:tab/>
    </w:r>
    <w:fldSimple w:instr=" REF status  \* MERGEFORMAT ">
      <w:r w:rsidR="005A3A37">
        <w:t>Released</w:t>
      </w:r>
    </w:fldSimple>
    <w:r>
      <w:t xml:space="preserve"> Rev </w:t>
    </w:r>
    <w:fldSimple w:instr=" REF version  \* MERGEFORMAT ">
      <w:r w:rsidR="005A3A37">
        <w:t>1.00</w:t>
      </w:r>
    </w:fldSimple>
  </w:p>
  <w:p w:rsidR="008568CF" w:rsidRDefault="008568CF">
    <w:pPr>
      <w:pStyle w:val="Header"/>
    </w:pPr>
  </w:p>
  <w:p w:rsidR="008568CF" w:rsidRDefault="008568CF">
    <w:pPr>
      <w:pStyle w:val="Header"/>
      <w:tabs>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242FAE6"/>
    <w:lvl w:ilvl="0">
      <w:start w:val="1"/>
      <w:numFmt w:val="bullet"/>
      <w:lvlText w:val=""/>
      <w:lvlJc w:val="left"/>
      <w:pPr>
        <w:tabs>
          <w:tab w:val="num" w:pos="717"/>
        </w:tabs>
        <w:ind w:left="357" w:firstLine="0"/>
      </w:pPr>
      <w:rPr>
        <w:rFonts w:ascii="Symbol" w:hAnsi="Symbol" w:hint="default"/>
      </w:rPr>
    </w:lvl>
  </w:abstractNum>
  <w:abstractNum w:abstractNumId="1">
    <w:nsid w:val="FFFFFF88"/>
    <w:multiLevelType w:val="singleLevel"/>
    <w:tmpl w:val="A4DC3EBE"/>
    <w:lvl w:ilvl="0">
      <w:start w:val="1"/>
      <w:numFmt w:val="decimal"/>
      <w:lvlText w:val="%1."/>
      <w:lvlJc w:val="left"/>
      <w:pPr>
        <w:tabs>
          <w:tab w:val="num" w:pos="360"/>
        </w:tabs>
        <w:ind w:left="360" w:hanging="360"/>
      </w:pPr>
    </w:lvl>
  </w:abstractNum>
  <w:abstractNum w:abstractNumId="2">
    <w:nsid w:val="FFFFFF89"/>
    <w:multiLevelType w:val="singleLevel"/>
    <w:tmpl w:val="6C04423C"/>
    <w:lvl w:ilvl="0">
      <w:start w:val="1"/>
      <w:numFmt w:val="bullet"/>
      <w:lvlText w:val=""/>
      <w:lvlJc w:val="left"/>
      <w:pPr>
        <w:tabs>
          <w:tab w:val="num" w:pos="360"/>
        </w:tabs>
        <w:ind w:left="360" w:hanging="360"/>
      </w:pPr>
      <w:rPr>
        <w:rFonts w:ascii="Symbol" w:hAnsi="Symbol" w:hint="default"/>
      </w:rPr>
    </w:lvl>
  </w:abstractNum>
  <w:abstractNum w:abstractNumId="3">
    <w:nsid w:val="FFFFFFFE"/>
    <w:multiLevelType w:val="singleLevel"/>
    <w:tmpl w:val="FFFFFFFF"/>
    <w:lvl w:ilvl="0">
      <w:numFmt w:val="decimal"/>
      <w:lvlText w:val="*"/>
      <w:lvlJc w:val="left"/>
    </w:lvl>
  </w:abstractNum>
  <w:abstractNum w:abstractNumId="4">
    <w:nsid w:val="067604F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08EA363A"/>
    <w:multiLevelType w:val="hybridMultilevel"/>
    <w:tmpl w:val="2E7A7B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A217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0C426773"/>
    <w:multiLevelType w:val="hybridMultilevel"/>
    <w:tmpl w:val="DD76AEA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8">
    <w:nsid w:val="0C45712B"/>
    <w:multiLevelType w:val="singleLevel"/>
    <w:tmpl w:val="0809000F"/>
    <w:lvl w:ilvl="0">
      <w:start w:val="1"/>
      <w:numFmt w:val="decimal"/>
      <w:lvlText w:val="%1."/>
      <w:lvlJc w:val="left"/>
      <w:pPr>
        <w:tabs>
          <w:tab w:val="num" w:pos="360"/>
        </w:tabs>
        <w:ind w:left="360" w:hanging="360"/>
      </w:pPr>
    </w:lvl>
  </w:abstractNum>
  <w:abstractNum w:abstractNumId="9">
    <w:nsid w:val="10106A1E"/>
    <w:multiLevelType w:val="singleLevel"/>
    <w:tmpl w:val="0809000F"/>
    <w:lvl w:ilvl="0">
      <w:start w:val="1"/>
      <w:numFmt w:val="decimal"/>
      <w:lvlText w:val="%1."/>
      <w:lvlJc w:val="left"/>
      <w:pPr>
        <w:tabs>
          <w:tab w:val="num" w:pos="360"/>
        </w:tabs>
        <w:ind w:left="360" w:hanging="360"/>
      </w:pPr>
    </w:lvl>
  </w:abstractNum>
  <w:abstractNum w:abstractNumId="10">
    <w:nsid w:val="1A7C475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1B217C79"/>
    <w:multiLevelType w:val="hybridMultilevel"/>
    <w:tmpl w:val="F56A6C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DF150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1EF25F72"/>
    <w:multiLevelType w:val="multilevel"/>
    <w:tmpl w:val="EBE0A060"/>
    <w:lvl w:ilvl="0">
      <w:start w:val="1"/>
      <w:numFmt w:val="upperLetter"/>
      <w:pStyle w:val="AppendixTitle"/>
      <w:suff w:val="space"/>
      <w:lvlText w:val="Appendix %1 -"/>
      <w:lvlJc w:val="left"/>
      <w:pPr>
        <w:ind w:left="0" w:firstLine="0"/>
      </w:pPr>
    </w:lvl>
    <w:lvl w:ilvl="1">
      <w:start w:val="1"/>
      <w:numFmt w:val="decimal"/>
      <w:pStyle w:val="AppendixHeading1"/>
      <w:lvlText w:val="%1.%2"/>
      <w:lvlJc w:val="left"/>
      <w:pPr>
        <w:tabs>
          <w:tab w:val="num" w:pos="576"/>
        </w:tabs>
        <w:ind w:left="576" w:hanging="576"/>
      </w:pPr>
    </w:lvl>
    <w:lvl w:ilvl="2">
      <w:start w:val="1"/>
      <w:numFmt w:val="decimal"/>
      <w:pStyle w:val="AppendixHeading2"/>
      <w:lvlText w:val="%1.%2.%3"/>
      <w:lvlJc w:val="left"/>
      <w:pPr>
        <w:tabs>
          <w:tab w:val="num" w:pos="720"/>
        </w:tabs>
        <w:ind w:left="720" w:hanging="720"/>
      </w:pPr>
    </w:lvl>
    <w:lvl w:ilvl="3">
      <w:start w:val="1"/>
      <w:numFmt w:val="decimal"/>
      <w:pStyle w:val="AppendixHeading3"/>
      <w:lvlText w:val="%1.%2.%3.%4"/>
      <w:lvlJc w:val="left"/>
      <w:pPr>
        <w:tabs>
          <w:tab w:val="num" w:pos="864"/>
        </w:tabs>
        <w:ind w:left="864" w:hanging="864"/>
      </w:pPr>
    </w:lvl>
    <w:lvl w:ilvl="4">
      <w:start w:val="1"/>
      <w:numFmt w:val="decimal"/>
      <w:pStyle w:val="AppendixHeading4"/>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5BD0C1B"/>
    <w:multiLevelType w:val="hybridMultilevel"/>
    <w:tmpl w:val="4EF8E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9F4120"/>
    <w:multiLevelType w:val="hybridMultilevel"/>
    <w:tmpl w:val="58E23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A5253F1"/>
    <w:multiLevelType w:val="hybridMultilevel"/>
    <w:tmpl w:val="10BEA0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4A7023"/>
    <w:multiLevelType w:val="hybridMultilevel"/>
    <w:tmpl w:val="6F6CEBBC"/>
    <w:lvl w:ilvl="0" w:tplc="0409000F">
      <w:start w:val="1"/>
      <w:numFmt w:val="decimal"/>
      <w:lvlText w:val="%1."/>
      <w:lvlJc w:val="left"/>
      <w:pPr>
        <w:tabs>
          <w:tab w:val="num" w:pos="2018"/>
        </w:tabs>
        <w:ind w:left="2018" w:hanging="360"/>
      </w:pPr>
    </w:lvl>
    <w:lvl w:ilvl="1" w:tplc="04090019" w:tentative="1">
      <w:start w:val="1"/>
      <w:numFmt w:val="lowerLetter"/>
      <w:lvlText w:val="%2."/>
      <w:lvlJc w:val="left"/>
      <w:pPr>
        <w:tabs>
          <w:tab w:val="num" w:pos="2738"/>
        </w:tabs>
        <w:ind w:left="2738" w:hanging="360"/>
      </w:pPr>
    </w:lvl>
    <w:lvl w:ilvl="2" w:tplc="0409001B" w:tentative="1">
      <w:start w:val="1"/>
      <w:numFmt w:val="lowerRoman"/>
      <w:lvlText w:val="%3."/>
      <w:lvlJc w:val="right"/>
      <w:pPr>
        <w:tabs>
          <w:tab w:val="num" w:pos="3458"/>
        </w:tabs>
        <w:ind w:left="3458" w:hanging="180"/>
      </w:pPr>
    </w:lvl>
    <w:lvl w:ilvl="3" w:tplc="0409000F" w:tentative="1">
      <w:start w:val="1"/>
      <w:numFmt w:val="decimal"/>
      <w:lvlText w:val="%4."/>
      <w:lvlJc w:val="left"/>
      <w:pPr>
        <w:tabs>
          <w:tab w:val="num" w:pos="4178"/>
        </w:tabs>
        <w:ind w:left="4178" w:hanging="360"/>
      </w:pPr>
    </w:lvl>
    <w:lvl w:ilvl="4" w:tplc="04090019" w:tentative="1">
      <w:start w:val="1"/>
      <w:numFmt w:val="lowerLetter"/>
      <w:lvlText w:val="%5."/>
      <w:lvlJc w:val="left"/>
      <w:pPr>
        <w:tabs>
          <w:tab w:val="num" w:pos="4898"/>
        </w:tabs>
        <w:ind w:left="4898" w:hanging="360"/>
      </w:pPr>
    </w:lvl>
    <w:lvl w:ilvl="5" w:tplc="0409001B" w:tentative="1">
      <w:start w:val="1"/>
      <w:numFmt w:val="lowerRoman"/>
      <w:lvlText w:val="%6."/>
      <w:lvlJc w:val="right"/>
      <w:pPr>
        <w:tabs>
          <w:tab w:val="num" w:pos="5618"/>
        </w:tabs>
        <w:ind w:left="5618" w:hanging="180"/>
      </w:pPr>
    </w:lvl>
    <w:lvl w:ilvl="6" w:tplc="0409000F" w:tentative="1">
      <w:start w:val="1"/>
      <w:numFmt w:val="decimal"/>
      <w:lvlText w:val="%7."/>
      <w:lvlJc w:val="left"/>
      <w:pPr>
        <w:tabs>
          <w:tab w:val="num" w:pos="6338"/>
        </w:tabs>
        <w:ind w:left="6338" w:hanging="360"/>
      </w:pPr>
    </w:lvl>
    <w:lvl w:ilvl="7" w:tplc="04090019" w:tentative="1">
      <w:start w:val="1"/>
      <w:numFmt w:val="lowerLetter"/>
      <w:lvlText w:val="%8."/>
      <w:lvlJc w:val="left"/>
      <w:pPr>
        <w:tabs>
          <w:tab w:val="num" w:pos="7058"/>
        </w:tabs>
        <w:ind w:left="7058" w:hanging="360"/>
      </w:pPr>
    </w:lvl>
    <w:lvl w:ilvl="8" w:tplc="0409001B" w:tentative="1">
      <w:start w:val="1"/>
      <w:numFmt w:val="lowerRoman"/>
      <w:lvlText w:val="%9."/>
      <w:lvlJc w:val="right"/>
      <w:pPr>
        <w:tabs>
          <w:tab w:val="num" w:pos="7778"/>
        </w:tabs>
        <w:ind w:left="7778" w:hanging="180"/>
      </w:pPr>
    </w:lvl>
  </w:abstractNum>
  <w:abstractNum w:abstractNumId="18">
    <w:nsid w:val="37C9654B"/>
    <w:multiLevelType w:val="multilevel"/>
    <w:tmpl w:val="9E30FE4E"/>
    <w:lvl w:ilvl="0">
      <w:start w:val="1"/>
      <w:numFmt w:val="upperLetter"/>
      <w:lvlText w:val="Appendix %1"/>
      <w:lvlJc w:val="left"/>
      <w:pPr>
        <w:tabs>
          <w:tab w:val="num" w:pos="1080"/>
        </w:tabs>
        <w:ind w:left="0" w:firstLine="0"/>
      </w:pPr>
    </w:lvl>
    <w:lvl w:ilvl="1">
      <w:start w:val="1"/>
      <w:numFmt w:val="decimal"/>
      <w:lvlText w:val="%1 - %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 - %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9966549"/>
    <w:multiLevelType w:val="multilevel"/>
    <w:tmpl w:val="F2B6B0E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41BE5C90"/>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21">
    <w:nsid w:val="42E21FB9"/>
    <w:multiLevelType w:val="singleLevel"/>
    <w:tmpl w:val="0809000F"/>
    <w:lvl w:ilvl="0">
      <w:start w:val="1"/>
      <w:numFmt w:val="decimal"/>
      <w:lvlText w:val="%1."/>
      <w:lvlJc w:val="left"/>
      <w:pPr>
        <w:tabs>
          <w:tab w:val="num" w:pos="360"/>
        </w:tabs>
        <w:ind w:left="360" w:hanging="360"/>
      </w:pPr>
    </w:lvl>
  </w:abstractNum>
  <w:abstractNum w:abstractNumId="22">
    <w:nsid w:val="43A14573"/>
    <w:multiLevelType w:val="hybridMultilevel"/>
    <w:tmpl w:val="2A5ED6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412"/>
        </w:tabs>
        <w:ind w:left="412"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2440B5"/>
    <w:multiLevelType w:val="singleLevel"/>
    <w:tmpl w:val="845E92DA"/>
    <w:lvl w:ilvl="0">
      <w:start w:val="1"/>
      <w:numFmt w:val="bullet"/>
      <w:lvlText w:val=""/>
      <w:lvlJc w:val="left"/>
      <w:pPr>
        <w:tabs>
          <w:tab w:val="num" w:pos="360"/>
        </w:tabs>
        <w:ind w:left="360" w:hanging="360"/>
      </w:pPr>
      <w:rPr>
        <w:rFonts w:ascii="Symbol" w:hAnsi="Symbol" w:hint="default"/>
      </w:rPr>
    </w:lvl>
  </w:abstractNum>
  <w:abstractNum w:abstractNumId="24">
    <w:nsid w:val="481A3FB6"/>
    <w:multiLevelType w:val="hybridMultilevel"/>
    <w:tmpl w:val="E6643F88"/>
    <w:lvl w:ilvl="0" w:tplc="C298DAAC">
      <w:start w:val="1"/>
      <w:numFmt w:val="bullet"/>
      <w:lvlText w:val=""/>
      <w:lvlJc w:val="left"/>
      <w:pPr>
        <w:tabs>
          <w:tab w:val="num" w:pos="340"/>
        </w:tabs>
        <w:ind w:left="340" w:hanging="22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8900E2B"/>
    <w:multiLevelType w:val="multilevel"/>
    <w:tmpl w:val="595225A4"/>
    <w:lvl w:ilvl="0">
      <w:start w:val="1"/>
      <w:numFmt w:val="upperLetter"/>
      <w:lvlText w:val="Appendix %1"/>
      <w:lvlJc w:val="left"/>
      <w:pPr>
        <w:tabs>
          <w:tab w:val="num" w:pos="1080"/>
        </w:tabs>
        <w:ind w:left="0" w:firstLine="0"/>
      </w:pPr>
    </w:lvl>
    <w:lvl w:ilvl="1">
      <w:start w:val="1"/>
      <w:numFmt w:val="decimal"/>
      <w:lvlText w:val=" %1-%2"/>
      <w:lvlJc w:val="left"/>
      <w:pPr>
        <w:tabs>
          <w:tab w:val="num" w:pos="720"/>
        </w:tabs>
        <w:ind w:left="0" w:firstLine="0"/>
      </w:pPr>
    </w:lvl>
    <w:lvl w:ilvl="2">
      <w:start w:val="1"/>
      <w:numFmt w:val="decimal"/>
      <w:lvlText w:val="%1 - %2.%3"/>
      <w:lvlJc w:val="left"/>
      <w:pPr>
        <w:tabs>
          <w:tab w:val="num" w:pos="1440"/>
        </w:tabs>
        <w:ind w:left="1080" w:hanging="360"/>
      </w:pPr>
    </w:lvl>
    <w:lvl w:ilvl="3">
      <w:start w:val="1"/>
      <w:numFmt w:val="decimal"/>
      <w:lvlText w:val="%1 - %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8D727C3"/>
    <w:multiLevelType w:val="hybridMultilevel"/>
    <w:tmpl w:val="5B74E2E6"/>
    <w:lvl w:ilvl="0" w:tplc="08090001">
      <w:start w:val="1"/>
      <w:numFmt w:val="bullet"/>
      <w:lvlText w:val=""/>
      <w:lvlJc w:val="left"/>
      <w:pPr>
        <w:tabs>
          <w:tab w:val="num" w:pos="720"/>
        </w:tabs>
        <w:ind w:left="720" w:hanging="360"/>
      </w:pPr>
      <w:rPr>
        <w:rFonts w:ascii="Symbol" w:hAnsi="Symbol" w:hint="default"/>
      </w:rPr>
    </w:lvl>
    <w:lvl w:ilvl="1" w:tplc="76E6CC24">
      <w:start w:val="1"/>
      <w:numFmt w:val="bullet"/>
      <w:lvlText w:val="-"/>
      <w:lvlJc w:val="left"/>
      <w:pPr>
        <w:tabs>
          <w:tab w:val="num" w:pos="1440"/>
        </w:tabs>
        <w:ind w:left="1440" w:hanging="360"/>
      </w:pPr>
      <w:rPr>
        <w:rFonts w:ascii="Nokia Sans" w:eastAsia="Times New Roman" w:hAnsi="Nokia San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C0068AC"/>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28">
    <w:nsid w:val="4D0033F9"/>
    <w:multiLevelType w:val="multilevel"/>
    <w:tmpl w:val="D304B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4ECA4FFC"/>
    <w:multiLevelType w:val="singleLevel"/>
    <w:tmpl w:val="85EAC532"/>
    <w:lvl w:ilvl="0">
      <w:start w:val="1"/>
      <w:numFmt w:val="bullet"/>
      <w:lvlText w:val=""/>
      <w:lvlJc w:val="left"/>
      <w:pPr>
        <w:tabs>
          <w:tab w:val="num" w:pos="360"/>
        </w:tabs>
        <w:ind w:left="360" w:hanging="360"/>
      </w:pPr>
      <w:rPr>
        <w:rFonts w:ascii="Symbol" w:hAnsi="Symbol" w:hint="default"/>
      </w:rPr>
    </w:lvl>
  </w:abstractNum>
  <w:abstractNum w:abstractNumId="30">
    <w:nsid w:val="501E5369"/>
    <w:multiLevelType w:val="singleLevel"/>
    <w:tmpl w:val="0809000F"/>
    <w:lvl w:ilvl="0">
      <w:start w:val="1"/>
      <w:numFmt w:val="decimal"/>
      <w:lvlText w:val="%1."/>
      <w:lvlJc w:val="left"/>
      <w:pPr>
        <w:tabs>
          <w:tab w:val="num" w:pos="360"/>
        </w:tabs>
        <w:ind w:left="360" w:hanging="360"/>
      </w:pPr>
    </w:lvl>
  </w:abstractNum>
  <w:abstractNum w:abstractNumId="31">
    <w:nsid w:val="50B441F5"/>
    <w:multiLevelType w:val="multilevel"/>
    <w:tmpl w:val="168AEA62"/>
    <w:lvl w:ilvl="0">
      <w:start w:val="1"/>
      <w:numFmt w:val="upperLetter"/>
      <w:lvlText w:val="Appendix %1"/>
      <w:lvlJc w:val="left"/>
      <w:pPr>
        <w:tabs>
          <w:tab w:val="num" w:pos="1080"/>
        </w:tabs>
        <w:ind w:left="0" w:firstLine="0"/>
      </w:pPr>
    </w:lvl>
    <w:lvl w:ilvl="1">
      <w:start w:val="1"/>
      <w:numFmt w:val="decimal"/>
      <w:lvlText w:val="%1 - %2"/>
      <w:lvlJc w:val="left"/>
      <w:pPr>
        <w:tabs>
          <w:tab w:val="num" w:pos="720"/>
        </w:tabs>
        <w:ind w:left="0" w:firstLine="0"/>
      </w:pPr>
    </w:lvl>
    <w:lvl w:ilvl="2">
      <w:start w:val="1"/>
      <w:numFmt w:val="decimal"/>
      <w:lvlText w:val="%1 - %2.%3"/>
      <w:lvlJc w:val="left"/>
      <w:pPr>
        <w:tabs>
          <w:tab w:val="num" w:pos="720"/>
        </w:tabs>
        <w:ind w:left="0" w:firstLine="0"/>
      </w:pPr>
    </w:lvl>
    <w:lvl w:ilvl="3">
      <w:start w:val="1"/>
      <w:numFmt w:val="decimal"/>
      <w:lvlText w:val="%1 - %2.%3.%4"/>
      <w:lvlJc w:val="left"/>
      <w:pPr>
        <w:tabs>
          <w:tab w:val="num" w:pos="1080"/>
        </w:tabs>
        <w:ind w:left="0"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1920A32"/>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3">
    <w:nsid w:val="563334A1"/>
    <w:multiLevelType w:val="multilevel"/>
    <w:tmpl w:val="98E655EC"/>
    <w:lvl w:ilvl="0">
      <w:start w:val="1"/>
      <w:numFmt w:val="upperLetter"/>
      <w:lvlText w:val="Appendix %1"/>
      <w:lvlJc w:val="left"/>
      <w:pPr>
        <w:tabs>
          <w:tab w:val="num" w:pos="1080"/>
        </w:tabs>
        <w:ind w:left="0" w:firstLine="0"/>
      </w:pPr>
    </w:lvl>
    <w:lvl w:ilvl="1">
      <w:start w:val="1"/>
      <w:numFmt w:val="decimal"/>
      <w:lvlText w:val="%1 - %2"/>
      <w:lvlJc w:val="left"/>
      <w:pPr>
        <w:tabs>
          <w:tab w:val="num" w:pos="720"/>
        </w:tabs>
        <w:ind w:left="0" w:firstLine="0"/>
      </w:pPr>
    </w:lvl>
    <w:lvl w:ilvl="2">
      <w:start w:val="1"/>
      <w:numFmt w:val="decimal"/>
      <w:lvlText w:val="%1 - %2.%3"/>
      <w:lvlJc w:val="left"/>
      <w:pPr>
        <w:tabs>
          <w:tab w:val="num" w:pos="1440"/>
        </w:tabs>
        <w:ind w:left="1080" w:hanging="360"/>
      </w:pPr>
    </w:lvl>
    <w:lvl w:ilvl="3">
      <w:start w:val="1"/>
      <w:numFmt w:val="decimal"/>
      <w:lvlText w:val="%1 - %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575D51AF"/>
    <w:multiLevelType w:val="hybridMultilevel"/>
    <w:tmpl w:val="E6225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9D80EC2"/>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6">
    <w:nsid w:val="5D147F85"/>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7">
    <w:nsid w:val="5D512AD1"/>
    <w:multiLevelType w:val="hybridMultilevel"/>
    <w:tmpl w:val="A8765EAA"/>
    <w:lvl w:ilvl="0" w:tplc="C298DAAC">
      <w:start w:val="1"/>
      <w:numFmt w:val="bullet"/>
      <w:lvlText w:val=""/>
      <w:lvlJc w:val="left"/>
      <w:pPr>
        <w:tabs>
          <w:tab w:val="num" w:pos="340"/>
        </w:tabs>
        <w:ind w:left="340"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5E372B1E"/>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9">
    <w:nsid w:val="61C3462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0">
    <w:nsid w:val="638E78AA"/>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41">
    <w:nsid w:val="64170476"/>
    <w:multiLevelType w:val="multilevel"/>
    <w:tmpl w:val="C86EBE6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65CF0290"/>
    <w:multiLevelType w:val="singleLevel"/>
    <w:tmpl w:val="0809000F"/>
    <w:lvl w:ilvl="0">
      <w:start w:val="1"/>
      <w:numFmt w:val="decimal"/>
      <w:lvlText w:val="%1."/>
      <w:lvlJc w:val="left"/>
      <w:pPr>
        <w:tabs>
          <w:tab w:val="num" w:pos="360"/>
        </w:tabs>
        <w:ind w:left="360" w:hanging="360"/>
      </w:pPr>
    </w:lvl>
  </w:abstractNum>
  <w:abstractNum w:abstractNumId="43">
    <w:nsid w:val="69DF53E6"/>
    <w:multiLevelType w:val="multilevel"/>
    <w:tmpl w:val="6DA23F4A"/>
    <w:lvl w:ilvl="0">
      <w:start w:val="1"/>
      <w:numFmt w:val="decimal"/>
      <w:lvlText w:val="%1."/>
      <w:lvlJc w:val="left"/>
      <w:pPr>
        <w:tabs>
          <w:tab w:val="num" w:pos="360"/>
        </w:tabs>
        <w:ind w:left="360" w:hanging="360"/>
      </w:pPr>
    </w:lvl>
    <w:lvl w:ilvl="1">
      <w:start w:val="1"/>
      <w:numFmt w:val="decimal"/>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4">
    <w:nsid w:val="6A4C42F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nsid w:val="752976A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nsid w:val="7E681CE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3"/>
  </w:num>
  <w:num w:numId="3">
    <w:abstractNumId w:val="13"/>
  </w:num>
  <w:num w:numId="4">
    <w:abstractNumId w:val="2"/>
  </w:num>
  <w:num w:numId="5">
    <w:abstractNumId w:val="0"/>
  </w:num>
  <w:num w:numId="6">
    <w:abstractNumId w:val="28"/>
  </w:num>
  <w:num w:numId="7">
    <w:abstractNumId w:val="33"/>
  </w:num>
  <w:num w:numId="8">
    <w:abstractNumId w:val="25"/>
  </w:num>
  <w:num w:numId="9">
    <w:abstractNumId w:val="18"/>
  </w:num>
  <w:num w:numId="10">
    <w:abstractNumId w:val="31"/>
  </w:num>
  <w:num w:numId="11">
    <w:abstractNumId w:val="41"/>
  </w:num>
  <w:num w:numId="12">
    <w:abstractNumId w:val="1"/>
  </w:num>
  <w:num w:numId="13">
    <w:abstractNumId w:val="19"/>
  </w:num>
  <w:num w:numId="14">
    <w:abstractNumId w:val="29"/>
  </w:num>
  <w:num w:numId="15">
    <w:abstractNumId w:val="6"/>
  </w:num>
  <w:num w:numId="16">
    <w:abstractNumId w:val="8"/>
  </w:num>
  <w:num w:numId="17">
    <w:abstractNumId w:val="39"/>
  </w:num>
  <w:num w:numId="18">
    <w:abstractNumId w:val="45"/>
  </w:num>
  <w:num w:numId="19">
    <w:abstractNumId w:val="21"/>
  </w:num>
  <w:num w:numId="20">
    <w:abstractNumId w:val="23"/>
  </w:num>
  <w:num w:numId="21">
    <w:abstractNumId w:val="9"/>
  </w:num>
  <w:num w:numId="22">
    <w:abstractNumId w:val="30"/>
  </w:num>
  <w:num w:numId="23">
    <w:abstractNumId w:val="42"/>
  </w:num>
  <w:num w:numId="24">
    <w:abstractNumId w:val="38"/>
  </w:num>
  <w:num w:numId="25">
    <w:abstractNumId w:val="35"/>
  </w:num>
  <w:num w:numId="26">
    <w:abstractNumId w:val="32"/>
  </w:num>
  <w:num w:numId="27">
    <w:abstractNumId w:val="20"/>
  </w:num>
  <w:num w:numId="28">
    <w:abstractNumId w:val="27"/>
  </w:num>
  <w:num w:numId="29">
    <w:abstractNumId w:val="40"/>
  </w:num>
  <w:num w:numId="30">
    <w:abstractNumId w:val="36"/>
  </w:num>
  <w:num w:numId="31">
    <w:abstractNumId w:val="44"/>
  </w:num>
  <w:num w:numId="32">
    <w:abstractNumId w:val="12"/>
  </w:num>
  <w:num w:numId="33">
    <w:abstractNumId w:val="10"/>
  </w:num>
  <w:num w:numId="34">
    <w:abstractNumId w:val="4"/>
  </w:num>
  <w:num w:numId="35">
    <w:abstractNumId w:val="11"/>
  </w:num>
  <w:num w:numId="36">
    <w:abstractNumId w:val="24"/>
  </w:num>
  <w:num w:numId="37">
    <w:abstractNumId w:val="37"/>
  </w:num>
  <w:num w:numId="38">
    <w:abstractNumId w:val="46"/>
  </w:num>
  <w:num w:numId="39">
    <w:abstractNumId w:val="26"/>
  </w:num>
  <w:num w:numId="40">
    <w:abstractNumId w:val="5"/>
  </w:num>
  <w:num w:numId="41">
    <w:abstractNumId w:val="17"/>
  </w:num>
  <w:num w:numId="42">
    <w:abstractNumId w:val="14"/>
  </w:num>
  <w:num w:numId="43">
    <w:abstractNumId w:val="16"/>
  </w:num>
  <w:num w:numId="44">
    <w:abstractNumId w:val="22"/>
  </w:num>
  <w:num w:numId="45">
    <w:abstractNumId w:val="7"/>
  </w:num>
  <w:num w:numId="46">
    <w:abstractNumId w:val="34"/>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2290" fill="f" fillcolor="window" stroke="f">
      <v:fill color="window" on="f"/>
      <v:stroke on="f"/>
    </o:shapedefaults>
  </w:hdrShapeDefaults>
  <w:footnotePr>
    <w:footnote w:id="-1"/>
    <w:footnote w:id="0"/>
  </w:footnotePr>
  <w:endnotePr>
    <w:endnote w:id="-1"/>
    <w:endnote w:id="0"/>
  </w:endnotePr>
  <w:compat/>
  <w:rsids>
    <w:rsidRoot w:val="00E2588B"/>
    <w:rsid w:val="0006410C"/>
    <w:rsid w:val="001F66F9"/>
    <w:rsid w:val="00231ADB"/>
    <w:rsid w:val="004634AE"/>
    <w:rsid w:val="004A33E4"/>
    <w:rsid w:val="004F67B4"/>
    <w:rsid w:val="0057266D"/>
    <w:rsid w:val="005A3A37"/>
    <w:rsid w:val="00624DA8"/>
    <w:rsid w:val="006655A4"/>
    <w:rsid w:val="007134D4"/>
    <w:rsid w:val="00844A31"/>
    <w:rsid w:val="00856320"/>
    <w:rsid w:val="008568CF"/>
    <w:rsid w:val="008E454D"/>
    <w:rsid w:val="0092200C"/>
    <w:rsid w:val="00962FBF"/>
    <w:rsid w:val="00A25AC6"/>
    <w:rsid w:val="00A35889"/>
    <w:rsid w:val="00AD7439"/>
    <w:rsid w:val="00B20614"/>
    <w:rsid w:val="00B233C9"/>
    <w:rsid w:val="00C8045A"/>
    <w:rsid w:val="00D87B57"/>
    <w:rsid w:val="00D87C7B"/>
    <w:rsid w:val="00DD0D12"/>
    <w:rsid w:val="00E2588B"/>
    <w:rsid w:val="00E75B28"/>
    <w:rsid w:val="00EA6A52"/>
    <w:rsid w:val="00ED4D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f" fillcolor="window" stroke="f">
      <v:fill color="window"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31"/>
    <w:pPr>
      <w:spacing w:after="120"/>
    </w:pPr>
    <w:rPr>
      <w:rFonts w:ascii="Arial" w:hAnsi="Arial" w:cs="Arial"/>
    </w:rPr>
  </w:style>
  <w:style w:type="paragraph" w:styleId="Heading1">
    <w:name w:val="heading 1"/>
    <w:basedOn w:val="Normal"/>
    <w:next w:val="Normal"/>
    <w:qFormat/>
    <w:rsid w:val="00844A31"/>
    <w:pPr>
      <w:keepNext/>
      <w:numPr>
        <w:numId w:val="13"/>
      </w:numPr>
      <w:spacing w:before="120"/>
      <w:ind w:left="0" w:right="43" w:firstLine="0"/>
      <w:outlineLvl w:val="0"/>
    </w:pPr>
    <w:rPr>
      <w:b/>
      <w:bCs/>
      <w:sz w:val="28"/>
      <w:szCs w:val="28"/>
    </w:rPr>
  </w:style>
  <w:style w:type="paragraph" w:styleId="Heading2">
    <w:name w:val="heading 2"/>
    <w:basedOn w:val="Normal"/>
    <w:next w:val="Normal"/>
    <w:qFormat/>
    <w:rsid w:val="00844A31"/>
    <w:pPr>
      <w:keepNext/>
      <w:numPr>
        <w:ilvl w:val="1"/>
        <w:numId w:val="13"/>
      </w:numPr>
      <w:spacing w:before="240"/>
      <w:outlineLvl w:val="1"/>
    </w:pPr>
    <w:rPr>
      <w:b/>
      <w:bCs/>
      <w:sz w:val="24"/>
      <w:szCs w:val="24"/>
    </w:rPr>
  </w:style>
  <w:style w:type="paragraph" w:styleId="Heading3">
    <w:name w:val="heading 3"/>
    <w:basedOn w:val="Normal"/>
    <w:next w:val="Normal"/>
    <w:qFormat/>
    <w:rsid w:val="00844A31"/>
    <w:pPr>
      <w:keepNext/>
      <w:numPr>
        <w:ilvl w:val="2"/>
        <w:numId w:val="13"/>
      </w:numPr>
      <w:spacing w:before="120"/>
      <w:ind w:right="43"/>
      <w:outlineLvl w:val="2"/>
    </w:pPr>
    <w:rPr>
      <w:b/>
      <w:bCs/>
      <w:sz w:val="22"/>
      <w:szCs w:val="22"/>
    </w:rPr>
  </w:style>
  <w:style w:type="paragraph" w:styleId="Heading4">
    <w:name w:val="heading 4"/>
    <w:basedOn w:val="Normal"/>
    <w:next w:val="Normal"/>
    <w:qFormat/>
    <w:rsid w:val="00844A31"/>
    <w:pPr>
      <w:keepNext/>
      <w:numPr>
        <w:ilvl w:val="3"/>
        <w:numId w:val="13"/>
      </w:numPr>
      <w:spacing w:before="120"/>
      <w:outlineLvl w:val="3"/>
    </w:pPr>
    <w:rPr>
      <w:b/>
      <w:bCs/>
      <w:i/>
      <w:iCs/>
    </w:rPr>
  </w:style>
  <w:style w:type="paragraph" w:styleId="Heading5">
    <w:name w:val="heading 5"/>
    <w:basedOn w:val="Normal"/>
    <w:next w:val="Normal"/>
    <w:qFormat/>
    <w:rsid w:val="00844A31"/>
    <w:pPr>
      <w:numPr>
        <w:ilvl w:val="4"/>
        <w:numId w:val="13"/>
      </w:numPr>
      <w:spacing w:before="120"/>
      <w:outlineLvl w:val="4"/>
    </w:pPr>
    <w:rPr>
      <w:b/>
      <w:bCs/>
    </w:rPr>
  </w:style>
  <w:style w:type="paragraph" w:styleId="Heading6">
    <w:name w:val="heading 6"/>
    <w:basedOn w:val="Normal"/>
    <w:next w:val="Normal"/>
    <w:qFormat/>
    <w:rsid w:val="00844A31"/>
    <w:pPr>
      <w:numPr>
        <w:ilvl w:val="5"/>
        <w:numId w:val="13"/>
      </w:numPr>
      <w:spacing w:before="120"/>
      <w:outlineLvl w:val="5"/>
    </w:pPr>
    <w:rPr>
      <w:b/>
      <w:bCs/>
      <w:i/>
      <w:iCs/>
    </w:rPr>
  </w:style>
  <w:style w:type="paragraph" w:styleId="Heading7">
    <w:name w:val="heading 7"/>
    <w:basedOn w:val="Normal"/>
    <w:next w:val="Normal"/>
    <w:qFormat/>
    <w:rsid w:val="00844A31"/>
    <w:pPr>
      <w:numPr>
        <w:ilvl w:val="6"/>
        <w:numId w:val="13"/>
      </w:numPr>
      <w:spacing w:before="120"/>
      <w:outlineLvl w:val="6"/>
    </w:pPr>
    <w:rPr>
      <w:b/>
      <w:bCs/>
    </w:rPr>
  </w:style>
  <w:style w:type="paragraph" w:styleId="Heading8">
    <w:name w:val="heading 8"/>
    <w:basedOn w:val="Normal"/>
    <w:next w:val="Normal"/>
    <w:qFormat/>
    <w:rsid w:val="00844A31"/>
    <w:pPr>
      <w:numPr>
        <w:ilvl w:val="7"/>
        <w:numId w:val="13"/>
      </w:numPr>
      <w:spacing w:before="120"/>
      <w:outlineLvl w:val="7"/>
    </w:pPr>
    <w:rPr>
      <w:b/>
      <w:bCs/>
      <w:i/>
      <w:iCs/>
    </w:rPr>
  </w:style>
  <w:style w:type="paragraph" w:styleId="Heading9">
    <w:name w:val="heading 9"/>
    <w:basedOn w:val="Normal"/>
    <w:next w:val="Normal"/>
    <w:qFormat/>
    <w:rsid w:val="00844A31"/>
    <w:pPr>
      <w:numPr>
        <w:ilvl w:val="8"/>
        <w:numId w:val="13"/>
      </w:numPr>
      <w:spacing w:before="12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4A31"/>
    <w:pPr>
      <w:tabs>
        <w:tab w:val="left" w:pos="0"/>
        <w:tab w:val="center" w:pos="4680"/>
        <w:tab w:val="right" w:pos="9450"/>
      </w:tabs>
      <w:spacing w:after="0"/>
    </w:pPr>
    <w:rPr>
      <w:smallCaps/>
      <w:sz w:val="16"/>
      <w:szCs w:val="16"/>
    </w:rPr>
  </w:style>
  <w:style w:type="paragraph" w:styleId="Footer">
    <w:name w:val="footer"/>
    <w:basedOn w:val="Normal"/>
    <w:rsid w:val="00844A31"/>
    <w:pPr>
      <w:pBdr>
        <w:top w:val="single" w:sz="6" w:space="6" w:color="auto"/>
      </w:pBdr>
      <w:tabs>
        <w:tab w:val="center" w:pos="4950"/>
        <w:tab w:val="center" w:pos="9000"/>
        <w:tab w:val="center" w:pos="9090"/>
        <w:tab w:val="right" w:pos="10490"/>
      </w:tabs>
      <w:jc w:val="both"/>
    </w:pPr>
    <w:rPr>
      <w:smallCaps/>
      <w:sz w:val="16"/>
      <w:szCs w:val="16"/>
    </w:rPr>
  </w:style>
  <w:style w:type="paragraph" w:customStyle="1" w:styleId="Tabletitle">
    <w:name w:val="Tabletitle"/>
    <w:basedOn w:val="Normal"/>
    <w:rsid w:val="00844A31"/>
    <w:rPr>
      <w:b/>
      <w:bCs/>
      <w:color w:val="000000"/>
      <w:sz w:val="18"/>
      <w:szCs w:val="18"/>
    </w:rPr>
  </w:style>
  <w:style w:type="character" w:styleId="PageNumber">
    <w:name w:val="page number"/>
    <w:basedOn w:val="DefaultParagraphFont"/>
    <w:rsid w:val="00844A31"/>
  </w:style>
  <w:style w:type="paragraph" w:customStyle="1" w:styleId="HeaderTitle">
    <w:name w:val="Header Title"/>
    <w:basedOn w:val="Normal"/>
    <w:rsid w:val="00844A31"/>
    <w:rPr>
      <w:sz w:val="12"/>
      <w:szCs w:val="12"/>
    </w:rPr>
  </w:style>
  <w:style w:type="paragraph" w:customStyle="1" w:styleId="Tabletext">
    <w:name w:val="Table text"/>
    <w:basedOn w:val="Normal"/>
    <w:rsid w:val="007C415D"/>
    <w:pPr>
      <w:keepLines/>
      <w:spacing w:before="60" w:after="60"/>
    </w:pPr>
    <w:rPr>
      <w:rFonts w:cs="Times New Roman"/>
      <w:bCs/>
      <w:sz w:val="18"/>
      <w:lang w:val="en-US" w:eastAsia="en-US"/>
    </w:rPr>
  </w:style>
  <w:style w:type="character" w:styleId="Hyperlink">
    <w:name w:val="Hyperlink"/>
    <w:basedOn w:val="DefaultParagraphFont"/>
    <w:rsid w:val="00844A31"/>
    <w:rPr>
      <w:color w:val="0000FF"/>
      <w:u w:val="single"/>
    </w:rPr>
  </w:style>
  <w:style w:type="paragraph" w:customStyle="1" w:styleId="Tabletextbold">
    <w:name w:val="Table text bold"/>
    <w:basedOn w:val="Tabletext"/>
    <w:rsid w:val="007C415D"/>
    <w:rPr>
      <w:b/>
      <w:bCs w:val="0"/>
    </w:rPr>
  </w:style>
  <w:style w:type="paragraph" w:customStyle="1" w:styleId="TableText0">
    <w:name w:val="Table Text"/>
    <w:basedOn w:val="Normal"/>
    <w:rsid w:val="00844A31"/>
    <w:pPr>
      <w:spacing w:before="40" w:after="0"/>
      <w:ind w:right="43"/>
    </w:pPr>
    <w:rPr>
      <w:sz w:val="18"/>
      <w:szCs w:val="18"/>
    </w:rPr>
  </w:style>
  <w:style w:type="character" w:styleId="FollowedHyperlink">
    <w:name w:val="FollowedHyperlink"/>
    <w:basedOn w:val="DefaultParagraphFont"/>
    <w:rsid w:val="00844A31"/>
    <w:rPr>
      <w:color w:val="800080"/>
      <w:u w:val="single"/>
    </w:rPr>
  </w:style>
  <w:style w:type="paragraph" w:styleId="BodyText2">
    <w:name w:val="Body Text 2"/>
    <w:basedOn w:val="Normal"/>
    <w:rsid w:val="00844A31"/>
    <w:pPr>
      <w:ind w:right="41"/>
    </w:pPr>
  </w:style>
  <w:style w:type="paragraph" w:customStyle="1" w:styleId="AppendixHeading4">
    <w:name w:val="Appendix Heading 4"/>
    <w:basedOn w:val="AppendixHeading3"/>
    <w:rsid w:val="00844A31"/>
    <w:pPr>
      <w:numPr>
        <w:ilvl w:val="4"/>
      </w:numPr>
    </w:pPr>
    <w:rPr>
      <w:i w:val="0"/>
      <w:iCs w:val="0"/>
    </w:rPr>
  </w:style>
  <w:style w:type="paragraph" w:customStyle="1" w:styleId="AppendixTitle">
    <w:name w:val="Appendix Title"/>
    <w:basedOn w:val="Heading1"/>
    <w:next w:val="Normal"/>
    <w:rsid w:val="00844A31"/>
    <w:pPr>
      <w:numPr>
        <w:numId w:val="3"/>
      </w:numPr>
    </w:pPr>
  </w:style>
  <w:style w:type="paragraph" w:customStyle="1" w:styleId="AppendixHeading1">
    <w:name w:val="Appendix Heading 1"/>
    <w:basedOn w:val="Heading2"/>
    <w:next w:val="Normal"/>
    <w:rsid w:val="00844A31"/>
    <w:pPr>
      <w:numPr>
        <w:numId w:val="3"/>
      </w:numPr>
    </w:pPr>
  </w:style>
  <w:style w:type="paragraph" w:customStyle="1" w:styleId="AppendixHeading2">
    <w:name w:val="Appendix Heading 2"/>
    <w:basedOn w:val="Heading3"/>
    <w:next w:val="Normal"/>
    <w:rsid w:val="00844A31"/>
    <w:pPr>
      <w:numPr>
        <w:numId w:val="3"/>
      </w:numPr>
    </w:pPr>
  </w:style>
  <w:style w:type="paragraph" w:customStyle="1" w:styleId="AppendixHeading3">
    <w:name w:val="Appendix Heading 3"/>
    <w:basedOn w:val="Heading4"/>
    <w:next w:val="Normal"/>
    <w:rsid w:val="00844A31"/>
    <w:pPr>
      <w:numPr>
        <w:numId w:val="3"/>
      </w:numPr>
    </w:pPr>
  </w:style>
  <w:style w:type="paragraph" w:customStyle="1" w:styleId="BodyIndentBulletsNumbers">
    <w:name w:val="Body Indent Bullets/Numbers"/>
    <w:basedOn w:val="Normal"/>
    <w:rsid w:val="00844A31"/>
    <w:pPr>
      <w:ind w:left="357"/>
    </w:pPr>
  </w:style>
  <w:style w:type="paragraph" w:customStyle="1" w:styleId="Table">
    <w:name w:val="Table"/>
    <w:basedOn w:val="Normal"/>
    <w:rsid w:val="00844A31"/>
    <w:pPr>
      <w:spacing w:after="0"/>
      <w:ind w:right="41"/>
    </w:pPr>
    <w:rPr>
      <w:rFonts w:ascii="Times New Roman" w:hAnsi="Times New Roman" w:cs="Times New Roman"/>
    </w:rPr>
  </w:style>
  <w:style w:type="paragraph" w:styleId="TOC1">
    <w:name w:val="toc 1"/>
    <w:basedOn w:val="Heading1"/>
    <w:next w:val="Normal"/>
    <w:autoRedefine/>
    <w:uiPriority w:val="39"/>
    <w:rsid w:val="00844A31"/>
    <w:pPr>
      <w:keepNext w:val="0"/>
      <w:numPr>
        <w:numId w:val="0"/>
      </w:numPr>
      <w:outlineLvl w:val="9"/>
    </w:pPr>
    <w:rPr>
      <w:caps/>
      <w:sz w:val="20"/>
      <w:szCs w:val="20"/>
    </w:rPr>
  </w:style>
  <w:style w:type="paragraph" w:customStyle="1" w:styleId="DocumentTitle">
    <w:name w:val="Document Title"/>
    <w:basedOn w:val="PlainText"/>
    <w:rsid w:val="00844A31"/>
    <w:rPr>
      <w:rFonts w:ascii="Arial" w:hAnsi="Arial" w:cs="Arial"/>
      <w:b/>
      <w:bCs/>
      <w:sz w:val="32"/>
      <w:szCs w:val="32"/>
    </w:rPr>
  </w:style>
  <w:style w:type="paragraph" w:styleId="PlainText">
    <w:name w:val="Plain Text"/>
    <w:basedOn w:val="Normal"/>
    <w:rsid w:val="00844A31"/>
    <w:rPr>
      <w:rFonts w:ascii="Courier New" w:hAnsi="Courier New" w:cs="Courier New"/>
    </w:rPr>
  </w:style>
  <w:style w:type="paragraph" w:styleId="TOC2">
    <w:name w:val="toc 2"/>
    <w:basedOn w:val="Normal"/>
    <w:next w:val="Normal"/>
    <w:autoRedefine/>
    <w:uiPriority w:val="39"/>
    <w:rsid w:val="00844A31"/>
    <w:pPr>
      <w:tabs>
        <w:tab w:val="left" w:pos="800"/>
        <w:tab w:val="right" w:leader="dot" w:pos="9448"/>
      </w:tabs>
      <w:spacing w:after="0"/>
      <w:ind w:left="200"/>
    </w:pPr>
    <w:rPr>
      <w:smallCaps/>
      <w:noProof/>
    </w:rPr>
  </w:style>
  <w:style w:type="paragraph" w:styleId="TOC3">
    <w:name w:val="toc 3"/>
    <w:basedOn w:val="Normal"/>
    <w:next w:val="Normal"/>
    <w:autoRedefine/>
    <w:semiHidden/>
    <w:rsid w:val="00844A31"/>
    <w:pPr>
      <w:spacing w:after="0"/>
      <w:ind w:left="400"/>
    </w:pPr>
    <w:rPr>
      <w:i/>
      <w:iCs/>
    </w:rPr>
  </w:style>
  <w:style w:type="paragraph" w:styleId="TOC4">
    <w:name w:val="toc 4"/>
    <w:basedOn w:val="Normal"/>
    <w:next w:val="Normal"/>
    <w:autoRedefine/>
    <w:semiHidden/>
    <w:rsid w:val="00844A31"/>
    <w:pPr>
      <w:spacing w:after="0"/>
      <w:ind w:left="600"/>
    </w:pPr>
    <w:rPr>
      <w:sz w:val="18"/>
      <w:szCs w:val="18"/>
    </w:rPr>
  </w:style>
  <w:style w:type="paragraph" w:styleId="TOC5">
    <w:name w:val="toc 5"/>
    <w:basedOn w:val="Normal"/>
    <w:next w:val="Normal"/>
    <w:autoRedefine/>
    <w:semiHidden/>
    <w:rsid w:val="00844A31"/>
    <w:pPr>
      <w:spacing w:after="0"/>
      <w:ind w:left="800"/>
    </w:pPr>
    <w:rPr>
      <w:sz w:val="18"/>
      <w:szCs w:val="18"/>
    </w:rPr>
  </w:style>
  <w:style w:type="paragraph" w:styleId="TOC6">
    <w:name w:val="toc 6"/>
    <w:basedOn w:val="Normal"/>
    <w:next w:val="Normal"/>
    <w:autoRedefine/>
    <w:semiHidden/>
    <w:rsid w:val="00844A31"/>
    <w:pPr>
      <w:spacing w:after="0"/>
      <w:ind w:left="1000"/>
    </w:pPr>
    <w:rPr>
      <w:sz w:val="18"/>
      <w:szCs w:val="18"/>
    </w:rPr>
  </w:style>
  <w:style w:type="paragraph" w:styleId="TOC7">
    <w:name w:val="toc 7"/>
    <w:basedOn w:val="Normal"/>
    <w:next w:val="Normal"/>
    <w:autoRedefine/>
    <w:semiHidden/>
    <w:rsid w:val="00844A31"/>
    <w:pPr>
      <w:spacing w:after="0"/>
      <w:ind w:left="1200"/>
    </w:pPr>
    <w:rPr>
      <w:rFonts w:ascii="Times New Roman" w:hAnsi="Times New Roman" w:cs="Times New Roman"/>
      <w:sz w:val="18"/>
      <w:szCs w:val="18"/>
    </w:rPr>
  </w:style>
  <w:style w:type="paragraph" w:styleId="TOC8">
    <w:name w:val="toc 8"/>
    <w:basedOn w:val="Normal"/>
    <w:next w:val="Normal"/>
    <w:autoRedefine/>
    <w:semiHidden/>
    <w:rsid w:val="00844A31"/>
    <w:pPr>
      <w:spacing w:after="0"/>
      <w:ind w:left="1400"/>
    </w:pPr>
    <w:rPr>
      <w:rFonts w:ascii="Times New Roman" w:hAnsi="Times New Roman" w:cs="Times New Roman"/>
      <w:sz w:val="18"/>
      <w:szCs w:val="18"/>
    </w:rPr>
  </w:style>
  <w:style w:type="paragraph" w:styleId="TOC9">
    <w:name w:val="toc 9"/>
    <w:basedOn w:val="Normal"/>
    <w:next w:val="Normal"/>
    <w:autoRedefine/>
    <w:semiHidden/>
    <w:rsid w:val="00844A31"/>
    <w:pPr>
      <w:spacing w:after="0"/>
      <w:ind w:left="1600"/>
    </w:pPr>
    <w:rPr>
      <w:rFonts w:ascii="Times New Roman" w:hAnsi="Times New Roman" w:cs="Times New Roman"/>
      <w:sz w:val="18"/>
      <w:szCs w:val="18"/>
    </w:rPr>
  </w:style>
  <w:style w:type="paragraph" w:customStyle="1" w:styleId="DocumentSubTitle">
    <w:name w:val="DocumentSubTitle"/>
    <w:basedOn w:val="Normal"/>
    <w:rsid w:val="00844A31"/>
    <w:rPr>
      <w:rFonts w:ascii="Times New Roman" w:hAnsi="Times New Roman" w:cs="Times New Roman"/>
      <w:kern w:val="28"/>
      <w:sz w:val="22"/>
      <w:szCs w:val="22"/>
    </w:rPr>
  </w:style>
  <w:style w:type="paragraph" w:customStyle="1" w:styleId="MetadataTitle">
    <w:name w:val="Metadata Title"/>
    <w:basedOn w:val="Normal"/>
    <w:rsid w:val="00844A31"/>
    <w:pPr>
      <w:spacing w:after="0"/>
    </w:pPr>
    <w:rPr>
      <w:b/>
      <w:bCs/>
      <w:sz w:val="24"/>
      <w:szCs w:val="24"/>
    </w:rPr>
  </w:style>
  <w:style w:type="paragraph" w:customStyle="1" w:styleId="11BodyText">
    <w:name w:val="11 BodyText"/>
    <w:basedOn w:val="Normal"/>
    <w:rsid w:val="005A3A37"/>
    <w:pPr>
      <w:spacing w:after="220"/>
      <w:ind w:left="1298"/>
    </w:pPr>
    <w:rPr>
      <w:rFonts w:ascii="Nokia Sans" w:hAnsi="Nokia Sans" w:cs="Times New Roman"/>
      <w:sz w:val="24"/>
      <w:lang w:eastAsia="en-US"/>
    </w:rPr>
  </w:style>
  <w:style w:type="paragraph" w:customStyle="1" w:styleId="TitlePageFooter">
    <w:name w:val="TitlePageFooter"/>
    <w:basedOn w:val="Footer"/>
    <w:rsid w:val="00844A31"/>
  </w:style>
  <w:style w:type="paragraph" w:customStyle="1" w:styleId="Contents">
    <w:name w:val="Contents"/>
    <w:basedOn w:val="Normal"/>
    <w:rsid w:val="00844A31"/>
    <w:rPr>
      <w:b/>
      <w:bCs/>
      <w:sz w:val="28"/>
      <w:szCs w:val="28"/>
    </w:rPr>
  </w:style>
  <w:style w:type="paragraph" w:styleId="FootnoteText">
    <w:name w:val="footnote text"/>
    <w:basedOn w:val="Normal"/>
    <w:semiHidden/>
    <w:rsid w:val="00844A31"/>
  </w:style>
  <w:style w:type="paragraph" w:customStyle="1" w:styleId="Code">
    <w:name w:val="Code"/>
    <w:basedOn w:val="Normal"/>
    <w:link w:val="CodeChar"/>
    <w:autoRedefine/>
    <w:rsid w:val="00844A31"/>
    <w:pPr>
      <w:spacing w:after="0"/>
      <w:ind w:left="284"/>
    </w:pPr>
    <w:rPr>
      <w:rFonts w:ascii="Courier New" w:hAnsi="Courier New" w:cs="Courier New"/>
      <w:noProof/>
      <w:sz w:val="18"/>
      <w:szCs w:val="18"/>
    </w:rPr>
  </w:style>
  <w:style w:type="character" w:styleId="FootnoteReference">
    <w:name w:val="footnote reference"/>
    <w:basedOn w:val="DefaultParagraphFont"/>
    <w:semiHidden/>
    <w:rsid w:val="00844A31"/>
    <w:rPr>
      <w:vertAlign w:val="superscript"/>
    </w:rPr>
  </w:style>
  <w:style w:type="table" w:styleId="TableGrid">
    <w:name w:val="Table Grid"/>
    <w:basedOn w:val="TableNormal"/>
    <w:rsid w:val="005A3A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844A31"/>
    <w:rPr>
      <w:rFonts w:ascii="Courier New" w:hAnsi="Courier New" w:cs="Courier New"/>
      <w:noProof/>
      <w:sz w:val="18"/>
      <w:szCs w:val="18"/>
      <w:lang w:val="en-GB" w:eastAsia="en-GB" w:bidi="ar-SA"/>
    </w:rPr>
  </w:style>
  <w:style w:type="paragraph" w:styleId="BalloonText">
    <w:name w:val="Balloon Text"/>
    <w:basedOn w:val="Normal"/>
    <w:link w:val="BalloonTextChar"/>
    <w:uiPriority w:val="99"/>
    <w:semiHidden/>
    <w:unhideWhenUsed/>
    <w:rsid w:val="005A3A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A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to\Working%20Docs\NOKIA_EP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7353F-E861-4C43-BACD-30EAF009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NOKIA_EPL_template.dotx</Template>
  <TotalTime>660</TotalTime>
  <Pages>9</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 Brief Description of the Load Balancer</vt:lpstr>
    </vt:vector>
  </TitlesOfParts>
  <Manager>Mark Hambleton</Manager>
  <Company>Symbian</Company>
  <LinksUpToDate>false</LinksUpToDate>
  <CharactersWithSpaces>15937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Description of the Load Balancer</dc:title>
  <dc:subject/>
  <dc:creator>Carlos Garcia-Tobin</dc:creator>
  <cp:keywords/>
  <dc:description/>
  <cp:lastModifiedBy>Carlos Garcia-Tobin</cp:lastModifiedBy>
  <cp:revision>3</cp:revision>
  <cp:lastPrinted>2007-02-09T09:55:00Z</cp:lastPrinted>
  <dcterms:created xsi:type="dcterms:W3CDTF">2010-07-12T19:25:00Z</dcterms:created>
  <dcterms:modified xsi:type="dcterms:W3CDTF">2010-07-13T06:25:00Z</dcterms:modified>
</cp:coreProperties>
</file>