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AB2B7" w14:textId="77777777" w:rsidR="008C7773" w:rsidRDefault="00000000">
      <w:pPr>
        <w:ind w:firstLine="880"/>
        <w:rPr>
          <w:rFonts w:hint="eastAsia"/>
          <w:lang w:val="sq-AL"/>
        </w:rPr>
      </w:pPr>
      <w:bookmarkStart w:id="0" w:name="_Toc130196458"/>
      <w:bookmarkStart w:id="1" w:name="_Toc129953038"/>
      <w:bookmarkStart w:id="2" w:name="_Toc86408000"/>
      <w:bookmarkStart w:id="3" w:name="_Toc264959624"/>
      <w:r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56F2CA8" wp14:editId="2511112F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1485900" cy="508000"/>
            <wp:effectExtent l="0" t="0" r="0" b="6350"/>
            <wp:wrapNone/>
            <wp:docPr id="1830522531" name="图片 183052253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2531" name="图片 1830522531" descr="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bookmarkEnd w:id="1"/>
    </w:p>
    <w:p w14:paraId="22A71ACE" w14:textId="77777777" w:rsidR="008C7773" w:rsidRDefault="008C7773">
      <w:pPr>
        <w:rPr>
          <w:rFonts w:hint="eastAsia"/>
          <w:lang w:val="sq-AL"/>
        </w:rPr>
      </w:pPr>
      <w:bookmarkStart w:id="4" w:name="_Hlt71864095"/>
      <w:bookmarkEnd w:id="4"/>
    </w:p>
    <w:p w14:paraId="7FBC2248" w14:textId="77777777" w:rsidR="008C7773" w:rsidRDefault="008C7773">
      <w:pPr>
        <w:rPr>
          <w:rFonts w:hint="eastAsia"/>
          <w:lang w:val="sq-AL"/>
        </w:rPr>
      </w:pPr>
    </w:p>
    <w:bookmarkEnd w:id="2"/>
    <w:bookmarkEnd w:id="3"/>
    <w:p w14:paraId="6F7C0F00" w14:textId="77777777" w:rsidR="008C7773" w:rsidRDefault="008C7773">
      <w:pPr>
        <w:spacing w:line="720" w:lineRule="auto"/>
        <w:ind w:firstLine="1040"/>
        <w:jc w:val="center"/>
        <w:rPr>
          <w:rFonts w:eastAsia="黑体" w:cstheme="majorBidi" w:hint="eastAsia"/>
          <w:bCs/>
          <w:sz w:val="52"/>
          <w:szCs w:val="52"/>
          <w:lang w:val="sq-AL"/>
        </w:rPr>
      </w:pPr>
    </w:p>
    <w:p w14:paraId="0558741B" w14:textId="77777777" w:rsidR="008C7773" w:rsidRDefault="008C7773">
      <w:pPr>
        <w:spacing w:line="720" w:lineRule="auto"/>
        <w:ind w:firstLine="1040"/>
        <w:jc w:val="center"/>
        <w:rPr>
          <w:rFonts w:eastAsia="黑体" w:cstheme="majorBidi" w:hint="eastAsia"/>
          <w:bCs/>
          <w:sz w:val="52"/>
          <w:szCs w:val="52"/>
          <w:lang w:val="sq-AL"/>
        </w:rPr>
      </w:pPr>
    </w:p>
    <w:p w14:paraId="2D6AE216" w14:textId="77777777" w:rsidR="008C7773" w:rsidRDefault="008C7773">
      <w:pPr>
        <w:spacing w:line="720" w:lineRule="auto"/>
        <w:ind w:firstLine="1040"/>
        <w:jc w:val="center"/>
        <w:rPr>
          <w:rFonts w:eastAsia="黑体" w:cstheme="majorBidi" w:hint="eastAsia"/>
          <w:bCs/>
          <w:sz w:val="52"/>
          <w:szCs w:val="52"/>
          <w:lang w:val="sq-AL"/>
        </w:rPr>
      </w:pPr>
    </w:p>
    <w:p w14:paraId="78703B42" w14:textId="77777777" w:rsidR="008C7773" w:rsidRDefault="00000000">
      <w:pPr>
        <w:spacing w:line="720" w:lineRule="auto"/>
        <w:jc w:val="center"/>
        <w:rPr>
          <w:rFonts w:eastAsia="黑体" w:cstheme="majorBidi" w:hint="eastAsia"/>
          <w:bCs/>
          <w:sz w:val="52"/>
          <w:szCs w:val="52"/>
        </w:rPr>
      </w:pPr>
      <w:r>
        <w:rPr>
          <w:rFonts w:eastAsia="黑体" w:cstheme="majorBidi" w:hint="eastAsia"/>
          <w:bCs/>
          <w:sz w:val="52"/>
          <w:szCs w:val="52"/>
        </w:rPr>
        <w:t>烟厂三维孪生系统</w:t>
      </w:r>
    </w:p>
    <w:p w14:paraId="049E47F2" w14:textId="77777777" w:rsidR="008C7773" w:rsidRDefault="00000000">
      <w:pPr>
        <w:spacing w:line="720" w:lineRule="auto"/>
        <w:jc w:val="center"/>
        <w:rPr>
          <w:rFonts w:ascii="Arial" w:eastAsia="黑体" w:hAnsi="Arial" w:cs="Arial"/>
          <w:sz w:val="52"/>
          <w:szCs w:val="52"/>
          <w:lang w:val="sq-AL"/>
        </w:rPr>
      </w:pPr>
      <w:r>
        <w:rPr>
          <w:rFonts w:ascii="Arial" w:eastAsia="黑体" w:hAnsi="Arial" w:cs="Arial" w:hint="eastAsia"/>
          <w:sz w:val="52"/>
          <w:szCs w:val="52"/>
          <w:lang w:val="sq-AL"/>
        </w:rPr>
        <w:t>故障恢复手册</w:t>
      </w:r>
    </w:p>
    <w:p w14:paraId="473AB0DB" w14:textId="77777777" w:rsidR="008C7773" w:rsidRDefault="008C7773">
      <w:pPr>
        <w:spacing w:line="720" w:lineRule="auto"/>
        <w:jc w:val="center"/>
        <w:rPr>
          <w:rFonts w:ascii="Arial" w:hAnsi="Arial" w:cs="Arial"/>
          <w:sz w:val="32"/>
          <w:szCs w:val="32"/>
          <w:lang w:val="sq-AL"/>
        </w:rPr>
      </w:pPr>
    </w:p>
    <w:p w14:paraId="319FA643" w14:textId="77777777" w:rsidR="008C7773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  <w:lang w:val="sq-AL"/>
        </w:rPr>
      </w:pPr>
      <w:r>
        <w:rPr>
          <w:rFonts w:ascii="Arial" w:hAnsi="Arial" w:cs="Arial" w:hint="eastAsia"/>
          <w:sz w:val="32"/>
          <w:szCs w:val="32"/>
          <w:lang w:val="sq-AL"/>
        </w:rPr>
        <w:t>共</w:t>
      </w:r>
      <w:r>
        <w:rPr>
          <w:rFonts w:ascii="Arial" w:hAnsi="Arial" w:cs="Arial"/>
          <w:sz w:val="32"/>
          <w:szCs w:val="32"/>
          <w:lang w:val="sq-AL"/>
        </w:rPr>
        <w:t>1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  <w:r>
        <w:rPr>
          <w:rFonts w:ascii="Arial" w:hAnsi="Arial" w:cs="Arial" w:hint="eastAsia"/>
          <w:sz w:val="32"/>
          <w:szCs w:val="32"/>
          <w:lang w:val="sq-AL"/>
        </w:rPr>
        <w:t xml:space="preserve"> </w:t>
      </w:r>
      <w:r>
        <w:rPr>
          <w:rFonts w:ascii="Arial" w:hAnsi="Arial" w:cs="Arial" w:hint="eastAsia"/>
          <w:sz w:val="32"/>
          <w:szCs w:val="32"/>
          <w:lang w:val="sq-AL"/>
        </w:rPr>
        <w:t>第</w:t>
      </w:r>
      <w:r>
        <w:rPr>
          <w:rFonts w:ascii="Arial" w:hAnsi="Arial" w:cs="Arial" w:hint="eastAsia"/>
          <w:sz w:val="32"/>
          <w:szCs w:val="32"/>
          <w:lang w:val="sq-AL"/>
        </w:rPr>
        <w:t>1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</w:p>
    <w:p w14:paraId="54BA36F9" w14:textId="77777777" w:rsidR="008C7773" w:rsidRDefault="008C7773">
      <w:pPr>
        <w:spacing w:line="720" w:lineRule="auto"/>
        <w:ind w:firstLine="880"/>
        <w:jc w:val="center"/>
        <w:rPr>
          <w:rFonts w:ascii="Arial" w:eastAsia="黑体" w:hAnsi="Arial" w:cs="Arial"/>
          <w:sz w:val="44"/>
          <w:szCs w:val="44"/>
          <w:lang w:val="sq-AL"/>
        </w:rPr>
      </w:pPr>
    </w:p>
    <w:p w14:paraId="06DBD81C" w14:textId="77777777" w:rsidR="008C7773" w:rsidRDefault="008C7773">
      <w:pPr>
        <w:pStyle w:val="21"/>
        <w:ind w:firstLine="640"/>
        <w:rPr>
          <w:rFonts w:hint="eastAsia"/>
          <w:lang w:val="sq-AL"/>
        </w:rPr>
      </w:pPr>
    </w:p>
    <w:p w14:paraId="3AFE61FE" w14:textId="77777777" w:rsidR="008C7773" w:rsidRDefault="008C7773">
      <w:pPr>
        <w:pStyle w:val="21"/>
        <w:ind w:firstLine="640"/>
        <w:rPr>
          <w:rFonts w:hint="eastAsia"/>
          <w:lang w:val="sq-AL"/>
        </w:rPr>
      </w:pPr>
    </w:p>
    <w:p w14:paraId="4C02337A" w14:textId="77777777" w:rsidR="008C7773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</w:rPr>
      </w:pPr>
      <w:r>
        <w:rPr>
          <w:rFonts w:ascii="Arial" w:eastAsia="黑体" w:hAnsi="Arial" w:cs="Arial" w:hint="eastAsia"/>
          <w:sz w:val="44"/>
          <w:szCs w:val="44"/>
        </w:rPr>
        <w:t>延安烟厂</w:t>
      </w:r>
    </w:p>
    <w:p w14:paraId="0B7D9FDF" w14:textId="77777777" w:rsidR="008C7773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  <w:lang w:val="sq-AL"/>
        </w:rPr>
        <w:sectPr w:rsidR="008C777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Arial" w:eastAsia="黑体" w:hAnsi="Arial" w:cs="Arial" w:hint="eastAsia"/>
          <w:sz w:val="44"/>
          <w:szCs w:val="44"/>
          <w:lang w:val="sq-AL"/>
        </w:rPr>
        <w:t>202</w:t>
      </w:r>
      <w:r>
        <w:rPr>
          <w:rFonts w:ascii="Arial" w:eastAsia="黑体" w:hAnsi="Arial" w:cs="Arial" w:hint="eastAsia"/>
          <w:sz w:val="44"/>
          <w:szCs w:val="44"/>
        </w:rPr>
        <w:t>5</w:t>
      </w:r>
      <w:r>
        <w:rPr>
          <w:rFonts w:ascii="Arial" w:eastAsia="黑体" w:hAnsi="Arial" w:cs="Arial" w:hint="eastAsia"/>
          <w:sz w:val="44"/>
          <w:szCs w:val="44"/>
          <w:lang w:val="sq-AL"/>
        </w:rPr>
        <w:t>年</w:t>
      </w:r>
      <w:r>
        <w:rPr>
          <w:rFonts w:ascii="Arial" w:eastAsia="黑体" w:hAnsi="Arial" w:cs="Arial" w:hint="eastAsia"/>
          <w:sz w:val="44"/>
          <w:szCs w:val="44"/>
        </w:rPr>
        <w:t>1</w:t>
      </w:r>
      <w:r>
        <w:rPr>
          <w:rFonts w:ascii="Arial" w:eastAsia="黑体" w:hAnsi="Arial" w:cs="Arial" w:hint="eastAsia"/>
          <w:sz w:val="44"/>
          <w:szCs w:val="44"/>
          <w:lang w:val="sq-AL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322128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6AEB9A" w14:textId="77777777" w:rsidR="008C7773" w:rsidRDefault="00000000">
          <w:pPr>
            <w:pStyle w:val="TOC10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9DD58A0" w14:textId="77777777" w:rsidR="008C7773" w:rsidRDefault="00000000">
          <w:pPr>
            <w:pStyle w:val="TOC1"/>
            <w:tabs>
              <w:tab w:val="left" w:pos="630"/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149140190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>1.</w:t>
            </w:r>
            <w:r>
              <w:rPr>
                <w:sz w:val="28"/>
                <w:szCs w:val="28"/>
                <w14:ligatures w14:val="standardContextual"/>
              </w:rPr>
              <w:tab/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>应用恢复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_Toc149140190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7B9DB854" w14:textId="77777777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1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 xml:space="preserve">1.1 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后端接口系统恢复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_Toc149140191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6CB57649" w14:textId="77777777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2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 xml:space="preserve">1.2 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三维孪生系统恢复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_Toc149140192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887AD75" w14:textId="65EB0DC8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</w:rPr>
          </w:pPr>
          <w:hyperlink w:anchor="_Toc149140193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>1.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3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 xml:space="preserve"> 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后台管理系统恢复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6</w:t>
            </w:r>
          </w:hyperlink>
        </w:p>
        <w:p w14:paraId="58161A60" w14:textId="1705ED0B" w:rsidR="008C7773" w:rsidRDefault="00000000">
          <w:pPr>
            <w:pStyle w:val="TOC2"/>
            <w:tabs>
              <w:tab w:val="right" w:leader="dot" w:pos="8296"/>
            </w:tabs>
            <w:rPr>
              <w:rStyle w:val="a9"/>
              <w:rFonts w:ascii="宋体" w:eastAsia="宋体" w:hAnsi="宋体" w:hint="eastAsia"/>
              <w:sz w:val="28"/>
              <w:szCs w:val="28"/>
            </w:rPr>
          </w:pPr>
          <w:hyperlink w:anchor="_Toc149140192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>1.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4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 xml:space="preserve"> 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PLC采集器恢复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8</w:t>
            </w:r>
          </w:hyperlink>
        </w:p>
        <w:p w14:paraId="62FEA98B" w14:textId="5864AF88" w:rsidR="008C7773" w:rsidRDefault="00000000">
          <w:pPr>
            <w:pStyle w:val="TOC1"/>
            <w:tabs>
              <w:tab w:val="left" w:pos="630"/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0" w:history="1"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sz w:val="28"/>
                <w:szCs w:val="28"/>
                <w14:ligatures w14:val="standardContextual"/>
              </w:rPr>
              <w:tab/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日志系统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9</w:t>
            </w:r>
          </w:hyperlink>
        </w:p>
        <w:p w14:paraId="5EBB1D13" w14:textId="33C62611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1" w:history="1"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>.1 PLC数据采集器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日志清理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9</w:t>
            </w:r>
          </w:hyperlink>
        </w:p>
        <w:p w14:paraId="4B574B1A" w14:textId="003E56E7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2" w:history="1"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 xml:space="preserve">.2 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后端日志系统说明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11</w:t>
            </w:r>
          </w:hyperlink>
        </w:p>
        <w:p w14:paraId="6EE8FF2E" w14:textId="5CE749AE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49140193" w:history="1"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3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 xml:space="preserve"> </w:t>
            </w:r>
            <w:r>
              <w:rPr>
                <w:rStyle w:val="a9"/>
                <w:rFonts w:ascii="宋体" w:eastAsia="宋体" w:hAnsi="宋体" w:hint="eastAsia"/>
                <w:sz w:val="28"/>
                <w:szCs w:val="28"/>
              </w:rPr>
              <w:t>三维孪生系统和后台管理系统说明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13</w:t>
            </w:r>
          </w:hyperlink>
        </w:p>
        <w:p w14:paraId="7B9286A3" w14:textId="0E65BC75" w:rsidR="008C7773" w:rsidRDefault="00000000">
          <w:pPr>
            <w:pStyle w:val="TOC1"/>
            <w:tabs>
              <w:tab w:val="left" w:pos="630"/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5" w:history="1"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sz w:val="28"/>
                <w:szCs w:val="28"/>
                <w14:ligatures w14:val="standardContextual"/>
              </w:rPr>
              <w:tab/>
            </w:r>
            <w:r>
              <w:rPr>
                <w:rStyle w:val="a9"/>
                <w:rFonts w:ascii="宋体" w:eastAsia="宋体" w:hAnsi="宋体"/>
                <w:sz w:val="28"/>
                <w:szCs w:val="28"/>
              </w:rPr>
              <w:t>数据库备份与恢复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14</w:t>
            </w:r>
          </w:hyperlink>
        </w:p>
        <w:p w14:paraId="3F441007" w14:textId="44995EDC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6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>2.1 数据库备份</w:t>
            </w:r>
            <w:r>
              <w:rPr>
                <w:sz w:val="28"/>
                <w:szCs w:val="28"/>
              </w:rPr>
              <w:tab/>
            </w:r>
            <w:r w:rsidR="00C06EB3">
              <w:rPr>
                <w:rFonts w:hint="eastAsia"/>
                <w:sz w:val="28"/>
                <w:szCs w:val="28"/>
              </w:rPr>
              <w:t>14</w:t>
            </w:r>
          </w:hyperlink>
        </w:p>
        <w:p w14:paraId="3127BD47" w14:textId="00D0E393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7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>2.2 数据库恢复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_Toc149140197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</w:t>
            </w:r>
            <w:r w:rsidR="00C06EB3">
              <w:rPr>
                <w:rFonts w:hint="eastAsia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C951360" w14:textId="592C1D73" w:rsidR="008C7773" w:rsidRDefault="00000000">
          <w:pPr>
            <w:pStyle w:val="TOC2"/>
            <w:tabs>
              <w:tab w:val="right" w:leader="dot" w:pos="8296"/>
            </w:tabs>
            <w:rPr>
              <w:rFonts w:hint="eastAsia"/>
              <w:sz w:val="28"/>
              <w:szCs w:val="28"/>
              <w14:ligatures w14:val="standardContextual"/>
            </w:rPr>
          </w:pPr>
          <w:hyperlink w:anchor="_Toc149140198" w:history="1">
            <w:r>
              <w:rPr>
                <w:rStyle w:val="a9"/>
                <w:rFonts w:ascii="宋体" w:eastAsia="宋体" w:hAnsi="宋体"/>
                <w:sz w:val="28"/>
                <w:szCs w:val="28"/>
              </w:rPr>
              <w:t>2.3 数据库定期清理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_Toc149140198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</w:t>
            </w:r>
            <w:r w:rsidR="00C06EB3">
              <w:rPr>
                <w:rFonts w:hint="eastAsia"/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E1527C2" w14:textId="77777777" w:rsidR="008C7773" w:rsidRDefault="00000000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6CA32E2B" w14:textId="77777777" w:rsidR="008C7773" w:rsidRDefault="00000000">
      <w:pPr>
        <w:widowControl/>
        <w:jc w:val="left"/>
        <w:rPr>
          <w:rFonts w:hint="eastAsia"/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p w14:paraId="4B2F08A7" w14:textId="77777777" w:rsidR="008C7773" w:rsidRDefault="00000000">
      <w:pPr>
        <w:pStyle w:val="1"/>
        <w:numPr>
          <w:ilvl w:val="0"/>
          <w:numId w:val="1"/>
        </w:numPr>
        <w:rPr>
          <w:rFonts w:ascii="宋体" w:eastAsia="宋体" w:hAnsi="宋体" w:hint="eastAsia"/>
          <w:sz w:val="36"/>
          <w:szCs w:val="36"/>
        </w:rPr>
      </w:pPr>
      <w:bookmarkStart w:id="5" w:name="_Toc149140190"/>
      <w:r>
        <w:rPr>
          <w:rFonts w:ascii="宋体" w:eastAsia="宋体" w:hAnsi="宋体" w:hint="eastAsia"/>
          <w:sz w:val="36"/>
          <w:szCs w:val="36"/>
        </w:rPr>
        <w:lastRenderedPageBreak/>
        <w:t>应用恢复</w:t>
      </w:r>
      <w:bookmarkEnd w:id="5"/>
    </w:p>
    <w:p w14:paraId="666BD132" w14:textId="77777777" w:rsidR="008C7773" w:rsidRDefault="00000000">
      <w:pPr>
        <w:pStyle w:val="2"/>
        <w:rPr>
          <w:rFonts w:hint="eastAsia"/>
        </w:rPr>
      </w:pPr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后端接口系统恢复</w:t>
      </w:r>
    </w:p>
    <w:p w14:paraId="514565E5" w14:textId="77777777" w:rsidR="008C7773" w:rsidRDefault="00000000">
      <w:pPr>
        <w:pStyle w:val="aa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进入后端系统net6.0</w:t>
      </w:r>
    </w:p>
    <w:p w14:paraId="6E62F042" w14:textId="77777777" w:rsidR="008C7773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114300" distR="114300" wp14:anchorId="1ACCFDFC" wp14:editId="45387215">
            <wp:extent cx="5267325" cy="27317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0DA8" w14:textId="77777777" w:rsidR="008C7773" w:rsidRDefault="00000000">
      <w:pPr>
        <w:pStyle w:val="aa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点击Admin.Net.Web.Entry.exe</w:t>
      </w:r>
    </w:p>
    <w:p w14:paraId="1E20E5A3" w14:textId="77777777" w:rsidR="008C777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17D58B0" wp14:editId="60C00F3C">
            <wp:extent cx="5266690" cy="2708910"/>
            <wp:effectExtent l="0" t="0" r="1016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5E80" w14:textId="77777777" w:rsidR="008C7773" w:rsidRDefault="00000000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出现正常运行的</w:t>
      </w:r>
      <w:r>
        <w:rPr>
          <w:rFonts w:hint="eastAsia"/>
        </w:rPr>
        <w:t>exe</w:t>
      </w:r>
      <w:r>
        <w:rPr>
          <w:rFonts w:hint="eastAsia"/>
        </w:rPr>
        <w:t>即可</w:t>
      </w:r>
    </w:p>
    <w:p w14:paraId="48344EDC" w14:textId="77777777" w:rsidR="008C777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3154C96" wp14:editId="2327DD87">
            <wp:extent cx="5268595" cy="2963545"/>
            <wp:effectExtent l="0" t="0" r="825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193A" w14:textId="77777777" w:rsidR="008C7773" w:rsidRDefault="00000000">
      <w:pPr>
        <w:pStyle w:val="2"/>
        <w:rPr>
          <w:rFonts w:hint="eastAsia"/>
        </w:rPr>
      </w:pPr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三维孪生系统恢复</w:t>
      </w:r>
    </w:p>
    <w:p w14:paraId="464E8E9A" w14:textId="77777777" w:rsidR="008C7773" w:rsidRDefault="00000000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rPr>
          <w:rFonts w:hint="eastAsia"/>
        </w:rPr>
        <w:t>NginxDetector</w:t>
      </w:r>
    </w:p>
    <w:p w14:paraId="4EC17D31" w14:textId="77777777" w:rsidR="008C777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B6A3F03" wp14:editId="46002E0E">
            <wp:extent cx="5274310" cy="3453765"/>
            <wp:effectExtent l="0" t="0" r="254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9312" w14:textId="77777777" w:rsidR="008C7773" w:rsidRDefault="00000000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使用管理员模式打开</w:t>
      </w:r>
    </w:p>
    <w:p w14:paraId="61D3044F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FF3B25F" wp14:editId="130E8D7A">
            <wp:extent cx="5271135" cy="3464560"/>
            <wp:effectExtent l="0" t="0" r="571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44C1" w14:textId="77777777" w:rsidR="008C7773" w:rsidRDefault="00000000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检查是否有三维页面</w:t>
      </w:r>
    </w:p>
    <w:p w14:paraId="36AF9C32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3056462E" wp14:editId="78CF29C6">
            <wp:extent cx="5270500" cy="2970530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FC37" w14:textId="77777777" w:rsidR="008C7773" w:rsidRDefault="00000000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若没有，进入三维页面文件夹，点击</w:t>
      </w:r>
      <w:r>
        <w:rPr>
          <w:rFonts w:hint="eastAsia"/>
        </w:rPr>
        <w:t>nginx.exe</w:t>
      </w:r>
      <w:r>
        <w:rPr>
          <w:rFonts w:hint="eastAsia"/>
        </w:rPr>
        <w:t>，并确认</w:t>
      </w:r>
      <w:r>
        <w:rPr>
          <w:rFonts w:hint="eastAsia"/>
        </w:rPr>
        <w:t>NginxDetector</w:t>
      </w:r>
      <w:r>
        <w:rPr>
          <w:rFonts w:hint="eastAsia"/>
        </w:rPr>
        <w:t>中检测到有该</w:t>
      </w:r>
      <w:r>
        <w:rPr>
          <w:rFonts w:hint="eastAsia"/>
        </w:rPr>
        <w:t>nginx</w:t>
      </w:r>
      <w:r>
        <w:rPr>
          <w:rFonts w:hint="eastAsia"/>
        </w:rPr>
        <w:t>进程</w:t>
      </w:r>
    </w:p>
    <w:p w14:paraId="6F63797C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E8293AE" wp14:editId="326852B4">
            <wp:extent cx="5273675" cy="2755900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6A07" w14:textId="77777777" w:rsidR="008C7773" w:rsidRDefault="008C7773">
      <w:pPr>
        <w:rPr>
          <w:rFonts w:hint="eastAsia"/>
        </w:rPr>
      </w:pPr>
    </w:p>
    <w:p w14:paraId="4D48829B" w14:textId="77777777" w:rsidR="008C7773" w:rsidRDefault="00000000">
      <w:pPr>
        <w:pStyle w:val="2"/>
        <w:rPr>
          <w:rFonts w:hint="eastAsia"/>
        </w:rPr>
      </w:pPr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后台管理系统恢复</w:t>
      </w:r>
    </w:p>
    <w:p w14:paraId="71C75C02" w14:textId="77777777" w:rsidR="008C7773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后台管理系统的恢复与上面基本类似，进入</w:t>
      </w:r>
      <w:r>
        <w:rPr>
          <w:rFonts w:hint="eastAsia"/>
        </w:rPr>
        <w:t>NginxDetector</w:t>
      </w:r>
    </w:p>
    <w:p w14:paraId="0821A18E" w14:textId="77777777" w:rsidR="008C777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7398AB8" wp14:editId="258BB20D">
            <wp:extent cx="5274310" cy="3453765"/>
            <wp:effectExtent l="0" t="0" r="2540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7C90" w14:textId="77777777" w:rsidR="008C7773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使用管理员模式打开</w:t>
      </w:r>
    </w:p>
    <w:p w14:paraId="579A47B9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B3A6433" wp14:editId="0A2303AC">
            <wp:extent cx="5271135" cy="3464560"/>
            <wp:effectExtent l="0" t="0" r="571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72E0" w14:textId="77777777" w:rsidR="008C7773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检查是否有后台管理系统</w:t>
      </w:r>
    </w:p>
    <w:p w14:paraId="2949E015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7C509CCC" wp14:editId="3B9C2A9B">
            <wp:extent cx="5270500" cy="2970530"/>
            <wp:effectExtent l="0" t="0" r="635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3DE7" w14:textId="77777777" w:rsidR="008C7773" w:rsidRDefault="00000000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若没有，进入后台管理系统文件夹，点击</w:t>
      </w:r>
      <w:r>
        <w:rPr>
          <w:rFonts w:hint="eastAsia"/>
        </w:rPr>
        <w:t>nginx.exe</w:t>
      </w:r>
      <w:r>
        <w:rPr>
          <w:rFonts w:hint="eastAsia"/>
        </w:rPr>
        <w:t>，并确认</w:t>
      </w:r>
      <w:r>
        <w:rPr>
          <w:rFonts w:hint="eastAsia"/>
        </w:rPr>
        <w:t>NginxDetector</w:t>
      </w:r>
      <w:r>
        <w:rPr>
          <w:rFonts w:hint="eastAsia"/>
        </w:rPr>
        <w:t>中检测到有该</w:t>
      </w:r>
      <w:r>
        <w:rPr>
          <w:rFonts w:hint="eastAsia"/>
        </w:rPr>
        <w:t>nginx</w:t>
      </w:r>
      <w:r>
        <w:rPr>
          <w:rFonts w:hint="eastAsia"/>
        </w:rPr>
        <w:t>进程</w:t>
      </w:r>
    </w:p>
    <w:p w14:paraId="60218A34" w14:textId="77777777" w:rsidR="008C777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11B56BF" wp14:editId="40DBC071">
            <wp:extent cx="5273675" cy="2755900"/>
            <wp:effectExtent l="0" t="0" r="3175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CB14" w14:textId="77777777" w:rsidR="008C7773" w:rsidRDefault="008C7773">
      <w:pPr>
        <w:rPr>
          <w:rFonts w:hint="eastAsia"/>
        </w:rPr>
      </w:pPr>
    </w:p>
    <w:p w14:paraId="35DE7E1B" w14:textId="77777777" w:rsidR="008C7773" w:rsidRDefault="00000000">
      <w:pPr>
        <w:pStyle w:val="2"/>
        <w:rPr>
          <w:rFonts w:hint="eastAsia"/>
        </w:rPr>
      </w:pPr>
      <w:r>
        <w:rPr>
          <w:rFonts w:hint="eastAsia"/>
        </w:rPr>
        <w:t>1.4 PLC</w:t>
      </w:r>
      <w:r>
        <w:rPr>
          <w:rFonts w:hint="eastAsia"/>
        </w:rPr>
        <w:t>采集器恢复</w:t>
      </w:r>
    </w:p>
    <w:p w14:paraId="3398A25C" w14:textId="77777777" w:rsidR="008C7773" w:rsidRDefault="00000000">
      <w:pPr>
        <w:rPr>
          <w:rFonts w:hint="eastAsia"/>
        </w:rPr>
      </w:pPr>
      <w:r>
        <w:rPr>
          <w:rFonts w:hint="eastAsia"/>
        </w:rPr>
        <w:t>进入采集器根目录</w:t>
      </w:r>
    </w:p>
    <w:p w14:paraId="01997805" w14:textId="77777777" w:rsidR="008C777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9728DFC" wp14:editId="4ABDDBB5">
            <wp:extent cx="5270500" cy="3157220"/>
            <wp:effectExtent l="0" t="0" r="6350" b="508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0E10" w14:textId="77777777" w:rsidR="008C7773" w:rsidRDefault="00000000">
      <w:pPr>
        <w:rPr>
          <w:rFonts w:hint="eastAsia"/>
        </w:rPr>
      </w:pPr>
      <w:r>
        <w:rPr>
          <w:rFonts w:hint="eastAsia"/>
        </w:rPr>
        <w:t>打开WpfApp.exe应用程序</w:t>
      </w:r>
    </w:p>
    <w:p w14:paraId="058E6923" w14:textId="77777777" w:rsidR="008C777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0A27C74" wp14:editId="248D55D8">
            <wp:extent cx="5270500" cy="1222375"/>
            <wp:effectExtent l="0" t="0" r="6350" b="1587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2354" w14:textId="77777777" w:rsidR="008C7773" w:rsidRDefault="008C7773">
      <w:pPr>
        <w:rPr>
          <w:rFonts w:hint="eastAsia"/>
        </w:rPr>
      </w:pPr>
    </w:p>
    <w:p w14:paraId="73AC2F85" w14:textId="77777777" w:rsidR="008C7773" w:rsidRDefault="00000000">
      <w:pPr>
        <w:rPr>
          <w:rFonts w:hint="eastAsia"/>
        </w:rPr>
      </w:pPr>
      <w:r>
        <w:rPr>
          <w:rFonts w:hint="eastAsia"/>
        </w:rPr>
        <w:lastRenderedPageBreak/>
        <w:t>点击1弹出成果提示，点击确认；然后点击2。</w:t>
      </w:r>
    </w:p>
    <w:p w14:paraId="2FA7F1A3" w14:textId="77777777" w:rsidR="008C7773" w:rsidRDefault="008C7773">
      <w:pPr>
        <w:jc w:val="center"/>
        <w:rPr>
          <w:rFonts w:ascii="宋体" w:eastAsia="宋体" w:hAnsi="宋体" w:hint="eastAsia"/>
          <w:szCs w:val="21"/>
        </w:rPr>
      </w:pPr>
    </w:p>
    <w:p w14:paraId="58EDB87B" w14:textId="77777777" w:rsidR="008C7773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114300" distR="114300" wp14:anchorId="5D2301EE" wp14:editId="230DE5B9">
            <wp:extent cx="3276600" cy="4457700"/>
            <wp:effectExtent l="0" t="0" r="0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1E5A" w14:textId="77777777" w:rsidR="008C7773" w:rsidRDefault="00000000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日志系统</w:t>
      </w:r>
    </w:p>
    <w:p w14:paraId="35582A1A" w14:textId="77777777" w:rsidR="008C7773" w:rsidRDefault="00000000">
      <w:pPr>
        <w:pStyle w:val="2"/>
        <w:rPr>
          <w:rFonts w:hint="eastAsia"/>
        </w:rPr>
      </w:pPr>
      <w:bookmarkStart w:id="6" w:name="_Toc149140194"/>
      <w:r>
        <w:rPr>
          <w:rFonts w:hint="eastAsia"/>
        </w:rPr>
        <w:t xml:space="preserve">2.1 </w:t>
      </w:r>
      <w:r>
        <w:t xml:space="preserve"> </w:t>
      </w:r>
      <w:r>
        <w:rPr>
          <w:rFonts w:hint="eastAsia"/>
        </w:rPr>
        <w:t>PLC</w:t>
      </w:r>
      <w:r>
        <w:rPr>
          <w:rFonts w:hint="eastAsia"/>
        </w:rPr>
        <w:t>数据采集器日志清理</w:t>
      </w:r>
      <w:bookmarkEnd w:id="6"/>
    </w:p>
    <w:p w14:paraId="12540542" w14:textId="77777777" w:rsidR="008C7773" w:rsidRDefault="00000000">
      <w:pPr>
        <w:pStyle w:val="aa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打开PLC数据采集器的根目录</w:t>
      </w:r>
    </w:p>
    <w:p w14:paraId="3C5A7856" w14:textId="77777777" w:rsidR="008C7773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114300" distR="114300" wp14:anchorId="6732B103" wp14:editId="1EBDB2E2">
            <wp:extent cx="5270500" cy="3157220"/>
            <wp:effectExtent l="0" t="0" r="6350" b="50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6064" w14:textId="77777777" w:rsidR="008C7773" w:rsidRDefault="00000000">
      <w:pPr>
        <w:pStyle w:val="aa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打开Logs文件夹</w:t>
      </w:r>
    </w:p>
    <w:p w14:paraId="7CC9E4C5" w14:textId="77777777" w:rsidR="008C7773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114300" distR="114300" wp14:anchorId="6E844611" wp14:editId="6380DC54">
            <wp:extent cx="5271135" cy="1605280"/>
            <wp:effectExtent l="0" t="0" r="5715" b="139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50ED" w14:textId="77777777" w:rsidR="008C7773" w:rsidRDefault="00000000">
      <w:pPr>
        <w:pStyle w:val="aa"/>
        <w:numPr>
          <w:ilvl w:val="0"/>
          <w:numId w:val="5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删除过期的日志信息，可以释放服务器空间</w:t>
      </w:r>
    </w:p>
    <w:p w14:paraId="6BDF7B92" w14:textId="77777777" w:rsidR="008C7773" w:rsidRDefault="00000000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19180EB" wp14:editId="260BA19F">
            <wp:extent cx="4216400" cy="4006850"/>
            <wp:effectExtent l="0" t="0" r="0" b="0"/>
            <wp:docPr id="177790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0404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7607" cy="400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8A52" w14:textId="77777777" w:rsidR="008C7773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2.2  </w:t>
      </w:r>
      <w:r>
        <w:rPr>
          <w:rFonts w:hint="eastAsia"/>
        </w:rPr>
        <w:t>后端日志系统说明</w:t>
      </w:r>
    </w:p>
    <w:p w14:paraId="188B566A" w14:textId="77777777" w:rsidR="008C7773" w:rsidRDefault="00000000">
      <w:pPr>
        <w:pStyle w:val="aa"/>
        <w:numPr>
          <w:ilvl w:val="0"/>
          <w:numId w:val="6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进入/Configuration，点击Logging.json</w:t>
      </w:r>
    </w:p>
    <w:p w14:paraId="347EE644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274419F8" wp14:editId="7AA50453">
            <wp:extent cx="5263515" cy="2752725"/>
            <wp:effectExtent l="0" t="0" r="13335" b="952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9CAB" w14:textId="77777777" w:rsidR="008C7773" w:rsidRDefault="00000000">
      <w:pPr>
        <w:pStyle w:val="aa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Logging.json</w:t>
      </w:r>
      <w:r>
        <w:rPr>
          <w:rFonts w:hint="eastAsia"/>
        </w:rPr>
        <w:t>中可以启用文件日志、修改日志文件名称、修改是否是追加覆盖、修改文件大小（</w:t>
      </w:r>
      <w:r>
        <w:rPr>
          <w:rFonts w:hint="eastAsia"/>
        </w:rPr>
        <w:t>Byte</w:t>
      </w:r>
      <w:r>
        <w:rPr>
          <w:rFonts w:hint="eastAsia"/>
        </w:rPr>
        <w:t>）、最多可以保留的文件数</w:t>
      </w:r>
    </w:p>
    <w:p w14:paraId="600AF70E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7A3DE10" wp14:editId="548AD3AB">
            <wp:extent cx="5266055" cy="3331845"/>
            <wp:effectExtent l="0" t="0" r="10795" b="190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B100" w14:textId="77777777" w:rsidR="008C7773" w:rsidRDefault="00000000">
      <w:pPr>
        <w:pStyle w:val="aa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在确认启用文件日志后，可以在根目录下找到</w:t>
      </w:r>
      <w:r>
        <w:rPr>
          <w:rFonts w:hint="eastAsia"/>
        </w:rPr>
        <w:t>logs</w:t>
      </w:r>
      <w:r>
        <w:rPr>
          <w:rFonts w:hint="eastAsia"/>
        </w:rPr>
        <w:t>文件夹</w:t>
      </w:r>
    </w:p>
    <w:p w14:paraId="71F72078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6CE72860" wp14:editId="7B04E23C">
            <wp:extent cx="5263515" cy="2752725"/>
            <wp:effectExtent l="0" t="0" r="13335" b="952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82C5" w14:textId="77777777" w:rsidR="008C7773" w:rsidRDefault="00000000">
      <w:pPr>
        <w:pStyle w:val="aa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进入后就是后端的日志文件，可以删除以释放空间</w:t>
      </w:r>
    </w:p>
    <w:p w14:paraId="58969E0D" w14:textId="77777777" w:rsidR="008C7773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567FF47" wp14:editId="01B8F46E">
            <wp:extent cx="5273675" cy="2755900"/>
            <wp:effectExtent l="0" t="0" r="3175" b="635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3470" w14:textId="77777777" w:rsidR="008C7773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三维孪生系统和后台管理系统说明</w:t>
      </w:r>
    </w:p>
    <w:p w14:paraId="44FA6CC0" w14:textId="77777777" w:rsidR="008C7773" w:rsidRDefault="00000000">
      <w:pPr>
        <w:pStyle w:val="aa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两者都可以在自己的根目录下找到</w:t>
      </w:r>
      <w:r>
        <w:rPr>
          <w:rFonts w:hint="eastAsia"/>
        </w:rPr>
        <w:t>logs</w:t>
      </w:r>
      <w:r>
        <w:rPr>
          <w:rFonts w:hint="eastAsia"/>
        </w:rPr>
        <w:t>文件夹</w:t>
      </w:r>
    </w:p>
    <w:p w14:paraId="562AE734" w14:textId="77777777" w:rsidR="008C777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F85C4D4" wp14:editId="39DCBA95">
            <wp:extent cx="5263515" cy="2752725"/>
            <wp:effectExtent l="0" t="0" r="13335" b="952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8D7B" w14:textId="77777777" w:rsidR="008C7773" w:rsidRDefault="008C7773">
      <w:pPr>
        <w:rPr>
          <w:rFonts w:hint="eastAsia"/>
        </w:rPr>
      </w:pPr>
    </w:p>
    <w:p w14:paraId="2EE48E7D" w14:textId="77777777" w:rsidR="008C7773" w:rsidRDefault="00000000">
      <w:pPr>
        <w:pStyle w:val="aa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进入后可以看到日志文件，可以删除以释放空间</w:t>
      </w:r>
    </w:p>
    <w:p w14:paraId="113B0CFB" w14:textId="77777777" w:rsidR="008C777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3EEAE22" wp14:editId="569B3D8B">
            <wp:extent cx="5263515" cy="2752725"/>
            <wp:effectExtent l="0" t="0" r="13335" b="952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BC2C" w14:textId="77777777" w:rsidR="008C7773" w:rsidRDefault="00000000">
      <w:pPr>
        <w:pStyle w:val="1"/>
        <w:numPr>
          <w:ilvl w:val="0"/>
          <w:numId w:val="1"/>
        </w:numPr>
        <w:rPr>
          <w:rFonts w:ascii="宋体" w:eastAsia="宋体" w:hAnsi="宋体" w:hint="eastAsia"/>
          <w:sz w:val="36"/>
          <w:szCs w:val="36"/>
        </w:rPr>
      </w:pPr>
      <w:bookmarkStart w:id="7" w:name="_Toc149140195"/>
      <w:r>
        <w:rPr>
          <w:rFonts w:ascii="宋体" w:eastAsia="宋体" w:hAnsi="宋体" w:hint="eastAsia"/>
          <w:sz w:val="36"/>
          <w:szCs w:val="36"/>
        </w:rPr>
        <w:t>数据库备份与恢复</w:t>
      </w:r>
      <w:bookmarkEnd w:id="7"/>
    </w:p>
    <w:p w14:paraId="09D8A64D" w14:textId="77777777" w:rsidR="008C7773" w:rsidRDefault="00000000">
      <w:pPr>
        <w:pStyle w:val="aa"/>
        <w:ind w:firstLine="560"/>
        <w:rPr>
          <w:rFonts w:hint="eastAsia"/>
        </w:rPr>
      </w:pPr>
      <w:r>
        <w:rPr>
          <w:rFonts w:hint="eastAsia"/>
        </w:rPr>
        <w:t>工具：</w:t>
      </w:r>
      <w:r>
        <w:t xml:space="preserve">SQL Server Management Studio </w:t>
      </w:r>
      <w:r>
        <w:rPr>
          <w:rFonts w:hint="eastAsia"/>
        </w:rPr>
        <w:t>22</w:t>
      </w:r>
      <w:r>
        <w:rPr>
          <w:rFonts w:hint="eastAsia"/>
        </w:rPr>
        <w:t>（</w:t>
      </w:r>
      <w:r>
        <w:rPr>
          <w:rFonts w:hint="eastAsia"/>
        </w:rPr>
        <w:t>SSMS</w:t>
      </w:r>
      <w:r>
        <w:rPr>
          <w:rFonts w:hint="eastAsia"/>
        </w:rPr>
        <w:t>）</w:t>
      </w:r>
    </w:p>
    <w:p w14:paraId="577081EE" w14:textId="77777777" w:rsidR="008C7773" w:rsidRDefault="00000000">
      <w:pPr>
        <w:pStyle w:val="2"/>
        <w:rPr>
          <w:rFonts w:hint="eastAsia"/>
        </w:rPr>
      </w:pPr>
      <w:bookmarkStart w:id="8" w:name="_Toc149140196"/>
      <w:r>
        <w:t xml:space="preserve">2.1 </w:t>
      </w:r>
      <w:r>
        <w:rPr>
          <w:rFonts w:hint="eastAsia"/>
        </w:rPr>
        <w:t>数据库备份</w:t>
      </w:r>
      <w:bookmarkEnd w:id="8"/>
    </w:p>
    <w:p w14:paraId="12357CE0" w14:textId="77777777" w:rsidR="008C7773" w:rsidRDefault="00000000">
      <w:pPr>
        <w:pStyle w:val="aa"/>
        <w:numPr>
          <w:ilvl w:val="0"/>
          <w:numId w:val="8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/>
        </w:rPr>
        <w:t>通过</w:t>
      </w:r>
      <w:r>
        <w:rPr>
          <w:rFonts w:ascii="宋体" w:hAnsi="宋体" w:hint="eastAsia"/>
        </w:rPr>
        <w:t>远程桌面登录</w:t>
      </w:r>
      <w:r>
        <w:rPr>
          <w:rFonts w:ascii="宋体" w:hAnsi="宋体"/>
        </w:rPr>
        <w:t>到</w:t>
      </w:r>
      <w:r>
        <w:rPr>
          <w:rFonts w:ascii="宋体" w:hAnsi="宋体" w:hint="eastAsia"/>
        </w:rPr>
        <w:t>数据库服务器（IP：10.155.161.48），打开SSMS，可以打开YanAnWmsDb数据库</w:t>
      </w:r>
      <w:r>
        <w:rPr>
          <w:rFonts w:ascii="宋体" w:hAnsi="宋体"/>
        </w:rPr>
        <w:t>。通过</w:t>
      </w:r>
      <w:r>
        <w:rPr>
          <w:rFonts w:ascii="宋体" w:hAnsi="宋体" w:hint="eastAsia"/>
        </w:rPr>
        <w:t>远程桌面登录</w:t>
      </w:r>
      <w:r>
        <w:rPr>
          <w:rFonts w:ascii="宋体" w:hAnsi="宋体"/>
        </w:rPr>
        <w:t>到</w:t>
      </w:r>
      <w:r>
        <w:rPr>
          <w:rFonts w:ascii="宋体" w:hAnsi="宋体" w:hint="eastAsia"/>
        </w:rPr>
        <w:t>数据库服务器（IP：10.155.161.49），打开SSMS，可以打开YAYCSZLS数据库。下述以YAYCSZLS数据库来演示</w:t>
      </w:r>
    </w:p>
    <w:p w14:paraId="2904690E" w14:textId="77777777" w:rsidR="008C7773" w:rsidRDefault="008C7773">
      <w:pPr>
        <w:jc w:val="center"/>
        <w:rPr>
          <w:rFonts w:ascii="宋体" w:eastAsia="宋体" w:hAnsi="宋体" w:hint="eastAsia"/>
        </w:rPr>
      </w:pPr>
    </w:p>
    <w:p w14:paraId="293F0319" w14:textId="77777777" w:rsidR="008C7773" w:rsidRDefault="00000000">
      <w:pPr>
        <w:pStyle w:val="aa"/>
        <w:numPr>
          <w:ilvl w:val="0"/>
          <w:numId w:val="8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右击选择任务，选择备份</w:t>
      </w:r>
    </w:p>
    <w:p w14:paraId="716694B8" w14:textId="77777777" w:rsidR="008C7773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1C94EC9E" wp14:editId="18462B30">
            <wp:extent cx="2766695" cy="2597150"/>
            <wp:effectExtent l="0" t="0" r="0" b="0"/>
            <wp:docPr id="8002019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01983" name="图片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090" cy="261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515B" w14:textId="77777777" w:rsidR="008C7773" w:rsidRDefault="00000000">
      <w:pPr>
        <w:pStyle w:val="aa"/>
        <w:numPr>
          <w:ilvl w:val="0"/>
          <w:numId w:val="8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备份类型选择完整，备份组件选择数据库，目标选择磁盘，多个备份选择添加，选择目录，点击确定出现备份完成，即成功备份。建议备份完将文件复制到其他位置。</w:t>
      </w:r>
    </w:p>
    <w:p w14:paraId="2E91C2F0" w14:textId="77777777" w:rsidR="008C7773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56F39658" wp14:editId="59DB99DD">
            <wp:extent cx="4197350" cy="3074670"/>
            <wp:effectExtent l="0" t="0" r="0" b="0"/>
            <wp:docPr id="7175016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01693" name="图片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789" cy="307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317A" w14:textId="77777777" w:rsidR="008C7773" w:rsidRDefault="00000000">
      <w:pPr>
        <w:pStyle w:val="2"/>
        <w:rPr>
          <w:rFonts w:hint="eastAsia"/>
        </w:rPr>
      </w:pPr>
      <w:bookmarkStart w:id="9" w:name="_Toc149140197"/>
      <w:r>
        <w:t xml:space="preserve">2.2 </w:t>
      </w:r>
      <w:r>
        <w:rPr>
          <w:rFonts w:hint="eastAsia"/>
        </w:rPr>
        <w:t>数据库恢复</w:t>
      </w:r>
      <w:bookmarkEnd w:id="9"/>
    </w:p>
    <w:p w14:paraId="21A6E951" w14:textId="77777777" w:rsidR="008C7773" w:rsidRDefault="00000000">
      <w:pPr>
        <w:pStyle w:val="aa"/>
        <w:numPr>
          <w:ilvl w:val="0"/>
          <w:numId w:val="9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连接后打开YAYCSZLS数据库</w:t>
      </w:r>
      <w:r>
        <w:rPr>
          <w:rFonts w:ascii="宋体" w:hAnsi="宋体"/>
        </w:rPr>
        <w:t>。</w:t>
      </w:r>
      <w:r>
        <w:rPr>
          <w:rFonts w:ascii="宋体" w:hAnsi="宋体" w:hint="eastAsia"/>
        </w:rPr>
        <w:t>右击选择任务，选择还原，选择数据库。</w:t>
      </w:r>
    </w:p>
    <w:p w14:paraId="1B5193A8" w14:textId="77777777" w:rsidR="008C7773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58AAA2B4" wp14:editId="2530B10E">
            <wp:extent cx="5270500" cy="3429000"/>
            <wp:effectExtent l="0" t="0" r="6350" b="0"/>
            <wp:docPr id="37726949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9498" name="图片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5598" w14:textId="77777777" w:rsidR="008C7773" w:rsidRDefault="00000000">
      <w:pPr>
        <w:pStyle w:val="aa"/>
        <w:numPr>
          <w:ilvl w:val="0"/>
          <w:numId w:val="9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选择设备，选择备份文件，选择目标数据库，点击确定</w:t>
      </w:r>
    </w:p>
    <w:p w14:paraId="72D27F95" w14:textId="77777777" w:rsidR="008C7773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58051B82" wp14:editId="56FD379F">
            <wp:extent cx="4375150" cy="3652520"/>
            <wp:effectExtent l="0" t="0" r="6350" b="5080"/>
            <wp:docPr id="8586406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40623" name="图片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7874" cy="365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6F64" w14:textId="77777777" w:rsidR="008C7773" w:rsidRDefault="00000000">
      <w:pPr>
        <w:pStyle w:val="aa"/>
        <w:numPr>
          <w:ilvl w:val="0"/>
          <w:numId w:val="9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>出现还原成功提示即可</w:t>
      </w:r>
    </w:p>
    <w:p w14:paraId="043F1757" w14:textId="77777777" w:rsidR="008C7773" w:rsidRDefault="00000000">
      <w:pPr>
        <w:pStyle w:val="2"/>
        <w:rPr>
          <w:rFonts w:hint="eastAsia"/>
        </w:rPr>
      </w:pPr>
      <w:bookmarkStart w:id="10" w:name="_Toc149140198"/>
      <w:r>
        <w:lastRenderedPageBreak/>
        <w:t xml:space="preserve">2.3 </w:t>
      </w:r>
      <w:r>
        <w:rPr>
          <w:rFonts w:hint="eastAsia"/>
        </w:rPr>
        <w:t>数据库定期清理</w:t>
      </w:r>
      <w:bookmarkEnd w:id="10"/>
    </w:p>
    <w:p w14:paraId="036F0714" w14:textId="77777777" w:rsidR="008C7773" w:rsidRDefault="00000000">
      <w:pPr>
        <w:pStyle w:val="aa"/>
        <w:ind w:firstLine="560"/>
        <w:rPr>
          <w:rFonts w:hint="eastAsia"/>
        </w:rPr>
      </w:pPr>
      <w:r>
        <w:t>建议系统管理员定期对</w:t>
      </w:r>
      <w:r>
        <w:t xml:space="preserve"> </w:t>
      </w:r>
      <w:r>
        <w:rPr>
          <w:rFonts w:hint="eastAsia"/>
        </w:rPr>
        <w:t>YAYCSZLS/ChargeHistory</w:t>
      </w:r>
      <w:r>
        <w:rPr>
          <w:rFonts w:hint="eastAsia"/>
        </w:rPr>
        <w:t>充电历史记录表，</w:t>
      </w:r>
      <w:r>
        <w:rPr>
          <w:rFonts w:hint="eastAsia"/>
        </w:rPr>
        <w:t>YAYCSZLS/ChargingError</w:t>
      </w:r>
      <w:r>
        <w:rPr>
          <w:rFonts w:hint="eastAsia"/>
        </w:rPr>
        <w:t>充电故障表，</w:t>
      </w:r>
      <w:r>
        <w:rPr>
          <w:rFonts w:hint="eastAsia"/>
        </w:rPr>
        <w:t>YAYCSZLS/Keep Record</w:t>
      </w:r>
      <w:r>
        <w:rPr>
          <w:rFonts w:hint="eastAsia"/>
        </w:rPr>
        <w:t>设备维保表，</w:t>
      </w:r>
      <w:r>
        <w:rPr>
          <w:rFonts w:hint="eastAsia"/>
        </w:rPr>
        <w:t>YAYCSZLS/facMaintainRecord</w:t>
      </w:r>
      <w:r>
        <w:rPr>
          <w:rFonts w:hint="eastAsia"/>
        </w:rPr>
        <w:t>设备维修表，</w:t>
      </w:r>
      <w:r>
        <w:rPr>
          <w:rFonts w:hint="eastAsia"/>
        </w:rPr>
        <w:t>YAYCSZLS/usedElement</w:t>
      </w:r>
      <w:r>
        <w:rPr>
          <w:rFonts w:hint="eastAsia"/>
        </w:rPr>
        <w:t>零件更换表的数据定期清理。这些表中数据为历史数据，清除这些数据不会对系统产生影响。</w:t>
      </w:r>
      <w:r>
        <w:t>清理</w:t>
      </w:r>
      <w:r>
        <w:rPr>
          <w:rFonts w:hint="eastAsia"/>
        </w:rPr>
        <w:t>这些</w:t>
      </w:r>
      <w:r>
        <w:t>表能够使数据库能够长时间稳定的运行。</w:t>
      </w:r>
    </w:p>
    <w:sectPr w:rsidR="008C7773"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3DFFE" w14:textId="77777777" w:rsidR="00E662B5" w:rsidRDefault="00E662B5">
      <w:pPr>
        <w:rPr>
          <w:rFonts w:hint="eastAsia"/>
        </w:rPr>
      </w:pPr>
      <w:r>
        <w:separator/>
      </w:r>
    </w:p>
  </w:endnote>
  <w:endnote w:type="continuationSeparator" w:id="0">
    <w:p w14:paraId="44E353B4" w14:textId="77777777" w:rsidR="00E662B5" w:rsidRDefault="00E662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00E66" w14:textId="77777777" w:rsidR="008C7773" w:rsidRDefault="008C7773">
    <w:pPr>
      <w:pStyle w:val="a5"/>
      <w:jc w:val="center"/>
      <w:rPr>
        <w:rFonts w:hint="eastAsia"/>
      </w:rPr>
    </w:pPr>
  </w:p>
  <w:p w14:paraId="11651F7F" w14:textId="77777777" w:rsidR="008C7773" w:rsidRDefault="008C7773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5978721"/>
    </w:sdtPr>
    <w:sdtContent>
      <w:p w14:paraId="1DEC10BE" w14:textId="77777777" w:rsidR="008C7773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4B0B7D" w14:textId="77777777" w:rsidR="008C7773" w:rsidRDefault="008C7773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44F3B" w14:textId="77777777" w:rsidR="00E662B5" w:rsidRDefault="00E662B5">
      <w:pPr>
        <w:rPr>
          <w:rFonts w:hint="eastAsia"/>
        </w:rPr>
      </w:pPr>
      <w:r>
        <w:separator/>
      </w:r>
    </w:p>
  </w:footnote>
  <w:footnote w:type="continuationSeparator" w:id="0">
    <w:p w14:paraId="229C5F92" w14:textId="77777777" w:rsidR="00E662B5" w:rsidRDefault="00E662B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D97D1" w14:textId="77777777" w:rsidR="008C7773" w:rsidRDefault="00000000">
    <w:pPr>
      <w:pStyle w:val="a7"/>
      <w:ind w:firstLine="36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烟丝库智能仓储可视化管理系统故障恢复手册</w:t>
    </w:r>
  </w:p>
  <w:p w14:paraId="1E76135B" w14:textId="77777777" w:rsidR="008C7773" w:rsidRDefault="008C7773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6B0C"/>
    <w:multiLevelType w:val="multilevel"/>
    <w:tmpl w:val="06C96B0C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CE186D"/>
    <w:multiLevelType w:val="multilevel"/>
    <w:tmpl w:val="13CE186D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4B3906"/>
    <w:multiLevelType w:val="multilevel"/>
    <w:tmpl w:val="1B4B3906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7A36BC"/>
    <w:multiLevelType w:val="multilevel"/>
    <w:tmpl w:val="1C7A36B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3BCF08"/>
    <w:multiLevelType w:val="multilevel"/>
    <w:tmpl w:val="1D3BCF08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570EA3"/>
    <w:multiLevelType w:val="multilevel"/>
    <w:tmpl w:val="2A570EA3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68C7B7E"/>
    <w:multiLevelType w:val="multilevel"/>
    <w:tmpl w:val="368C7B7E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935CC0"/>
    <w:multiLevelType w:val="multilevel"/>
    <w:tmpl w:val="57935CC0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C617EB"/>
    <w:multiLevelType w:val="multilevel"/>
    <w:tmpl w:val="5AC617EB"/>
    <w:lvl w:ilvl="0">
      <w:start w:val="1"/>
      <w:numFmt w:val="lowerLetter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13274655">
    <w:abstractNumId w:val="3"/>
  </w:num>
  <w:num w:numId="2" w16cid:durableId="222452329">
    <w:abstractNumId w:val="8"/>
  </w:num>
  <w:num w:numId="3" w16cid:durableId="284314756">
    <w:abstractNumId w:val="4"/>
  </w:num>
  <w:num w:numId="4" w16cid:durableId="1547182493">
    <w:abstractNumId w:val="2"/>
  </w:num>
  <w:num w:numId="5" w16cid:durableId="1557938398">
    <w:abstractNumId w:val="7"/>
  </w:num>
  <w:num w:numId="6" w16cid:durableId="1953243167">
    <w:abstractNumId w:val="1"/>
  </w:num>
  <w:num w:numId="7" w16cid:durableId="599871953">
    <w:abstractNumId w:val="6"/>
  </w:num>
  <w:num w:numId="8" w16cid:durableId="408815955">
    <w:abstractNumId w:val="5"/>
  </w:num>
  <w:num w:numId="9" w16cid:durableId="138964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mM2RlOTJmYjdkOTgwZjdhNDRiMWRkOTEwZmUzZTAifQ=="/>
  </w:docVars>
  <w:rsids>
    <w:rsidRoot w:val="005A610E"/>
    <w:rsid w:val="000061EE"/>
    <w:rsid w:val="00011317"/>
    <w:rsid w:val="00031CD9"/>
    <w:rsid w:val="00075DED"/>
    <w:rsid w:val="000D2CF4"/>
    <w:rsid w:val="00135CF1"/>
    <w:rsid w:val="001D4944"/>
    <w:rsid w:val="001E3006"/>
    <w:rsid w:val="00262BB0"/>
    <w:rsid w:val="00273714"/>
    <w:rsid w:val="00280B5E"/>
    <w:rsid w:val="002B189A"/>
    <w:rsid w:val="002D3A46"/>
    <w:rsid w:val="002D4B28"/>
    <w:rsid w:val="003333EC"/>
    <w:rsid w:val="0036377D"/>
    <w:rsid w:val="003C525C"/>
    <w:rsid w:val="00406289"/>
    <w:rsid w:val="00454632"/>
    <w:rsid w:val="004776DF"/>
    <w:rsid w:val="0048447C"/>
    <w:rsid w:val="004C7239"/>
    <w:rsid w:val="0050690B"/>
    <w:rsid w:val="005613EE"/>
    <w:rsid w:val="005A610E"/>
    <w:rsid w:val="005B52B4"/>
    <w:rsid w:val="005C2371"/>
    <w:rsid w:val="005D0F2E"/>
    <w:rsid w:val="005F5E14"/>
    <w:rsid w:val="00614B63"/>
    <w:rsid w:val="00641975"/>
    <w:rsid w:val="00665874"/>
    <w:rsid w:val="006B477F"/>
    <w:rsid w:val="006B6F9D"/>
    <w:rsid w:val="006F175B"/>
    <w:rsid w:val="00706ED5"/>
    <w:rsid w:val="00722782"/>
    <w:rsid w:val="007279E6"/>
    <w:rsid w:val="007673BA"/>
    <w:rsid w:val="00784688"/>
    <w:rsid w:val="007B5C99"/>
    <w:rsid w:val="007F65CA"/>
    <w:rsid w:val="00890E16"/>
    <w:rsid w:val="008A19C9"/>
    <w:rsid w:val="008B6814"/>
    <w:rsid w:val="008C7773"/>
    <w:rsid w:val="008E412F"/>
    <w:rsid w:val="00911607"/>
    <w:rsid w:val="00921330"/>
    <w:rsid w:val="00940D9F"/>
    <w:rsid w:val="00961F26"/>
    <w:rsid w:val="009E1536"/>
    <w:rsid w:val="009E2243"/>
    <w:rsid w:val="00A6266A"/>
    <w:rsid w:val="00A87037"/>
    <w:rsid w:val="00AA2A6C"/>
    <w:rsid w:val="00AD1670"/>
    <w:rsid w:val="00AE0141"/>
    <w:rsid w:val="00B27510"/>
    <w:rsid w:val="00B310D5"/>
    <w:rsid w:val="00B806E6"/>
    <w:rsid w:val="00BF3F99"/>
    <w:rsid w:val="00BF6269"/>
    <w:rsid w:val="00C06EB3"/>
    <w:rsid w:val="00C161DD"/>
    <w:rsid w:val="00C3580E"/>
    <w:rsid w:val="00C9729A"/>
    <w:rsid w:val="00CA1FFC"/>
    <w:rsid w:val="00CA3549"/>
    <w:rsid w:val="00CD0AAC"/>
    <w:rsid w:val="00CF2C80"/>
    <w:rsid w:val="00D60A4B"/>
    <w:rsid w:val="00DA74A6"/>
    <w:rsid w:val="00DC0F48"/>
    <w:rsid w:val="00DD1F4F"/>
    <w:rsid w:val="00E17C1E"/>
    <w:rsid w:val="00E42919"/>
    <w:rsid w:val="00E662B5"/>
    <w:rsid w:val="00EA1BFE"/>
    <w:rsid w:val="00F55864"/>
    <w:rsid w:val="00F6224E"/>
    <w:rsid w:val="00F84078"/>
    <w:rsid w:val="00FE6912"/>
    <w:rsid w:val="1B5620F3"/>
    <w:rsid w:val="1D6E10D9"/>
    <w:rsid w:val="21AA2FA9"/>
    <w:rsid w:val="254117A2"/>
    <w:rsid w:val="2E531A90"/>
    <w:rsid w:val="3C355971"/>
    <w:rsid w:val="464634AE"/>
    <w:rsid w:val="4F507F25"/>
    <w:rsid w:val="52AE3FFF"/>
    <w:rsid w:val="534B6BA4"/>
    <w:rsid w:val="5C7610EB"/>
    <w:rsid w:val="62FC1CBE"/>
    <w:rsid w:val="6CC9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CC34FF"/>
  <w15:docId w15:val="{CDD2EA43-5B00-431A-9286-24D1DDC2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720" w:lineRule="auto"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qFormat/>
    <w:pPr>
      <w:spacing w:after="120"/>
      <w:ind w:leftChars="200" w:left="42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21">
    <w:name w:val="Body Text First Indent 2"/>
    <w:basedOn w:val="a3"/>
    <w:link w:val="22"/>
    <w:uiPriority w:val="99"/>
    <w:qFormat/>
    <w:pPr>
      <w:adjustRightInd w:val="0"/>
      <w:spacing w:after="0" w:line="312" w:lineRule="atLeast"/>
      <w:ind w:leftChars="0" w:left="1296" w:firstLineChars="200" w:firstLine="200"/>
      <w:jc w:val="left"/>
      <w:textAlignment w:val="baseline"/>
    </w:pPr>
    <w:rPr>
      <w:rFonts w:eastAsia="仿宋_GB2312" w:cs="Times New Roman"/>
      <w:kern w:val="21"/>
      <w:sz w:val="32"/>
      <w:szCs w:val="24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200"/>
    </w:pPr>
    <w:rPr>
      <w:rFonts w:eastAsia="宋体"/>
      <w:sz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宋体" w:hAnsiTheme="majorHAnsi" w:cstheme="majorBidi"/>
      <w:b/>
      <w:bCs/>
      <w:sz w:val="28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uiPriority w:val="99"/>
    <w:semiHidden/>
    <w:qFormat/>
  </w:style>
  <w:style w:type="character" w:customStyle="1" w:styleId="22">
    <w:name w:val="正文文本首行缩进 2 字符"/>
    <w:basedOn w:val="a4"/>
    <w:link w:val="21"/>
    <w:uiPriority w:val="99"/>
    <w:qFormat/>
    <w:rPr>
      <w:rFonts w:eastAsia="仿宋_GB2312" w:cs="Times New Roman"/>
      <w:kern w:val="21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4AE5E-44D6-4FF3-A800-AFC6C40FB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青山 吴</dc:creator>
  <cp:lastModifiedBy>青山 吴</cp:lastModifiedBy>
  <cp:revision>73</cp:revision>
  <dcterms:created xsi:type="dcterms:W3CDTF">2023-10-25T04:32:00Z</dcterms:created>
  <dcterms:modified xsi:type="dcterms:W3CDTF">2025-02-20T04:18:00Z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17922C906AB3432DA056291E407BAB15_13</vt:lpwstr>
  </property>
</Properties>
</file>