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wmf" ContentType="image/x-wmf"/>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bookmarkStart w:id="0" w:name="__UnoMark__9604_1595826349"/>
      <w:bookmarkStart w:id="1" w:name="__UnoMark__2909_1756889880"/>
      <w:bookmarkEnd w:id="0"/>
      <w:bookmarkEnd w:id="1"/>
    </w:p>
    <w:p>
      <w:pPr>
        <w:pStyle w:val="Normal"/>
        <w:ind w:left="0" w:right="0" w:hanging="0"/>
        <w:jc w:val="center"/>
        <w:rPr/>
      </w:pPr>
      <w:r>
        <mc:AlternateContent>
          <mc:Choice Requires="wps">
            <w:drawing>
              <wp:anchor behindDoc="0" distT="0" distB="7620" distL="114300" distR="114300" simplePos="0" locked="0" layoutInCell="1" allowOverlap="1" relativeHeight="5">
                <wp:simplePos x="0" y="0"/>
                <wp:positionH relativeFrom="column">
                  <wp:posOffset>883920</wp:posOffset>
                </wp:positionH>
                <wp:positionV relativeFrom="paragraph">
                  <wp:posOffset>364490</wp:posOffset>
                </wp:positionV>
                <wp:extent cx="3692525" cy="462915"/>
                <wp:effectExtent l="0" t="0" r="0" b="0"/>
                <wp:wrapNone/>
                <wp:docPr id="2" name="Text Box 2"/>
                <a:graphic xmlns:a="http://schemas.openxmlformats.org/drawingml/2006/main">
                  <a:graphicData uri="http://schemas.microsoft.com/office/word/2010/wordprocessingShape">
                    <wps:wsp>
                      <wps:cNvSpPr/>
                      <wps:spPr>
                        <a:xfrm>
                          <a:off x="0" y="0"/>
                          <a:ext cx="3691800" cy="462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8.7pt;width:290.65pt;height:36.35pt">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w:t>
      </w:r>
      <w:bookmarkStart w:id="2" w:name="_GoBack"/>
      <w:bookmarkEnd w:id="2"/>
      <w:r>
        <w:rPr>
          <w:rFonts w:cs="Arial" w:ascii="Lucida Calligraphy" w:hAnsi="Lucida Calligraphy"/>
          <w:b/>
          <w:color w:val="808080"/>
          <w:sz w:val="36"/>
          <w:szCs w:val="36"/>
        </w:rPr>
        <w:t xml:space="preserve"> Emergency Medicine</w:t>
      </w:r>
    </w:p>
    <w:p>
      <w:pPr>
        <w:pStyle w:val="Normal"/>
        <w:tabs>
          <w:tab w:val="center" w:pos="0" w:leader="none"/>
        </w:tabs>
        <w:ind w:left="0"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left="0"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Calibration and Validation of 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rFonts w:ascii="Times New Roman" w:hAnsi="Times New Roman"/>
          <w:sz w:val="22"/>
          <w:szCs w:val="22"/>
        </w:rPr>
      </w:pPr>
      <w:r>
        <w:rPr>
          <w:rFonts w:ascii="Times New Roman" w:hAnsi="Times New Roman"/>
          <w:sz w:val="22"/>
          <w:szCs w:val="22"/>
        </w:rPr>
        <w:t>You are invited to participate in a research study to calibrate a low-cost 3D printed pulse oximeter. A pulse oximeter is a sensor device placed on the finger to measure oxygen levels in the blood. All emergency department patients and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purpose of this study is to calibrate and validate a low-cost 3D printed pulse oximeter that measures oxygen levels in the blood.</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Calibration is the process by which data is collected from a pulse oximeter and another method (blood sampling from your artery) so that the raw data from the pulse oximeter can be translated into clinically usable values (percent of oxygen in a patient).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Validation is the process by which the calibration process is checked to ensure that the end-result (the oxygen values) are accurate when compared to a gold standard device.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You are being asked to help validate a new</w:t>
      </w:r>
      <w:r>
        <w:rPr>
          <w:rFonts w:ascii="Times New Roman" w:hAnsi="Times New Roman"/>
          <w:b/>
          <w:sz w:val="22"/>
          <w:szCs w:val="22"/>
        </w:rPr>
        <w:t xml:space="preserve"> </w:t>
      </w:r>
      <w:r>
        <w:rPr>
          <w:rFonts w:ascii="Times New Roman" w:hAnsi="Times New Roman"/>
          <w:sz w:val="22"/>
          <w:szCs w:val="22"/>
        </w:rPr>
        <w:t>low-cost 3D printed pulse oximeter. This means that the data taken from you will be used to verify equations taken in a previous phase to ensure the pulse oximeter is outputting accurate and clinically useful values. Your participation in the study involves completion of the study protocol. All study procedures will be conducted in the emergency department at Victoria Hospital and University Hospital at LHSC by an experienced emergency physician (EP). 350 participants will be recruited examine the validity of the calibrated experimental pulse oximeter. The experimental and control pulse oximeters will be placed on two different fingers on the same hand. Measurements of oxygen saturation will be recorded to establish equivalence of the two oximeters. This study takes approximately 5 minutes to complete, is completely non-invasive, and will not interfere with regular clinical care.</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pPr>
      <w:r>
        <w:rPr>
          <w:rFonts w:ascii="Times New Roman" w:hAnsi="Times New Roman"/>
          <w:sz w:val="22"/>
          <w:szCs w:val="22"/>
        </w:rPr>
        <w:t>There are no additional risks associated with wearing two pulse oximeters for the five minute duration of the study</w:t>
      </w:r>
      <w:ins w:id="0" w:author="Kristine VanAarsen" w:date="2017-05-04T17:04:00Z">
        <w:r>
          <w:rPr>
            <w:rFonts w:ascii="Times New Roman" w:hAnsi="Times New Roman"/>
            <w:sz w:val="22"/>
            <w:szCs w:val="22"/>
          </w:rPr>
          <w:t xml:space="preserve"> however, all procedures will be conducted in the Emergency Department where you will be thoroughly screened and monitored,</w:t>
        </w:r>
      </w:ins>
      <w:del w:id="1" w:author="Kristine VanAarsen" w:date="2017-05-04T17:04:00Z">
        <w:r>
          <w:rPr>
            <w:rFonts w:ascii="Times New Roman" w:hAnsi="Times New Roman"/>
            <w:sz w:val="22"/>
            <w:szCs w:val="22"/>
          </w:rPr>
          <w:delText xml:space="preserve">. </w:delText>
        </w:r>
      </w:del>
      <w:r>
        <w:rPr>
          <w:rFonts w:ascii="Times New Roman" w:hAnsi="Times New Roman"/>
          <w:sz w:val="22"/>
          <w:szCs w:val="22"/>
        </w:rPr>
        <w:t>You may not benefit personally from the study. Participation in this study will not impact your clinical course, academic status or employment. Results of this study may benefit society by validating a 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Participation in this study is voluntary. You may refuse to participate or withdraw at any point in the study without impact on your clinical course, employment or academic status. If you withdraw, any data collected may also be withdrawn at your request.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r>
        <w:rPr>
          <w:rFonts w:ascii="Times New Roman" w:hAnsi="Times New Roman"/>
          <w:sz w:val="22"/>
          <w:szCs w:val="22"/>
        </w:rPr>
      </w:r>
      <w:bookmarkStart w:id="3" w:name="OLE_LINK1"/>
      <w:bookmarkStart w:id="4" w:name="OLE_LINK2"/>
      <w:bookmarkStart w:id="5" w:name="OLE_LINK1"/>
      <w:bookmarkStart w:id="6" w:name="OLE_LINK2"/>
      <w:bookmarkEnd w:id="5"/>
      <w:bookmarkEnd w:id="6"/>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7" w:name="__UnoMark__3403_1756889880"/>
      <w:bookmarkEnd w:id="7"/>
      <w:r>
        <w:rPr>
          <w:rFonts w:cs="Arial" w:ascii="Lucida Calligraphy" w:hAnsi="Lucida Calligraphy"/>
          <w:b/>
          <w:color w:val="808080"/>
          <w:sz w:val="36"/>
          <w:szCs w:val="36"/>
        </w:rPr>
        <w:t>Division of Emergency Medicine</w:t>
      </w:r>
      <w:bookmarkStart w:id="8" w:name="__UnoMark__9814_1595826349"/>
      <w:bookmarkEnd w:id="8"/>
    </w:p>
    <w:p>
      <w:pPr>
        <w:pStyle w:val="Normal"/>
        <w:jc w:val="center"/>
        <w:rPr>
          <w:rFonts w:ascii="Times New Roman" w:hAnsi="Times New Roman"/>
          <w:b/>
          <w:b/>
          <w:sz w:val="44"/>
          <w:szCs w:val="44"/>
        </w:rPr>
      </w:pPr>
      <w:r>
        <w:rPr>
          <w:rFonts w:ascii="Times New Roman" w:hAnsi="Times New Roman"/>
          <w:b/>
          <w:sz w:val="44"/>
          <w:szCs w:val="44"/>
        </w:rPr>
        <mc:AlternateContent>
          <mc:Choice Requires="wps">
            <w:drawing>
              <wp:anchor behindDoc="0" distT="0" distB="15240" distL="114300" distR="114300" simplePos="0" locked="0" layoutInCell="1" allowOverlap="1" relativeHeight="3">
                <wp:simplePos x="0" y="0"/>
                <wp:positionH relativeFrom="margin">
                  <wp:posOffset>1195070</wp:posOffset>
                </wp:positionH>
                <wp:positionV relativeFrom="paragraph">
                  <wp:posOffset>102870</wp:posOffset>
                </wp:positionV>
                <wp:extent cx="3692525" cy="462915"/>
                <wp:effectExtent l="0" t="0" r="0" b="0"/>
                <wp:wrapNone/>
                <wp:docPr id="5" name="Text Box 5"/>
                <a:graphic xmlns:a="http://schemas.openxmlformats.org/drawingml/2006/main">
                  <a:graphicData uri="http://schemas.microsoft.com/office/word/2010/wordprocessingShape">
                    <wps:wsp>
                      <wps:cNvSpPr/>
                      <wps:spPr>
                        <a:xfrm>
                          <a:off x="0" y="0"/>
                          <a:ext cx="3691800" cy="462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4.1pt;margin-top:8.1pt;width:290.65pt;height:36.35pt;mso-position-horizontal-relative:margin">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Calibration and Validation of 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left="0" w:right="-90" w:hanging="0"/>
        <w:rPr>
          <w:rFonts w:ascii="Times New Roman" w:hAnsi="Times New Roman"/>
        </w:rPr>
      </w:pPr>
      <w:r>
        <w:rPr>
          <w:rFonts w:ascii="Times New Roman" w:hAnsi="Times New Roman"/>
        </w:rPr>
      </w:r>
    </w:p>
    <w:p>
      <w:pPr>
        <w:pStyle w:val="Normal"/>
        <w:ind w:left="0"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fldChar w:fldCharType="begin"/>
    </w:r>
    <w:r>
      <w:rPr/>
      <w:instrText> PAGE </w:instrText>
    </w:r>
    <w:r>
      <w:rPr/>
      <w:fldChar w:fldCharType="separate"/>
    </w:r>
    <w:r>
      <w:rPr/>
      <w:t>3</w:t>
    </w:r>
    <w:r>
      <w:rPr/>
      <w:fldChar w:fldCharType="end"/>
    </w:r>
    <w:r>
      <w:rPr>
        <w:rFonts w:ascii="Times New Roman" w:hAnsi="Times New Roman"/>
        <w:sz w:val="22"/>
        <w:szCs w:val="22"/>
      </w:rPr>
      <w:t xml:space="preserve"> of </w:t>
    </w:r>
    <w:r>
      <w:rPr/>
      <w:fldChar w:fldCharType="begin"/>
    </w:r>
    <w:r>
      <w:rPr/>
      <w:instrText> NUMPAGES </w:instrText>
    </w:r>
    <w:r>
      <w:rPr/>
      <w:fldChar w:fldCharType="separate"/>
    </w:r>
    <w:r>
      <w:rPr/>
      <w:t>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May 2,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ind w:left="0" w:right="-720" w:hanging="0"/>
      <w:jc w:val="left"/>
    </w:pPr>
    <w:rPr>
      <w:rFonts w:ascii="Arial" w:hAnsi="Arial" w:eastAsia="Times New Roman" w:cs="Times New Roman"/>
      <w:color w:val="auto"/>
      <w:kern w:val="0"/>
      <w:sz w:val="24"/>
      <w:szCs w:val="24"/>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Arial" w:hAnsi="Arial" w:eastAsia="Times New Roman" w:cs="Times New Roman"/>
      <w:sz w:val="24"/>
      <w:szCs w:val="24"/>
    </w:rPr>
  </w:style>
  <w:style w:type="character" w:styleId="FooterChar">
    <w:name w:val="Footer Char"/>
    <w:basedOn w:val="DefaultParagraphFont"/>
    <w:qFormat/>
    <w:rPr>
      <w:rFonts w:ascii="Arial" w:hAnsi="Arial" w:eastAsia="Times New Roman" w:cs="Times New Roman"/>
      <w:sz w:val="24"/>
      <w:szCs w:val="24"/>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rFonts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rFonts w:ascii="Times New Roman" w:hAnsi="Times New Roman"/>
    </w:rPr>
  </w:style>
  <w:style w:type="paragraph" w:styleId="FrameContents">
    <w:name w:val="Frame Contents"/>
    <w:basedOn w:val="Normal"/>
    <w:qFormat/>
    <w:pPr/>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25BDFAA3</Template>
  <TotalTime>2</TotalTime>
  <Application>LibreOffice/6.0.6.2$Linux_X86_64 LibreOffice_project/00m0$Build-2</Application>
  <Pages>3</Pages>
  <Words>1035</Words>
  <Characters>5663</Characters>
  <CharactersWithSpaces>6764</CharactersWithSpaces>
  <Paragraphs>50</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2017-05-04T17:03:00Z</dcterms:created>
  <dc:creator>Kevin Wood</dc:creator>
  <dc:description/>
  <dc:language>en-CA</dc:language>
  <cp:lastModifiedBy>Tarek Loubani</cp:lastModifiedBy>
  <dcterms:modified xsi:type="dcterms:W3CDTF">2018-10-07T22:17:27Z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