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6583680" cy="8641080"/>
            <wp:effectExtent l="0" t="0" r="0" b="0"/>
            <wp:docPr id="1" name="Picture 1" descr="Cover page infographic for the plain-English REM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ver page infographic for the plain-English REM manua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864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>
          <w:rFonts w:ascii="Arial" w:hAnsi="Arial"/>
          <w:b/>
          <w:color w:val="0B5CAD"/>
          <w:sz w:val="48"/>
        </w:rPr>
      </w:pPr>
      <w:r>
        <w:rPr>
          <w:rFonts w:ascii="Arial" w:hAnsi="Arial"/>
          <w:b/>
          <w:color w:val="0B5CAD"/>
          <w:sz w:val="48"/>
        </w:rPr>
        <w:t>Start here</w:t>
      </w:r>
    </w:p>
    <w:p>
      <w:pPr>
        <w:pStyle w:val="Normal"/>
        <w:spacing w:before="0" w:after="120"/>
        <w:rPr>
          <w:rFonts w:ascii="Arial" w:hAnsi="Arial"/>
          <w:b/>
          <w:color w:val="0F172A"/>
          <w:sz w:val="23"/>
        </w:rPr>
      </w:pPr>
      <w:r>
        <w:rPr>
          <w:b/>
          <w:color w:val="0F172A"/>
          <w:sz w:val="23"/>
        </w:rPr>
        <w:t>This is a simpler, less technical,  REM user manual. It is written for prepared citizens, families, neighbors, and small trusted groups.</w:t>
      </w:r>
    </w:p>
    <w:tbl>
      <w:tblPr>
        <w:tblW w:w="10656" w:type="dxa"/>
        <w:jc w:val="center"/>
        <w:tblInd w:w="0" w:type="dxa"/>
        <w:tblLayout w:type="fixed"/>
        <w:tblCellMar>
          <w:top w:w="160" w:type="dxa"/>
          <w:start w:w="180" w:type="dxa"/>
          <w:bottom w:w="160" w:type="dxa"/>
          <w:end w:w="180" w:type="dxa"/>
        </w:tblCellMar>
      </w:tblPr>
      <w:tblGrid>
        <w:gridCol w:w="10656"/>
      </w:tblGrid>
      <w:tr>
        <w:trPr/>
        <w:tc>
          <w:tcPr>
            <w:tcW w:w="10656" w:type="dxa"/>
            <w:tcBorders>
              <w:top w:val="single" w:sz="10" w:space="0" w:color="A7F3D0"/>
              <w:start w:val="single" w:sz="10" w:space="0" w:color="A7F3D0"/>
              <w:bottom w:val="single" w:sz="10" w:space="0" w:color="A7F3D0"/>
              <w:end w:val="single" w:sz="10" w:space="0" w:color="A7F3D0"/>
            </w:tcBorders>
            <w:shd w:fill="ECFDF5" w:val="clear"/>
            <w:vAlign w:val="cente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166534"/>
                <w:sz w:val="25"/>
              </w:rPr>
            </w:pPr>
            <w:r>
              <w:rPr>
                <w:b/>
                <w:color w:val="166534"/>
                <w:sz w:val="25"/>
              </w:rPr>
              <w:t>Plain-language promise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21"/>
              </w:rPr>
            </w:pPr>
            <w:r>
              <w:rPr>
                <w:color w:val="0F172A"/>
                <w:sz w:val="21"/>
              </w:rPr>
              <w:t>This guide explains what each part of REM is for, when to use it, and what to expect. It avoids technical setup details unless they help you make a good decision.</w:t>
            </w:r>
          </w:p>
        </w:tc>
      </w:tr>
    </w:tbl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What you can do with REM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6309360" cy="3352165"/>
            <wp:effectExtent l="0" t="0" r="0" b="0"/>
            <wp:docPr id="2" name="Picture 2" descr="Infographic showing five main REM uses: trusted people, messages, status, tasks, and map/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nfographic showing five main REM uses: trusted people, messages, status, tasks, and map/SO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What is in this guide</w:t>
      </w:r>
    </w:p>
    <w:tbl>
      <w:tblPr>
        <w:tblW w:w="10656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0B5CAD"/>
                <w:sz w:val="22"/>
              </w:rPr>
            </w:pPr>
            <w:r>
              <w:rPr>
                <w:b/>
                <w:color w:val="0B5CAD"/>
                <w:sz w:val="22"/>
              </w:rPr>
              <w:t>Get ready before an emergency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Set your name, add trusted people, and test REM.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0B5CAD"/>
                <w:sz w:val="22"/>
              </w:rPr>
            </w:pPr>
            <w:r>
              <w:rPr>
                <w:b/>
                <w:color w:val="0B5CAD"/>
                <w:sz w:val="22"/>
              </w:rPr>
              <w:t>Use the right screen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Dashboard, Chat, Events, Action Messages, Checklists, Map, Peers, Settings, and SOS.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0B5CAD"/>
                <w:sz w:val="22"/>
              </w:rPr>
            </w:pPr>
            <w:r>
              <w:rPr>
                <w:b/>
                <w:color w:val="0B5CAD"/>
                <w:sz w:val="22"/>
              </w:rPr>
              <w:t>Send clear updates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Use simple status colors and event choices.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0B5CAD"/>
                <w:sz w:val="22"/>
              </w:rPr>
            </w:pPr>
            <w:r>
              <w:rPr>
                <w:b/>
                <w:color w:val="0B5CAD"/>
                <w:sz w:val="22"/>
              </w:rPr>
              <w:t>Coordinate safely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Use trusted peers, privacy choices, checklists, and HomeBase.</w:t>
            </w:r>
          </w:p>
        </w:tc>
      </w:tr>
      <w:tr>
        <w:trPr>
          <w:trHeight w:val="1080" w:hRule="atLeast"/>
        </w:trPr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0B5CAD"/>
                <w:sz w:val="22"/>
              </w:rPr>
            </w:pPr>
            <w:r>
              <w:rPr>
                <w:b/>
                <w:color w:val="0B5CAD"/>
                <w:sz w:val="22"/>
              </w:rPr>
              <w:t>Practice common situations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Power outage, evacuation, shelter-in-place, storm prep, wildfire/flood, and comms drill.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b/>
                <w:color w:val="0B5CAD"/>
                <w:sz w:val="22"/>
              </w:rPr>
            </w:pPr>
            <w:r>
              <w:rPr>
                <w:b/>
                <w:color w:val="0B5CAD"/>
                <w:sz w:val="22"/>
              </w:rPr>
              <w:t>Appendix</w:t>
            </w:r>
          </w:p>
          <w:p>
            <w:pPr>
              <w:pStyle w:val="Normal"/>
              <w:spacing w:before="0" w:after="0"/>
              <w:rPr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detailed information on the type and meaning of messages</w:t>
            </w:r>
          </w:p>
        </w:tc>
      </w:tr>
    </w:tbl>
    <w:p>
      <w:pPr>
        <w:pStyle w:val="Heading1"/>
        <w:widowControl/>
        <w:bidi w:val="0"/>
        <w:spacing w:lineRule="auto" w:line="276" w:before="120" w:after="200"/>
        <w:jc w:val="start"/>
        <w:rPr>
          <w:rFonts w:ascii="Arial" w:hAnsi="Arial"/>
          <w:color w:val="0B5CAD"/>
          <w:sz w:val="48"/>
        </w:rPr>
      </w:pPr>
      <w:r>
        <w:br w:type="page"/>
      </w:r>
      <w:r>
        <w:rPr>
          <w:rFonts w:ascii="Arial" w:hAnsi="Arial"/>
          <w:color w:val="0B5CAD"/>
          <w:sz w:val="48"/>
        </w:rPr>
        <w:t>0. Getting REM and keeping it updated</w:t>
      </w:r>
    </w:p>
    <w:p>
      <w:pPr>
        <w:pStyle w:val="BodyText"/>
        <w:rPr/>
      </w:pPr>
      <w:r>
        <w:rPr/>
        <w:t xml:space="preserve">REM is an </w:t>
      </w:r>
      <w:r>
        <w:rPr>
          <w:b/>
          <w:bCs/>
        </w:rPr>
        <w:t>Android</w:t>
      </w:r>
      <w:r>
        <w:rPr/>
        <w:t xml:space="preserve"> app.</w:t>
      </w:r>
    </w:p>
    <w:p>
      <w:pPr>
        <w:pStyle w:val="BodyText"/>
        <w:rPr/>
      </w:pPr>
      <w:r>
        <w:rPr/>
        <w:t xml:space="preserve">The safest place to get it is the official </w:t>
      </w:r>
      <w:r>
        <w:rPr>
          <w:rStyle w:val="Strong"/>
        </w:rPr>
        <w:t>FreeTAKTeam REM GitHub release page</w:t>
      </w:r>
      <w:r>
        <w:rPr/>
        <w:t xml:space="preserve">. The REM release page provides Android </w:t>
      </w:r>
      <w:r>
        <w:rPr/>
        <w:t>installation</w:t>
      </w:r>
      <w:r>
        <w:rPr/>
        <w:t xml:space="preserve"> files for the app</w:t>
      </w:r>
    </w:p>
    <w:p>
      <w:pPr>
        <w:pStyle w:val="BodyText"/>
        <w:rPr/>
      </w:pPr>
      <w:r>
        <w:rPr/>
        <w:t>use the APK file, not the source-code ZIP files. (</w:t>
      </w:r>
      <w:hyperlink r:id="rId4">
        <w:r>
          <w:rPr>
            <w:rStyle w:val="Hyperlink"/>
          </w:rPr>
          <w:t>GitHub</w:t>
        </w:r>
      </w:hyperlink>
      <w:r>
        <w:rPr/>
        <w:t>)</w:t>
      </w:r>
    </w:p>
    <w:p>
      <w:pPr>
        <w:pStyle w:val="BodyText"/>
        <w:rPr/>
      </w:pPr>
      <w:r>
        <w:rPr/>
        <w:t xml:space="preserve">To keep REM updated more easily, use </w:t>
      </w:r>
      <w:r>
        <w:rPr>
          <w:rStyle w:val="Strong"/>
        </w:rPr>
        <w:t>Obtainium</w:t>
      </w:r>
      <w:r>
        <w:rPr/>
        <w:t>.</w:t>
      </w:r>
    </w:p>
    <w:p>
      <w:pPr>
        <w:pStyle w:val="BodyText"/>
        <w:rPr/>
      </w:pPr>
      <w:r>
        <w:rPr/>
        <w:t>Obtainium is an Android app that watches release pages, such as GitHub releases, and tells you when a new version is available. It can also help install the update from the same source. (</w:t>
      </w:r>
      <w:hyperlink r:id="rId5">
        <w:r>
          <w:rPr>
            <w:rStyle w:val="Hyperlink"/>
          </w:rPr>
          <w:t>Obtainium</w:t>
        </w:r>
      </w:hyperlink>
      <w:r>
        <w:rPr/>
        <w:t>)</w:t>
      </w:r>
    </w:p>
    <w:p>
      <w:pPr>
        <w:pStyle w:val="Heading2"/>
        <w:rPr/>
      </w:pPr>
      <w:r>
        <w:rPr/>
        <w:t>Step 1: Install Obtainium</w:t>
      </w:r>
    </w:p>
    <w:p>
      <w:pPr>
        <w:pStyle w:val="BodyText"/>
        <w:rPr/>
      </w:pPr>
      <w:r>
        <w:rPr/>
        <w:t>Install Obtainium from its official website or from F-Droid. The official Obtainium site says it gets Android app updates directly from the source, and F-Droid also lists Obtainium as an app that can install and update apps from release pages. (</w:t>
      </w:r>
      <w:hyperlink r:id="rId6">
        <w:r>
          <w:rPr>
            <w:rStyle w:val="Hyperlink"/>
          </w:rPr>
          <w:t>Obtainium</w:t>
        </w:r>
      </w:hyperlink>
      <w:r>
        <w:rPr/>
        <w:t>) (</w:t>
      </w:r>
      <w:hyperlink r:id="rId7">
        <w:r>
          <w:rPr>
            <w:rStyle w:val="Hyperlink"/>
          </w:rPr>
          <w:t>F-Droid</w:t>
        </w:r>
      </w:hyperlink>
      <w:r>
        <w:rPr/>
        <w:t>)</w:t>
      </w:r>
    </w:p>
    <w:p>
      <w:pPr>
        <w:pStyle w:val="Heading3"/>
        <w:spacing w:before="0" w:after="120"/>
        <w:rPr>
          <w:rFonts w:ascii="Arial" w:hAnsi="Arial"/>
        </w:rPr>
      </w:pPr>
      <w:r>
        <w:rPr>
          <w:rFonts w:ascii="Arial" w:hAnsi="Arial"/>
        </w:rPr>
        <w:t>Step 2: Add REM to Obtainium</w:t>
      </w:r>
    </w:p>
    <w:p>
      <w:pPr>
        <w:pStyle w:val="BodyText"/>
        <w:rPr/>
      </w:pPr>
      <w:r>
        <w:rPr/>
        <w:t xml:space="preserve">Open Obtainium and choose </w:t>
      </w:r>
      <w:r>
        <w:rPr>
          <w:rStyle w:val="Strong"/>
        </w:rPr>
        <w:t>Add App</w:t>
      </w:r>
      <w:r>
        <w:rPr/>
        <w:t>.</w:t>
      </w:r>
    </w:p>
    <w:p>
      <w:pPr>
        <w:pStyle w:val="BodyText"/>
        <w:rPr/>
      </w:pPr>
      <w:r>
        <w:rPr/>
        <w:t>Paste this REM source address:</w:t>
      </w:r>
    </w:p>
    <w:p>
      <w:pPr>
        <w:pStyle w:val="PreformattedText"/>
        <w:spacing w:before="0" w:after="120"/>
        <w:rPr>
          <w:rFonts w:ascii="Arial" w:hAnsi="Arial"/>
          <w:sz w:val="21"/>
        </w:rPr>
      </w:pPr>
      <w:r>
        <w:rPr>
          <w:rStyle w:val="SourceText"/>
          <w:rFonts w:ascii="Arial" w:hAnsi="Arial"/>
          <w:sz w:val="21"/>
        </w:rPr>
        <w:t>https://github.com/FreeTAKTeam/reticulum_mobile_emergency_management</w:t>
      </w:r>
    </w:p>
    <w:p>
      <w:pPr>
        <w:pStyle w:val="BodyText"/>
        <w:rPr/>
      </w:pPr>
      <w:r>
        <w:rPr/>
        <w:t xml:space="preserve">If Obtainium asks what kind of source this is, choose </w:t>
      </w:r>
      <w:r>
        <w:rPr>
          <w:rStyle w:val="Strong"/>
        </w:rPr>
        <w:t>GitHub</w:t>
      </w:r>
      <w:r>
        <w:rPr/>
        <w:t>. Obtainium supports GitHub as an app source. (</w:t>
      </w:r>
      <w:hyperlink r:id="rId8">
        <w:r>
          <w:rPr>
            <w:rStyle w:val="Hyperlink"/>
          </w:rPr>
          <w:t>wiki.obtainium.imranr.dev</w:t>
        </w:r>
      </w:hyperlink>
      <w:r>
        <w:rPr/>
        <w:t>)</w:t>
      </w:r>
    </w:p>
    <w:p>
      <w:pPr>
        <w:pStyle w:val="Heading3"/>
        <w:spacing w:before="0" w:after="120"/>
        <w:rPr>
          <w:rFonts w:ascii="Arial" w:hAnsi="Arial"/>
        </w:rPr>
      </w:pPr>
      <w:r>
        <w:rPr>
          <w:rFonts w:ascii="Arial" w:hAnsi="Arial"/>
        </w:rPr>
        <w:t>Step 3: Install REM</w:t>
      </w:r>
    </w:p>
    <w:p>
      <w:pPr>
        <w:pStyle w:val="BodyText"/>
        <w:rPr/>
      </w:pPr>
      <w:r>
        <w:rPr/>
        <w:t xml:space="preserve">After adding REM, Obtainium should </w:t>
      </w:r>
      <w:r>
        <w:rPr/>
        <w:t>automatically</w:t>
      </w:r>
      <w:r>
        <w:rPr/>
        <w:t xml:space="preserve"> find the latest REM release.</w:t>
      </w:r>
    </w:p>
    <w:p>
      <w:pPr>
        <w:pStyle w:val="BodyText"/>
        <w:rPr/>
      </w:pPr>
      <w:r>
        <w:rPr/>
        <w:t>Choose the Android APK file. It should have a name similar to:</w:t>
      </w:r>
    </w:p>
    <w:p>
      <w:pPr>
        <w:pStyle w:val="PreformattedText"/>
        <w:spacing w:before="0" w:after="120"/>
        <w:rPr>
          <w:rFonts w:ascii="Arial" w:hAnsi="Arial"/>
          <w:sz w:val="21"/>
        </w:rPr>
      </w:pPr>
      <w:r>
        <w:rPr>
          <w:rStyle w:val="SourceText"/>
          <w:rFonts w:ascii="Arial" w:hAnsi="Arial"/>
          <w:sz w:val="21"/>
        </w:rPr>
        <w:t>reticulum-mobile-emergency-management-vX.X.X-release.apk</w:t>
      </w:r>
    </w:p>
    <w:p>
      <w:pPr>
        <w:pStyle w:val="BodyText"/>
        <w:rPr/>
      </w:pPr>
      <w:r>
        <w:rPr/>
        <w:t xml:space="preserve">Do not install files named </w:t>
      </w:r>
      <w:r>
        <w:rPr>
          <w:rStyle w:val="Strong"/>
        </w:rPr>
        <w:t>Source code</w:t>
      </w:r>
      <w:r>
        <w:rPr/>
        <w:t xml:space="preserve">, </w:t>
      </w:r>
      <w:r>
        <w:rPr>
          <w:rStyle w:val="Strong"/>
        </w:rPr>
        <w:t>ZIP</w:t>
      </w:r>
      <w:r>
        <w:rPr/>
        <w:t xml:space="preserve">, or </w:t>
      </w:r>
      <w:r>
        <w:rPr>
          <w:rStyle w:val="Strong"/>
        </w:rPr>
        <w:t>tar.gz</w:t>
      </w:r>
      <w:r>
        <w:rPr/>
        <w:t>. Those are for developers, not normal app installation.</w:t>
      </w:r>
    </w:p>
    <w:p>
      <w:pPr>
        <w:pStyle w:val="BodyText"/>
        <w:rPr/>
      </w:pPr>
      <w:r>
        <w:rPr/>
        <w:t>Android may ask if you want to allow Obtainium to install apps. Allow it only if you trust the source you are using.</w:t>
      </w:r>
    </w:p>
    <w:p>
      <w:pPr>
        <w:pStyle w:val="Heading3"/>
        <w:spacing w:before="0" w:after="120"/>
        <w:rPr>
          <w:rFonts w:ascii="Arial" w:hAnsi="Arial"/>
        </w:rPr>
      </w:pPr>
      <w:r>
        <w:rPr>
          <w:rFonts w:ascii="Arial" w:hAnsi="Arial"/>
        </w:rPr>
        <w:t>Step 4: Keep REM updated</w:t>
      </w:r>
    </w:p>
    <w:p>
      <w:pPr>
        <w:pStyle w:val="BodyText"/>
        <w:rPr/>
      </w:pPr>
      <w:r>
        <w:rPr/>
        <w:t>After REM is added to Obtainium, open Obtainium from time to time and check for updates.</w:t>
      </w:r>
    </w:p>
    <w:p>
      <w:pPr>
        <w:pStyle w:val="BodyText"/>
        <w:rPr/>
      </w:pPr>
      <w:r>
        <w:rPr/>
        <w:t>When a new REM version is available: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Open </w:t>
      </w:r>
      <w:r>
        <w:rPr>
          <w:rStyle w:val="Strong"/>
        </w:rPr>
        <w:t>Obtainium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Tap </w:t>
      </w:r>
      <w:r>
        <w:rPr>
          <w:rStyle w:val="Strong"/>
        </w:rPr>
        <w:t>REM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Tap </w:t>
      </w:r>
      <w:r>
        <w:rPr>
          <w:rStyle w:val="Strong"/>
        </w:rPr>
        <w:t>Update</w:t>
      </w:r>
      <w:r>
        <w:rPr/>
        <w:t xml:space="preserve"> or </w:t>
      </w:r>
      <w:r>
        <w:rPr>
          <w:rStyle w:val="Strong"/>
        </w:rPr>
        <w:t>Install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Let Android install the new version.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Open </w:t>
      </w:r>
      <w:r>
        <w:rPr>
          <w:rStyle w:val="Strong"/>
        </w:rPr>
        <w:t>REM</w:t>
      </w:r>
      <w:r>
        <w:rPr/>
        <w:t xml:space="preserve"> and confirm it still says </w:t>
      </w:r>
      <w:r>
        <w:rPr>
          <w:rStyle w:val="Strong"/>
        </w:rPr>
        <w:t>Ready</w:t>
      </w:r>
      <w:r>
        <w:rPr/>
        <w:t>.</w:t>
      </w:r>
    </w:p>
    <w:p>
      <w:pPr>
        <w:pStyle w:val="BodyText"/>
        <w:rPr/>
      </w:pPr>
      <w:r>
        <w:rPr/>
        <w:t>Obtainium can also notify you when new releases are available, so you do not have to manually check the GitHub page every time. (</w:t>
      </w:r>
      <w:hyperlink r:id="rId9">
        <w:r>
          <w:rPr>
            <w:rStyle w:val="Hyperlink"/>
          </w:rPr>
          <w:t>GitHub</w:t>
        </w:r>
      </w:hyperlink>
      <w:r>
        <w:rPr/>
        <w:t>)</w:t>
      </w:r>
    </w:p>
    <w:p>
      <w:pPr>
        <w:pStyle w:val="Heading3"/>
        <w:spacing w:before="0" w:after="120"/>
        <w:rPr/>
      </w:pPr>
      <w:r>
        <w:rPr>
          <w:rFonts w:ascii="Arial" w:hAnsi="Arial"/>
        </w:rPr>
        <w:t>Simple safety rule</w:t>
      </w:r>
    </w:p>
    <w:p>
      <w:pPr>
        <w:pStyle w:val="BodyText"/>
        <w:rPr/>
      </w:pPr>
      <w:r>
        <w:rPr/>
        <w:t>Only install REM from the official REM GitHub source, and only update it from that same source. This helps avoid installing the wrong APK.</w:t>
      </w:r>
      <w:r>
        <w:br w:type="page"/>
      </w:r>
    </w:p>
    <w:p>
      <w:pPr>
        <w:pStyle w:val="BodyText"/>
        <w:rPr/>
      </w:pPr>
      <w:r>
        <w:rPr/>
      </w:r>
    </w:p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rPr>
          <w:rFonts w:ascii="Arial" w:hAnsi="Arial"/>
          <w:b/>
          <w:color w:val="0B5CAD"/>
          <w:sz w:val="48"/>
        </w:rPr>
        <w:t>1. Get ready before you need REM</w:t>
      </w:r>
    </w:p>
    <w:p>
      <w:pPr>
        <w:pStyle w:val="Normal"/>
        <w:spacing w:before="0" w:after="120"/>
        <w:rPr>
          <w:rFonts w:ascii="Arial" w:hAnsi="Arial"/>
          <w:b w:val="false"/>
          <w:color w:val="0F172A"/>
          <w:sz w:val="22"/>
        </w:rPr>
      </w:pPr>
      <w:r>
        <w:rPr>
          <w:b w:val="false"/>
          <w:color w:val="0F172A"/>
          <w:sz w:val="22"/>
        </w:rPr>
        <w:t>Do the first setup while things are calm. A short practice session helps everyone understand what REM will do during stress.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6309360" cy="2997200"/>
            <wp:effectExtent l="0" t="0" r="0" b="0"/>
            <wp:docPr id="3" name="Picture 3" descr="Five-step setup flow for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ve-step setup flow for RE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Your first setup checklist</w:t>
      </w:r>
    </w:p>
    <w:p>
      <w:pPr>
        <w:pStyle w:val="ListNumber"/>
        <w:numPr>
          <w:ilvl w:val="0"/>
          <w:numId w:val="5"/>
        </w:numPr>
        <w:spacing w:before="0" w:after="60"/>
        <w:contextualSpacing/>
        <w:rPr/>
      </w:pPr>
      <w:r>
        <w:rPr>
          <w:color w:val="0F172A"/>
          <w:sz w:val="21"/>
        </w:rPr>
        <w:t>Peform the wizard</w:t>
      </w:r>
      <w:r>
        <w:rPr>
          <w:color w:val="0F172A"/>
          <w:sz w:val="21"/>
        </w:rPr>
        <w:t xml:space="preserve"> and choose a clear call sign. Use a name your group will </w:t>
      </w:r>
      <w:r>
        <w:rPr>
          <w:color w:val="0F172A"/>
          <w:sz w:val="21"/>
        </w:rPr>
        <w:t>immediately</w:t>
      </w:r>
      <w:r>
        <w:rPr>
          <w:color w:val="0F172A"/>
          <w:sz w:val="21"/>
        </w:rPr>
        <w:t xml:space="preserve"> recognize.</w:t>
      </w:r>
    </w:p>
    <w:p>
      <w:pPr>
        <w:pStyle w:val="ListNumber"/>
        <w:numPr>
          <w:ilvl w:val="0"/>
          <w:numId w:val="5"/>
        </w:numPr>
        <w:spacing w:before="0" w:after="60"/>
        <w:contextualSpacing/>
        <w:rPr/>
      </w:pPr>
      <w:r>
        <w:rPr>
          <w:color w:val="0F172A"/>
          <w:sz w:val="21"/>
        </w:rPr>
        <w:t xml:space="preserve">Select some server from the list. </w:t>
      </w:r>
      <w:r>
        <w:rPr>
          <w:color w:val="0F172A"/>
          <w:sz w:val="21"/>
        </w:rPr>
        <w:t>Make sure REM shows Ready. If it says Not Ready, sending may be limited.</w:t>
      </w:r>
    </w:p>
    <w:p>
      <w:pPr>
        <w:pStyle w:val="ListNumber"/>
        <w:numPr>
          <w:ilvl w:val="0"/>
          <w:numId w:val="5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Open Peers and save only the people you trust.</w:t>
      </w:r>
    </w:p>
    <w:p>
      <w:pPr>
        <w:pStyle w:val="ListNumber"/>
        <w:numPr>
          <w:ilvl w:val="0"/>
          <w:numId w:val="5"/>
        </w:numPr>
        <w:spacing w:before="0" w:after="60"/>
        <w:contextualSpacing/>
        <w:rPr/>
      </w:pPr>
      <w:r>
        <w:rPr>
          <w:color w:val="0F172A"/>
          <w:sz w:val="21"/>
        </w:rPr>
        <w:t xml:space="preserve">Ask each person to save you too. Two-way sharing works </w:t>
      </w:r>
      <w:r>
        <w:rPr>
          <w:color w:val="0F172A"/>
          <w:sz w:val="21"/>
        </w:rPr>
        <w:t>only</w:t>
      </w:r>
      <w:r>
        <w:rPr>
          <w:color w:val="0F172A"/>
          <w:sz w:val="21"/>
        </w:rPr>
        <w:t xml:space="preserve"> when both sides choose each other.</w:t>
      </w:r>
    </w:p>
    <w:p>
      <w:pPr>
        <w:pStyle w:val="ListNumber"/>
        <w:numPr>
          <w:ilvl w:val="0"/>
          <w:numId w:val="5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Send a small Chat message or Event to confirm the group can communicate.</w:t>
      </w:r>
    </w:p>
    <w:p>
      <w:pPr>
        <w:pStyle w:val="ListNumber"/>
        <w:numPr>
          <w:ilvl w:val="0"/>
          <w:numId w:val="5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Review SOS settings and run a safe test with your trusted group.</w:t>
      </w:r>
    </w:p>
    <w:tbl>
      <w:tblPr>
        <w:tblW w:w="10656" w:type="dxa"/>
        <w:jc w:val="center"/>
        <w:tblInd w:w="0" w:type="dxa"/>
        <w:tblLayout w:type="fixed"/>
        <w:tblCellMar>
          <w:top w:w="160" w:type="dxa"/>
          <w:start w:w="180" w:type="dxa"/>
          <w:bottom w:w="160" w:type="dxa"/>
          <w:end w:w="180" w:type="dxa"/>
        </w:tblCellMar>
      </w:tblPr>
      <w:tblGrid>
        <w:gridCol w:w="10656"/>
      </w:tblGrid>
      <w:tr>
        <w:trPr/>
        <w:tc>
          <w:tcPr>
            <w:tcW w:w="10656" w:type="dxa"/>
            <w:tcBorders>
              <w:top w:val="single" w:sz="10" w:space="0" w:color="BAE6FD"/>
              <w:start w:val="single" w:sz="10" w:space="0" w:color="BAE6FD"/>
              <w:bottom w:val="single" w:sz="10" w:space="0" w:color="BAE6FD"/>
              <w:end w:val="single" w:sz="10" w:space="0" w:color="BAE6FD"/>
            </w:tcBorders>
            <w:shd w:fill="F1F8FF" w:val="clear"/>
            <w:vAlign w:val="cente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0B5CAD"/>
                <w:sz w:val="25"/>
              </w:rPr>
            </w:pPr>
            <w:r>
              <w:rPr>
                <w:b/>
                <w:color w:val="0B5CAD"/>
                <w:sz w:val="25"/>
              </w:rPr>
              <w:t>Good practice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21"/>
              </w:rPr>
            </w:pPr>
            <w:r>
              <w:rPr>
                <w:color w:val="0F172A"/>
                <w:sz w:val="21"/>
              </w:rPr>
              <w:t>Make a habit of a monthly communications drill: start REM, check Ready, send a test message, send a test Event, and confirm the group can respond.</w:t>
            </w:r>
          </w:p>
        </w:tc>
      </w:tr>
    </w:tbl>
    <w:p>
      <w:pPr>
        <w:pStyle w:val="Heading1"/>
        <w:spacing w:before="120" w:after="200"/>
        <w:rPr/>
      </w:pPr>
      <w:r>
        <w:br w:type="page"/>
      </w:r>
      <w:r>
        <w:rPr>
          <w:rFonts w:ascii="Arial" w:hAnsi="Arial"/>
          <w:b/>
          <w:color w:val="0B5CAD"/>
          <w:sz w:val="48"/>
        </w:rPr>
        <w:t xml:space="preserve">2. Choose the right </w:t>
      </w:r>
      <w:r>
        <w:rPr>
          <w:rFonts w:ascii="Arial" w:hAnsi="Arial"/>
          <w:b/>
          <w:color w:val="0B5CAD"/>
          <w:sz w:val="48"/>
        </w:rPr>
        <w:t>Capability</w:t>
      </w:r>
    </w:p>
    <w:p>
      <w:pPr>
        <w:pStyle w:val="Normal"/>
        <w:spacing w:before="0" w:after="120"/>
        <w:rPr/>
      </w:pPr>
      <w:r>
        <w:rPr>
          <w:b w:val="false"/>
          <w:color w:val="0F172A"/>
          <w:sz w:val="22"/>
        </w:rPr>
        <w:t xml:space="preserve">REM has several screens, but each has a simple purpose. Use this </w:t>
      </w:r>
      <w:r>
        <w:rPr>
          <w:b w:val="false"/>
          <w:color w:val="0F172A"/>
          <w:sz w:val="22"/>
        </w:rPr>
        <w:t>section</w:t>
      </w:r>
      <w:r>
        <w:rPr>
          <w:b w:val="false"/>
          <w:color w:val="0F172A"/>
          <w:sz w:val="22"/>
        </w:rPr>
        <w:t xml:space="preserve"> as your quick selector.</w:t>
      </w:r>
    </w:p>
    <w:p>
      <w:pPr>
        <w:pStyle w:val="Normal"/>
        <w:spacing w:before="0" w:after="80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66560" cy="423227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423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10656" w:type="dxa"/>
        <w:jc w:val="center"/>
        <w:tblInd w:w="0" w:type="dxa"/>
        <w:tblLayout w:type="fixed"/>
        <w:tblCellMar>
          <w:top w:w="160" w:type="dxa"/>
          <w:start w:w="180" w:type="dxa"/>
          <w:bottom w:w="160" w:type="dxa"/>
          <w:end w:w="180" w:type="dxa"/>
        </w:tblCellMar>
      </w:tblPr>
      <w:tblGrid>
        <w:gridCol w:w="10656"/>
      </w:tblGrid>
      <w:tr>
        <w:trPr/>
        <w:tc>
          <w:tcPr>
            <w:tcW w:w="10656" w:type="dxa"/>
            <w:tcBorders>
              <w:top w:val="single" w:sz="10" w:space="0" w:color="FDBA74"/>
              <w:start w:val="single" w:sz="10" w:space="0" w:color="FDBA74"/>
              <w:bottom w:val="single" w:sz="10" w:space="0" w:color="FDBA74"/>
              <w:end w:val="single" w:sz="10" w:space="0" w:color="FDBA74"/>
            </w:tcBorders>
            <w:shd w:fill="FFF7ED" w:val="clear"/>
            <w:vAlign w:val="cente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9A3412"/>
                <w:sz w:val="25"/>
              </w:rPr>
            </w:pPr>
            <w:r>
              <w:rPr>
                <w:b/>
                <w:color w:val="9A3412"/>
                <w:sz w:val="25"/>
              </w:rPr>
              <w:t>The Ready indicator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0F172A"/>
                <w:sz w:val="21"/>
              </w:rPr>
              <w:t xml:space="preserve">The top of REM shows whether the app is </w:t>
            </w:r>
            <w:r>
              <w:rPr>
                <w:b/>
                <w:bCs/>
                <w:color w:val="0F172A"/>
                <w:sz w:val="21"/>
              </w:rPr>
              <w:t>Ready</w:t>
            </w:r>
            <w:r>
              <w:rPr>
                <w:color w:val="0F172A"/>
                <w:sz w:val="21"/>
              </w:rPr>
              <w:t xml:space="preserve">. If it is </w:t>
            </w:r>
            <w:r>
              <w:rPr>
                <w:b/>
                <w:bCs/>
                <w:color w:val="0F172A"/>
                <w:sz w:val="21"/>
              </w:rPr>
              <w:t>Not Ready</w:t>
            </w:r>
            <w:r>
              <w:rPr>
                <w:color w:val="0F172A"/>
                <w:sz w:val="21"/>
              </w:rPr>
              <w:t>, the connection engine may not be running yet and sending may be limited.</w:t>
            </w:r>
          </w:p>
        </w:tc>
      </w:tr>
    </w:tbl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br w:type="page"/>
      </w:r>
      <w:r>
        <w:rPr>
          <w:rFonts w:ascii="Arial" w:hAnsi="Arial"/>
          <w:b/>
          <w:color w:val="0B5CAD"/>
          <w:sz w:val="48"/>
        </w:rPr>
        <w:t>3. Dashboard: your quick picture</w:t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-24130</wp:posOffset>
            </wp:positionH>
            <wp:positionV relativeFrom="paragraph">
              <wp:posOffset>4445</wp:posOffset>
            </wp:positionV>
            <wp:extent cx="3281680" cy="6746875"/>
            <wp:effectExtent l="0" t="0" r="0" b="0"/>
            <wp:wrapSquare wrapText="righ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80" cy="674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71A2D"/>
          <w:sz w:val="32"/>
        </w:rPr>
        <w:t>What the Dashboard is for</w:t>
      </w:r>
    </w:p>
    <w:tbl>
      <w:tblPr>
        <w:tblW w:w="1065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120"/>
              <w:rPr>
                <w:rFonts w:ascii="Arial" w:hAnsi="Arial"/>
                <w:b/>
                <w:color w:val="0B5CAD"/>
                <w:sz w:val="21"/>
              </w:rPr>
            </w:pPr>
            <w:r>
              <w:rPr>
                <w:b/>
                <w:color w:val="0B5CAD"/>
                <w:sz w:val="21"/>
              </w:rPr>
              <w:t>Use the Dashboard when you need the big picture first.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Use it when you want a fast overview of the group.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The status rings come from Action Messages.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/>
            </w:pPr>
            <w:r>
              <w:rPr>
                <w:b/>
                <w:bCs/>
                <w:color w:val="0F172A"/>
                <w:sz w:val="20"/>
              </w:rPr>
              <w:t>Checklist</w:t>
            </w:r>
            <w:r>
              <w:rPr>
                <w:color w:val="0F172A"/>
                <w:sz w:val="20"/>
              </w:rPr>
              <w:t xml:space="preserve"> totals show how much work is active, late, or complete.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Announce and Sync are quick controls for visibility and updates.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If the Dashboard is empty, the group may not have sent status yet.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Tapping one of the sections will bring you to that page.</w:t>
            </w:r>
          </w:p>
        </w:tc>
      </w:tr>
    </w:tbl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</w:r>
      <w:r>
        <w:br w:type="page"/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Team Status</w:t>
      </w:r>
    </w:p>
    <w:tbl>
      <w:tblPr>
        <w:tblW w:w="5000" w:type="pct"/>
        <w:jc w:val="start"/>
        <w:tblInd w:w="-1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664"/>
        <w:gridCol w:w="2664"/>
        <w:gridCol w:w="2664"/>
        <w:gridCol w:w="2664"/>
      </w:tblGrid>
      <w:tr>
        <w:trPr/>
        <w:tc>
          <w:tcPr>
            <w:tcW w:w="2664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22C55E"/>
                <w:sz w:val="22"/>
              </w:rPr>
            </w:pPr>
            <w:r>
              <w:rPr>
                <w:b/>
                <w:color w:val="22C55E"/>
                <w:sz w:val="22"/>
              </w:rPr>
              <w:t>Green rings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Things are working or acceptable right now.</w:t>
            </w:r>
          </w:p>
        </w:tc>
        <w:tc>
          <w:tcPr>
            <w:tcW w:w="2664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F59E0B"/>
                <w:sz w:val="22"/>
              </w:rPr>
            </w:pPr>
            <w:r>
              <w:rPr>
                <w:b/>
                <w:color w:val="F59E0B"/>
                <w:sz w:val="22"/>
              </w:rPr>
              <w:t>Yellow rings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Something is limited or needs attention.</w:t>
            </w:r>
          </w:p>
        </w:tc>
        <w:tc>
          <w:tcPr>
            <w:tcW w:w="2664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EF4444"/>
                <w:sz w:val="22"/>
              </w:rPr>
            </w:pPr>
            <w:r>
              <w:rPr>
                <w:b/>
                <w:color w:val="EF4444"/>
                <w:sz w:val="22"/>
              </w:rPr>
              <w:t>Red rings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There is a serious problem or urgent limit.</w:t>
            </w:r>
          </w:p>
        </w:tc>
        <w:tc>
          <w:tcPr>
            <w:tcW w:w="2664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64748B"/>
                <w:sz w:val="22"/>
              </w:rPr>
            </w:pPr>
            <w:r>
              <w:rPr>
                <w:b/>
                <w:color w:val="64748B"/>
                <w:sz w:val="22"/>
              </w:rPr>
              <w:t>Zero rings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No status has been shared yet.</w:t>
            </w:r>
          </w:p>
        </w:tc>
      </w:tr>
    </w:tbl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br w:type="page"/>
      </w:r>
      <w:r>
        <w:rPr>
          <w:rFonts w:ascii="Arial" w:hAnsi="Arial"/>
          <w:b/>
          <w:color w:val="0B5CAD"/>
          <w:sz w:val="48"/>
        </w:rPr>
        <w:t>4. Trusted people: Peers</w:t>
      </w:r>
    </w:p>
    <w:p>
      <w:pPr>
        <w:pStyle w:val="Normal"/>
        <w:spacing w:before="0" w:after="120"/>
        <w:rPr/>
      </w:pPr>
      <w:r>
        <w:rPr>
          <w:b w:val="false"/>
          <w:color w:val="0F172A"/>
          <w:sz w:val="22"/>
        </w:rPr>
        <w:t xml:space="preserve">Peers are other REM users </w:t>
      </w:r>
      <w:r>
        <w:rPr>
          <w:b w:val="false"/>
          <w:color w:val="0F172A"/>
          <w:sz w:val="22"/>
        </w:rPr>
        <w:t>you trust</w:t>
      </w:r>
      <w:r>
        <w:rPr>
          <w:b w:val="false"/>
          <w:color w:val="0F172A"/>
          <w:sz w:val="22"/>
        </w:rPr>
        <w:t>. For prepared citizens, it may help to think of them as trusted people rather than devices.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6309360" cy="3352165"/>
            <wp:effectExtent l="0" t="0" r="0" b="0"/>
            <wp:docPr id="6" name="Picture 6" descr="Peer trust infographic showing two users saving each other for two-way sha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eer trust infographic showing two users saving each other for two-way shari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Using the Peers screen</w:t>
      </w:r>
    </w:p>
    <w:tbl>
      <w:tblPr>
        <w:tblW w:w="1065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1417320" cy="3032125"/>
                  <wp:effectExtent l="0" t="0" r="0" b="0"/>
                  <wp:docPr id="7" name="Picture 7" descr="Screenshot for Using the Peers 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Screenshot for Using the Peers scre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3032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120"/>
              <w:rPr>
                <w:rFonts w:ascii="Arial" w:hAnsi="Arial"/>
                <w:b/>
                <w:color w:val="0B5CAD"/>
                <w:sz w:val="21"/>
              </w:rPr>
            </w:pPr>
            <w:r>
              <w:rPr>
                <w:b/>
                <w:color w:val="0B5CAD"/>
                <w:sz w:val="21"/>
              </w:rPr>
              <w:t>A saved peer is someone you have chosen to trust.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/>
            </w:pPr>
            <w:r>
              <w:rPr>
                <w:color w:val="0F172A"/>
                <w:sz w:val="20"/>
              </w:rPr>
              <w:t xml:space="preserve">See REM users that have been discovered nearby or through the </w:t>
            </w:r>
            <w:r>
              <w:rPr>
                <w:color w:val="0F172A"/>
                <w:sz w:val="20"/>
              </w:rPr>
              <w:t>H</w:t>
            </w:r>
            <w:r>
              <w:rPr>
                <w:color w:val="0F172A"/>
                <w:sz w:val="20"/>
              </w:rPr>
              <w:t xml:space="preserve">ub </w:t>
            </w:r>
            <w:r>
              <w:rPr>
                <w:color w:val="0F172A"/>
                <w:sz w:val="20"/>
              </w:rPr>
              <w:t>(FUTURE FEATURE)</w:t>
            </w:r>
            <w:r>
              <w:rPr>
                <w:color w:val="0F172A"/>
                <w:sz w:val="20"/>
              </w:rPr>
              <w:t>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Save only people you actually want to work with.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Connect or disconnect saved peers when needed.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Search by name if the list is long.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Use Announce so other REM users can discover you.</w:t>
            </w:r>
          </w:p>
        </w:tc>
      </w:tr>
    </w:tbl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br w:type="page"/>
      </w:r>
      <w:r>
        <w:rPr>
          <w:rFonts w:ascii="Arial" w:hAnsi="Arial"/>
          <w:b/>
          <w:color w:val="0B5CAD"/>
          <w:sz w:val="48"/>
        </w:rPr>
        <w:t>5. Chat and Events: two ways to communicate</w:t>
      </w:r>
    </w:p>
    <w:tbl>
      <w:tblPr>
        <w:tblW w:w="10656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552"/>
        <w:gridCol w:w="3552"/>
        <w:gridCol w:w="3552"/>
      </w:tblGrid>
      <w:tr>
        <w:trPr/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0B5CAD"/>
                <w:sz w:val="22"/>
              </w:rPr>
            </w:pPr>
            <w:r>
              <w:rPr>
                <w:b/>
                <w:color w:val="0B5CAD"/>
                <w:sz w:val="22"/>
              </w:rPr>
              <w:t>Use Chat when...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You want to talk directly with one selected person or continue a conversation.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14B8A6"/>
                <w:sz w:val="22"/>
              </w:rPr>
            </w:pPr>
            <w:r>
              <w:rPr>
                <w:b/>
                <w:color w:val="14B8A6"/>
                <w:sz w:val="22"/>
              </w:rPr>
              <w:t>Use Events when...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Something happened and the group should see a short timeline update.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EF4444"/>
                <w:sz w:val="22"/>
              </w:rPr>
            </w:pPr>
            <w:r>
              <w:rPr>
                <w:b/>
                <w:color w:val="EF4444"/>
                <w:sz w:val="22"/>
              </w:rPr>
              <w:t>Use SOS when...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You need urgent help and want to alert saved trusted peers quickly.</w:t>
            </w:r>
          </w:p>
        </w:tc>
      </w:tr>
    </w:tbl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Chat: direct messages</w:t>
      </w:r>
    </w:p>
    <w:tbl>
      <w:tblPr>
        <w:tblW w:w="1065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1417320" cy="3032125"/>
                  <wp:effectExtent l="0" t="0" r="0" b="0"/>
                  <wp:docPr id="8" name="Picture 8" descr="Screenshot for Chat: direct mess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creenshot for Chat: direct mess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3032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b/>
                <w:color w:val="0B5CAD"/>
                <w:sz w:val="21"/>
              </w:rPr>
              <w:t xml:space="preserve">Chat is best for </w:t>
            </w:r>
            <w:r>
              <w:rPr>
                <w:b/>
                <w:color w:val="0B5CAD"/>
                <w:sz w:val="21"/>
              </w:rPr>
              <w:t>regular, more complex</w:t>
            </w:r>
            <w:r>
              <w:rPr>
                <w:b/>
                <w:color w:val="0B5CAD"/>
                <w:sz w:val="21"/>
              </w:rPr>
              <w:t xml:space="preserve"> conversation</w:t>
            </w:r>
            <w:r>
              <w:rPr>
                <w:b/>
                <w:color w:val="0B5CAD"/>
                <w:sz w:val="21"/>
              </w:rPr>
              <w:t>s</w:t>
            </w:r>
            <w:r>
              <w:rPr>
                <w:b/>
                <w:color w:val="0B5CAD"/>
                <w:sz w:val="21"/>
              </w:rPr>
              <w:t>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Open Chat when you want a normal message conversation.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Choose the peer you want to message.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Use a short test message to confirm your connection.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/>
            </w:pPr>
            <w:r>
              <w:rPr>
                <w:color w:val="0F172A"/>
                <w:sz w:val="20"/>
              </w:rPr>
              <w:t xml:space="preserve">Emergency messages </w:t>
            </w:r>
            <w:r>
              <w:rPr>
                <w:color w:val="0F172A"/>
                <w:sz w:val="20"/>
              </w:rPr>
              <w:t>are also displayed here . They</w:t>
            </w:r>
            <w:r>
              <w:rPr>
                <w:color w:val="0F172A"/>
                <w:sz w:val="20"/>
              </w:rPr>
              <w:t xml:space="preserve"> </w:t>
            </w:r>
            <w:r>
              <w:rPr>
                <w:color w:val="0F172A"/>
                <w:sz w:val="20"/>
              </w:rPr>
              <w:t xml:space="preserve">may include </w:t>
            </w:r>
            <w:r>
              <w:rPr>
                <w:color w:val="0F172A"/>
                <w:sz w:val="20"/>
              </w:rPr>
              <w:t xml:space="preserve">location </w:t>
            </w:r>
            <w:r>
              <w:rPr>
                <w:color w:val="0F172A"/>
                <w:sz w:val="20"/>
              </w:rPr>
              <w:t xml:space="preserve">thatt </w:t>
            </w:r>
            <w:r>
              <w:rPr>
                <w:color w:val="0F172A"/>
                <w:sz w:val="20"/>
              </w:rPr>
              <w:t>can be opened on the Map .</w:t>
            </w:r>
          </w:p>
        </w:tc>
      </w:tr>
    </w:tbl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Events: quick updates without memorizing codes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6309360" cy="3154680"/>
            <wp:effectExtent l="0" t="0" r="0" b="0"/>
            <wp:docPr id="9" name="Picture 9" descr="Event flow infographic showing plain-language event choices becoming a short 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Event flow infographic showing plain-language event choices becoming a short updat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Event Severity</w:t>
      </w:r>
    </w:p>
    <w:p>
      <w:pPr>
        <w:pStyle w:val="Normal"/>
        <w:spacing w:before="160" w:after="120"/>
        <w:rPr>
          <w:rFonts w:ascii="Arial" w:hAnsi="Arial"/>
          <w:b/>
          <w:color w:val="071A2D"/>
          <w:sz w:val="32"/>
        </w:rPr>
      </w:pPr>
      <w:r>
        <w:rPr>
          <w:b/>
          <w:color w:val="071A2D"/>
          <w:sz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66560" cy="3808095"/>
            <wp:effectExtent l="0" t="0" r="0" b="0"/>
            <wp:wrapSquare wrapText="largest"/>
            <wp:docPr id="10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80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Events: examples you may send</w:t>
      </w:r>
    </w:p>
    <w:tbl>
      <w:tblPr>
        <w:tblW w:w="1065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1417320" cy="3032125"/>
                  <wp:effectExtent l="0" t="0" r="0" b="0"/>
                  <wp:docPr id="11" name="Picture 10" descr="Screenshot for Events: examples you may se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 descr="Screenshot for Events: examples you may se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3032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120"/>
              <w:rPr>
                <w:rFonts w:ascii="Arial" w:hAnsi="Arial"/>
                <w:b/>
                <w:color w:val="0B5CAD"/>
                <w:sz w:val="21"/>
              </w:rPr>
            </w:pPr>
            <w:r>
              <w:rPr>
                <w:b/>
                <w:color w:val="0B5CAD"/>
                <w:sz w:val="21"/>
              </w:rPr>
              <w:t>Events are short timeline updates for the group.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Road blocked or bridge out.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Storm approaching or visibility low.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Need water, food, medication, fuel, tools, or power.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Stranded, evacuating, sheltering, en route, or lost.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Send rescue, rendezvous, help coming, ETA, all clear, or drill/test.</w:t>
            </w:r>
          </w:p>
        </w:tc>
      </w:tr>
    </w:tbl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br w:type="page"/>
      </w:r>
      <w:r>
        <w:rPr>
          <w:rFonts w:ascii="Arial" w:hAnsi="Arial"/>
          <w:b/>
          <w:color w:val="0B5CAD"/>
          <w:sz w:val="48"/>
        </w:rPr>
        <w:t>6. Action Messages: report how you are doing</w:t>
      </w:r>
    </w:p>
    <w:p>
      <w:pPr>
        <w:pStyle w:val="Normal"/>
        <w:spacing w:before="0" w:after="120"/>
        <w:rPr>
          <w:rFonts w:ascii="Arial" w:hAnsi="Arial"/>
          <w:b w:val="false"/>
          <w:color w:val="0F172A"/>
          <w:sz w:val="22"/>
        </w:rPr>
      </w:pPr>
      <w:r>
        <w:rPr>
          <w:b w:val="false"/>
          <w:color w:val="0F172A"/>
          <w:sz w:val="22"/>
        </w:rPr>
        <w:t>Action Messages are simple status reports. They feed the Dashboard so the group can see what is OK, limited, unknown, or urgent.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6309360" cy="3352165"/>
            <wp:effectExtent l="0" t="0" r="0" b="0"/>
            <wp:docPr id="12" name="Picture 11" descr="Status color infographic explaining red, yellow, green, and unkn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Status color infographic explaining red, yellow, green, and unknown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Action Message areas</w:t>
      </w:r>
    </w:p>
    <w:tbl>
      <w:tblPr>
        <w:tblW w:w="1065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1417320" cy="3032125"/>
                  <wp:effectExtent l="0" t="0" r="0" b="0"/>
                  <wp:docPr id="13" name="Picture 12" descr="Screenshot for Action Message are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 descr="Screenshot for Action Message are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3032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120"/>
              <w:rPr>
                <w:rFonts w:ascii="Arial" w:hAnsi="Arial"/>
                <w:b/>
                <w:color w:val="0B5CAD"/>
                <w:sz w:val="21"/>
              </w:rPr>
            </w:pPr>
            <w:r>
              <w:rPr>
                <w:b/>
                <w:color w:val="0B5CAD"/>
                <w:sz w:val="21"/>
              </w:rPr>
              <w:t>Choose the lowest accurate color for each area.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/>
            </w:pPr>
            <w:r>
              <w:rPr>
                <w:b/>
                <w:bCs/>
                <w:color w:val="0F172A"/>
                <w:sz w:val="20"/>
              </w:rPr>
              <w:t>S</w:t>
            </w:r>
            <w:r>
              <w:rPr>
                <w:b/>
                <w:bCs/>
                <w:color w:val="0F172A"/>
                <w:sz w:val="20"/>
              </w:rPr>
              <w:t>ecurity</w:t>
            </w:r>
            <w:r>
              <w:rPr>
                <w:color w:val="0F172A"/>
                <w:sz w:val="20"/>
              </w:rPr>
              <w:t>: Is the area safe enough for the current plan?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/>
            </w:pPr>
            <w:r>
              <w:rPr>
                <w:b/>
                <w:bCs/>
                <w:color w:val="0F172A"/>
                <w:sz w:val="20"/>
              </w:rPr>
              <w:t>Capability</w:t>
            </w:r>
            <w:r>
              <w:rPr>
                <w:color w:val="0F172A"/>
                <w:sz w:val="20"/>
              </w:rPr>
              <w:t xml:space="preserve"> to protect or stay safe: Is the group able to manage immediate safety concerns?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/>
            </w:pPr>
            <w:r>
              <w:rPr>
                <w:b/>
                <w:bCs/>
                <w:color w:val="0F172A"/>
                <w:sz w:val="20"/>
              </w:rPr>
              <w:t>Supplies and power</w:t>
            </w:r>
            <w:r>
              <w:rPr>
                <w:color w:val="0F172A"/>
                <w:sz w:val="20"/>
              </w:rPr>
              <w:t>: Are water, food, batteries, and power adequate?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/>
            </w:pPr>
            <w:r>
              <w:rPr>
                <w:b/>
                <w:bCs/>
                <w:color w:val="0F172A"/>
                <w:sz w:val="20"/>
              </w:rPr>
              <w:t>Health</w:t>
            </w:r>
            <w:r>
              <w:rPr>
                <w:color w:val="0F172A"/>
                <w:sz w:val="20"/>
              </w:rPr>
              <w:t>: Are there medical issues or special needs?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/>
            </w:pPr>
            <w:r>
              <w:rPr>
                <w:b/>
                <w:bCs/>
                <w:color w:val="0F172A"/>
                <w:sz w:val="20"/>
              </w:rPr>
              <w:t>Movement</w:t>
            </w:r>
            <w:r>
              <w:rPr>
                <w:color w:val="0F172A"/>
                <w:sz w:val="20"/>
              </w:rPr>
              <w:t>: Can people move or travel if needed?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/>
            </w:pPr>
            <w:r>
              <w:rPr>
                <w:b/>
                <w:bCs/>
                <w:color w:val="0F172A"/>
                <w:sz w:val="20"/>
              </w:rPr>
              <w:t>Communications</w:t>
            </w:r>
            <w:r>
              <w:rPr>
                <w:color w:val="0F172A"/>
                <w:sz w:val="20"/>
              </w:rPr>
              <w:t>: Are messages getting through?</w:t>
            </w:r>
          </w:p>
        </w:tc>
      </w:tr>
    </w:tbl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br w:type="page"/>
      </w:r>
      <w:r>
        <w:rPr>
          <w:rFonts w:ascii="Arial" w:hAnsi="Arial"/>
          <w:b/>
          <w:color w:val="0B5CAD"/>
          <w:sz w:val="48"/>
        </w:rPr>
        <w:t>7. Checklists: track what needs to get done</w:t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What Checklists are for</w:t>
      </w:r>
    </w:p>
    <w:tbl>
      <w:tblPr>
        <w:tblW w:w="1065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1417320" cy="3032125"/>
                  <wp:effectExtent l="0" t="0" r="0" b="0"/>
                  <wp:docPr id="14" name="Picture 13" descr="Screenshot for What Checklists are f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 descr="Screenshot for What Checklists are f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3032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120"/>
              <w:rPr>
                <w:rFonts w:ascii="Arial" w:hAnsi="Arial"/>
                <w:b/>
                <w:color w:val="0B5CAD"/>
                <w:sz w:val="21"/>
              </w:rPr>
            </w:pPr>
            <w:r>
              <w:rPr>
                <w:b/>
                <w:color w:val="0B5CAD"/>
                <w:sz w:val="21"/>
              </w:rPr>
              <w:t>Checklists turn plans into visible tasks.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Create a task list from a template.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Upload a checklist template when your group has prepared one.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Track active, late, and completed tasks.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Open a checklist and mark rows complete.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Share task updates with trusted peers.</w:t>
            </w:r>
          </w:p>
        </w:tc>
      </w:tr>
    </w:tbl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Good prepared-citizen checklists</w:t>
      </w:r>
    </w:p>
    <w:tbl>
      <w:tblPr>
        <w:tblW w:w="10656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0B5CAD"/>
                <w:sz w:val="22"/>
              </w:rPr>
            </w:pPr>
            <w:r>
              <w:rPr>
                <w:b/>
                <w:color w:val="0B5CAD"/>
                <w:sz w:val="22"/>
              </w:rPr>
              <w:t>Power outage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Charge devices, check battery banks, start generator safely, reduce loads.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EF4444"/>
                <w:sz w:val="22"/>
              </w:rPr>
            </w:pPr>
            <w:r>
              <w:rPr>
                <w:b/>
                <w:color w:val="EF4444"/>
                <w:sz w:val="22"/>
              </w:rPr>
              <w:t>Evacuation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Grab bags, documents, pets, medication, route, destination, contact check-in.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22C55E"/>
                <w:sz w:val="22"/>
              </w:rPr>
            </w:pPr>
            <w:r>
              <w:rPr>
                <w:b/>
                <w:color w:val="22C55E"/>
                <w:sz w:val="22"/>
              </w:rPr>
              <w:t>Shelter-in-place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Water, food, sanitation, safety, communications schedule.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F59E0B"/>
                <w:sz w:val="22"/>
              </w:rPr>
            </w:pPr>
            <w:r>
              <w:rPr>
                <w:b/>
                <w:color w:val="F59E0B"/>
                <w:sz w:val="22"/>
              </w:rPr>
              <w:t>Storm prep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Secure outdoor items, charge devices, check sump pump, monitor weather.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14B8A6"/>
                <w:sz w:val="22"/>
              </w:rPr>
            </w:pPr>
            <w:r>
              <w:rPr>
                <w:b/>
                <w:color w:val="14B8A6"/>
                <w:sz w:val="22"/>
              </w:rPr>
              <w:t>Wildfire/flood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Go-bag, route, fuel, documents, masks, neighbor check.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20A7F2"/>
                <w:sz w:val="22"/>
              </w:rPr>
            </w:pPr>
            <w:r>
              <w:rPr>
                <w:b/>
                <w:color w:val="20A7F2"/>
                <w:sz w:val="22"/>
              </w:rPr>
              <w:t>Comms drill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Start node, announce, send chat, send Event, confirm response.</w:t>
            </w:r>
          </w:p>
        </w:tc>
      </w:tr>
      <w:tr>
        <w:trPr/>
        <w:tc>
          <w:tcPr>
            <w:tcW w:w="10656" w:type="dxa"/>
            <w:gridSpan w:val="2"/>
            <w:tcBorders>
              <w:top w:val="single" w:sz="10" w:space="0" w:color="A7F3D0"/>
              <w:start w:val="single" w:sz="10" w:space="0" w:color="A7F3D0"/>
              <w:bottom w:val="single" w:sz="10" w:space="0" w:color="A7F3D0"/>
              <w:end w:val="single" w:sz="10" w:space="0" w:color="A7F3D0"/>
            </w:tcBorders>
            <w:shd w:fill="ECFDF5" w:val="clear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166534"/>
                <w:sz w:val="25"/>
              </w:rPr>
            </w:pPr>
            <w:r>
              <w:rPr>
                <w:b/>
                <w:color w:val="166534"/>
                <w:sz w:val="25"/>
              </w:rPr>
              <w:t>Tip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21"/>
              </w:rPr>
            </w:pPr>
            <w:r>
              <w:rPr>
                <w:color w:val="0F172A"/>
                <w:sz w:val="21"/>
              </w:rPr>
              <w:t>Create checklist templates before an emergency. During a crisis, you should be choosing from prepared playbooks, not inventing steps from scratch.</w:t>
            </w:r>
          </w:p>
        </w:tc>
      </w:tr>
    </w:tbl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br w:type="page"/>
      </w:r>
      <w:r>
        <w:rPr>
          <w:rFonts w:ascii="Arial" w:hAnsi="Arial"/>
          <w:b/>
          <w:color w:val="0B5CAD"/>
          <w:sz w:val="48"/>
        </w:rPr>
        <w:t>8. Map and location: useful, but choose privacy first</w:t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What the Map shows</w:t>
      </w:r>
    </w:p>
    <w:tbl>
      <w:tblPr>
        <w:tblW w:w="1065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1417320" cy="3032125"/>
                  <wp:effectExtent l="0" t="0" r="0" b="0"/>
                  <wp:docPr id="15" name="Picture 14" descr="Screenshot for What the Map sho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 descr="Screenshot for What the Map show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3032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120"/>
              <w:rPr>
                <w:rFonts w:ascii="Arial" w:hAnsi="Arial"/>
                <w:b/>
                <w:color w:val="0B5CAD"/>
                <w:sz w:val="21"/>
              </w:rPr>
            </w:pPr>
            <w:r>
              <w:rPr>
                <w:b/>
                <w:color w:val="0B5CAD"/>
                <w:sz w:val="21"/>
              </w:rPr>
              <w:t>Use the Map when location is part of the plan.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Recent peer positions when location sharing is enabled.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Emergency locations from SOS messages when a location is included.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Position age, so you can tell whether a location is fresh or stale.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An empty map usually means no one has shared telemetry yet.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Tapping on your peer allow you to perform several actions</w:t>
            </w:r>
          </w:p>
        </w:tc>
      </w:tr>
    </w:tbl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6309360" cy="2997200"/>
            <wp:effectExtent l="0" t="0" r="0" b="0"/>
            <wp:docPr id="16" name="Picture 15" descr="Location privacy modes inf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Location privacy modes infographic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656" w:type="dxa"/>
        <w:jc w:val="center"/>
        <w:tblInd w:w="0" w:type="dxa"/>
        <w:tblLayout w:type="fixed"/>
        <w:tblCellMar>
          <w:top w:w="160" w:type="dxa"/>
          <w:start w:w="180" w:type="dxa"/>
          <w:bottom w:w="160" w:type="dxa"/>
          <w:end w:w="180" w:type="dxa"/>
        </w:tblCellMar>
      </w:tblPr>
      <w:tblGrid>
        <w:gridCol w:w="10656"/>
      </w:tblGrid>
      <w:tr>
        <w:trPr/>
        <w:tc>
          <w:tcPr>
            <w:tcW w:w="10656" w:type="dxa"/>
            <w:tcBorders>
              <w:top w:val="single" w:sz="10" w:space="0" w:color="CBD5E1"/>
              <w:start w:val="single" w:sz="10" w:space="0" w:color="CBD5E1"/>
              <w:bottom w:val="single" w:sz="10" w:space="0" w:color="CBD5E1"/>
              <w:end w:val="single" w:sz="10" w:space="0" w:color="CBD5E1"/>
            </w:tcBorders>
            <w:shd w:fill="F8FAFC" w:val="clear"/>
            <w:vAlign w:val="cente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0B5CAD"/>
                <w:sz w:val="25"/>
              </w:rPr>
            </w:pPr>
            <w:r>
              <w:rPr>
                <w:b/>
                <w:color w:val="0B5CAD"/>
                <w:sz w:val="25"/>
              </w:rPr>
              <w:t>Before you share location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21"/>
              </w:rPr>
            </w:pPr>
            <w:r>
              <w:rPr>
                <w:color w:val="0F172A"/>
                <w:sz w:val="21"/>
              </w:rPr>
              <w:t>Agree with your group when location sharing is appropriate. Household members may need different settings than neighbors or wider community contacts.</w:t>
            </w:r>
          </w:p>
        </w:tc>
      </w:tr>
    </w:tbl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br w:type="page"/>
      </w:r>
      <w:r>
        <w:rPr>
          <w:rFonts w:ascii="Arial" w:hAnsi="Arial"/>
          <w:b/>
          <w:color w:val="0B5CAD"/>
          <w:sz w:val="48"/>
        </w:rPr>
        <w:t>9. SOS Emergency: urgent distress alerts</w:t>
      </w:r>
    </w:p>
    <w:p>
      <w:pPr>
        <w:pStyle w:val="Normal"/>
        <w:spacing w:before="0" w:after="120"/>
        <w:rPr>
          <w:rFonts w:ascii="Arial" w:hAnsi="Arial"/>
          <w:b w:val="false"/>
          <w:color w:val="0F172A"/>
          <w:sz w:val="22"/>
        </w:rPr>
      </w:pPr>
      <w:r>
        <w:rPr>
          <w:b w:val="false"/>
          <w:color w:val="0F172A"/>
          <w:sz w:val="22"/>
        </w:rPr>
        <w:t>SOS is for urgent distress messages to saved trusted peers. It should be configured and tested before you depend on it.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6309360" cy="3549015"/>
            <wp:effectExtent l="0" t="0" r="0" b="0"/>
            <wp:docPr id="17" name="Picture 16" descr="SOS workflow inf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SOS workflow infographic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144780</wp:posOffset>
            </wp:positionV>
            <wp:extent cx="1812290" cy="3216275"/>
            <wp:effectExtent l="0" t="0" r="0" b="0"/>
            <wp:wrapSquare wrapText="right"/>
            <wp:docPr id="1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290" cy="321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71A2D"/>
          <w:sz w:val="32"/>
        </w:rPr>
        <w:t>What SOS can include</w:t>
      </w:r>
    </w:p>
    <w:p>
      <w:pPr>
        <w:pStyle w:val="ListBullet"/>
        <w:numPr>
          <w:ilvl w:val="0"/>
          <w:numId w:val="2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Your configured emergency message.</w:t>
      </w:r>
    </w:p>
    <w:p>
      <w:pPr>
        <w:pStyle w:val="ListBullet"/>
        <w:numPr>
          <w:ilvl w:val="0"/>
          <w:numId w:val="2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Battery information, if enabled.</w:t>
      </w:r>
    </w:p>
    <w:p>
      <w:pPr>
        <w:pStyle w:val="ListBullet"/>
        <w:numPr>
          <w:ilvl w:val="0"/>
          <w:numId w:val="2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Your position, if a recent location fix is available and location sharing is enabled.</w:t>
      </w:r>
    </w:p>
    <w:p>
      <w:pPr>
        <w:pStyle w:val="ListBullet"/>
        <w:numPr>
          <w:ilvl w:val="0"/>
          <w:numId w:val="2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Repeated updates while the emergency is active.</w:t>
      </w:r>
    </w:p>
    <w:p>
      <w:pPr>
        <w:pStyle w:val="ListBullet"/>
        <w:numPr>
          <w:ilvl w:val="0"/>
          <w:numId w:val="2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A cancel step such as a PIN, if configured.</w:t>
      </w:r>
    </w:p>
    <w:p>
      <w:pPr>
        <w:pStyle w:val="ListBullet"/>
        <w:numPr>
          <w:ilvl w:val="0"/>
          <w:numId w:val="0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</w:r>
    </w:p>
    <w:p>
      <w:pPr>
        <w:pStyle w:val="ListBullet"/>
        <w:numPr>
          <w:ilvl w:val="0"/>
          <w:numId w:val="0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</w:r>
    </w:p>
    <w:p>
      <w:pPr>
        <w:pStyle w:val="ListBullet"/>
        <w:numPr>
          <w:ilvl w:val="0"/>
          <w:numId w:val="0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</w:r>
    </w:p>
    <w:p>
      <w:pPr>
        <w:pStyle w:val="ListBullet"/>
        <w:numPr>
          <w:ilvl w:val="0"/>
          <w:numId w:val="0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</w:r>
    </w:p>
    <w:p>
      <w:pPr>
        <w:pStyle w:val="ListBullet"/>
        <w:numPr>
          <w:ilvl w:val="0"/>
          <w:numId w:val="0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</w:r>
    </w:p>
    <w:tbl>
      <w:tblPr>
        <w:tblW w:w="10656" w:type="dxa"/>
        <w:jc w:val="center"/>
        <w:tblInd w:w="0" w:type="dxa"/>
        <w:tblLayout w:type="fixed"/>
        <w:tblCellMar>
          <w:top w:w="160" w:type="dxa"/>
          <w:start w:w="180" w:type="dxa"/>
          <w:bottom w:w="160" w:type="dxa"/>
          <w:end w:w="180" w:type="dxa"/>
        </w:tblCellMar>
      </w:tblPr>
      <w:tblGrid>
        <w:gridCol w:w="10656"/>
      </w:tblGrid>
      <w:tr>
        <w:trPr/>
        <w:tc>
          <w:tcPr>
            <w:tcW w:w="10656" w:type="dxa"/>
            <w:tcBorders>
              <w:top w:val="single" w:sz="10" w:space="0" w:color="FCA5A5"/>
              <w:start w:val="single" w:sz="10" w:space="0" w:color="FCA5A5"/>
              <w:bottom w:val="single" w:sz="10" w:space="0" w:color="FCA5A5"/>
              <w:end w:val="single" w:sz="10" w:space="0" w:color="FCA5A5"/>
            </w:tcBorders>
            <w:shd w:fill="FEF2F2" w:val="clear"/>
            <w:vAlign w:val="cente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B91C1C"/>
                <w:sz w:val="25"/>
              </w:rPr>
            </w:pPr>
            <w:r>
              <w:rPr>
                <w:b/>
                <w:color w:val="B91C1C"/>
                <w:sz w:val="25"/>
              </w:rPr>
              <w:t>Safe testing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21"/>
              </w:rPr>
            </w:pPr>
            <w:r>
              <w:rPr>
                <w:color w:val="0F172A"/>
                <w:sz w:val="21"/>
              </w:rPr>
              <w:t>Before relying on SOS, tell your trusted group you are running a test. Use a clear test message so nobody mistakes it for a real emergency.</w:t>
            </w:r>
          </w:p>
        </w:tc>
      </w:tr>
    </w:tbl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br w:type="page"/>
      </w:r>
      <w:r>
        <w:rPr>
          <w:rFonts w:ascii="Arial" w:hAnsi="Arial"/>
          <w:b/>
          <w:color w:val="0B5CAD"/>
          <w:sz w:val="48"/>
        </w:rPr>
        <w:t>10. Settings and HomeBase</w:t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Settings: prepare the app before field use</w:t>
      </w:r>
    </w:p>
    <w:tbl>
      <w:tblPr>
        <w:tblW w:w="10656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1417320" cy="3032125"/>
                  <wp:effectExtent l="0" t="0" r="0" b="0"/>
                  <wp:docPr id="19" name="Picture 17" descr="Screenshot for Settings: prepare the app before field u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7" descr="Screenshot for Settings: prepare the app before field u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3032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spacing w:before="0" w:after="120"/>
              <w:rPr>
                <w:rFonts w:ascii="Arial" w:hAnsi="Arial"/>
                <w:b/>
                <w:color w:val="0B5CAD"/>
                <w:sz w:val="21"/>
              </w:rPr>
            </w:pPr>
            <w:r>
              <w:rPr>
                <w:b/>
                <w:color w:val="0B5CAD"/>
                <w:sz w:val="21"/>
              </w:rPr>
              <w:t>Settings is where you prepare REM before field use.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Set or review your call sign.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Prepare network access and announce behavior.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Choose telemetry and privacy options.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Set checklist timing defaults.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Turn on RCH hub mode when your group uses a hub.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Import or export peer lists.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Configure SOS options.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60"/>
              <w:contextualSpacing/>
              <w:rPr>
                <w:rFonts w:ascii="Arial" w:hAnsi="Arial"/>
                <w:color w:val="0F172A"/>
                <w:sz w:val="20"/>
              </w:rPr>
            </w:pPr>
            <w:r>
              <w:rPr>
                <w:color w:val="0F172A"/>
                <w:sz w:val="20"/>
              </w:rPr>
              <w:t>Start, stop, or restart the REM node if needed.</w:t>
            </w:r>
          </w:p>
        </w:tc>
      </w:tr>
    </w:tbl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HomeBase (RCH) in plain words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6309360" cy="3549015"/>
            <wp:effectExtent l="0" t="0" r="0" b="0"/>
            <wp:docPr id="20" name="Picture 18" descr="HomeBase RCH hub inf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 descr="HomeBase RCH hub infographic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rPr>
          <w:rFonts w:ascii="Arial" w:hAnsi="Arial"/>
          <w:b/>
          <w:color w:val="0B5CAD"/>
          <w:sz w:val="48"/>
        </w:rPr>
        <w:t>11. Common prepared-citizen workflows</w:t>
      </w:r>
    </w:p>
    <w:p>
      <w:pPr>
        <w:pStyle w:val="Normal"/>
        <w:spacing w:before="0" w:after="120"/>
        <w:rPr>
          <w:rFonts w:ascii="Arial" w:hAnsi="Arial"/>
          <w:b w:val="false"/>
          <w:color w:val="0F172A"/>
          <w:sz w:val="22"/>
        </w:rPr>
      </w:pPr>
      <w:r>
        <w:rPr>
          <w:b w:val="false"/>
          <w:color w:val="0F172A"/>
          <w:sz w:val="22"/>
        </w:rPr>
        <w:t>Use the same simple REM pattern in many situations: prepare, connect, report, coordinate, and recover.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6309360" cy="3352165"/>
            <wp:effectExtent l="0" t="0" r="0" b="0"/>
            <wp:docPr id="21" name="Picture 19" descr="Preparedness workflow inf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 descr="Preparedness workflow infographic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Example playbooks</w:t>
      </w:r>
    </w:p>
    <w:tbl>
      <w:tblPr>
        <w:tblW w:w="10656" w:type="dxa"/>
        <w:jc w:val="center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3552"/>
        <w:gridCol w:w="3552"/>
        <w:gridCol w:w="3552"/>
      </w:tblGrid>
      <w:tr>
        <w:trPr/>
        <w:tc>
          <w:tcPr>
            <w:tcW w:w="3552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  <w:end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w="3552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  <w:end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Use REM for</w:t>
            </w:r>
          </w:p>
        </w:tc>
        <w:tc>
          <w:tcPr>
            <w:tcW w:w="3552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  <w:end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Good first message or task</w:t>
            </w:r>
          </w:p>
        </w:tc>
      </w:tr>
      <w:tr>
        <w:trPr/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Power outage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Check Ready, send group status, track battery/power tasks.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Event: power limited. Checklist: charge devices.</w:t>
            </w:r>
          </w:p>
        </w:tc>
      </w:tr>
      <w:tr>
        <w:trPr/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Evacuation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Share movement status, route notes, rally point, and urgent needs.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Event: evacuating. Checklist: grab bags and documents.</w:t>
            </w:r>
          </w:p>
        </w:tc>
      </w:tr>
      <w:tr>
        <w:trPr/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Shelter-in-place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Use check-ins, supplies status, and timed communications.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Action Message: supplies/power and comms status.</w:t>
            </w:r>
          </w:p>
        </w:tc>
      </w:tr>
      <w:tr>
        <w:trPr/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Storm prep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Track prep tasks and send weather/road updates.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Checklist: secure items and charge batteries.</w:t>
            </w:r>
          </w:p>
        </w:tc>
      </w:tr>
      <w:tr>
        <w:trPr/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Wildfire/flood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Share hazards, routes, masks, fuel, and neighbor checks.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Event: road blocked or evacuating.</w:t>
            </w:r>
          </w:p>
        </w:tc>
      </w:tr>
      <w:tr>
        <w:trPr/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Comms drill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Practice Ready, peers, Chat, Event, Map, and SOS test.</w:t>
            </w:r>
          </w:p>
        </w:tc>
        <w:tc>
          <w:tcPr>
            <w:tcW w:w="3552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Event: drill/test. Chat: confirm received.</w:t>
            </w:r>
          </w:p>
        </w:tc>
      </w:tr>
    </w:tbl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br w:type="page"/>
      </w:r>
      <w:r>
        <w:rPr>
          <w:rFonts w:ascii="Arial" w:hAnsi="Arial"/>
          <w:b/>
          <w:color w:val="0B5CAD"/>
          <w:sz w:val="48"/>
        </w:rPr>
        <w:t>12. Empty screens and simple troubleshooting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6309360" cy="3352165"/>
            <wp:effectExtent l="0" t="0" r="0" b="0"/>
            <wp:docPr id="22" name="Picture 20" descr="Empty screens troubleshooting inf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 descr="Empty screens troubleshooting infographic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Try these checks first</w:t>
      </w:r>
    </w:p>
    <w:p>
      <w:pPr>
        <w:pStyle w:val="ListNumber"/>
        <w:numPr>
          <w:ilvl w:val="0"/>
          <w:numId w:val="5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Look at the top of REM. If it says Not Ready, wait for the node to start or use Settings to restart it.</w:t>
      </w:r>
    </w:p>
    <w:p>
      <w:pPr>
        <w:pStyle w:val="ListNumber"/>
        <w:numPr>
          <w:ilvl w:val="0"/>
          <w:numId w:val="5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Open Peers. Make sure the person you want is saved, and ask them to save you too.</w:t>
      </w:r>
    </w:p>
    <w:p>
      <w:pPr>
        <w:pStyle w:val="ListNumber"/>
        <w:numPr>
          <w:ilvl w:val="0"/>
          <w:numId w:val="5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Send a small Chat message or Event as a test.</w:t>
      </w:r>
    </w:p>
    <w:p>
      <w:pPr>
        <w:pStyle w:val="ListNumber"/>
        <w:numPr>
          <w:ilvl w:val="0"/>
          <w:numId w:val="5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If the Map is empty, check whether location sharing is enabled and whether anyone has sent a recent position.</w:t>
      </w:r>
    </w:p>
    <w:p>
      <w:pPr>
        <w:pStyle w:val="ListNumber"/>
        <w:numPr>
          <w:ilvl w:val="0"/>
          <w:numId w:val="5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If Checklists are empty, create a checklist or load a prepared template.</w:t>
      </w:r>
    </w:p>
    <w:p>
      <w:pPr>
        <w:pStyle w:val="ListNumber"/>
        <w:numPr>
          <w:ilvl w:val="0"/>
          <w:numId w:val="5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If Dashboard rings are zero, send an Action Message first.</w:t>
      </w:r>
    </w:p>
    <w:tbl>
      <w:tblPr>
        <w:tblW w:w="10656" w:type="dxa"/>
        <w:jc w:val="center"/>
        <w:tblInd w:w="0" w:type="dxa"/>
        <w:tblLayout w:type="fixed"/>
        <w:tblCellMar>
          <w:top w:w="160" w:type="dxa"/>
          <w:start w:w="180" w:type="dxa"/>
          <w:bottom w:w="160" w:type="dxa"/>
          <w:end w:w="180" w:type="dxa"/>
        </w:tblCellMar>
      </w:tblPr>
      <w:tblGrid>
        <w:gridCol w:w="10656"/>
      </w:tblGrid>
      <w:tr>
        <w:trPr/>
        <w:tc>
          <w:tcPr>
            <w:tcW w:w="10656" w:type="dxa"/>
            <w:tcBorders>
              <w:top w:val="single" w:sz="10" w:space="0" w:color="A7F3D0"/>
              <w:start w:val="single" w:sz="10" w:space="0" w:color="A7F3D0"/>
              <w:bottom w:val="single" w:sz="10" w:space="0" w:color="A7F3D0"/>
              <w:end w:val="single" w:sz="10" w:space="0" w:color="A7F3D0"/>
            </w:tcBorders>
            <w:shd w:fill="ECFDF5" w:val="clear"/>
            <w:vAlign w:val="cente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166534"/>
                <w:sz w:val="25"/>
              </w:rPr>
            </w:pPr>
            <w:r>
              <w:rPr>
                <w:b/>
                <w:color w:val="166534"/>
                <w:sz w:val="25"/>
              </w:rPr>
              <w:t>Do not panic over an empty page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21"/>
              </w:rPr>
            </w:pPr>
            <w:r>
              <w:rPr>
                <w:color w:val="0F172A"/>
                <w:sz w:val="21"/>
              </w:rPr>
              <w:t>Many REM pages are empty until the app has local data, peer traffic, or a Ready connection.</w:t>
            </w:r>
          </w:p>
        </w:tc>
      </w:tr>
    </w:tbl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br w:type="page"/>
      </w:r>
      <w:r>
        <w:rPr>
          <w:rFonts w:ascii="Arial" w:hAnsi="Arial"/>
          <w:b/>
          <w:color w:val="0B5CAD"/>
          <w:sz w:val="48"/>
        </w:rPr>
        <w:t>13. Safety and privacy habits</w:t>
      </w:r>
    </w:p>
    <w:tbl>
      <w:tblPr>
        <w:tblW w:w="10656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EF4444"/>
                <w:sz w:val="22"/>
              </w:rPr>
            </w:pPr>
            <w:r>
              <w:rPr>
                <w:b/>
                <w:color w:val="EF4444"/>
                <w:sz w:val="22"/>
              </w:rPr>
              <w:t>Save only trusted people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A discovered device is not automatically safe or trusted.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F59E0B"/>
                <w:sz w:val="22"/>
              </w:rPr>
            </w:pPr>
            <w:r>
              <w:rPr>
                <w:b/>
                <w:color w:val="F59E0B"/>
                <w:sz w:val="22"/>
              </w:rPr>
              <w:t>Test before emergencies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A tool you never practice with is easy to misuse under stress.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0B5CAD"/>
                <w:sz w:val="22"/>
              </w:rPr>
            </w:pPr>
            <w:r>
              <w:rPr>
                <w:b/>
                <w:color w:val="0B5CAD"/>
                <w:sz w:val="22"/>
              </w:rPr>
              <w:t>Share location by plan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Decide when household, neighbors, or wider contacts can see location.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14B8A6"/>
                <w:sz w:val="22"/>
              </w:rPr>
            </w:pPr>
            <w:r>
              <w:rPr>
                <w:b/>
                <w:color w:val="14B8A6"/>
                <w:sz w:val="22"/>
              </w:rPr>
              <w:t>Use clear test labels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For drills, say drill/test so nobody mistakes it for a real emergency.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64748B"/>
                <w:sz w:val="22"/>
              </w:rPr>
            </w:pPr>
            <w:r>
              <w:rPr>
                <w:b/>
                <w:color w:val="64748B"/>
                <w:sz w:val="22"/>
              </w:rPr>
              <w:t>Keep paper backups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Have printed contacts, rally points, and fallback communication plans.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22C55E"/>
                <w:sz w:val="22"/>
              </w:rPr>
            </w:pPr>
            <w:r>
              <w:rPr>
                <w:b/>
                <w:color w:val="22C55E"/>
                <w:sz w:val="22"/>
              </w:rPr>
              <w:t>Use official help too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When normal emergency services are available, contact them as appropriate.</w:t>
            </w:r>
          </w:p>
        </w:tc>
      </w:tr>
    </w:tbl>
    <w:p>
      <w:pPr>
        <w:pStyle w:val="Heading2"/>
        <w:spacing w:before="160" w:after="120"/>
        <w:rPr>
          <w:rFonts w:ascii="Arial" w:hAnsi="Arial"/>
          <w:b/>
          <w:color w:val="071A2D"/>
          <w:sz w:val="32"/>
        </w:rPr>
      </w:pPr>
      <w:r>
        <w:rPr>
          <w:rFonts w:ascii="Arial" w:hAnsi="Arial"/>
          <w:b/>
          <w:color w:val="071A2D"/>
          <w:sz w:val="32"/>
        </w:rPr>
        <w:t>A simple group agreement</w:t>
      </w:r>
    </w:p>
    <w:p>
      <w:pPr>
        <w:pStyle w:val="Normal"/>
        <w:spacing w:before="0" w:after="120"/>
        <w:rPr>
          <w:rFonts w:ascii="Arial" w:hAnsi="Arial"/>
          <w:b/>
          <w:color w:val="0F172A"/>
          <w:sz w:val="22"/>
        </w:rPr>
      </w:pPr>
      <w:r>
        <w:rPr>
          <w:b/>
          <w:color w:val="0F172A"/>
          <w:sz w:val="22"/>
        </w:rPr>
        <w:t xml:space="preserve">Before </w:t>
      </w:r>
      <w:r>
        <w:rPr>
          <w:b/>
          <w:color w:val="0F172A"/>
          <w:sz w:val="22"/>
        </w:rPr>
        <w:t>using</w:t>
      </w:r>
      <w:r>
        <w:rPr>
          <w:b/>
          <w:color w:val="0F172A"/>
          <w:sz w:val="22"/>
        </w:rPr>
        <w:t xml:space="preserve"> on REM, agree on these items as a group:</w:t>
      </w:r>
    </w:p>
    <w:p>
      <w:pPr>
        <w:pStyle w:val="ListBullet"/>
        <w:numPr>
          <w:ilvl w:val="0"/>
          <w:numId w:val="2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Who is in the trusted group.</w:t>
      </w:r>
    </w:p>
    <w:p>
      <w:pPr>
        <w:pStyle w:val="ListBullet"/>
        <w:numPr>
          <w:ilvl w:val="0"/>
          <w:numId w:val="2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When to use Chat, Events, Action Messages, Checklists, Map, and SOS.</w:t>
      </w:r>
    </w:p>
    <w:p>
      <w:pPr>
        <w:pStyle w:val="ListBullet"/>
        <w:numPr>
          <w:ilvl w:val="0"/>
          <w:numId w:val="2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Which status colors mean what for your group.</w:t>
      </w:r>
    </w:p>
    <w:p>
      <w:pPr>
        <w:pStyle w:val="ListBullet"/>
        <w:numPr>
          <w:ilvl w:val="0"/>
          <w:numId w:val="2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When location sharing is allowed.</w:t>
      </w:r>
    </w:p>
    <w:p>
      <w:pPr>
        <w:pStyle w:val="ListBullet"/>
        <w:numPr>
          <w:ilvl w:val="0"/>
          <w:numId w:val="2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How often the group will run a communications drill.</w:t>
      </w:r>
    </w:p>
    <w:p>
      <w:pPr>
        <w:pStyle w:val="ListBullet"/>
        <w:numPr>
          <w:ilvl w:val="0"/>
          <w:numId w:val="2"/>
        </w:numPr>
        <w:spacing w:before="0" w:after="60"/>
        <w:contextualSpacing/>
        <w:rPr>
          <w:rFonts w:ascii="Arial" w:hAnsi="Arial"/>
          <w:color w:val="0F172A"/>
          <w:sz w:val="21"/>
        </w:rPr>
      </w:pPr>
      <w:r>
        <w:rPr>
          <w:color w:val="0F172A"/>
          <w:sz w:val="21"/>
        </w:rPr>
        <w:t>What to do when a message is urgent but not acknowledged.</w:t>
      </w:r>
      <w:r>
        <w:br w:type="page"/>
      </w:r>
    </w:p>
    <w:p>
      <w:pPr>
        <w:pStyle w:val="Heading1"/>
        <w:spacing w:before="120" w:after="200"/>
        <w:rPr>
          <w:rFonts w:ascii="Arial" w:hAnsi="Arial"/>
          <w:b/>
          <w:color w:val="0B5CAD"/>
          <w:sz w:val="48"/>
        </w:rPr>
      </w:pPr>
      <w:r>
        <w:rPr>
          <w:rFonts w:ascii="Arial" w:hAnsi="Arial"/>
          <w:b/>
          <w:color w:val="0B5CAD"/>
          <w:sz w:val="48"/>
        </w:rPr>
        <w:t>Appendix</w:t>
      </w:r>
      <w:r>
        <w:br w:type="page"/>
      </w:r>
    </w:p>
    <w:p>
      <w:pPr>
        <w:pStyle w:val="Heading2"/>
        <w:rPr/>
      </w:pPr>
      <w:r>
        <w:rPr/>
        <w:t>Plain-</w:t>
      </w:r>
      <w:r>
        <w:rPr/>
        <w:t>L</w:t>
      </w:r>
      <w:r>
        <w:rPr/>
        <w:t xml:space="preserve">anguage </w:t>
      </w:r>
      <w:r>
        <w:rPr/>
        <w:t>G</w:t>
      </w:r>
      <w:r>
        <w:rPr/>
        <w:t>lossary</w:t>
      </w:r>
    </w:p>
    <w:tbl>
      <w:tblPr>
        <w:tblW w:w="10656" w:type="dxa"/>
        <w:jc w:val="center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  <w:end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5328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  <w:end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Action Message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A structured status report that feeds the Dashboard.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Announce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A signal that helps other REM users discover your device.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Call sign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The name your group sees for your device.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Checklist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A shared task list used to track work.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Dashboard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The screen that summarizes group status, tasks, and activity.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Event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A short timeline update such as road blocked, need water, or evacuating.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HomeBase / RCH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An optional hub that can help with directory and connected workflows.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LXMF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The background message delivery method. You usually do not need to manage it.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Map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The screen that shows recent shared positions when location sharing is enabled.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MECP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A short message format. REM lets you choose plain words and prepares the short body.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Node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The connection engine inside REM. Ready usually means it is running.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Peer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Another REM-capable device or person.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Ready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REM is prepared to send and receive through the local node.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Reticulum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The mesh networking system REM uses in the background.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Saved peer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A peer you have chosen to trust and work with.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Selected peer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A peer chosen as a sharing target. Two-way sharing works best when both sides select each other.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SOS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Emergency mode for urgent distress alerts to trusted peers.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/>
                <w:color w:val="0F172A"/>
                <w:sz w:val="18"/>
              </w:rPr>
            </w:pPr>
            <w:r>
              <w:rPr>
                <w:b/>
                <w:color w:val="0F172A"/>
                <w:sz w:val="18"/>
              </w:rPr>
              <w:t>Telemetry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Normal"/>
              <w:spacing w:before="0" w:after="200"/>
              <w:rPr>
                <w:rFonts w:ascii="Arial" w:hAnsi="Arial"/>
                <w:b w:val="false"/>
                <w:color w:val="0F172A"/>
                <w:sz w:val="18"/>
              </w:rPr>
            </w:pPr>
            <w:r>
              <w:rPr>
                <w:b w:val="false"/>
                <w:color w:val="0F172A"/>
                <w:sz w:val="18"/>
              </w:rPr>
              <w:t>Position information used by the Map when enabled.</w:t>
            </w:r>
          </w:p>
        </w:tc>
      </w:tr>
    </w:tbl>
    <w:p>
      <w:pPr>
        <w:pStyle w:val="Heading1"/>
        <w:outlineLvl w:val="1"/>
        <w:rPr/>
      </w:pPr>
      <w:r>
        <w:rPr/>
        <w:t>EAM</w:t>
      </w:r>
    </w:p>
    <w:tbl>
      <w:tblPr>
        <w:tblW w:w="10661" w:type="dxa"/>
        <w:jc w:val="start"/>
        <w:tblInd w:w="-1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2304"/>
        <w:gridCol w:w="2325"/>
        <w:gridCol w:w="1982"/>
        <w:gridCol w:w="2325"/>
        <w:gridCol w:w="1725"/>
      </w:tblGrid>
      <w:tr>
        <w:trPr>
          <w:tblHeader w:val="true"/>
        </w:trPr>
        <w:tc>
          <w:tcPr>
            <w:tcW w:w="2304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325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Green </w:t>
              <w:br/>
              <w:t>working / acceptable</w:t>
            </w:r>
          </w:p>
        </w:tc>
        <w:tc>
          <w:tcPr>
            <w:tcW w:w="1982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Yellow </w:t>
              <w:br/>
              <w:t>limited, degraded, or needs attention</w:t>
            </w:r>
          </w:p>
        </w:tc>
        <w:tc>
          <w:tcPr>
            <w:tcW w:w="2325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Red </w:t>
              <w:br/>
              <w:t>immediate problem or serious limit</w:t>
            </w:r>
          </w:p>
        </w:tc>
        <w:tc>
          <w:tcPr>
            <w:tcW w:w="1725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  <w:end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Unknown</w:t>
              <w:br/>
              <w:t xml:space="preserve"> not confirmed</w:t>
            </w:r>
          </w:p>
        </w:tc>
      </w:tr>
      <w:tr>
        <w:trPr/>
        <w:tc>
          <w:tcPr>
            <w:tcW w:w="2304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spacing w:before="0" w:after="200"/>
              <w:rPr/>
            </w:pPr>
            <w:r>
              <w:rPr>
                <w:rStyle w:val="Strong"/>
              </w:rPr>
              <w:t>Safety / Security:</w:t>
              <w:br/>
            </w:r>
            <w:r>
              <w:rPr>
                <w:rStyle w:val="Strong"/>
                <w:b w:val="false"/>
                <w:bCs w:val="false"/>
                <w:i/>
                <w:iCs/>
              </w:rPr>
              <w:t>Is the area safe enough for the group to continue normal activity?</w:t>
            </w:r>
          </w:p>
        </w:tc>
        <w:tc>
          <w:tcPr>
            <w:tcW w:w="23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Area appears safe. No immediate threat observed. People can remain in place or move normally with normal caution.</w:t>
            </w:r>
          </w:p>
        </w:tc>
        <w:tc>
          <w:tcPr>
            <w:tcW w:w="198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Possible concern exists. Unusual activity, nearby hazard, uncertain people, minor conflict, or changing conditions. Extra caution or monitoring is needed.</w:t>
            </w:r>
          </w:p>
        </w:tc>
        <w:tc>
          <w:tcPr>
            <w:tcW w:w="23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Immediate danger or serious safety concern. Unsafe area, active threat, violence, fire nearby, severe hazard, forced evacuation, or group cannot safely remain.</w:t>
            </w:r>
          </w:p>
        </w:tc>
        <w:tc>
          <w:tcPr>
            <w:tcW w:w="17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Safety has not been checked, reports conflict, or the person sending the EAM is not in a position to confirm conditions.</w:t>
            </w:r>
          </w:p>
        </w:tc>
      </w:tr>
      <w:tr>
        <w:trPr/>
        <w:tc>
          <w:tcPr>
            <w:tcW w:w="2304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 xml:space="preserve">Capability </w:t>
              <w:br/>
            </w:r>
            <w:r>
              <w:rPr>
                <w:rStyle w:val="Strong"/>
                <w:b w:val="false"/>
                <w:bCs w:val="false"/>
              </w:rPr>
              <w:t xml:space="preserve">the </w:t>
            </w:r>
            <w:r>
              <w:rPr>
                <w:rStyle w:val="Strong"/>
                <w:b w:val="false"/>
                <w:bCs w:val="false"/>
                <w:i/>
                <w:iCs/>
              </w:rPr>
              <w:t>Ability to Protect and Operate. Can the group still function and protect itself if needed?</w:t>
            </w:r>
          </w:p>
        </w:tc>
        <w:tc>
          <w:tcPr>
            <w:tcW w:w="23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People, equipment, tools, and plans are usable. The group can continue its intended work or household plan.</w:t>
            </w:r>
          </w:p>
        </w:tc>
        <w:tc>
          <w:tcPr>
            <w:tcW w:w="198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Some capability is reduced. Missing person, tired team, limited tools, low staffing, partial equipment failure, or reduced ability to watch, assist, move, or respond.</w:t>
            </w:r>
          </w:p>
        </w:tc>
        <w:tc>
          <w:tcPr>
            <w:tcW w:w="23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Group cannot operate safely or protect itself. Key people unavailable, essential equipment lost, serious exposure, panic, no ability to respond, or immediate outside help needed.</w:t>
            </w:r>
          </w:p>
        </w:tc>
        <w:tc>
          <w:tcPr>
            <w:tcW w:w="17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Capability has not been checked, the group is separated, or the sender does not know whether people/equipment are available.</w:t>
            </w:r>
          </w:p>
        </w:tc>
      </w:tr>
      <w:tr>
        <w:trPr/>
        <w:tc>
          <w:tcPr>
            <w:tcW w:w="2304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spacing w:before="0" w:after="200"/>
              <w:rPr/>
            </w:pPr>
            <w:r>
              <w:rPr>
                <w:rStyle w:val="Strong"/>
              </w:rPr>
              <w:t>Supplies &amp; Power / Preparedness:</w:t>
              <w:br/>
            </w:r>
            <w:r>
              <w:rPr>
                <w:rStyle w:val="Strong"/>
                <w:b w:val="false"/>
                <w:bCs w:val="false"/>
                <w:i/>
                <w:iCs/>
              </w:rPr>
              <w:t>Do we have enough supplies and power for the current situation?</w:t>
            </w:r>
          </w:p>
        </w:tc>
        <w:tc>
          <w:tcPr>
            <w:tcW w:w="23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Current supplies and power are adequate. Water, food, medication, batteries, fuel, lighting, and charging are acceptable for now.</w:t>
            </w:r>
          </w:p>
        </w:tc>
        <w:tc>
          <w:tcPr>
            <w:tcW w:w="198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Supplies or power are limited. Low battery, low water, limited food, fuel concern, generator/solar issue, missing kit item, or need to ration soon.</w:t>
            </w:r>
          </w:p>
        </w:tc>
        <w:tc>
          <w:tcPr>
            <w:tcW w:w="23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Critical shortage. No water, no essential medication, no safe food, no power for required devices, no heat/cooling where needed, or urgent resupply required.</w:t>
            </w:r>
          </w:p>
        </w:tc>
        <w:tc>
          <w:tcPr>
            <w:tcW w:w="17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Supply or power status has not been checked, inventory is unclear, or the sender is away from the supplies.</w:t>
            </w:r>
          </w:p>
        </w:tc>
      </w:tr>
      <w:tr>
        <w:trPr/>
        <w:tc>
          <w:tcPr>
            <w:tcW w:w="2304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rPr>
                <w:b/>
                <w:bCs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</w:rPr>
              <w:t>Medical / Health</w:t>
            </w:r>
          </w:p>
          <w:p>
            <w:pPr>
              <w:pStyle w:val="Normal"/>
              <w:spacing w:before="0" w:after="200"/>
              <w:rPr/>
            </w:pPr>
            <w:r>
              <w:rPr>
                <w:rStyle w:val="Strong"/>
                <w:b w:val="false"/>
                <w:bCs w:val="false"/>
                <w:i/>
                <w:iCs/>
              </w:rPr>
              <w:t>Is anyone injured, ill, medically vulnerable, or in need of care?</w:t>
            </w:r>
          </w:p>
        </w:tc>
        <w:tc>
          <w:tcPr>
            <w:tcW w:w="23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 known medical problem. People appear stable. Required medications and basic first-aid supplies are available.</w:t>
            </w:r>
          </w:p>
        </w:tc>
        <w:tc>
          <w:tcPr>
            <w:tcW w:w="198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Non-life-threatening medical concern. Minor injury, illness, fatigue, stress, missed medication risk, limited first-aid supplies, or a vulnerable person needs monitoring.</w:t>
            </w:r>
          </w:p>
        </w:tc>
        <w:tc>
          <w:tcPr>
            <w:tcW w:w="23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Serious or urgent medical issue. Severe injury, uncontrolled bleeding, breathing trouble, unconscious person, severe allergic reaction, missing medication for critical condition, or immediate medical help needed.</w:t>
            </w:r>
          </w:p>
        </w:tc>
        <w:tc>
          <w:tcPr>
            <w:tcW w:w="17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 condition has not been checked, some people are unreachable, or the sender cannot confirm health status.</w:t>
            </w:r>
          </w:p>
        </w:tc>
      </w:tr>
      <w:tr>
        <w:trPr/>
        <w:tc>
          <w:tcPr>
            <w:tcW w:w="2304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rPr/>
            </w:pPr>
            <w:r>
              <w:rPr>
                <w:rStyle w:val="Strong"/>
              </w:rPr>
              <w:t>Mobility</w:t>
            </w:r>
          </w:p>
          <w:p>
            <w:pPr>
              <w:pStyle w:val="TableContents"/>
              <w:spacing w:before="0" w:after="200"/>
              <w:rPr/>
            </w:pPr>
            <w:r>
              <w:rPr>
                <w:rStyle w:val="Strong"/>
                <w:b w:val="false"/>
                <w:bCs w:val="false"/>
                <w:i/>
                <w:iCs/>
              </w:rPr>
              <w:t>Can people move, evacuate, travel, or reach planned places?</w:t>
            </w:r>
          </w:p>
        </w:tc>
        <w:tc>
          <w:tcPr>
            <w:tcW w:w="23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People can move as planned. Vehicle, route, fuel, mobility aids, and timing are acceptable.</w:t>
            </w:r>
          </w:p>
        </w:tc>
        <w:tc>
          <w:tcPr>
            <w:tcW w:w="198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Movement is possible but degraded. Road delay, low fuel, route uncertainty, minor vehicle issue, mobility limitation, weather concern, or group is moving slower than expected.</w:t>
            </w:r>
          </w:p>
        </w:tc>
        <w:tc>
          <w:tcPr>
            <w:tcW w:w="23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Movement is blocked or unsafe. Stranded, vehicle disabled, route cut off, bridge/road blocked, person cannot walk or be moved, evacuation impossible, or urgent pickup/rescue needed.</w:t>
            </w:r>
          </w:p>
        </w:tc>
        <w:tc>
          <w:tcPr>
            <w:tcW w:w="17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Location, route, vehicle, fuel, or mobility status is not confirmed.</w:t>
            </w:r>
          </w:p>
        </w:tc>
      </w:tr>
      <w:tr>
        <w:trPr/>
        <w:tc>
          <w:tcPr>
            <w:tcW w:w="2304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rPr/>
            </w:pPr>
            <w:r>
              <w:rPr>
                <w:rStyle w:val="Strong"/>
              </w:rPr>
              <w:t>Communications</w:t>
            </w:r>
          </w:p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b w:val="false"/>
                <w:bCs w:val="false"/>
                <w:i/>
                <w:iCs/>
              </w:rPr>
              <w:t>Can the group send, receive, and coordinate messages?</w:t>
            </w:r>
          </w:p>
        </w:tc>
        <w:tc>
          <w:tcPr>
            <w:tcW w:w="23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REM node is ready, trusted peers can be reached, messages are working, and the group has a usable communication plan.</w:t>
            </w:r>
          </w:p>
        </w:tc>
        <w:tc>
          <w:tcPr>
            <w:tcW w:w="198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Communications are degraded. Some peers unreachable, weak signal, delayed messages, low battery, uncertain telemetry, intermittent node readiness, or hub/relay issue.</w:t>
            </w:r>
          </w:p>
        </w:tc>
        <w:tc>
          <w:tcPr>
            <w:tcW w:w="23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Communications are failing for the current need. Cannot reach trusted peers, no working device, no power, no node, no relay, SOS cannot be sent, or group is effectively isolated.</w:t>
            </w:r>
          </w:p>
        </w:tc>
        <w:tc>
          <w:tcPr>
            <w:tcW w:w="172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Communications have not been tested, peer status is unclear, or the sender cannot confirm whether messages are being delivered.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outlineLvl w:val="1"/>
        <w:rPr/>
      </w:pPr>
      <w:r>
        <w:rPr/>
        <w:t>Event</w:t>
      </w:r>
      <w:r>
        <w:rPr/>
        <w:t>s</w:t>
      </w:r>
    </w:p>
    <w:p>
      <w:pPr>
        <w:pStyle w:val="Heading2"/>
        <w:outlineLvl w:val="2"/>
        <w:rPr/>
      </w:pPr>
      <w:r>
        <w:rPr/>
        <w:t xml:space="preserve">Severities </w:t>
      </w:r>
    </w:p>
    <w:tbl>
      <w:tblPr>
        <w:tblW w:w="10656" w:type="dxa"/>
        <w:jc w:val="start"/>
        <w:tblInd w:w="-1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3022"/>
        <w:gridCol w:w="1565"/>
        <w:gridCol w:w="6069"/>
      </w:tblGrid>
      <w:tr>
        <w:trPr>
          <w:tblHeader w:val="true"/>
        </w:trPr>
        <w:tc>
          <w:tcPr>
            <w:tcW w:w="3022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w="1565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Plain meaning</w:t>
            </w:r>
          </w:p>
        </w:tc>
        <w:tc>
          <w:tcPr>
            <w:tcW w:w="6069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more</w:t>
            </w:r>
          </w:p>
        </w:tc>
      </w:tr>
      <w:tr>
        <w:trPr/>
        <w:tc>
          <w:tcPr>
            <w:tcW w:w="30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MAYDAY</w:t>
            </w:r>
          </w:p>
        </w:tc>
        <w:tc>
          <w:tcPr>
            <w:tcW w:w="156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Life-threatening</w:t>
            </w:r>
          </w:p>
        </w:tc>
        <w:tc>
          <w:tcPr>
            <w:tcW w:w="6069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Immediate danger. Use when life, safety, or urgent evacuation may be at risk.</w:t>
            </w:r>
          </w:p>
        </w:tc>
      </w:tr>
      <w:tr>
        <w:trPr/>
        <w:tc>
          <w:tcPr>
            <w:tcW w:w="30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URGENT</w:t>
            </w:r>
          </w:p>
        </w:tc>
        <w:tc>
          <w:tcPr>
            <w:tcW w:w="156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Time-critical</w:t>
            </w:r>
          </w:p>
        </w:tc>
        <w:tc>
          <w:tcPr>
            <w:tcW w:w="6069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Serious problem. Use when the issue is urgent and people should respond soon.</w:t>
            </w:r>
          </w:p>
        </w:tc>
      </w:tr>
      <w:tr>
        <w:trPr/>
        <w:tc>
          <w:tcPr>
            <w:tcW w:w="30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SAFETY</w:t>
            </w:r>
          </w:p>
        </w:tc>
        <w:tc>
          <w:tcPr>
            <w:tcW w:w="156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Important</w:t>
            </w:r>
          </w:p>
        </w:tc>
        <w:tc>
          <w:tcPr>
            <w:tcW w:w="6069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Important update. Use when others should be aware and monitor the situation.</w:t>
            </w:r>
          </w:p>
        </w:tc>
      </w:tr>
      <w:tr>
        <w:trPr/>
        <w:tc>
          <w:tcPr>
            <w:tcW w:w="30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ROUTINE</w:t>
            </w:r>
          </w:p>
        </w:tc>
        <w:tc>
          <w:tcPr>
            <w:tcW w:w="1565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Normal</w:t>
            </w:r>
          </w:p>
        </w:tc>
        <w:tc>
          <w:tcPr>
            <w:tcW w:w="6069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Informational. Use for normal updates, observations, or practice messages.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outlineLvl w:val="2"/>
        <w:rPr/>
      </w:pPr>
      <w:r>
        <w:rPr/>
        <w:t>Category and Types</w:t>
      </w:r>
    </w:p>
    <w:tbl>
      <w:tblPr>
        <w:tblW w:w="10661" w:type="dxa"/>
        <w:jc w:val="start"/>
        <w:tblInd w:w="-1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2443"/>
        <w:gridCol w:w="1296"/>
        <w:gridCol w:w="6922"/>
      </w:tblGrid>
      <w:tr>
        <w:trPr>
          <w:tblHeader w:val="true"/>
        </w:trPr>
        <w:tc>
          <w:tcPr>
            <w:tcW w:w="2443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1296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w="6922" w:type="dxa"/>
            <w:tcBorders>
              <w:top w:val="single" w:sz="8" w:space="0" w:color="0B5CAD"/>
              <w:start w:val="single" w:sz="8" w:space="0" w:color="0B5CAD"/>
              <w:bottom w:val="single" w:sz="8" w:space="0" w:color="0B5CAD"/>
            </w:tcBorders>
            <w:shd w:fill="0B5CAD" w:val="clear"/>
          </w:tcPr>
          <w:p>
            <w:pPr>
              <w:pStyle w:val="Normal"/>
              <w:spacing w:before="0" w:after="2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Event type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M01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Injury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M02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Unconscious person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M03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Breathing difficulty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M04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Cardiac event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M05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Hypothermia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M06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Severe bleeding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M07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Fracture / immobile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M08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Burns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M09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Multiple casualties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M10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Deceased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M11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Animal bite / sting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M12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Allergic reaction / anaphylaxis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M13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Poisoning / toxic exposure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M14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Persons located alive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Medical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M15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Area searched, no victims found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T01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Road blocked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T02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Bridge out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T03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Building collapsed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T04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Flooding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T05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Landslide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T06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Power out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T07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Fire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T08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Avalanche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T09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Path impassable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T10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Shelter available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T11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Drowning / water rescue needed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T12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Water contamination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T13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Earthquake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T14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Gas leak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T15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Chemical spill / HAZMAT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T16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Vehicle accident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Terrain / Infrastructure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T17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Vehicle fire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Weather / Environment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W01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Storm approaching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Weather / Environment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W02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Visibility zero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Weather / Environment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W03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Extreme cold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Weather / Environment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W04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Extreme heat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Weather / Environment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W05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Air quality danger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Weather / Environment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W06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Tsunami / tidal surge warnin</w:t>
            </w:r>
            <w:r>
              <w:rPr/>
              <w:t>g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Supplies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S01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Need water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Supplies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S02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Need food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Supplies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S03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Need medication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Supplies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S04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Need battery / power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Supplies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S05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Need fuel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Supplies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S06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Need tools / equipment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Position / Movement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P01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Stranded / stuck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Position / Movement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P02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Evacuating toward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Position / Movement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P03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Sheltering in place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Position / Movement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P04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En route to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Position / Movement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P05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At GPS coordinates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Position / Movement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P06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Lost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Position / Movement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P07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Group separated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Coordination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C01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Send rescue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Coordination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C02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Need transport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Coordination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C03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Relay this message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Coordination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C04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Confirm received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Coordination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C05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How many people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Coordination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C06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What is status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Coordination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C07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Can you reach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Coordination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C08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Rendezvous at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Response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R01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Acknowledged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Response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R02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Help coming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Response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R03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ETA [minutes]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Response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R04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Cannot assist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Response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R05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Redirecting to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Response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R06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Stand by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Response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R07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Situation resolved / all clear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Drill / Test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D01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This is a drill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Drill / Test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D02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This is a test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Drill / Test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D03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End of drill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Drill / Test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D04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Ignore previous — sent in error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L01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Beer / drinks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L02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Coffee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L03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Food ready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L04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Summit reached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L05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At camp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L06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Running late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L07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Good signal here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L08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Photo opportunity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L09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Wildlife spotted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L10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Beautiful view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L11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Trail conditions good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L12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Trail conditions bad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L13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Need a break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L14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Heading home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L15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Good morning / check-in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L16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Good night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L17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Thank you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L18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Having fun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L19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Festival / event here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Life / Leisure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L20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Node test / ping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Threat / Security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X01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Dangerous person / threat nearby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Threat / Security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X02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Area unsafe — avoid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Threat / Security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X03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Gunfire / explosions heard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Threat / Security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X04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Civil unrest / crowd danger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Threat / Security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X05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Theft / looting reported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Threat / Security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X06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Authorities / emergency services present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Threat / Security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X07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Checkpoint / road closure, authority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/ Offer Resources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H01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water available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/ Offer Resources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H02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food available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/ Offer Resources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H03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medical supplies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/ Offer Resources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H04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power / charging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/ Offer Resources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H05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fuel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/ Offer Resources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H06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tools / equipment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/ Offer Resources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H07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shelter / space for [N] people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/ Offer Resources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H08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Have transport / vehicle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Beacon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B01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Automated distress beacon active — sender may be unresponsive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Beacon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B02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Beacon acknowledged — reduce transmission rate</w:t>
            </w:r>
          </w:p>
        </w:tc>
      </w:tr>
      <w:tr>
        <w:trPr/>
        <w:tc>
          <w:tcPr>
            <w:tcW w:w="2443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Beacon</w:t>
            </w:r>
          </w:p>
        </w:tc>
        <w:tc>
          <w:tcPr>
            <w:tcW w:w="1296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B03</w:t>
            </w:r>
          </w:p>
        </w:tc>
        <w:tc>
          <w:tcPr>
            <w:tcW w:w="692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Cancel beacon — I am OK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2"/>
        <w:outlineLvl w:val="2"/>
        <w:rPr/>
      </w:pPr>
      <w:r>
        <w:rPr/>
        <w:t>One-page field card</w:t>
      </w:r>
    </w:p>
    <w:p>
      <w:pPr>
        <w:pStyle w:val="Normal"/>
        <w:spacing w:before="0" w:after="120"/>
        <w:rPr>
          <w:rFonts w:ascii="Arial" w:hAnsi="Arial"/>
          <w:b/>
          <w:color w:val="0F172A"/>
          <w:sz w:val="22"/>
        </w:rPr>
      </w:pPr>
      <w:r>
        <w:rPr>
          <w:b/>
          <w:color w:val="0F172A"/>
          <w:sz w:val="22"/>
        </w:rPr>
        <w:t>Print this page or keep it as a quick reminder.</w:t>
      </w:r>
    </w:p>
    <w:tbl>
      <w:tblPr>
        <w:tblW w:w="10656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5328"/>
        <w:gridCol w:w="5328"/>
      </w:tblGrid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0B5CAD"/>
                <w:sz w:val="22"/>
              </w:rPr>
            </w:pPr>
            <w:r>
              <w:rPr>
                <w:b/>
                <w:color w:val="0B5CAD"/>
                <w:sz w:val="22"/>
              </w:rPr>
              <w:t>Need the big picture?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Open Dashboard.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14B8A6"/>
                <w:sz w:val="22"/>
              </w:rPr>
            </w:pPr>
            <w:r>
              <w:rPr>
                <w:b/>
                <w:color w:val="14B8A6"/>
                <w:sz w:val="22"/>
              </w:rPr>
              <w:t>Need one person?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Open Chat.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22C55E"/>
                <w:sz w:val="22"/>
              </w:rPr>
            </w:pPr>
            <w:r>
              <w:rPr>
                <w:b/>
                <w:color w:val="22C55E"/>
                <w:sz w:val="22"/>
              </w:rPr>
              <w:t>Need to report status?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Open Action Messages and choose red, yellow, green, or unknown.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F59E0B"/>
                <w:sz w:val="22"/>
              </w:rPr>
            </w:pPr>
            <w:r>
              <w:rPr>
                <w:b/>
                <w:color w:val="F59E0B"/>
                <w:sz w:val="22"/>
              </w:rPr>
              <w:t>Need to tell the group something happened?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Open Events and choose the plain-language option.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20A7F2"/>
                <w:sz w:val="22"/>
              </w:rPr>
            </w:pPr>
            <w:r>
              <w:rPr>
                <w:b/>
                <w:color w:val="20A7F2"/>
                <w:sz w:val="22"/>
              </w:rPr>
              <w:t>Need to track work?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Open Checklists.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64748B"/>
                <w:sz w:val="22"/>
              </w:rPr>
            </w:pPr>
            <w:r>
              <w:rPr>
                <w:b/>
                <w:color w:val="64748B"/>
                <w:sz w:val="22"/>
              </w:rPr>
              <w:t>Need location?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Open Map, but respect the group privacy plan.</w:t>
            </w:r>
          </w:p>
        </w:tc>
      </w:tr>
      <w:tr>
        <w:trPr/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EF4444"/>
                <w:sz w:val="22"/>
              </w:rPr>
            </w:pPr>
            <w:r>
              <w:rPr>
                <w:b/>
                <w:color w:val="EF4444"/>
                <w:sz w:val="22"/>
              </w:rPr>
              <w:t>Need urgent help?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Use SOS and contact emergency services when available.</w:t>
            </w:r>
          </w:p>
        </w:tc>
        <w:tc>
          <w:tcPr>
            <w:tcW w:w="5328" w:type="dxa"/>
            <w:tcBorders>
              <w:top w:val="single" w:sz="8" w:space="0" w:color="D6E3F3"/>
              <w:start w:val="single" w:sz="8" w:space="0" w:color="D6E3F3"/>
              <w:bottom w:val="single" w:sz="8" w:space="0" w:color="D6E3F3"/>
              <w:end w:val="single" w:sz="8" w:space="0" w:color="D6E3F3"/>
            </w:tcBorders>
            <w:shd w:fill="F8FAFC" w:val="clea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0B5CAD"/>
                <w:sz w:val="22"/>
              </w:rPr>
            </w:pPr>
            <w:r>
              <w:rPr>
                <w:b/>
                <w:color w:val="0B5CAD"/>
                <w:sz w:val="22"/>
              </w:rPr>
              <w:t>Need to check setup?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0F172A"/>
                <w:sz w:val="18"/>
              </w:rPr>
            </w:pPr>
            <w:r>
              <w:rPr>
                <w:color w:val="0F172A"/>
                <w:sz w:val="18"/>
              </w:rPr>
              <w:t>Open Settings and Peers, then send a test message.</w:t>
            </w:r>
          </w:p>
        </w:tc>
      </w:tr>
      <w:tr>
        <w:trPr/>
        <w:tc>
          <w:tcPr>
            <w:tcW w:w="10656" w:type="dxa"/>
            <w:gridSpan w:val="2"/>
            <w:tcBorders>
              <w:top w:val="single" w:sz="10" w:space="0" w:color="0B2545"/>
              <w:start w:val="single" w:sz="10" w:space="0" w:color="0B2545"/>
              <w:bottom w:val="single" w:sz="10" w:space="0" w:color="0B2545"/>
              <w:end w:val="single" w:sz="10" w:space="0" w:color="0B2545"/>
            </w:tcBorders>
            <w:shd w:fill="0B2545" w:val="clear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pStyle w:val="Normal"/>
              <w:spacing w:before="0" w:after="80"/>
              <w:rPr>
                <w:rFonts w:ascii="Arial" w:hAnsi="Arial"/>
                <w:b/>
                <w:color w:val="20A7F2"/>
                <w:sz w:val="25"/>
              </w:rPr>
            </w:pPr>
            <w:r>
              <w:rPr>
                <w:b/>
                <w:color w:val="20A7F2"/>
                <w:sz w:val="25"/>
              </w:rPr>
              <w:t>Remember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FFFFFF"/>
                <w:sz w:val="21"/>
              </w:rPr>
            </w:pPr>
            <w:r>
              <w:rPr>
                <w:color w:val="FFFFFF"/>
                <w:sz w:val="21"/>
              </w:rPr>
              <w:t>Prepare first. Test often. Share clearly. Keep backups. Use SOS only for urgent distress.</w:t>
            </w:r>
          </w:p>
          <w:p>
            <w:pPr>
              <w:pStyle w:val="Normal"/>
              <w:spacing w:before="0" w:after="0"/>
              <w:rPr>
                <w:rFonts w:ascii="Arial" w:hAnsi="Arial"/>
                <w:color w:val="FFFFFF"/>
                <w:sz w:val="21"/>
              </w:rPr>
            </w:pPr>
            <w:r>
              <w:rPr>
                <w:color w:val="FFFFFF"/>
                <w:sz w:val="21"/>
              </w:rPr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footerReference w:type="default" r:id="rId30"/>
      <w:type w:val="nextPage"/>
      <w:pgSz w:w="12240" w:h="15840"/>
      <w:pgMar w:left="792" w:right="792" w:gutter="0" w:header="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/>
        <w:color w:val="64748B"/>
        <w:sz w:val="17"/>
      </w:rPr>
    </w:pPr>
    <w:r>
      <w:rPr>
        <w:color w:val="64748B"/>
        <w:sz w:val="17"/>
      </w:rPr>
      <w:t>REM Plain-English User Manual | Prepared-citizen edition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rial" w:hAnsi="Arial" w:eastAsia="ＭＳ 明朝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FreeTAKTeam/reticulum_mobile_emergency_management/releases" TargetMode="External"/><Relationship Id="rId5" Type="http://schemas.openxmlformats.org/officeDocument/2006/relationships/hyperlink" Target="https://obtainium.imranr.dev/" TargetMode="External"/><Relationship Id="rId6" Type="http://schemas.openxmlformats.org/officeDocument/2006/relationships/hyperlink" Target="https://obtainium.imranr.dev/" TargetMode="External"/><Relationship Id="rId7" Type="http://schemas.openxmlformats.org/officeDocument/2006/relationships/hyperlink" Target="https://f-droid.org/en/packages/dev.imranr.obtainium.fdroid/" TargetMode="External"/><Relationship Id="rId8" Type="http://schemas.openxmlformats.org/officeDocument/2006/relationships/hyperlink" Target="https://wiki.obtainium.imranr.dev/sources/" TargetMode="External"/><Relationship Id="rId9" Type="http://schemas.openxmlformats.org/officeDocument/2006/relationships/hyperlink" Target="https://github.com/ImranR98/Obtainium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footer" Target="footer1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LibreOffice/26.2.3.2$Windows_X86_64 LibreOffice_project/70e089b17412e4cb7773e41413306b17a2328c34</Application>
  <AppVersion>15.0000</AppVersion>
  <Pages>30</Pages>
  <Words>3688</Words>
  <Characters>19210</Characters>
  <CharactersWithSpaces>22160</CharactersWithSpaces>
  <Paragraphs>696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Created as a less technical rewrite of the current REM user manual with infographics.</dc:description>
  <cp:keywords>REM Reticulum Emergency Management plain English prepared citizens manual</cp:keywords>
  <dc:language>en-CA</dc:language>
  <cp:lastModifiedBy/>
  <dcterms:modified xsi:type="dcterms:W3CDTF">2026-05-22T14:12:54Z</dcterms:modified>
  <cp:revision>7</cp:revision>
  <dc:subject>Prepared-citizen edition</dc:subject>
  <dc:title>REM Plain-English User Manual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