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 В Google docs створи </w:t>
      </w:r>
      <w:r w:rsidDel="00000000" w:rsidR="00000000" w:rsidRPr="00000000">
        <w:rPr>
          <w:rtl w:val="0"/>
        </w:rPr>
        <w:t xml:space="preserve">5 тест-кейсів </w:t>
      </w:r>
      <w:r w:rsidDel="00000000" w:rsidR="00000000" w:rsidRPr="00000000">
        <w:rPr>
          <w:rtl w:val="0"/>
        </w:rPr>
        <w:t xml:space="preserve">для функціонального тестування сайту </w:t>
      </w:r>
      <w:hyperlink r:id="rId7">
        <w:r w:rsidDel="00000000" w:rsidR="00000000" w:rsidRPr="00000000">
          <w:rPr>
            <w:color w:val="35876f"/>
            <w:rtl w:val="0"/>
          </w:rPr>
          <w:t xml:space="preserve">https://www.bonprix.ua/</w:t>
        </w:r>
      </w:hyperlink>
      <w:r w:rsidDel="00000000" w:rsidR="00000000" w:rsidRPr="00000000">
        <w:rPr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https://tarasmykuliak.atlassian.net/browse/FREED-24?atlOrigin=eyJpIjoiYTQyM2JmOTQ5NTIyNGU4MmEwOTc0YzdjZjEwZTY2YjQiLCJwIjoiaiJ9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https://tarasmykuliak.atlassian.net/browse/FREED-25?atlOrigin=eyJpIjoiNWMzNjk4MzFhOWQ3NDA1Yzg4YWYxOGVlNzI3YmFlN2EiLCJwIjoiaiJ9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https://tarasmykuliak.atlassian.net/browse/FREED-26?atlOrigin=eyJpIjoiOGFiMzljYTJlNWI4NDEwZjgxNTQ2ODE1Njg4ODk5MGUiLCJwIjoiaiJ9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https://tarasmykuliak.atlassian.net/browse/FREED-27?atlOrigin=eyJpIjoiMWFmZDkzYjQ1MTM0NGFkZWJkNmViN2UyYTgzMjBhNjciLCJwIjoiaiJ9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https://tarasmykuliak.atlassian.net/browse/FREED-28?atlOrigin=eyJpIjoiYjYwZDEzMGI4MDJmNGRmNjg4NGNiMGE3OWU2ZTRiNDUiLCJwIjoiaiJ9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LIST USERS</w:t>
      </w: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3060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Введення даних -1 ID  назначило 1.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 введенні із спец символом помилка 404.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Дописали емейл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Дописали роки.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Неможливо видалити із спец символами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введенні більше символів у емейл помилка 400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При введенні більше символів у емейл логін недоступний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та третій рівні разом </w:t>
      </w:r>
      <w:r w:rsidDel="00000000" w:rsidR="00000000" w:rsidRPr="00000000">
        <w:rPr>
          <w:highlight w:val="white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"POST”</w:t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33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“GET”</w:t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32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“PUT|PATCH”</w:t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“DELETE”</w:t>
      </w:r>
    </w:p>
    <w:p w:rsidR="00000000" w:rsidDel="00000000" w:rsidP="00000000" w:rsidRDefault="00000000" w:rsidRPr="00000000" w14:paraId="00000032">
      <w:pPr>
        <w:ind w:left="720" w:firstLine="0"/>
        <w:rPr>
          <w:highlight w:val="white"/>
        </w:rPr>
      </w:pPr>
      <w:commentRangeStart w:id="1"/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2-09-25T22:18:27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немає доступу</w:t>
      </w:r>
    </w:p>
  </w:comment>
  <w:comment w:author="Maria Lykashevych" w:id="1" w:date="2022-09-25T22:17:52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всі скріни мали бути як цей в тулзі де надсилали запити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tarasmykuliak.atlassian.net/browse/FREED-27?atlOrigin=eyJpIjoiMWFmZDkzYjQ1MTM0NGFkZWJkNmViN2UyYTgzMjBhNjciLCJwIjoiaiJ9" TargetMode="External"/><Relationship Id="rId22" Type="http://schemas.openxmlformats.org/officeDocument/2006/relationships/image" Target="media/image11.png"/><Relationship Id="rId10" Type="http://schemas.openxmlformats.org/officeDocument/2006/relationships/hyperlink" Target="https://tarasmykuliak.atlassian.net/browse/FREED-26?atlOrigin=eyJpIjoiOGFiMzljYTJlNWI4NDEwZjgxNTQ2ODE1Njg4ODk5MGUiLCJwIjoiaiJ9" TargetMode="External"/><Relationship Id="rId21" Type="http://schemas.openxmlformats.org/officeDocument/2006/relationships/image" Target="media/image8.png"/><Relationship Id="rId13" Type="http://schemas.openxmlformats.org/officeDocument/2006/relationships/image" Target="media/image10.png"/><Relationship Id="rId24" Type="http://schemas.openxmlformats.org/officeDocument/2006/relationships/image" Target="media/image9.png"/><Relationship Id="rId12" Type="http://schemas.openxmlformats.org/officeDocument/2006/relationships/hyperlink" Target="https://tarasmykuliak.atlassian.net/browse/FREED-28?atlOrigin=eyJpIjoiYjYwZDEzMGI4MDJmNGRmNjg4NGNiMGE3OWU2ZTRiNDUiLCJwIjoiaiJ9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tarasmykuliak.atlassian.net/browse/FREED-25?atlOrigin=eyJpIjoiNWMzNjk4MzFhOWQ3NDA1Yzg4YWYxOGVlNzI3YmFlN2EiLCJwIjoiaiJ9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19" Type="http://schemas.openxmlformats.org/officeDocument/2006/relationships/image" Target="media/image12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hyperlink" Target="https://www.bonprix.ua/" TargetMode="External"/><Relationship Id="rId8" Type="http://schemas.openxmlformats.org/officeDocument/2006/relationships/hyperlink" Target="https://tarasmykuliak.atlassian.net/browse/FREED-24?atlOrigin=eyJpIjoiYTQyM2JmOTQ5NTIyNGU4MmEwOTc0YzdjZjEwZTY2YjQ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