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D3FC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用户app中识别的文字，翻译内容，句子复习等学习内容采用本地+云同步的方式存储，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以下是 iOS 客户端 + 同步中间件 + PostgreSQL 云端的完整技术方案。</w:t>
      </w:r>
    </w:p>
    <w:p w14:paraId="019C3E8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B5FD66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一、整体架构概述</w:t>
      </w:r>
    </w:p>
    <w:p w14:paraId="16525FD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本方案采用「iOS客户端（SQLite） + PowerSync同步中间件 + 云端PostgreSQL」的三层架构。</w:t>
      </w:r>
    </w:p>
    <w:p w14:paraId="79738DD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核心数据流向：</w:t>
      </w:r>
    </w:p>
    <w:p w14:paraId="7299D3C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用户在 iOS App 中进行的所有增删改查操作，都直接读写设备本地的 SQLite 数据库（本地优先原则）。</w:t>
      </w:r>
    </w:p>
    <w:p w14:paraId="3666418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SDK 在后台持续运行，通过 WebSocket 与 PowerSync Service 保持连接，自动进行增量同步。</w:t>
      </w:r>
    </w:p>
    <w:p w14:paraId="2D161C4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8DC31F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Service 连接你的 PostgreSQL 数据库，将客户端的变更写入后端，同时将后端的变更推送到所有相关客户端。</w:t>
      </w:r>
    </w:p>
    <w:p w14:paraId="340F1D6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C24EED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你现有的业务 API（Java）正常读写PostgreSQL，PowerSync不会干涉你的业务逻辑，只是在数据层面做同步。</w:t>
      </w:r>
    </w:p>
    <w:p w14:paraId="668D142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E93C6C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技术栈速览：</w:t>
      </w:r>
    </w:p>
    <w:p w14:paraId="0C05A8E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iOS 客户端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使用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Swift SDK + SQLite</w:t>
      </w:r>
    </w:p>
    <w:p w14:paraId="30282C7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同步中间件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ab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Service（Docker 部署）</w:t>
      </w:r>
    </w:p>
    <w:p w14:paraId="7ED738D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云端数据库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ab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PostgreSQL（现有的）</w:t>
      </w:r>
    </w:p>
    <w:p w14:paraId="54ADA7A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业务后端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ab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现有的 API 服务（Java）</w:t>
      </w:r>
    </w:p>
    <w:p w14:paraId="3D28E48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80183E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2.2 定义同步规则</w:t>
      </w:r>
    </w:p>
    <w:p w14:paraId="7761CF8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用户数据隔离：每个用户只能看到和同步自己的数据</w:t>
      </w:r>
    </w:p>
    <w:p w14:paraId="4F8B4C2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参数化查询：定义客户端请求数据时的查询参数，</w:t>
      </w:r>
    </w:p>
    <w:p w14:paraId="7F3820B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冲突解决策略：定义当多个客户端同时修改同一数据时的处理方式，推荐使用「后写者获胜」策略</w:t>
      </w:r>
    </w:p>
    <w:p w14:paraId="0DD4C64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BB21DF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3.3 索引建议</w:t>
      </w:r>
    </w:p>
    <w:p w14:paraId="38B9AAF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为提升同步查询性能，需要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中关键点的字段上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建立索引</w:t>
      </w:r>
    </w:p>
    <w:p w14:paraId="3A320DE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A35214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四、第三阶段：iOS 客户端开发</w:t>
      </w:r>
    </w:p>
    <w:p w14:paraId="21E6600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4.1 初始化项目并安装 PowerSync SDK</w:t>
      </w:r>
    </w:p>
    <w:p w14:paraId="02B9AFD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4.2 配置本地 SQLite 数据库</w:t>
      </w:r>
    </w:p>
    <w:p w14:paraId="23E3AC9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设计客户端 SQLite 数据库结构，必须与云端 PostgreSQL 表结构保持一致，并额外增加同步状态管理所需的字段：</w:t>
      </w:r>
    </w:p>
    <w:p w14:paraId="019E545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sync_status 字段（整型）：0 表示已同步，1 表示待上传，2 表示待删除</w:t>
      </w:r>
    </w:p>
    <w:p w14:paraId="2EECEC0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如果使用 PowerSync SDK，这些同步状态字段由 SDK 自动管理，但需要按 PowerSync 的文档要求配置表结构。</w:t>
      </w:r>
    </w:p>
    <w:p w14:paraId="7C99B62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关键设计：本地数据库中的每条记录的 id 必须由客户端在插入时生成（使用 UUID()），不能依赖服务端返回的 ID。这是保证离线创建和后续同步正常工作的核心。</w:t>
      </w:r>
    </w:p>
    <w:p w14:paraId="171D60A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C90146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4.3 实现用户认证与连接器</w:t>
      </w:r>
    </w:p>
    <w:p w14:paraId="2AF1423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创建认证模块，负责用户登录/注册以及与后端 API 的交互。登录成功后，获取 PowerSync Service 的连接凭证。</w:t>
      </w:r>
    </w:p>
    <w:p w14:paraId="10B1511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8E839A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 PowerSync 连接器（Connector），这是连接客户端 SQLite 与 PowerSync Service 的桥梁。连接器的核心职责是：</w:t>
      </w:r>
    </w:p>
    <w:p w14:paraId="4A6D508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提供访问 PowerSync Service 所需的认证 Token</w:t>
      </w:r>
    </w:p>
    <w:p w14:paraId="400DD3B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实现将本地变更上传到你的业务后端 API 的逻辑</w:t>
      </w:r>
    </w:p>
    <w:p w14:paraId="40B59F4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4.4 初始化 PowerSync 客户端</w:t>
      </w:r>
    </w:p>
    <w:p w14:paraId="4B340A4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在 App 启动时（通常在根视图的 onAppear 或使用 @main 结构中的应用入口），完成以下初始化工作：</w:t>
      </w:r>
    </w:p>
    <w:p w14:paraId="1426330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打开本地 SQLite 数据库连接</w:t>
      </w:r>
    </w:p>
    <w:p w14:paraId="10A2C33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创建 PowerSync Client 实例，传入数据库连接和连接器</w:t>
      </w:r>
    </w:p>
    <w:p w14:paraId="7FB73E4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等待客户端完成与 PowerSync Service 的首次同步</w:t>
      </w:r>
    </w:p>
    <w:p w14:paraId="453E2DB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290503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4.5 实现数据操作（CRUD）</w:t>
      </w:r>
    </w:p>
    <w:p w14:paraId="23771C9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读取数据：直接查询本地 SQLite 数据库，使用 GRDB 或 SQLiteData 等库提供的类型安全 API。读取操作不需要等待网络。</w:t>
      </w:r>
    </w:p>
    <w:p w14:paraId="18B8300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C799FA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写入数据：直接向本地 SQLite 数据库执行 INSERT、UPDATE、DELETE 语句。PowerSync SDK 会自动捕获这些变更并加入同步队列，不需要手动处理同步状态标记。</w:t>
      </w:r>
    </w:p>
    <w:p w14:paraId="4D46744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022BFB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4.6 响应数据变更</w:t>
      </w:r>
    </w:p>
    <w:p w14:paraId="259169C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通过 SQLite 数据库变更通知或 Combine 框架，监听数据库中的数据变化。当数据库发生变化时，自动刷新 UI 以确保用户看到的是最新数据。</w:t>
      </w:r>
    </w:p>
    <w:p w14:paraId="45C38F3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88C60E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4.7 网络状态处理</w:t>
      </w:r>
    </w:p>
    <w:p w14:paraId="5044247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监听 iOS 系统的网络状态变化（使用 NWPathMonitor）。当网络重新连接时，主动触发 PowerSync 客户端执行同步操作。</w:t>
      </w:r>
    </w:p>
    <w:p w14:paraId="10052A6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88AD41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4.8 离线体验优化</w:t>
      </w:r>
    </w:p>
    <w:p w14:paraId="2E01B791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首次加载：当用户首次登录时，App 需要先拉取数据才能离线使用。在同步完成之前显示加载界面。</w:t>
      </w:r>
    </w:p>
    <w:p w14:paraId="4767F4F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23F187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冲突处理：PowerSync 默认采用后写者获胜策略，在大多数非协作场景下足够使用。如需更复杂的冲突处理（如合并编辑），可以通过自定义连接器的上传逻辑来实现。</w:t>
      </w:r>
    </w:p>
    <w:p w14:paraId="39D0C0C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85633C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冲突提示：对于偶尔出现的需要用户介入的冲突，在 App 中显示提示，告知用户哪些数据存在冲突并提供解决选项。</w:t>
      </w:r>
    </w:p>
    <w:p w14:paraId="600724F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9F8FD8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五、第四阶段：业务后端 API 开发（与 PowerSync 协同）</w:t>
      </w:r>
    </w:p>
    <w:p w14:paraId="3D31945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负责数据层面的同步，但不负责业务逻辑。你的业务后端 API 继续正常读写 PostgreSQL，同时需要与 PowerSync 保持协同。</w:t>
      </w:r>
    </w:p>
    <w:p w14:paraId="50A1B39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3B77F41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5.1 PowerSync 的写入机制说明</w:t>
      </w:r>
    </w:p>
    <w:p w14:paraId="7996B35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不会直接写入你的 PostgreSQL。当客户端需要创建或修改数据时，流程是：</w:t>
      </w:r>
    </w:p>
    <w:p w14:paraId="6F296C9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FFB531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客户端将变更写入本地 SQLite</w:t>
      </w:r>
    </w:p>
    <w:p w14:paraId="13C56F4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FCF002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SDK 将变更上传到 PowerSync Service</w:t>
      </w:r>
    </w:p>
    <w:p w14:paraId="53E1CA3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61DC60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Service 通过你的业务后端 API 将变更写入 PostgreSQL</w:t>
      </w:r>
    </w:p>
    <w:p w14:paraId="39B187C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AE95ED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因此，你需要实现一组同步回调接口供 PowerSync Service 调用。</w:t>
      </w:r>
    </w:p>
    <w:p w14:paraId="2E25532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50CDDE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5.2 需要实现的 API 端点</w:t>
      </w:r>
    </w:p>
    <w:p w14:paraId="08D685E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POST /api/sync/upload：接收 PowerSync Service 发送的客户端变更数据，数据格式为 JSON 数组。后端需要解析这些变更并执行相应的数据库操作（INSERT/UPDATE/DELETE）。在执行操作之前，必须验证 user_id 与请求凭证中的用户身份是否一致，确保安全性。</w:t>
      </w:r>
    </w:p>
    <w:p w14:paraId="5F227B0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74246F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5.3 确保 API 的幂等性</w:t>
      </w:r>
    </w:p>
    <w:p w14:paraId="2A2EE621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由于网络不稳定可能导致重复请求，所有写入 API 都必须设计为幂等的——即根据数据的 id 来判断：如果数据库中已存在该记录则更新，否则插入。这样可以避免因重复请求产生数据重复。</w:t>
      </w:r>
    </w:p>
    <w:p w14:paraId="1C6EABA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81175D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5.4 软删除的处理</w:t>
      </w:r>
    </w:p>
    <w:p w14:paraId="3BA869F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当客户端删除一条记录时，不应该执行物理删除。后端 API 应将对应记录的 is_deleted 字段设为 true。PowerSync 的同步规则需要配置为只同步 is_deleted = false 的记录。</w:t>
      </w:r>
    </w:p>
    <w:p w14:paraId="5B16078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3CE8C9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六、第五阶段：数据恢复机制（基于客户端本地数据）</w:t>
      </w:r>
    </w:p>
    <w:p w14:paraId="1916874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6.1 前置要求</w:t>
      </w:r>
    </w:p>
    <w:p w14:paraId="0C9431C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客户端本地 SQLite 数据库必须完整保留用户所有数据，不能做任何「同步后即删除」的逻辑。云端数据库的每条记录必须使用 UUID 作为主键。</w:t>
      </w:r>
    </w:p>
    <w:p w14:paraId="6F0FEBF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8A3C53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6.2 隐藏的强制恢复入口</w:t>
      </w:r>
    </w:p>
    <w:p w14:paraId="57CCDE6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在 App 中预留一个隐藏入口（例如连续点击「设置」页面的版本号 10 次），触发「强制全量上传」模式。此模式下，App 会忽略常规的同步状态标记，将本地 SQLite 中的所有数据全部发送到后端恢复接口。</w:t>
      </w:r>
    </w:p>
    <w:p w14:paraId="393619E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CC3D40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6.3 后端恢复接口</w:t>
      </w:r>
    </w:p>
    <w:p w14:paraId="687BE3C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实现一个专用的恢复接口（例如 POST /api/sync/restore），具备以下能力：</w:t>
      </w:r>
    </w:p>
    <w:p w14:paraId="69EF7DF1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66DD57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根据数据的 id 执行幂等写入（存在则更新，不存在则插入）</w:t>
      </w:r>
    </w:p>
    <w:p w14:paraId="13A0D5E1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9F2694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接收恢复请求时需要额外的授权验证（例如专用的 API Key），防止恶意调用</w:t>
      </w:r>
    </w:p>
    <w:p w14:paraId="59C81F9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5B8CC1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记录恢复操作的审计日志</w:t>
      </w:r>
    </w:p>
    <w:p w14:paraId="3215978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03CD72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七、第六阶段：数据监控与运维</w:t>
      </w:r>
    </w:p>
    <w:p w14:paraId="5892A78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7.1 同步状态监控</w:t>
      </w:r>
    </w:p>
    <w:p w14:paraId="78091C2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在 PowerSync Service 中配置日志输出，监控同步延迟和失败率</w:t>
      </w:r>
    </w:p>
    <w:p w14:paraId="3B00A46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61D496E">
      <w:pPr>
        <w:rPr>
          <w:rFonts w:hint="default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在客户端添加可选的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是否支持数据同步云端按钮，同意后给出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数据同步状态指示器，让用户了解数据是否已同步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；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不同意则不进行数据的实时云端同步</w:t>
      </w:r>
    </w:p>
    <w:p w14:paraId="435CF2C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D6CD05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7.3 定期数据完整性检查</w:t>
      </w:r>
    </w:p>
    <w:p w14:paraId="6DFE352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编写一个定期执行的后台任务，对比客户端上报的数据指纹哈希值与云端计算出的哈希值。当发现不一致时，触发修复流程。</w:t>
      </w:r>
    </w:p>
    <w:p w14:paraId="190A3C4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687C66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八、完整数据流程示意图</w:t>
      </w:r>
    </w:p>
    <w:p w14:paraId="07D52FC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以下是用户从打开 App 到完成一次操作并同步到另一设备的完整流程：</w:t>
      </w:r>
    </w:p>
    <w:p w14:paraId="453F31F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B8D49F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用户打开 App → 数据加载</w:t>
      </w:r>
    </w:p>
    <w:p w14:paraId="6EF1CFE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2B383A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用户登录，App 获取认证 Token</w:t>
      </w:r>
    </w:p>
    <w:p w14:paraId="2C0E57F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20C854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客户端初始化，连接 PowerSync Service</w:t>
      </w:r>
    </w:p>
    <w:p w14:paraId="60F2D56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A33B75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客户端向 PowerSync Service 请求增量数据，Service 从 PostgreSQL 查询变更并返回</w:t>
      </w:r>
    </w:p>
    <w:p w14:paraId="0202F52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7A27B9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客户端将云端数据合并到本地 SQLite，UI 显示最新数据</w:t>
      </w:r>
    </w:p>
    <w:p w14:paraId="36577C7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D4AA5AD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用户创建一条新任务 → 本地写入</w:t>
      </w:r>
    </w:p>
    <w:p w14:paraId="3C1A6BC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62F5A8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App 生成新的 UUID 作为任务 ID</w:t>
      </w:r>
    </w:p>
    <w:p w14:paraId="548EB90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934856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App 将任务数据直接写入本地 SQLite 数据库（sync_status 自动标记为待上传）</w:t>
      </w:r>
    </w:p>
    <w:p w14:paraId="4556A25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BDFB30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UI 立即显示新任务，无网络等待</w:t>
      </w:r>
    </w:p>
    <w:p w14:paraId="3FFAA1A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8C26376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SDK 自动捕获这次 INSERT 操作，加入同步队列</w:t>
      </w:r>
    </w:p>
    <w:p w14:paraId="6EC5599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C7C1E3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网络恢复时 → 后台同步</w:t>
      </w:r>
    </w:p>
    <w:p w14:paraId="4488F39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65AD34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SDK 通过 WebSocket 将变更上传到 PowerSync Service</w:t>
      </w:r>
    </w:p>
    <w:p w14:paraId="54BEC3F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D86FE6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Service 调用你的业务后端 API /api/sync/upload</w:t>
      </w:r>
    </w:p>
    <w:p w14:paraId="5DDB67A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93796E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你的后端验证 user_id 权限后写入 PostgreSQL</w:t>
      </w:r>
    </w:p>
    <w:p w14:paraId="5D51CD2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37D040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PowerSync Service 通过 WebSocket 将变更推送到该用户的其他在线设备</w:t>
      </w:r>
    </w:p>
    <w:p w14:paraId="3786B4F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CDE1AA9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用户的另一台设备 → 接收推送</w:t>
      </w:r>
    </w:p>
    <w:p w14:paraId="316D7470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76F1C7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第二台设备的 PowerSync SDK 收到推送通知</w:t>
      </w:r>
    </w:p>
    <w:p w14:paraId="66703B51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F44C76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SDK 自动拉取增量变更</w:t>
      </w:r>
    </w:p>
    <w:p w14:paraId="73A1018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EEBB6E5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变更写入本地 SQLite，UI 自动刷新显示新任务</w:t>
      </w:r>
    </w:p>
    <w:p w14:paraId="773C256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D3ED41B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九、开发顺序建议</w:t>
      </w:r>
    </w:p>
    <w:p w14:paraId="622B8C58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按照以下顺序进行开发，可以减少返工和调试成本：</w:t>
      </w:r>
    </w:p>
    <w:p w14:paraId="73B252C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83EB65F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先部署 PowerSync Service 并验证连接：确保服务能正常运行并连接到你的 PostgreSQL</w:t>
      </w:r>
    </w:p>
    <w:p w14:paraId="5484936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F9F402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 PostgreSQL 表结构：包含必需的同步字段，建立相应索引</w:t>
      </w:r>
    </w:p>
    <w:p w14:paraId="395957CC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6B0887F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iOS 端配置 PowerSync SDK 并实现基础同步：先实现读取和拉取功能</w:t>
      </w:r>
    </w:p>
    <w:p w14:paraId="3263C69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BB00C5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实现写入操作和自动同步：验证双方向同步正常工作</w:t>
      </w:r>
    </w:p>
    <w:p w14:paraId="084257D3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A16658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实现用户认证与连接器：确保用户数据隔离正确</w:t>
      </w:r>
    </w:p>
    <w:p w14:paraId="2DF810D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D5EB891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完善冲突处理和边缘场景：处理网络断开、重连、同步失败重试等场景</w:t>
      </w:r>
    </w:p>
    <w:p w14:paraId="7B5D00E2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5B9681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实现数据恢复机制：作为最后一道安全防线</w:t>
      </w:r>
    </w:p>
    <w:p w14:paraId="59BA4494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A6BF597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配置监控和备份策略：上线前完成运维基础设施</w:t>
      </w:r>
    </w:p>
    <w:p w14:paraId="48BE394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90449AA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这个方案的优势在于「本地优先」的用户体验——无论网络状况如何，App 都能瞬间响应，同时确保数据在多个设备之间自动同步。PowerSync 作为成熟的同步中间件，省去了自己实现增量同步、冲突检测、离线队列等复杂逻辑的工作量，让你可以专注于核心业务</w:t>
      </w:r>
      <w:bookmarkStart w:id="0" w:name="_GoBack"/>
      <w:bookmarkEnd w:id="0"/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功能的开发。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443"/>
    <w:rsid w:val="FFFFD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2026-04-20T21:18:00Z</dcterms:created>
  <dc:creator>咄咄</dc:creator>
  <cp:lastModifiedBy>咄咄</cp:lastModifiedBy>
  <dcterms:modified xsi:type="dcterms:W3CDTF">2026-04-20T21:34:11Z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A973A9CFB3F44594C127E66942AB9009_41</vt:lpwstr>
  </property>
</Properties>
</file>