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869" w:rsidRPr="008A6B9C" w:rsidRDefault="008B0869" w:rsidP="008B0869">
      <w:pPr>
        <w:spacing w:after="0"/>
        <w:rPr>
          <w:rFonts w:ascii="Verdana" w:hAnsi="Verdana"/>
          <w:b/>
          <w:sz w:val="20"/>
          <w:szCs w:val="20"/>
          <w:highlight w:val="yellow"/>
        </w:rPr>
      </w:pPr>
      <w:r w:rsidRPr="008A6B9C">
        <w:rPr>
          <w:rFonts w:ascii="Verdana" w:hAnsi="Verdana"/>
          <w:b/>
          <w:sz w:val="20"/>
          <w:szCs w:val="20"/>
        </w:rPr>
        <w:t>Twee leegstromende flessen</w:t>
      </w:r>
      <w:r w:rsidRPr="008A6B9C">
        <w:rPr>
          <w:rFonts w:ascii="Verdana" w:hAnsi="Verdana"/>
          <w:b/>
          <w:sz w:val="20"/>
          <w:szCs w:val="20"/>
          <w:highlight w:val="yellow"/>
        </w:rPr>
        <w:t xml:space="preserve"> </w:t>
      </w:r>
    </w:p>
    <w:p w:rsidR="008B0869" w:rsidRPr="008A6B9C" w:rsidRDefault="008B0869" w:rsidP="008B0869">
      <w:pPr>
        <w:spacing w:after="0"/>
        <w:rPr>
          <w:rFonts w:ascii="Verdana" w:hAnsi="Verdana"/>
          <w:sz w:val="20"/>
          <w:szCs w:val="20"/>
        </w:rPr>
      </w:pPr>
      <w:r w:rsidRPr="008A6B9C">
        <w:rPr>
          <w:rFonts w:ascii="Verdana" w:hAnsi="Verdana"/>
          <w:sz w:val="20"/>
          <w:szCs w:val="20"/>
          <w:highlight w:val="yellow"/>
        </w:rPr>
        <w:t xml:space="preserve">[onderwerpsymbool </w:t>
      </w:r>
      <w:r w:rsidR="00765DF2">
        <w:rPr>
          <w:rFonts w:ascii="Verdana" w:hAnsi="Verdana"/>
          <w:sz w:val="20"/>
          <w:szCs w:val="20"/>
          <w:highlight w:val="yellow"/>
        </w:rPr>
        <w:t>Ma</w:t>
      </w:r>
      <w:r w:rsidRPr="008A6B9C">
        <w:rPr>
          <w:rFonts w:ascii="Verdana" w:hAnsi="Verdana"/>
          <w:sz w:val="20"/>
          <w:szCs w:val="20"/>
          <w:highlight w:val="yellow"/>
        </w:rPr>
        <w:t>]</w:t>
      </w:r>
    </w:p>
    <w:p w:rsidR="008B0869" w:rsidRPr="008A6B9C" w:rsidRDefault="008B0869" w:rsidP="008B0869">
      <w:pPr>
        <w:spacing w:after="0"/>
        <w:rPr>
          <w:rFonts w:ascii="Verdana" w:hAnsi="Verdana"/>
          <w:sz w:val="20"/>
          <w:szCs w:val="20"/>
        </w:rPr>
      </w:pPr>
    </w:p>
    <w:p w:rsidR="008B0869" w:rsidRPr="008A6B9C" w:rsidRDefault="008B0869" w:rsidP="008B0869">
      <w:pPr>
        <w:spacing w:after="0"/>
        <w:rPr>
          <w:rFonts w:ascii="Verdana" w:hAnsi="Verdana"/>
          <w:sz w:val="20"/>
          <w:szCs w:val="20"/>
        </w:rPr>
      </w:pPr>
      <w:r w:rsidRPr="008A6B9C">
        <w:rPr>
          <w:rFonts w:ascii="Verdana" w:hAnsi="Verdana"/>
          <w:sz w:val="20"/>
          <w:szCs w:val="20"/>
        </w:rPr>
        <w:t>Tijd</w:t>
      </w:r>
    </w:p>
    <w:p w:rsidR="008B0869" w:rsidRPr="008A6B9C" w:rsidRDefault="008B0869" w:rsidP="008B0869">
      <w:pPr>
        <w:spacing w:after="0"/>
        <w:rPr>
          <w:rFonts w:ascii="Verdana" w:hAnsi="Verdana"/>
          <w:sz w:val="20"/>
          <w:szCs w:val="20"/>
        </w:rPr>
      </w:pPr>
      <w:r w:rsidRPr="008A6B9C">
        <w:rPr>
          <w:rFonts w:ascii="Verdana" w:hAnsi="Verdana"/>
          <w:sz w:val="20"/>
          <w:szCs w:val="20"/>
        </w:rPr>
        <w:t>10 minuten</w:t>
      </w:r>
    </w:p>
    <w:p w:rsidR="008B0869" w:rsidRPr="008A6B9C" w:rsidRDefault="008B0869" w:rsidP="008B0869">
      <w:pPr>
        <w:spacing w:after="0"/>
        <w:rPr>
          <w:rFonts w:ascii="Verdana" w:hAnsi="Verdana"/>
          <w:sz w:val="20"/>
          <w:szCs w:val="20"/>
        </w:rPr>
      </w:pPr>
    </w:p>
    <w:p w:rsidR="008B0869" w:rsidRPr="008A6B9C" w:rsidRDefault="008B0869" w:rsidP="008B0869">
      <w:pPr>
        <w:spacing w:after="0"/>
        <w:rPr>
          <w:rFonts w:ascii="Verdana" w:hAnsi="Verdana"/>
          <w:sz w:val="20"/>
          <w:szCs w:val="20"/>
        </w:rPr>
      </w:pPr>
      <w:r w:rsidRPr="008A6B9C">
        <w:rPr>
          <w:rFonts w:ascii="Verdana" w:hAnsi="Verdana"/>
          <w:sz w:val="20"/>
          <w:szCs w:val="20"/>
        </w:rPr>
        <w:t>Bereik</w:t>
      </w:r>
    </w:p>
    <w:p w:rsidR="008B0869" w:rsidRPr="008A6B9C" w:rsidRDefault="008B0869" w:rsidP="008B0869">
      <w:pPr>
        <w:spacing w:after="0"/>
        <w:rPr>
          <w:rFonts w:ascii="Verdana" w:hAnsi="Verdana"/>
          <w:sz w:val="20"/>
          <w:szCs w:val="20"/>
        </w:rPr>
      </w:pPr>
      <w:r w:rsidRPr="008A6B9C">
        <w:rPr>
          <w:rFonts w:ascii="Verdana" w:hAnsi="Verdana"/>
          <w:sz w:val="20"/>
          <w:szCs w:val="20"/>
        </w:rPr>
        <w:t>V5</w:t>
      </w:r>
    </w:p>
    <w:p w:rsidR="008B0869" w:rsidRPr="008A6B9C" w:rsidRDefault="008B0869" w:rsidP="008B0869">
      <w:pPr>
        <w:spacing w:after="0"/>
        <w:rPr>
          <w:rFonts w:ascii="Verdana" w:hAnsi="Verdana"/>
          <w:sz w:val="20"/>
          <w:szCs w:val="20"/>
        </w:rPr>
      </w:pPr>
    </w:p>
    <w:p w:rsidR="008B0869" w:rsidRPr="008A6B9C" w:rsidRDefault="008B0869" w:rsidP="008B0869">
      <w:pPr>
        <w:spacing w:after="0"/>
        <w:rPr>
          <w:rFonts w:ascii="Verdana" w:hAnsi="Verdana"/>
          <w:sz w:val="20"/>
          <w:szCs w:val="20"/>
        </w:rPr>
      </w:pPr>
      <w:r w:rsidRPr="008A6B9C">
        <w:rPr>
          <w:rFonts w:ascii="Verdana" w:hAnsi="Verdana"/>
          <w:sz w:val="20"/>
          <w:szCs w:val="20"/>
        </w:rPr>
        <w:t>Begrippen: Bernoulli; vloeistofdruk</w:t>
      </w:r>
    </w:p>
    <w:p w:rsidR="008B0869" w:rsidRPr="008A6B9C" w:rsidRDefault="008B0869" w:rsidP="008B0869">
      <w:pPr>
        <w:spacing w:after="0"/>
        <w:rPr>
          <w:rFonts w:ascii="Verdana" w:hAnsi="Verdana"/>
          <w:sz w:val="20"/>
          <w:szCs w:val="20"/>
          <w:highlight w:val="yellow"/>
        </w:rPr>
      </w:pPr>
    </w:p>
    <w:p w:rsidR="008B0869" w:rsidRPr="008A6B9C" w:rsidRDefault="008B0869" w:rsidP="008B0869">
      <w:pPr>
        <w:spacing w:after="0"/>
        <w:rPr>
          <w:rFonts w:ascii="Verdana" w:hAnsi="Verdana"/>
          <w:sz w:val="20"/>
          <w:szCs w:val="20"/>
        </w:rPr>
      </w:pPr>
      <w:r w:rsidRPr="008A6B9C">
        <w:rPr>
          <w:rFonts w:ascii="Verdana" w:hAnsi="Verdana"/>
          <w:sz w:val="20"/>
          <w:szCs w:val="20"/>
          <w:highlight w:val="yellow"/>
        </w:rPr>
        <w:t>[inleidend kader]</w:t>
      </w:r>
    </w:p>
    <w:p w:rsidR="00EC2793" w:rsidRDefault="008B0869" w:rsidP="008B0869">
      <w:pPr>
        <w:spacing w:after="0"/>
        <w:rPr>
          <w:rFonts w:ascii="Verdana" w:hAnsi="Verdana"/>
          <w:sz w:val="20"/>
          <w:szCs w:val="20"/>
        </w:rPr>
      </w:pPr>
      <w:r w:rsidRPr="008A6B9C">
        <w:rPr>
          <w:rFonts w:ascii="Verdana" w:hAnsi="Verdana"/>
          <w:sz w:val="20"/>
          <w:szCs w:val="20"/>
        </w:rPr>
        <w:t>De aanleiding van de demo is een vraag die eens gesteld is in</w:t>
      </w:r>
      <w:r w:rsidR="00EC2793">
        <w:rPr>
          <w:rFonts w:ascii="Verdana" w:hAnsi="Verdana"/>
          <w:sz w:val="20"/>
          <w:szCs w:val="20"/>
        </w:rPr>
        <w:t xml:space="preserve"> de Nationale Wetenschapsquiz: w</w:t>
      </w:r>
      <w:r w:rsidRPr="008A6B9C">
        <w:rPr>
          <w:rFonts w:ascii="Verdana" w:hAnsi="Verdana"/>
          <w:sz w:val="20"/>
          <w:szCs w:val="20"/>
        </w:rPr>
        <w:t>elke fles stroomt sneller leeg, die met een lange tuit of met een korte tuit? De demo leent zich prima om leerlingen hun gedachte te laten formuleren, of in 5V de wet va</w:t>
      </w:r>
      <w:r w:rsidR="00EC2793">
        <w:rPr>
          <w:rFonts w:ascii="Verdana" w:hAnsi="Verdana"/>
          <w:sz w:val="20"/>
          <w:szCs w:val="20"/>
        </w:rPr>
        <w:t>n Bernoulli te behandelen (bijvoorbeeld</w:t>
      </w:r>
      <w:r w:rsidRPr="008A6B9C">
        <w:rPr>
          <w:rFonts w:ascii="Verdana" w:hAnsi="Verdana"/>
          <w:sz w:val="20"/>
          <w:szCs w:val="20"/>
        </w:rPr>
        <w:t xml:space="preserve"> bij geofysica).</w:t>
      </w:r>
    </w:p>
    <w:p w:rsidR="008B0869" w:rsidRPr="008A6B9C" w:rsidRDefault="008B0869" w:rsidP="008B0869">
      <w:pPr>
        <w:spacing w:after="0"/>
        <w:rPr>
          <w:rFonts w:ascii="Verdana" w:hAnsi="Verdana"/>
          <w:sz w:val="20"/>
          <w:szCs w:val="20"/>
        </w:rPr>
      </w:pPr>
      <w:r w:rsidRPr="008A6B9C">
        <w:rPr>
          <w:rFonts w:ascii="Verdana" w:hAnsi="Verdana"/>
          <w:sz w:val="20"/>
          <w:szCs w:val="20"/>
          <w:highlight w:val="yellow"/>
        </w:rPr>
        <w:t>[eind kader]</w:t>
      </w:r>
    </w:p>
    <w:p w:rsidR="00EC2793" w:rsidRDefault="00EC2793" w:rsidP="008B0869">
      <w:pPr>
        <w:spacing w:after="0"/>
        <w:rPr>
          <w:rFonts w:ascii="Verdana" w:hAnsi="Verdana"/>
          <w:sz w:val="20"/>
          <w:szCs w:val="20"/>
          <w:highlight w:val="yellow"/>
        </w:rPr>
      </w:pPr>
    </w:p>
    <w:p w:rsidR="008B0869" w:rsidRPr="008A6B9C" w:rsidRDefault="008B0869" w:rsidP="008B0869">
      <w:pPr>
        <w:spacing w:after="0"/>
        <w:rPr>
          <w:rFonts w:ascii="Verdana" w:hAnsi="Verdana"/>
          <w:sz w:val="20"/>
          <w:szCs w:val="20"/>
        </w:rPr>
      </w:pPr>
      <w:r w:rsidRPr="008A6B9C">
        <w:rPr>
          <w:rFonts w:ascii="Verdana" w:hAnsi="Verdana"/>
          <w:sz w:val="20"/>
          <w:szCs w:val="20"/>
          <w:highlight w:val="yellow"/>
        </w:rPr>
        <w:t>[FP04_figuur1; onderschrift]</w:t>
      </w:r>
    </w:p>
    <w:p w:rsidR="008B0869" w:rsidRPr="008C6D07" w:rsidRDefault="00EC2793" w:rsidP="008B0869">
      <w:pPr>
        <w:spacing w:after="0"/>
        <w:rPr>
          <w:rFonts w:ascii="Verdana" w:hAnsi="Verdana"/>
          <w:i/>
          <w:sz w:val="20"/>
          <w:szCs w:val="20"/>
        </w:rPr>
      </w:pPr>
      <w:r>
        <w:rPr>
          <w:rFonts w:ascii="Verdana" w:hAnsi="Verdana"/>
          <w:i/>
          <w:sz w:val="20"/>
          <w:szCs w:val="20"/>
        </w:rPr>
        <w:t xml:space="preserve">Figuur 1. </w:t>
      </w:r>
      <w:r w:rsidR="008B0869" w:rsidRPr="008C6D07">
        <w:rPr>
          <w:rFonts w:ascii="Verdana" w:hAnsi="Verdana"/>
          <w:i/>
          <w:sz w:val="20"/>
          <w:szCs w:val="20"/>
        </w:rPr>
        <w:t>De opstelling vlak voor het uitvoeren van het experiment</w:t>
      </w:r>
      <w:r w:rsidR="008C6D07">
        <w:rPr>
          <w:rFonts w:ascii="Verdana" w:hAnsi="Verdana"/>
          <w:i/>
          <w:sz w:val="20"/>
          <w:szCs w:val="20"/>
        </w:rPr>
        <w:t>.</w:t>
      </w:r>
    </w:p>
    <w:p w:rsidR="008B0869" w:rsidRPr="008A6B9C" w:rsidRDefault="008B0869" w:rsidP="008B0869">
      <w:pPr>
        <w:spacing w:after="0"/>
        <w:rPr>
          <w:rFonts w:ascii="Verdana" w:hAnsi="Verdana"/>
          <w:sz w:val="20"/>
          <w:szCs w:val="20"/>
        </w:rPr>
      </w:pPr>
      <w:r w:rsidRPr="008A6B9C">
        <w:rPr>
          <w:rFonts w:ascii="Verdana" w:hAnsi="Verdana"/>
          <w:sz w:val="20"/>
          <w:szCs w:val="20"/>
          <w:highlight w:val="yellow"/>
        </w:rPr>
        <w:t>[FP04_figuur2; onderschrift]</w:t>
      </w:r>
    </w:p>
    <w:p w:rsidR="008B0869" w:rsidRPr="008C6D07" w:rsidRDefault="00EC2793" w:rsidP="008B0869">
      <w:pPr>
        <w:spacing w:after="0"/>
        <w:rPr>
          <w:rFonts w:ascii="Verdana" w:hAnsi="Verdana"/>
          <w:i/>
          <w:sz w:val="20"/>
          <w:szCs w:val="20"/>
        </w:rPr>
      </w:pPr>
      <w:r>
        <w:rPr>
          <w:rFonts w:ascii="Verdana" w:hAnsi="Verdana"/>
          <w:i/>
          <w:sz w:val="20"/>
          <w:szCs w:val="20"/>
        </w:rPr>
        <w:t xml:space="preserve">Figuur 2. </w:t>
      </w:r>
      <w:r w:rsidR="008C6D07">
        <w:rPr>
          <w:rFonts w:ascii="Verdana" w:hAnsi="Verdana"/>
          <w:i/>
          <w:sz w:val="20"/>
          <w:szCs w:val="20"/>
        </w:rPr>
        <w:t>D</w:t>
      </w:r>
      <w:r w:rsidR="008B0869" w:rsidRPr="008C6D07">
        <w:rPr>
          <w:rFonts w:ascii="Verdana" w:hAnsi="Verdana"/>
          <w:i/>
          <w:sz w:val="20"/>
          <w:szCs w:val="20"/>
        </w:rPr>
        <w:t>irect na het verwijderen van de vingers lopen de flessen leeg.</w:t>
      </w:r>
    </w:p>
    <w:p w:rsidR="008B0869" w:rsidRPr="008A6B9C" w:rsidRDefault="008B0869" w:rsidP="008B0869">
      <w:pPr>
        <w:spacing w:after="0"/>
        <w:rPr>
          <w:rFonts w:ascii="Verdana" w:hAnsi="Verdana"/>
          <w:sz w:val="20"/>
          <w:szCs w:val="20"/>
        </w:rPr>
      </w:pPr>
      <w:r w:rsidRPr="008A6B9C">
        <w:rPr>
          <w:rFonts w:ascii="Verdana" w:hAnsi="Verdana"/>
          <w:sz w:val="20"/>
          <w:szCs w:val="20"/>
          <w:highlight w:val="yellow"/>
        </w:rPr>
        <w:t>[FP04_figuur3; onderschrift]</w:t>
      </w:r>
    </w:p>
    <w:p w:rsidR="008B0869" w:rsidRPr="008C6D07" w:rsidRDefault="00EC2793" w:rsidP="008B0869">
      <w:pPr>
        <w:spacing w:after="0"/>
        <w:rPr>
          <w:rFonts w:ascii="Verdana" w:hAnsi="Verdana"/>
          <w:i/>
          <w:sz w:val="20"/>
          <w:szCs w:val="20"/>
        </w:rPr>
      </w:pPr>
      <w:r>
        <w:rPr>
          <w:rFonts w:ascii="Verdana" w:hAnsi="Verdana"/>
          <w:i/>
          <w:sz w:val="20"/>
          <w:szCs w:val="20"/>
        </w:rPr>
        <w:t xml:space="preserve">Figuur 3. </w:t>
      </w:r>
      <w:r w:rsidR="008C6D07">
        <w:rPr>
          <w:rFonts w:ascii="Verdana" w:hAnsi="Verdana"/>
          <w:i/>
          <w:sz w:val="20"/>
          <w:szCs w:val="20"/>
        </w:rPr>
        <w:t>Als</w:t>
      </w:r>
      <w:r w:rsidR="008B0869" w:rsidRPr="008C6D07">
        <w:rPr>
          <w:rFonts w:ascii="Verdana" w:hAnsi="Verdana"/>
          <w:i/>
          <w:sz w:val="20"/>
          <w:szCs w:val="20"/>
        </w:rPr>
        <w:t xml:space="preserve"> er minder water in de fles zit worden de verschillen duidelijker</w:t>
      </w:r>
      <w:r w:rsidR="008C6D07">
        <w:rPr>
          <w:rFonts w:ascii="Verdana" w:hAnsi="Verdana"/>
          <w:i/>
          <w:sz w:val="20"/>
          <w:szCs w:val="20"/>
        </w:rPr>
        <w:t>.</w:t>
      </w:r>
    </w:p>
    <w:p w:rsidR="008B0869" w:rsidRPr="008A6B9C" w:rsidRDefault="008B0869" w:rsidP="008B0869">
      <w:pPr>
        <w:spacing w:after="0"/>
        <w:rPr>
          <w:rFonts w:ascii="Verdana" w:hAnsi="Verdana"/>
          <w:sz w:val="20"/>
          <w:szCs w:val="20"/>
        </w:rPr>
      </w:pPr>
    </w:p>
    <w:p w:rsidR="008B0869" w:rsidRPr="008A6B9C" w:rsidRDefault="008B0869" w:rsidP="008B0869">
      <w:pPr>
        <w:spacing w:after="0"/>
        <w:rPr>
          <w:rFonts w:ascii="Verdana" w:hAnsi="Verdana"/>
          <w:b/>
          <w:sz w:val="20"/>
          <w:szCs w:val="20"/>
        </w:rPr>
      </w:pPr>
      <w:r w:rsidRPr="008A6B9C">
        <w:rPr>
          <w:rFonts w:ascii="Verdana" w:hAnsi="Verdana"/>
          <w:b/>
          <w:sz w:val="20"/>
          <w:szCs w:val="20"/>
        </w:rPr>
        <w:t xml:space="preserve">Nodig </w:t>
      </w:r>
    </w:p>
    <w:p w:rsidR="00CD747C" w:rsidRPr="008A6B9C" w:rsidRDefault="008B0869" w:rsidP="002F08BF">
      <w:pPr>
        <w:spacing w:after="0"/>
        <w:rPr>
          <w:rFonts w:ascii="Verdana" w:hAnsi="Verdana"/>
          <w:sz w:val="20"/>
          <w:szCs w:val="20"/>
        </w:rPr>
      </w:pPr>
      <w:r w:rsidRPr="008A6B9C">
        <w:rPr>
          <w:rFonts w:ascii="Verdana" w:hAnsi="Verdana"/>
          <w:sz w:val="20"/>
          <w:szCs w:val="20"/>
        </w:rPr>
        <w:t>Twee stevige petflessen zonder bodem</w:t>
      </w:r>
      <w:r w:rsidR="00CD747C" w:rsidRPr="008A6B9C">
        <w:rPr>
          <w:rFonts w:ascii="Verdana" w:hAnsi="Verdana"/>
          <w:sz w:val="20"/>
          <w:szCs w:val="20"/>
        </w:rPr>
        <w:t>; een k</w:t>
      </w:r>
      <w:r w:rsidRPr="008A6B9C">
        <w:rPr>
          <w:rFonts w:ascii="Verdana" w:hAnsi="Verdana"/>
          <w:sz w:val="20"/>
          <w:szCs w:val="20"/>
        </w:rPr>
        <w:t>ort</w:t>
      </w:r>
      <w:r w:rsidR="00CD747C" w:rsidRPr="008A6B9C">
        <w:rPr>
          <w:rFonts w:ascii="Verdana" w:hAnsi="Verdana"/>
          <w:sz w:val="20"/>
          <w:szCs w:val="20"/>
        </w:rPr>
        <w:t xml:space="preserve"> slangetje</w:t>
      </w:r>
      <w:r w:rsidR="00173FDD" w:rsidRPr="008A6B9C">
        <w:rPr>
          <w:rFonts w:ascii="Verdana" w:hAnsi="Verdana"/>
          <w:sz w:val="20"/>
          <w:szCs w:val="20"/>
        </w:rPr>
        <w:t xml:space="preserve"> </w:t>
      </w:r>
      <w:r w:rsidR="00CD747C" w:rsidRPr="008A6B9C">
        <w:rPr>
          <w:rFonts w:ascii="Verdana" w:hAnsi="Verdana"/>
          <w:sz w:val="20"/>
          <w:szCs w:val="20"/>
        </w:rPr>
        <w:t>in de dop bevestigd van de ene fles; een lang slangetje in de dop bevestigd van de andere fles; statief met twee klemmen; een emmer of lekbak</w:t>
      </w:r>
      <w:r w:rsidR="00EC2793">
        <w:rPr>
          <w:rFonts w:ascii="Verdana" w:hAnsi="Verdana"/>
          <w:sz w:val="20"/>
          <w:szCs w:val="20"/>
        </w:rPr>
        <w:t xml:space="preserve">; </w:t>
      </w:r>
      <w:r w:rsidR="00F32F6D" w:rsidRPr="008A6B9C">
        <w:rPr>
          <w:rFonts w:ascii="Verdana" w:hAnsi="Verdana"/>
          <w:sz w:val="20"/>
          <w:szCs w:val="20"/>
        </w:rPr>
        <w:t>water.</w:t>
      </w:r>
    </w:p>
    <w:p w:rsidR="002F08BF" w:rsidRPr="008A6B9C" w:rsidRDefault="002F08BF" w:rsidP="002F08BF">
      <w:pPr>
        <w:spacing w:after="0"/>
        <w:rPr>
          <w:rFonts w:ascii="Verdana" w:hAnsi="Verdana"/>
          <w:sz w:val="20"/>
          <w:szCs w:val="20"/>
        </w:rPr>
      </w:pPr>
    </w:p>
    <w:p w:rsidR="0065331B" w:rsidRPr="008A6B9C" w:rsidRDefault="002F08BF" w:rsidP="002F08BF">
      <w:pPr>
        <w:spacing w:after="0"/>
        <w:rPr>
          <w:rFonts w:ascii="Verdana" w:hAnsi="Verdana"/>
          <w:b/>
          <w:sz w:val="20"/>
          <w:szCs w:val="20"/>
        </w:rPr>
      </w:pPr>
      <w:r w:rsidRPr="008A6B9C">
        <w:rPr>
          <w:rFonts w:ascii="Verdana" w:hAnsi="Verdana"/>
          <w:b/>
          <w:sz w:val="20"/>
          <w:szCs w:val="20"/>
        </w:rPr>
        <w:t xml:space="preserve">Voorbereiding </w:t>
      </w:r>
    </w:p>
    <w:p w:rsidR="008A6B9C" w:rsidRPr="008A6B9C" w:rsidRDefault="008A6B9C" w:rsidP="002F08BF">
      <w:pPr>
        <w:spacing w:after="0"/>
        <w:rPr>
          <w:rFonts w:ascii="Verdana" w:hAnsi="Verdana"/>
          <w:b/>
          <w:sz w:val="20"/>
          <w:szCs w:val="20"/>
        </w:rPr>
      </w:pPr>
      <w:r w:rsidRPr="008A6B9C">
        <w:rPr>
          <w:rFonts w:ascii="Verdana" w:hAnsi="Verdana"/>
          <w:sz w:val="20"/>
          <w:szCs w:val="20"/>
        </w:rPr>
        <w:t>Verwijder de bodem van de PET-flessen. Maak de slangetjes in de dop vast met een lijmpistool.</w:t>
      </w:r>
    </w:p>
    <w:p w:rsidR="00CD747C" w:rsidRPr="008A6B9C" w:rsidRDefault="008A6B9C" w:rsidP="00CD747C">
      <w:pPr>
        <w:spacing w:after="0"/>
        <w:rPr>
          <w:rFonts w:ascii="Verdana" w:hAnsi="Verdana"/>
          <w:sz w:val="20"/>
          <w:szCs w:val="20"/>
        </w:rPr>
      </w:pPr>
      <w:r w:rsidRPr="008A6B9C">
        <w:rPr>
          <w:rFonts w:ascii="Verdana" w:hAnsi="Verdana"/>
          <w:sz w:val="20"/>
          <w:szCs w:val="20"/>
        </w:rPr>
        <w:t>Zet</w:t>
      </w:r>
      <w:r w:rsidR="00F32F6D" w:rsidRPr="008A6B9C">
        <w:rPr>
          <w:rFonts w:ascii="Verdana" w:hAnsi="Verdana"/>
          <w:sz w:val="20"/>
          <w:szCs w:val="20"/>
        </w:rPr>
        <w:t xml:space="preserve"> de PET-flessen </w:t>
      </w:r>
      <w:r w:rsidRPr="008A6B9C">
        <w:rPr>
          <w:rFonts w:ascii="Verdana" w:hAnsi="Verdana"/>
          <w:sz w:val="20"/>
          <w:szCs w:val="20"/>
        </w:rPr>
        <w:t xml:space="preserve">in </w:t>
      </w:r>
      <w:r w:rsidR="00F32F6D" w:rsidRPr="008A6B9C">
        <w:rPr>
          <w:rFonts w:ascii="Verdana" w:hAnsi="Verdana"/>
          <w:sz w:val="20"/>
          <w:szCs w:val="20"/>
        </w:rPr>
        <w:t>het</w:t>
      </w:r>
      <w:r w:rsidR="00CD747C" w:rsidRPr="008A6B9C">
        <w:rPr>
          <w:rFonts w:ascii="Verdana" w:hAnsi="Verdana"/>
          <w:sz w:val="20"/>
          <w:szCs w:val="20"/>
        </w:rPr>
        <w:t xml:space="preserve"> statief zoals op de fo</w:t>
      </w:r>
      <w:r w:rsidR="00EC2793">
        <w:rPr>
          <w:rFonts w:ascii="Verdana" w:hAnsi="Verdana"/>
          <w:sz w:val="20"/>
          <w:szCs w:val="20"/>
        </w:rPr>
        <w:t>to met de tuitjes naar de onder</w:t>
      </w:r>
      <w:r w:rsidR="00CD747C" w:rsidRPr="008A6B9C">
        <w:rPr>
          <w:rFonts w:ascii="Verdana" w:hAnsi="Verdana"/>
          <w:sz w:val="20"/>
          <w:szCs w:val="20"/>
        </w:rPr>
        <w:t xml:space="preserve">kant. </w:t>
      </w:r>
    </w:p>
    <w:p w:rsidR="00CD747C" w:rsidRPr="008A6B9C" w:rsidRDefault="00CD747C" w:rsidP="00CD747C">
      <w:pPr>
        <w:spacing w:after="0"/>
        <w:rPr>
          <w:rFonts w:ascii="Verdana" w:hAnsi="Verdana"/>
          <w:sz w:val="20"/>
          <w:szCs w:val="20"/>
        </w:rPr>
      </w:pPr>
      <w:r w:rsidRPr="008A6B9C">
        <w:rPr>
          <w:rFonts w:ascii="Verdana" w:hAnsi="Verdana"/>
          <w:sz w:val="20"/>
          <w:szCs w:val="20"/>
        </w:rPr>
        <w:t xml:space="preserve">Vraag een leerling om met de vinger de twee slangetjes </w:t>
      </w:r>
      <w:r w:rsidR="008A6B9C" w:rsidRPr="008A6B9C">
        <w:rPr>
          <w:rFonts w:ascii="Verdana" w:hAnsi="Verdana"/>
          <w:sz w:val="20"/>
          <w:szCs w:val="20"/>
        </w:rPr>
        <w:t>dicht te houden</w:t>
      </w:r>
      <w:r w:rsidRPr="008A6B9C">
        <w:rPr>
          <w:rFonts w:ascii="Verdana" w:hAnsi="Verdana"/>
          <w:sz w:val="20"/>
          <w:szCs w:val="20"/>
        </w:rPr>
        <w:t xml:space="preserve"> zodat het water er niet uit stroomt</w:t>
      </w:r>
      <w:r w:rsidR="00173FDD" w:rsidRPr="008A6B9C">
        <w:rPr>
          <w:rFonts w:ascii="Verdana" w:hAnsi="Verdana"/>
          <w:sz w:val="20"/>
          <w:szCs w:val="20"/>
        </w:rPr>
        <w:t>, zie figuur 1</w:t>
      </w:r>
      <w:r w:rsidRPr="008A6B9C">
        <w:rPr>
          <w:rFonts w:ascii="Verdana" w:hAnsi="Verdana"/>
          <w:sz w:val="20"/>
          <w:szCs w:val="20"/>
        </w:rPr>
        <w:t xml:space="preserve">. Vul beide flessen tot </w:t>
      </w:r>
      <w:r w:rsidR="008B0869" w:rsidRPr="008A6B9C">
        <w:rPr>
          <w:rFonts w:ascii="Verdana" w:hAnsi="Verdana"/>
          <w:sz w:val="20"/>
          <w:szCs w:val="20"/>
        </w:rPr>
        <w:t>dezelfde</w:t>
      </w:r>
      <w:r w:rsidRPr="008A6B9C">
        <w:rPr>
          <w:rFonts w:ascii="Verdana" w:hAnsi="Verdana"/>
          <w:sz w:val="20"/>
          <w:szCs w:val="20"/>
        </w:rPr>
        <w:t xml:space="preserve"> hoogte met water. </w:t>
      </w:r>
    </w:p>
    <w:p w:rsidR="00CD747C" w:rsidRPr="008A6B9C" w:rsidRDefault="00CD747C" w:rsidP="00CD747C">
      <w:pPr>
        <w:spacing w:after="0"/>
        <w:rPr>
          <w:rFonts w:ascii="Verdana" w:hAnsi="Verdana"/>
          <w:sz w:val="20"/>
          <w:szCs w:val="20"/>
        </w:rPr>
      </w:pPr>
      <w:r w:rsidRPr="008A6B9C">
        <w:rPr>
          <w:rFonts w:ascii="Verdana" w:hAnsi="Verdana"/>
          <w:sz w:val="20"/>
          <w:szCs w:val="20"/>
        </w:rPr>
        <w:t>Zet de emmer of lekbak onder de flessen zodat je klaslokaal niet nat wordt!</w:t>
      </w:r>
    </w:p>
    <w:p w:rsidR="002F08BF" w:rsidRPr="008A6B9C" w:rsidRDefault="002F08BF" w:rsidP="002F08BF">
      <w:pPr>
        <w:spacing w:after="0"/>
        <w:rPr>
          <w:rFonts w:ascii="Verdana" w:hAnsi="Verdana"/>
          <w:sz w:val="20"/>
          <w:szCs w:val="20"/>
        </w:rPr>
      </w:pPr>
    </w:p>
    <w:p w:rsidR="0065331B" w:rsidRPr="008A6B9C" w:rsidRDefault="0065331B" w:rsidP="002F08BF">
      <w:pPr>
        <w:spacing w:after="0"/>
        <w:rPr>
          <w:rFonts w:ascii="Verdana" w:hAnsi="Verdana"/>
          <w:b/>
          <w:sz w:val="20"/>
          <w:szCs w:val="20"/>
        </w:rPr>
      </w:pPr>
      <w:r w:rsidRPr="008A6B9C">
        <w:rPr>
          <w:rFonts w:ascii="Verdana" w:hAnsi="Verdana"/>
          <w:b/>
          <w:sz w:val="20"/>
          <w:szCs w:val="20"/>
        </w:rPr>
        <w:t>Uitvoering</w:t>
      </w:r>
    </w:p>
    <w:p w:rsidR="00CD747C" w:rsidRPr="008A6B9C" w:rsidRDefault="00CD747C" w:rsidP="00CD747C">
      <w:pPr>
        <w:spacing w:after="0"/>
        <w:rPr>
          <w:rFonts w:ascii="Verdana" w:hAnsi="Verdana"/>
          <w:sz w:val="20"/>
          <w:szCs w:val="20"/>
        </w:rPr>
      </w:pPr>
      <w:r w:rsidRPr="008A6B9C">
        <w:rPr>
          <w:rFonts w:ascii="Verdana" w:hAnsi="Verdana"/>
          <w:sz w:val="20"/>
          <w:szCs w:val="20"/>
        </w:rPr>
        <w:t>Laat leerlingen voorspellen en uitleggen welke fles ze denken dat sneller leeg gelopen is. Laat ze vooral uitleg geven van hun voorspelling. Als je voldoende ideeën hebt verzameld en er geen andere ideeën of uitleg volg</w:t>
      </w:r>
      <w:r w:rsidR="00F32F6D" w:rsidRPr="008A6B9C">
        <w:rPr>
          <w:rFonts w:ascii="Verdana" w:hAnsi="Verdana"/>
          <w:sz w:val="20"/>
          <w:szCs w:val="20"/>
        </w:rPr>
        <w:t>en</w:t>
      </w:r>
      <w:r w:rsidRPr="008A6B9C">
        <w:rPr>
          <w:rFonts w:ascii="Verdana" w:hAnsi="Verdana"/>
          <w:sz w:val="20"/>
          <w:szCs w:val="20"/>
        </w:rPr>
        <w:t>, laat de leerling tegelijk de vingers weg halen en de flessen leegstromen</w:t>
      </w:r>
      <w:r w:rsidR="00173FDD" w:rsidRPr="008A6B9C">
        <w:rPr>
          <w:rFonts w:ascii="Verdana" w:hAnsi="Verdana"/>
          <w:sz w:val="20"/>
          <w:szCs w:val="20"/>
        </w:rPr>
        <w:t>, zie figuur 2</w:t>
      </w:r>
      <w:r w:rsidRPr="008A6B9C">
        <w:rPr>
          <w:rFonts w:ascii="Verdana" w:hAnsi="Verdana"/>
          <w:sz w:val="20"/>
          <w:szCs w:val="20"/>
        </w:rPr>
        <w:t xml:space="preserve">. </w:t>
      </w:r>
    </w:p>
    <w:p w:rsidR="00CD747C" w:rsidRPr="008A6B9C" w:rsidRDefault="00CD747C" w:rsidP="00CD747C">
      <w:pPr>
        <w:spacing w:after="0"/>
        <w:rPr>
          <w:rFonts w:ascii="Verdana" w:hAnsi="Verdana"/>
          <w:sz w:val="20"/>
          <w:szCs w:val="20"/>
        </w:rPr>
      </w:pPr>
      <w:r w:rsidRPr="008A6B9C">
        <w:rPr>
          <w:rFonts w:ascii="Verdana" w:hAnsi="Verdana"/>
          <w:sz w:val="20"/>
          <w:szCs w:val="20"/>
        </w:rPr>
        <w:t xml:space="preserve">De fles met het lange tuitje is </w:t>
      </w:r>
      <w:r w:rsidR="008B0869" w:rsidRPr="008A6B9C">
        <w:rPr>
          <w:rFonts w:ascii="Verdana" w:hAnsi="Verdana"/>
          <w:sz w:val="20"/>
          <w:szCs w:val="20"/>
        </w:rPr>
        <w:t>het eerst</w:t>
      </w:r>
      <w:r w:rsidRPr="008A6B9C">
        <w:rPr>
          <w:rFonts w:ascii="Verdana" w:hAnsi="Verdana"/>
          <w:sz w:val="20"/>
          <w:szCs w:val="20"/>
        </w:rPr>
        <w:t xml:space="preserve"> leeg gelopen</w:t>
      </w:r>
      <w:r w:rsidR="00173FDD" w:rsidRPr="008A6B9C">
        <w:rPr>
          <w:rFonts w:ascii="Verdana" w:hAnsi="Verdana"/>
          <w:sz w:val="20"/>
          <w:szCs w:val="20"/>
        </w:rPr>
        <w:t>, zie figuur 3</w:t>
      </w:r>
      <w:r w:rsidRPr="008A6B9C">
        <w:rPr>
          <w:rFonts w:ascii="Verdana" w:hAnsi="Verdana"/>
          <w:sz w:val="20"/>
          <w:szCs w:val="20"/>
        </w:rPr>
        <w:t>.</w:t>
      </w:r>
    </w:p>
    <w:p w:rsidR="0065331B" w:rsidRPr="008A6B9C" w:rsidRDefault="0065331B" w:rsidP="002F08BF">
      <w:pPr>
        <w:spacing w:after="0"/>
        <w:rPr>
          <w:rFonts w:ascii="Verdana" w:hAnsi="Verdana"/>
          <w:b/>
          <w:sz w:val="20"/>
          <w:szCs w:val="20"/>
        </w:rPr>
      </w:pPr>
    </w:p>
    <w:p w:rsidR="002F08BF" w:rsidRPr="008A6B9C" w:rsidRDefault="002F08BF" w:rsidP="002F08BF">
      <w:pPr>
        <w:spacing w:after="0"/>
        <w:rPr>
          <w:rFonts w:ascii="Verdana" w:hAnsi="Verdana"/>
          <w:b/>
          <w:sz w:val="20"/>
          <w:szCs w:val="20"/>
        </w:rPr>
      </w:pPr>
      <w:r w:rsidRPr="008A6B9C">
        <w:rPr>
          <w:rFonts w:ascii="Verdana" w:hAnsi="Verdana"/>
          <w:b/>
          <w:sz w:val="20"/>
          <w:szCs w:val="20"/>
        </w:rPr>
        <w:t>Natuurkundige achtergrond</w:t>
      </w:r>
    </w:p>
    <w:p w:rsidR="00EC2793" w:rsidRDefault="00F32F6D" w:rsidP="00CD747C">
      <w:pPr>
        <w:spacing w:after="0"/>
        <w:rPr>
          <w:rFonts w:ascii="Verdana" w:hAnsi="Verdana"/>
          <w:sz w:val="20"/>
          <w:szCs w:val="20"/>
        </w:rPr>
      </w:pPr>
      <w:r w:rsidRPr="008A6B9C">
        <w:rPr>
          <w:rFonts w:ascii="Verdana" w:hAnsi="Verdana"/>
          <w:sz w:val="20"/>
          <w:szCs w:val="20"/>
        </w:rPr>
        <w:t xml:space="preserve">Hoe groter het hoogteverschil tussen </w:t>
      </w:r>
      <w:r w:rsidR="008B0869" w:rsidRPr="008A6B9C">
        <w:rPr>
          <w:rFonts w:ascii="Verdana" w:hAnsi="Verdana"/>
          <w:sz w:val="20"/>
          <w:szCs w:val="20"/>
        </w:rPr>
        <w:t>wateroppervlak en uitstroomopening</w:t>
      </w:r>
      <w:r w:rsidRPr="008A6B9C">
        <w:rPr>
          <w:rFonts w:ascii="Verdana" w:hAnsi="Verdana"/>
          <w:sz w:val="20"/>
          <w:szCs w:val="20"/>
        </w:rPr>
        <w:t xml:space="preserve">, </w:t>
      </w:r>
      <w:r w:rsidR="008B0869" w:rsidRPr="008A6B9C">
        <w:rPr>
          <w:rFonts w:ascii="Verdana" w:hAnsi="Verdana"/>
          <w:sz w:val="20"/>
          <w:szCs w:val="20"/>
        </w:rPr>
        <w:t>des te</w:t>
      </w:r>
      <w:r w:rsidRPr="008A6B9C">
        <w:rPr>
          <w:rFonts w:ascii="Verdana" w:hAnsi="Verdana"/>
          <w:sz w:val="20"/>
          <w:szCs w:val="20"/>
        </w:rPr>
        <w:t xml:space="preserve"> groter </w:t>
      </w:r>
      <w:r w:rsidR="008B0869" w:rsidRPr="008A6B9C">
        <w:rPr>
          <w:rFonts w:ascii="Verdana" w:hAnsi="Verdana"/>
          <w:sz w:val="20"/>
          <w:szCs w:val="20"/>
        </w:rPr>
        <w:t>is de waterdruk ter plaatste van de uitstroomopening</w:t>
      </w:r>
      <w:r w:rsidRPr="008A6B9C">
        <w:rPr>
          <w:rFonts w:ascii="Verdana" w:hAnsi="Verdana"/>
          <w:sz w:val="20"/>
          <w:szCs w:val="20"/>
        </w:rPr>
        <w:t>. Een groter</w:t>
      </w:r>
      <w:r w:rsidR="008B0869" w:rsidRPr="008A6B9C">
        <w:rPr>
          <w:rFonts w:ascii="Verdana" w:hAnsi="Verdana"/>
          <w:sz w:val="20"/>
          <w:szCs w:val="20"/>
        </w:rPr>
        <w:t>e</w:t>
      </w:r>
      <w:r w:rsidRPr="008A6B9C">
        <w:rPr>
          <w:rFonts w:ascii="Verdana" w:hAnsi="Verdana"/>
          <w:sz w:val="20"/>
          <w:szCs w:val="20"/>
        </w:rPr>
        <w:t xml:space="preserve"> druk resulteert in een grotere </w:t>
      </w:r>
      <w:r w:rsidR="008B0869" w:rsidRPr="008A6B9C">
        <w:rPr>
          <w:rFonts w:ascii="Verdana" w:hAnsi="Verdana"/>
          <w:sz w:val="20"/>
          <w:szCs w:val="20"/>
        </w:rPr>
        <w:t>uitstroom</w:t>
      </w:r>
      <w:r w:rsidRPr="008A6B9C">
        <w:rPr>
          <w:rFonts w:ascii="Verdana" w:hAnsi="Verdana"/>
          <w:sz w:val="20"/>
          <w:szCs w:val="20"/>
        </w:rPr>
        <w:t xml:space="preserve">snelheid. </w:t>
      </w:r>
      <w:r w:rsidR="00CD747C" w:rsidRPr="008A6B9C">
        <w:rPr>
          <w:rFonts w:ascii="Verdana" w:hAnsi="Verdana"/>
          <w:sz w:val="20"/>
          <w:szCs w:val="20"/>
        </w:rPr>
        <w:t xml:space="preserve">Voor de bovenbouw kun je de Bernoulli-vergelijking gebruiken, waarbij het bovenste punt van de waterkolom en het punt waar het water de </w:t>
      </w:r>
      <w:r w:rsidR="00CD747C" w:rsidRPr="008A6B9C">
        <w:rPr>
          <w:rFonts w:ascii="Verdana" w:hAnsi="Verdana"/>
          <w:sz w:val="20"/>
          <w:szCs w:val="20"/>
        </w:rPr>
        <w:lastRenderedPageBreak/>
        <w:t xml:space="preserve">fles verlaat vergeleken worden (beide zijn onderdeel van dezelfde stroomlijn). Er geldt </w:t>
      </w:r>
      <w:bookmarkStart w:id="0" w:name="_GoBack"/>
      <w:bookmarkEnd w:id="0"/>
      <w:r w:rsidR="00CD747C" w:rsidRPr="008A6B9C">
        <w:rPr>
          <w:rFonts w:ascii="Verdana" w:hAnsi="Verdana"/>
          <w:sz w:val="20"/>
          <w:szCs w:val="20"/>
        </w:rPr>
        <w:t xml:space="preserve">dan: </w:t>
      </w:r>
      <w:r w:rsidR="00CD747C" w:rsidRPr="00897794">
        <w:rPr>
          <w:rFonts w:ascii="Verdana" w:hAnsi="Verdana"/>
          <w:i/>
          <w:sz w:val="20"/>
          <w:szCs w:val="20"/>
          <w:highlight w:val="lightGray"/>
        </w:rPr>
        <w:t>ρ</w:t>
      </w:r>
      <w:r w:rsidR="00CD747C" w:rsidRPr="008A6B9C">
        <w:rPr>
          <w:rFonts w:ascii="Verdana" w:hAnsi="Verdana"/>
          <w:i/>
          <w:sz w:val="20"/>
          <w:szCs w:val="20"/>
        </w:rPr>
        <w:t>g</w:t>
      </w:r>
      <w:r w:rsidR="00CD747C" w:rsidRPr="008A6B9C">
        <w:rPr>
          <w:rFonts w:ascii="Verdana" w:hAnsi="Verdana"/>
          <w:sz w:val="20"/>
          <w:szCs w:val="20"/>
        </w:rPr>
        <w:t>Δ</w:t>
      </w:r>
      <w:r w:rsidR="00CD747C" w:rsidRPr="008A6B9C">
        <w:rPr>
          <w:rFonts w:ascii="Verdana" w:hAnsi="Verdana"/>
          <w:i/>
          <w:sz w:val="20"/>
          <w:szCs w:val="20"/>
        </w:rPr>
        <w:t>h</w:t>
      </w:r>
      <w:r w:rsidR="00CD747C" w:rsidRPr="008A6B9C">
        <w:rPr>
          <w:rFonts w:ascii="Verdana" w:hAnsi="Verdana"/>
          <w:sz w:val="20"/>
          <w:szCs w:val="20"/>
        </w:rPr>
        <w:t xml:space="preserve"> = ½ </w:t>
      </w:r>
      <w:r w:rsidR="00CD747C" w:rsidRPr="00897794">
        <w:rPr>
          <w:rFonts w:ascii="Verdana" w:hAnsi="Verdana"/>
          <w:i/>
          <w:sz w:val="20"/>
          <w:szCs w:val="20"/>
          <w:highlight w:val="lightGray"/>
        </w:rPr>
        <w:t>ρ</w:t>
      </w:r>
      <w:r w:rsidR="00CD747C" w:rsidRPr="008A6B9C">
        <w:rPr>
          <w:rFonts w:ascii="Verdana" w:hAnsi="Verdana"/>
          <w:i/>
          <w:sz w:val="20"/>
          <w:szCs w:val="20"/>
        </w:rPr>
        <w:t>v</w:t>
      </w:r>
      <w:r w:rsidR="00CD747C" w:rsidRPr="008A6B9C">
        <w:rPr>
          <w:rFonts w:ascii="Verdana" w:hAnsi="Verdana"/>
          <w:sz w:val="20"/>
          <w:szCs w:val="20"/>
          <w:vertAlign w:val="superscript"/>
        </w:rPr>
        <w:t>2</w:t>
      </w:r>
      <w:r w:rsidR="00CD747C" w:rsidRPr="008A6B9C">
        <w:rPr>
          <w:rFonts w:ascii="Verdana" w:hAnsi="Verdana"/>
          <w:sz w:val="20"/>
          <w:szCs w:val="20"/>
        </w:rPr>
        <w:t xml:space="preserve">. </w:t>
      </w:r>
      <w:r w:rsidR="00897794">
        <w:rPr>
          <w:rFonts w:ascii="Verdana" w:hAnsi="Verdana"/>
          <w:sz w:val="20"/>
          <w:szCs w:val="20"/>
        </w:rPr>
        <w:t xml:space="preserve"> </w:t>
      </w:r>
      <w:r w:rsidR="00897794" w:rsidRPr="00897794">
        <w:rPr>
          <w:rFonts w:ascii="Verdana" w:hAnsi="Verdana"/>
          <w:sz w:val="20"/>
          <w:szCs w:val="20"/>
          <w:highlight w:val="yellow"/>
        </w:rPr>
        <w:t>[Tim, het gemarkeerde symbool is de Griekse letter rho].</w:t>
      </w:r>
      <w:r w:rsidR="00897794">
        <w:rPr>
          <w:rFonts w:ascii="Verdana" w:hAnsi="Verdana"/>
          <w:sz w:val="20"/>
          <w:szCs w:val="20"/>
        </w:rPr>
        <w:t xml:space="preserve"> </w:t>
      </w:r>
    </w:p>
    <w:p w:rsidR="008B0869" w:rsidRPr="008A6B9C" w:rsidRDefault="00CD747C" w:rsidP="00CD747C">
      <w:pPr>
        <w:spacing w:after="0"/>
        <w:rPr>
          <w:rFonts w:ascii="Verdana" w:hAnsi="Verdana"/>
          <w:sz w:val="20"/>
          <w:szCs w:val="20"/>
        </w:rPr>
      </w:pPr>
      <w:r w:rsidRPr="008A6B9C">
        <w:rPr>
          <w:rFonts w:ascii="Verdana" w:hAnsi="Verdana"/>
          <w:sz w:val="20"/>
          <w:szCs w:val="20"/>
        </w:rPr>
        <w:t xml:space="preserve">Immers is de druk boven de waterkolom en onder de waterkolom gelijk (vrij bij de lucht). </w:t>
      </w:r>
    </w:p>
    <w:p w:rsidR="00CD747C" w:rsidRPr="008A6B9C" w:rsidRDefault="008B0869" w:rsidP="00CD747C">
      <w:pPr>
        <w:spacing w:after="0"/>
        <w:rPr>
          <w:rFonts w:ascii="Verdana" w:hAnsi="Verdana"/>
          <w:sz w:val="20"/>
          <w:szCs w:val="20"/>
        </w:rPr>
      </w:pPr>
      <w:r w:rsidRPr="008A6B9C">
        <w:rPr>
          <w:rFonts w:ascii="Verdana" w:hAnsi="Verdana"/>
          <w:sz w:val="20"/>
          <w:szCs w:val="20"/>
        </w:rPr>
        <w:t>H</w:t>
      </w:r>
      <w:r w:rsidR="00CD747C" w:rsidRPr="008A6B9C">
        <w:rPr>
          <w:rFonts w:ascii="Verdana" w:hAnsi="Verdana"/>
          <w:sz w:val="20"/>
          <w:szCs w:val="20"/>
        </w:rPr>
        <w:t xml:space="preserve">et effect van wrijving </w:t>
      </w:r>
      <w:r w:rsidRPr="008A6B9C">
        <w:rPr>
          <w:rFonts w:ascii="Verdana" w:hAnsi="Verdana"/>
          <w:sz w:val="20"/>
          <w:szCs w:val="20"/>
        </w:rPr>
        <w:t xml:space="preserve">is </w:t>
      </w:r>
      <w:r w:rsidR="00CD747C" w:rsidRPr="008A6B9C">
        <w:rPr>
          <w:rFonts w:ascii="Verdana" w:hAnsi="Verdana"/>
          <w:sz w:val="20"/>
          <w:szCs w:val="20"/>
        </w:rPr>
        <w:t xml:space="preserve">kleiner dan het effect van </w:t>
      </w:r>
      <w:r w:rsidRPr="008A6B9C">
        <w:rPr>
          <w:rFonts w:ascii="Verdana" w:hAnsi="Verdana"/>
          <w:sz w:val="20"/>
          <w:szCs w:val="20"/>
        </w:rPr>
        <w:t>de waterhoogte</w:t>
      </w:r>
      <w:r w:rsidR="00CD747C" w:rsidRPr="008A6B9C">
        <w:rPr>
          <w:rFonts w:ascii="Verdana" w:hAnsi="Verdana"/>
          <w:sz w:val="20"/>
          <w:szCs w:val="20"/>
        </w:rPr>
        <w:t>.</w:t>
      </w:r>
    </w:p>
    <w:p w:rsidR="00CD747C" w:rsidRPr="008A6B9C" w:rsidRDefault="00CD747C" w:rsidP="00CD747C">
      <w:pPr>
        <w:spacing w:after="0"/>
        <w:rPr>
          <w:rFonts w:ascii="Verdana" w:hAnsi="Verdana"/>
          <w:sz w:val="20"/>
          <w:szCs w:val="20"/>
        </w:rPr>
      </w:pPr>
    </w:p>
    <w:p w:rsidR="00CD747C" w:rsidRPr="008A6B9C" w:rsidRDefault="00CD747C" w:rsidP="00CD747C">
      <w:pPr>
        <w:spacing w:after="0"/>
        <w:rPr>
          <w:rFonts w:ascii="Verdana" w:hAnsi="Verdana"/>
          <w:sz w:val="20"/>
          <w:szCs w:val="20"/>
        </w:rPr>
      </w:pPr>
      <w:r w:rsidRPr="008A6B9C">
        <w:rPr>
          <w:rFonts w:ascii="Verdana" w:hAnsi="Verdana"/>
          <w:sz w:val="20"/>
          <w:szCs w:val="20"/>
        </w:rPr>
        <w:t>Voor een open</w:t>
      </w:r>
      <w:r w:rsidR="00EC2793">
        <w:rPr>
          <w:rFonts w:ascii="Verdana" w:hAnsi="Verdana"/>
          <w:sz w:val="20"/>
          <w:szCs w:val="20"/>
        </w:rPr>
        <w:t xml:space="preserve"> </w:t>
      </w:r>
      <w:r w:rsidRPr="008A6B9C">
        <w:rPr>
          <w:rFonts w:ascii="Verdana" w:hAnsi="Verdana"/>
          <w:sz w:val="20"/>
          <w:szCs w:val="20"/>
        </w:rPr>
        <w:t xml:space="preserve">avond of de onderbouw kan de volgende redenering ook </w:t>
      </w:r>
      <w:r w:rsidR="00EC2793">
        <w:rPr>
          <w:rFonts w:ascii="Verdana" w:hAnsi="Verdana"/>
          <w:sz w:val="20"/>
          <w:szCs w:val="20"/>
        </w:rPr>
        <w:t>worden gebruikt</w:t>
      </w:r>
      <w:r w:rsidRPr="008A6B9C">
        <w:rPr>
          <w:rFonts w:ascii="Verdana" w:hAnsi="Verdana"/>
          <w:sz w:val="20"/>
          <w:szCs w:val="20"/>
        </w:rPr>
        <w:t>:</w:t>
      </w:r>
    </w:p>
    <w:p w:rsidR="00CD747C" w:rsidRPr="008A6B9C" w:rsidRDefault="00CD747C" w:rsidP="00CD747C">
      <w:pPr>
        <w:spacing w:after="0"/>
        <w:rPr>
          <w:rFonts w:ascii="Verdana" w:hAnsi="Verdana"/>
          <w:sz w:val="20"/>
          <w:szCs w:val="20"/>
        </w:rPr>
      </w:pPr>
      <w:r w:rsidRPr="008A6B9C">
        <w:rPr>
          <w:rFonts w:ascii="Verdana" w:hAnsi="Verdana"/>
          <w:sz w:val="20"/>
          <w:szCs w:val="20"/>
        </w:rPr>
        <w:t xml:space="preserve">Hoe meer vloeistof zich boven je bevindt, hoe groter de druk wordt. Dit merk je bijvoorbeeld als je in een zwembad gaat duiken, waarbij je oren dicht klappen. Een grotere druk betekent ook een grotere </w:t>
      </w:r>
      <w:r w:rsidR="008A6B9C" w:rsidRPr="008A6B9C">
        <w:rPr>
          <w:rFonts w:ascii="Verdana" w:hAnsi="Verdana"/>
          <w:sz w:val="20"/>
          <w:szCs w:val="20"/>
        </w:rPr>
        <w:t>uitstroomsnelheid</w:t>
      </w:r>
      <w:r w:rsidRPr="008A6B9C">
        <w:rPr>
          <w:rFonts w:ascii="Verdana" w:hAnsi="Verdana"/>
          <w:sz w:val="20"/>
          <w:szCs w:val="20"/>
        </w:rPr>
        <w:t xml:space="preserve">. </w:t>
      </w:r>
    </w:p>
    <w:p w:rsidR="002F08BF" w:rsidRPr="008A6B9C" w:rsidRDefault="002F08BF" w:rsidP="002F08BF">
      <w:pPr>
        <w:spacing w:after="0"/>
        <w:rPr>
          <w:rFonts w:ascii="Verdana" w:hAnsi="Verdana"/>
          <w:sz w:val="20"/>
          <w:szCs w:val="20"/>
        </w:rPr>
      </w:pPr>
    </w:p>
    <w:p w:rsidR="002F08BF" w:rsidRPr="008A6B9C" w:rsidRDefault="002F08BF" w:rsidP="002F08BF">
      <w:pPr>
        <w:spacing w:after="0"/>
        <w:rPr>
          <w:rFonts w:ascii="Verdana" w:hAnsi="Verdana"/>
          <w:b/>
          <w:sz w:val="20"/>
          <w:szCs w:val="20"/>
        </w:rPr>
      </w:pPr>
      <w:r w:rsidRPr="008A6B9C">
        <w:rPr>
          <w:rFonts w:ascii="Verdana" w:hAnsi="Verdana"/>
          <w:b/>
          <w:sz w:val="20"/>
          <w:szCs w:val="20"/>
        </w:rPr>
        <w:t>Tips</w:t>
      </w:r>
    </w:p>
    <w:p w:rsidR="00CD747C" w:rsidRPr="008A6B9C" w:rsidRDefault="00CD747C" w:rsidP="00CD747C">
      <w:pPr>
        <w:spacing w:after="0"/>
        <w:rPr>
          <w:rFonts w:ascii="Verdana" w:hAnsi="Verdana"/>
          <w:sz w:val="20"/>
          <w:szCs w:val="20"/>
        </w:rPr>
      </w:pPr>
      <w:r w:rsidRPr="008A6B9C">
        <w:rPr>
          <w:rFonts w:ascii="Verdana" w:hAnsi="Verdana"/>
          <w:sz w:val="20"/>
          <w:szCs w:val="20"/>
        </w:rPr>
        <w:t xml:space="preserve">De wet van Bernoulli </w:t>
      </w:r>
      <w:r w:rsidR="008A6B9C" w:rsidRPr="008A6B9C">
        <w:rPr>
          <w:rFonts w:ascii="Verdana" w:hAnsi="Verdana"/>
          <w:sz w:val="20"/>
          <w:szCs w:val="20"/>
        </w:rPr>
        <w:t>wordt onder</w:t>
      </w:r>
      <w:r w:rsidRPr="008A6B9C">
        <w:rPr>
          <w:rFonts w:ascii="Verdana" w:hAnsi="Verdana"/>
          <w:sz w:val="20"/>
          <w:szCs w:val="20"/>
        </w:rPr>
        <w:t xml:space="preserve"> andere gebruikt bij </w:t>
      </w:r>
      <w:r w:rsidRPr="00EC2793">
        <w:rPr>
          <w:rFonts w:ascii="Verdana" w:hAnsi="Verdana"/>
          <w:i/>
          <w:sz w:val="20"/>
          <w:szCs w:val="20"/>
        </w:rPr>
        <w:t>Aarde en Klimaat</w:t>
      </w:r>
      <w:r w:rsidRPr="008A6B9C">
        <w:rPr>
          <w:rFonts w:ascii="Verdana" w:hAnsi="Verdana"/>
          <w:sz w:val="20"/>
          <w:szCs w:val="20"/>
        </w:rPr>
        <w:t xml:space="preserve">, </w:t>
      </w:r>
      <w:r w:rsidRPr="00EC2793">
        <w:rPr>
          <w:rFonts w:ascii="Verdana" w:hAnsi="Verdana"/>
          <w:i/>
          <w:sz w:val="20"/>
          <w:szCs w:val="20"/>
        </w:rPr>
        <w:t>Geofysica</w:t>
      </w:r>
      <w:r w:rsidR="00EC2793">
        <w:rPr>
          <w:rFonts w:ascii="Verdana" w:hAnsi="Verdana"/>
          <w:sz w:val="20"/>
          <w:szCs w:val="20"/>
        </w:rPr>
        <w:t xml:space="preserve"> en</w:t>
      </w:r>
      <w:r w:rsidRPr="008A6B9C">
        <w:rPr>
          <w:rFonts w:ascii="Verdana" w:hAnsi="Verdana"/>
          <w:sz w:val="20"/>
          <w:szCs w:val="20"/>
        </w:rPr>
        <w:t xml:space="preserve"> </w:t>
      </w:r>
      <w:r w:rsidRPr="00EC2793">
        <w:rPr>
          <w:rFonts w:ascii="Verdana" w:hAnsi="Verdana"/>
          <w:i/>
          <w:sz w:val="20"/>
          <w:szCs w:val="20"/>
        </w:rPr>
        <w:t>Biofysica</w:t>
      </w:r>
      <w:r w:rsidRPr="008A6B9C">
        <w:rPr>
          <w:rFonts w:ascii="Verdana" w:hAnsi="Verdana"/>
          <w:sz w:val="20"/>
          <w:szCs w:val="20"/>
        </w:rPr>
        <w:t xml:space="preserve">. </w:t>
      </w:r>
    </w:p>
    <w:p w:rsidR="003E42FE" w:rsidRDefault="003E42FE" w:rsidP="00CD747C">
      <w:pPr>
        <w:rPr>
          <w:rFonts w:ascii="Verdana" w:hAnsi="Verdana"/>
          <w:sz w:val="20"/>
          <w:szCs w:val="20"/>
          <w:highlight w:val="yellow"/>
        </w:rPr>
      </w:pPr>
    </w:p>
    <w:p w:rsidR="003E42FE" w:rsidRPr="008A6B9C" w:rsidRDefault="003E42FE" w:rsidP="00CD747C">
      <w:pPr>
        <w:rPr>
          <w:rFonts w:ascii="Verdana" w:hAnsi="Verdana"/>
          <w:sz w:val="20"/>
          <w:szCs w:val="20"/>
        </w:rPr>
      </w:pPr>
      <w:r w:rsidRPr="003E42FE">
        <w:rPr>
          <w:rFonts w:ascii="Verdana" w:hAnsi="Verdana"/>
          <w:sz w:val="20"/>
          <w:szCs w:val="20"/>
          <w:highlight w:val="yellow"/>
        </w:rPr>
        <w:t>[Hier B01_FP04_conceptcartoon plaatsen]</w:t>
      </w:r>
    </w:p>
    <w:p w:rsidR="00337851" w:rsidRPr="00EC2793" w:rsidRDefault="00EC2793" w:rsidP="00337851">
      <w:pPr>
        <w:rPr>
          <w:rFonts w:ascii="Verdana" w:hAnsi="Verdana"/>
          <w:b/>
          <w:sz w:val="20"/>
          <w:szCs w:val="20"/>
          <w:highlight w:val="magenta"/>
        </w:rPr>
      </w:pPr>
      <w:r w:rsidRPr="00EC2793">
        <w:rPr>
          <w:rFonts w:ascii="Verdana" w:hAnsi="Verdana"/>
          <w:b/>
          <w:sz w:val="20"/>
          <w:szCs w:val="20"/>
          <w:highlight w:val="magenta"/>
        </w:rPr>
        <w:t>Concept</w:t>
      </w:r>
      <w:r w:rsidR="00337851" w:rsidRPr="00EC2793">
        <w:rPr>
          <w:rFonts w:ascii="Verdana" w:hAnsi="Verdana"/>
          <w:b/>
          <w:sz w:val="20"/>
          <w:szCs w:val="20"/>
          <w:highlight w:val="magenta"/>
        </w:rPr>
        <w:t>cartoon uitspraken</w:t>
      </w:r>
    </w:p>
    <w:p w:rsidR="00337851" w:rsidRPr="00EC2793" w:rsidRDefault="00337851" w:rsidP="00337851">
      <w:pPr>
        <w:rPr>
          <w:rFonts w:ascii="Verdana" w:hAnsi="Verdana"/>
          <w:sz w:val="20"/>
          <w:szCs w:val="20"/>
          <w:highlight w:val="magenta"/>
        </w:rPr>
      </w:pPr>
      <w:r w:rsidRPr="00EC2793">
        <w:rPr>
          <w:rFonts w:ascii="Verdana" w:hAnsi="Verdana"/>
          <w:sz w:val="20"/>
          <w:szCs w:val="20"/>
          <w:highlight w:val="magenta"/>
        </w:rPr>
        <w:t>Het eerst leeg is:</w:t>
      </w:r>
    </w:p>
    <w:p w:rsidR="00337851" w:rsidRPr="00EC2793" w:rsidRDefault="00337851" w:rsidP="00337851">
      <w:pPr>
        <w:pStyle w:val="Lijstalinea"/>
        <w:numPr>
          <w:ilvl w:val="0"/>
          <w:numId w:val="2"/>
        </w:numPr>
        <w:rPr>
          <w:rFonts w:ascii="Verdana" w:hAnsi="Verdana"/>
          <w:b/>
          <w:sz w:val="20"/>
          <w:szCs w:val="20"/>
          <w:highlight w:val="magenta"/>
        </w:rPr>
      </w:pPr>
      <w:r w:rsidRPr="00EC2793">
        <w:rPr>
          <w:rFonts w:ascii="Verdana" w:hAnsi="Verdana"/>
          <w:sz w:val="20"/>
          <w:szCs w:val="20"/>
          <w:highlight w:val="magenta"/>
        </w:rPr>
        <w:t>de fles met het kleine buisje omdat deze minder wrijving heeft.</w:t>
      </w:r>
    </w:p>
    <w:p w:rsidR="00337851" w:rsidRPr="00EC2793" w:rsidRDefault="00337851" w:rsidP="00337851">
      <w:pPr>
        <w:pStyle w:val="Lijstalinea"/>
        <w:numPr>
          <w:ilvl w:val="0"/>
          <w:numId w:val="2"/>
        </w:numPr>
        <w:rPr>
          <w:rFonts w:ascii="Verdana" w:hAnsi="Verdana"/>
          <w:b/>
          <w:sz w:val="20"/>
          <w:szCs w:val="20"/>
          <w:highlight w:val="magenta"/>
        </w:rPr>
      </w:pPr>
      <w:r w:rsidRPr="00EC2793">
        <w:rPr>
          <w:rFonts w:ascii="Verdana" w:hAnsi="Verdana"/>
          <w:sz w:val="20"/>
          <w:szCs w:val="20"/>
          <w:highlight w:val="magenta"/>
        </w:rPr>
        <w:t>de fles met het kleine buisje omdat daar minder water in zit.</w:t>
      </w:r>
    </w:p>
    <w:p w:rsidR="00337851" w:rsidRPr="00EC2793" w:rsidRDefault="00337851" w:rsidP="00337851">
      <w:pPr>
        <w:pStyle w:val="Lijstalinea"/>
        <w:numPr>
          <w:ilvl w:val="0"/>
          <w:numId w:val="2"/>
        </w:numPr>
        <w:rPr>
          <w:rFonts w:ascii="Verdana" w:hAnsi="Verdana"/>
          <w:b/>
          <w:sz w:val="20"/>
          <w:szCs w:val="20"/>
          <w:highlight w:val="magenta"/>
        </w:rPr>
      </w:pPr>
      <w:r w:rsidRPr="00EC2793">
        <w:rPr>
          <w:rFonts w:ascii="Verdana" w:hAnsi="Verdana"/>
          <w:sz w:val="20"/>
          <w:szCs w:val="20"/>
          <w:highlight w:val="magenta"/>
        </w:rPr>
        <w:t>de fles met het lange buisje omdat daarin het water hoger staat.</w:t>
      </w:r>
    </w:p>
    <w:p w:rsidR="00337851" w:rsidRPr="00EC2793" w:rsidRDefault="00337851" w:rsidP="00337851">
      <w:pPr>
        <w:pStyle w:val="Lijstalinea"/>
        <w:numPr>
          <w:ilvl w:val="0"/>
          <w:numId w:val="2"/>
        </w:numPr>
        <w:rPr>
          <w:rFonts w:ascii="Verdana" w:hAnsi="Verdana"/>
          <w:b/>
          <w:sz w:val="20"/>
          <w:szCs w:val="20"/>
          <w:highlight w:val="magenta"/>
        </w:rPr>
      </w:pPr>
      <w:r w:rsidRPr="00EC2793">
        <w:rPr>
          <w:rFonts w:ascii="Verdana" w:hAnsi="Verdana"/>
          <w:sz w:val="20"/>
          <w:szCs w:val="20"/>
          <w:highlight w:val="magenta"/>
        </w:rPr>
        <w:t>de fles met het lange buisje omdat de kracht op het water daar groter is.</w:t>
      </w:r>
    </w:p>
    <w:sectPr w:rsidR="00337851" w:rsidRPr="00EC2793" w:rsidSect="00124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70A5E"/>
    <w:multiLevelType w:val="hybridMultilevel"/>
    <w:tmpl w:val="DB4EBAC8"/>
    <w:lvl w:ilvl="0" w:tplc="04130001">
      <w:start w:val="1"/>
      <w:numFmt w:val="bullet"/>
      <w:lvlText w:val=""/>
      <w:lvlJc w:val="left"/>
      <w:pPr>
        <w:ind w:left="760" w:hanging="360"/>
      </w:pPr>
      <w:rPr>
        <w:rFonts w:ascii="Symbol" w:hAnsi="Symbol" w:hint="default"/>
      </w:rPr>
    </w:lvl>
    <w:lvl w:ilvl="1" w:tplc="04130003" w:tentative="1">
      <w:start w:val="1"/>
      <w:numFmt w:val="bullet"/>
      <w:lvlText w:val="o"/>
      <w:lvlJc w:val="left"/>
      <w:pPr>
        <w:ind w:left="1480" w:hanging="360"/>
      </w:pPr>
      <w:rPr>
        <w:rFonts w:ascii="Courier New" w:hAnsi="Courier New" w:cs="Courier New" w:hint="default"/>
      </w:rPr>
    </w:lvl>
    <w:lvl w:ilvl="2" w:tplc="04130005" w:tentative="1">
      <w:start w:val="1"/>
      <w:numFmt w:val="bullet"/>
      <w:lvlText w:val=""/>
      <w:lvlJc w:val="left"/>
      <w:pPr>
        <w:ind w:left="2200" w:hanging="360"/>
      </w:pPr>
      <w:rPr>
        <w:rFonts w:ascii="Wingdings" w:hAnsi="Wingdings" w:hint="default"/>
      </w:rPr>
    </w:lvl>
    <w:lvl w:ilvl="3" w:tplc="04130001" w:tentative="1">
      <w:start w:val="1"/>
      <w:numFmt w:val="bullet"/>
      <w:lvlText w:val=""/>
      <w:lvlJc w:val="left"/>
      <w:pPr>
        <w:ind w:left="2920" w:hanging="360"/>
      </w:pPr>
      <w:rPr>
        <w:rFonts w:ascii="Symbol" w:hAnsi="Symbol" w:hint="default"/>
      </w:rPr>
    </w:lvl>
    <w:lvl w:ilvl="4" w:tplc="04130003" w:tentative="1">
      <w:start w:val="1"/>
      <w:numFmt w:val="bullet"/>
      <w:lvlText w:val="o"/>
      <w:lvlJc w:val="left"/>
      <w:pPr>
        <w:ind w:left="3640" w:hanging="360"/>
      </w:pPr>
      <w:rPr>
        <w:rFonts w:ascii="Courier New" w:hAnsi="Courier New" w:cs="Courier New" w:hint="default"/>
      </w:rPr>
    </w:lvl>
    <w:lvl w:ilvl="5" w:tplc="04130005" w:tentative="1">
      <w:start w:val="1"/>
      <w:numFmt w:val="bullet"/>
      <w:lvlText w:val=""/>
      <w:lvlJc w:val="left"/>
      <w:pPr>
        <w:ind w:left="4360" w:hanging="360"/>
      </w:pPr>
      <w:rPr>
        <w:rFonts w:ascii="Wingdings" w:hAnsi="Wingdings" w:hint="default"/>
      </w:rPr>
    </w:lvl>
    <w:lvl w:ilvl="6" w:tplc="04130001" w:tentative="1">
      <w:start w:val="1"/>
      <w:numFmt w:val="bullet"/>
      <w:lvlText w:val=""/>
      <w:lvlJc w:val="left"/>
      <w:pPr>
        <w:ind w:left="5080" w:hanging="360"/>
      </w:pPr>
      <w:rPr>
        <w:rFonts w:ascii="Symbol" w:hAnsi="Symbol" w:hint="default"/>
      </w:rPr>
    </w:lvl>
    <w:lvl w:ilvl="7" w:tplc="04130003" w:tentative="1">
      <w:start w:val="1"/>
      <w:numFmt w:val="bullet"/>
      <w:lvlText w:val="o"/>
      <w:lvlJc w:val="left"/>
      <w:pPr>
        <w:ind w:left="5800" w:hanging="360"/>
      </w:pPr>
      <w:rPr>
        <w:rFonts w:ascii="Courier New" w:hAnsi="Courier New" w:cs="Courier New" w:hint="default"/>
      </w:rPr>
    </w:lvl>
    <w:lvl w:ilvl="8" w:tplc="04130005" w:tentative="1">
      <w:start w:val="1"/>
      <w:numFmt w:val="bullet"/>
      <w:lvlText w:val=""/>
      <w:lvlJc w:val="left"/>
      <w:pPr>
        <w:ind w:left="6520" w:hanging="360"/>
      </w:pPr>
      <w:rPr>
        <w:rFonts w:ascii="Wingdings" w:hAnsi="Wingdings" w:hint="default"/>
      </w:rPr>
    </w:lvl>
  </w:abstractNum>
  <w:abstractNum w:abstractNumId="1" w15:restartNumberingAfterBreak="0">
    <w:nsid w:val="282F4FC3"/>
    <w:multiLevelType w:val="hybridMultilevel"/>
    <w:tmpl w:val="6F3E00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EE3CCF"/>
    <w:rsid w:val="00041BE6"/>
    <w:rsid w:val="00124DA3"/>
    <w:rsid w:val="00173FDD"/>
    <w:rsid w:val="002F08BF"/>
    <w:rsid w:val="003275A9"/>
    <w:rsid w:val="00337851"/>
    <w:rsid w:val="003E42FE"/>
    <w:rsid w:val="0040126F"/>
    <w:rsid w:val="005406C4"/>
    <w:rsid w:val="0058271F"/>
    <w:rsid w:val="00584DAF"/>
    <w:rsid w:val="00593631"/>
    <w:rsid w:val="0065331B"/>
    <w:rsid w:val="00765DF2"/>
    <w:rsid w:val="007C6681"/>
    <w:rsid w:val="00897794"/>
    <w:rsid w:val="008A6B9C"/>
    <w:rsid w:val="008B0869"/>
    <w:rsid w:val="008C6D07"/>
    <w:rsid w:val="008E07D1"/>
    <w:rsid w:val="00950A6B"/>
    <w:rsid w:val="00BB2554"/>
    <w:rsid w:val="00CD67E9"/>
    <w:rsid w:val="00CD747C"/>
    <w:rsid w:val="00E03807"/>
    <w:rsid w:val="00E26C22"/>
    <w:rsid w:val="00EC2793"/>
    <w:rsid w:val="00EE3CCF"/>
    <w:rsid w:val="00F04902"/>
    <w:rsid w:val="00F32F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47983-22C1-44CF-B136-75F99750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271F"/>
  </w:style>
  <w:style w:type="paragraph" w:styleId="Kop1">
    <w:name w:val="heading 1"/>
    <w:basedOn w:val="Standaard"/>
    <w:next w:val="Standaard"/>
    <w:link w:val="Kop1Char"/>
    <w:uiPriority w:val="9"/>
    <w:qFormat/>
    <w:rsid w:val="00584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E3CC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84DA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337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504</Words>
  <Characters>2775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 - TNW</dc:creator>
  <cp:lastModifiedBy>H. Kramers-Pals</cp:lastModifiedBy>
  <cp:revision>9</cp:revision>
  <dcterms:created xsi:type="dcterms:W3CDTF">2017-06-25T21:04:00Z</dcterms:created>
  <dcterms:modified xsi:type="dcterms:W3CDTF">2017-09-06T09:14:00Z</dcterms:modified>
</cp:coreProperties>
</file>