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0B12" w14:textId="77777777" w:rsidR="007776C9" w:rsidRPr="00661E2E" w:rsidRDefault="00384E9D" w:rsidP="005F4E90">
      <w:bookmarkStart w:id="0" w:name="_GoBack"/>
      <w:r w:rsidRPr="00661E2E">
        <w:rPr>
          <w:b/>
        </w:rPr>
        <w:t>Draaiende</w:t>
      </w:r>
      <w:bookmarkEnd w:id="0"/>
      <w:r w:rsidRPr="00661E2E">
        <w:rPr>
          <w:b/>
        </w:rPr>
        <w:t xml:space="preserve"> blokjes</w:t>
      </w:r>
    </w:p>
    <w:p w14:paraId="626C774C" w14:textId="77777777" w:rsidR="0066758E" w:rsidRPr="00990E08" w:rsidRDefault="0066758E" w:rsidP="0066758E"/>
    <w:p w14:paraId="76297C91" w14:textId="77777777" w:rsidR="0066758E" w:rsidRPr="00990E08" w:rsidRDefault="0066758E" w:rsidP="0066758E">
      <w:r w:rsidRPr="00990E08">
        <w:rPr>
          <w:highlight w:val="yellow"/>
        </w:rPr>
        <w:t>[</w:t>
      </w:r>
      <w:r w:rsidRPr="00661E2E">
        <w:rPr>
          <w:highlight w:val="yellow"/>
        </w:rPr>
        <w:t xml:space="preserve">onderwerpsymbool </w:t>
      </w:r>
      <w:r w:rsidR="00990E08" w:rsidRPr="00661E2E">
        <w:rPr>
          <w:highlight w:val="yellow"/>
        </w:rPr>
        <w:t>M</w:t>
      </w:r>
      <w:r w:rsidRPr="00661E2E">
        <w:rPr>
          <w:highlight w:val="yellow"/>
        </w:rPr>
        <w:t>S</w:t>
      </w:r>
      <w:r w:rsidRPr="00990E08">
        <w:t>]</w:t>
      </w:r>
    </w:p>
    <w:p w14:paraId="309CBE56" w14:textId="77777777" w:rsidR="0066758E" w:rsidRPr="00990E08" w:rsidRDefault="0066758E" w:rsidP="0066758E">
      <w:r w:rsidRPr="00990E08">
        <w:rPr>
          <w:highlight w:val="yellow"/>
        </w:rPr>
        <w:t>[B]</w:t>
      </w:r>
    </w:p>
    <w:p w14:paraId="083EC63B" w14:textId="77777777" w:rsidR="0066758E" w:rsidRPr="00990E08" w:rsidRDefault="0066758E" w:rsidP="0066758E"/>
    <w:p w14:paraId="6B4788DE" w14:textId="77777777" w:rsidR="0066758E" w:rsidRPr="00990E08" w:rsidRDefault="0066758E" w:rsidP="0066758E">
      <w:r w:rsidRPr="00990E08">
        <w:t>Tijd</w:t>
      </w:r>
    </w:p>
    <w:p w14:paraId="325A98C5" w14:textId="77777777" w:rsidR="0066758E" w:rsidRPr="00990E08" w:rsidRDefault="0066758E" w:rsidP="0066758E">
      <w:r w:rsidRPr="00990E08">
        <w:t xml:space="preserve">10 - </w:t>
      </w:r>
      <w:r w:rsidR="00990E08" w:rsidRPr="00990E08">
        <w:t>3</w:t>
      </w:r>
      <w:r w:rsidRPr="00990E08">
        <w:t>0 minuten</w:t>
      </w:r>
    </w:p>
    <w:p w14:paraId="58A39B9A" w14:textId="77777777" w:rsidR="0066758E" w:rsidRPr="00990E08" w:rsidRDefault="0066758E" w:rsidP="0066758E"/>
    <w:p w14:paraId="17953B37" w14:textId="77777777" w:rsidR="0066758E" w:rsidRPr="00990E08" w:rsidRDefault="0066758E" w:rsidP="0066758E">
      <w:r w:rsidRPr="00990E08">
        <w:t>Bereik</w:t>
      </w:r>
    </w:p>
    <w:p w14:paraId="530D5F68" w14:textId="77777777" w:rsidR="0066758E" w:rsidRPr="00990E08" w:rsidRDefault="0066758E" w:rsidP="0066758E">
      <w:r w:rsidRPr="00990E08">
        <w:t xml:space="preserve">Vanaf klas </w:t>
      </w:r>
      <w:r w:rsidR="00990E08" w:rsidRPr="00990E08">
        <w:t>4</w:t>
      </w:r>
    </w:p>
    <w:p w14:paraId="4311FBFD" w14:textId="77777777" w:rsidR="0080423D" w:rsidRDefault="0080423D" w:rsidP="0066758E">
      <w:pPr>
        <w:rPr>
          <w:highlight w:val="magenta"/>
        </w:rPr>
      </w:pPr>
    </w:p>
    <w:p w14:paraId="34635A0D" w14:textId="18A5A742" w:rsidR="0066758E" w:rsidRPr="00990E08" w:rsidRDefault="0066758E" w:rsidP="0066758E">
      <w:r w:rsidRPr="00990E08">
        <w:rPr>
          <w:highlight w:val="yellow"/>
        </w:rPr>
        <w:t>[inleidend kader]</w:t>
      </w:r>
    </w:p>
    <w:p w14:paraId="628284A1" w14:textId="6D3FB205" w:rsidR="00990E08" w:rsidRPr="00990E08" w:rsidRDefault="009873D2" w:rsidP="0066758E">
      <w:pPr>
        <w:rPr>
          <w:highlight w:val="yellow"/>
        </w:rPr>
      </w:pPr>
      <w:r>
        <w:t>Leerlingen vinden c</w:t>
      </w:r>
      <w:r w:rsidR="00990E08" w:rsidRPr="00990E08">
        <w:t xml:space="preserve">oncepten die gekoppeld zijn aan een cirkelbeweging vaak lastig. </w:t>
      </w:r>
      <w:r w:rsidRPr="00990E08">
        <w:t xml:space="preserve">Voorbeelden zijn het verschil tussen baansnelheid en hoeksnelheid en het inzicht in de middelpuntzoekende kracht. </w:t>
      </w:r>
      <w:r>
        <w:t>In deze demonstratie combineer je deze</w:t>
      </w:r>
      <w:r w:rsidR="00990E08" w:rsidRPr="00990E08">
        <w:t xml:space="preserve"> </w:t>
      </w:r>
      <w:r>
        <w:t xml:space="preserve">concepten </w:t>
      </w:r>
      <w:r w:rsidR="00990E08" w:rsidRPr="00990E08">
        <w:t>met de wrijvingskracht en ontstaat een situatie waarbij slechts één kracht de middelpuntzoekende kracht levert.</w:t>
      </w:r>
      <w:r w:rsidR="00990E08" w:rsidRPr="00990E08">
        <w:rPr>
          <w:highlight w:val="yellow"/>
        </w:rPr>
        <w:t xml:space="preserve"> </w:t>
      </w:r>
    </w:p>
    <w:p w14:paraId="44270182" w14:textId="77777777" w:rsidR="0066758E" w:rsidRPr="00990E08" w:rsidRDefault="0066758E" w:rsidP="0066758E">
      <w:r w:rsidRPr="00990E08">
        <w:rPr>
          <w:highlight w:val="yellow"/>
        </w:rPr>
        <w:t>[einde kader]</w:t>
      </w:r>
    </w:p>
    <w:p w14:paraId="2771BD15" w14:textId="77777777" w:rsidR="0066758E" w:rsidRPr="00990E08" w:rsidRDefault="0066758E" w:rsidP="0066758E"/>
    <w:p w14:paraId="516F94D6" w14:textId="77777777" w:rsidR="0066758E" w:rsidRPr="00990E08" w:rsidRDefault="0066758E" w:rsidP="0066758E">
      <w:r w:rsidRPr="00990E08">
        <w:rPr>
          <w:highlight w:val="yellow"/>
        </w:rPr>
        <w:t>[K</w:t>
      </w:r>
      <w:r w:rsidR="000E46C0">
        <w:rPr>
          <w:highlight w:val="yellow"/>
        </w:rPr>
        <w:t>L11</w:t>
      </w:r>
      <w:r w:rsidRPr="00990E08">
        <w:rPr>
          <w:highlight w:val="yellow"/>
        </w:rPr>
        <w:t>_figuur_1]</w:t>
      </w:r>
    </w:p>
    <w:p w14:paraId="40ADB726" w14:textId="77777777" w:rsidR="001A581C" w:rsidRPr="00990E08" w:rsidRDefault="0066758E" w:rsidP="0066758E">
      <w:r w:rsidRPr="00990E08">
        <w:rPr>
          <w:i/>
        </w:rPr>
        <w:t>Figuur 1.</w:t>
      </w:r>
      <w:r w:rsidR="00990E08">
        <w:rPr>
          <w:i/>
        </w:rPr>
        <w:t xml:space="preserve"> </w:t>
      </w:r>
      <w:r w:rsidR="0080423D">
        <w:rPr>
          <w:i/>
        </w:rPr>
        <w:t>De draaitafel met LEGO-</w:t>
      </w:r>
      <w:r w:rsidR="003E2BBD">
        <w:rPr>
          <w:i/>
        </w:rPr>
        <w:t>steent</w:t>
      </w:r>
      <w:r w:rsidR="0080423D">
        <w:rPr>
          <w:i/>
        </w:rPr>
        <w:t>jes</w:t>
      </w:r>
    </w:p>
    <w:p w14:paraId="63580BBD" w14:textId="77777777" w:rsidR="005C595D" w:rsidRPr="00990E08" w:rsidRDefault="005C595D" w:rsidP="005F4E90">
      <w:pPr>
        <w:rPr>
          <w:b/>
        </w:rPr>
      </w:pPr>
    </w:p>
    <w:p w14:paraId="43C730D2" w14:textId="77777777" w:rsidR="005116DE" w:rsidRPr="00990E08" w:rsidRDefault="005C595D" w:rsidP="005F4E90">
      <w:pPr>
        <w:rPr>
          <w:b/>
        </w:rPr>
      </w:pPr>
      <w:r w:rsidRPr="00990E08">
        <w:rPr>
          <w:b/>
        </w:rPr>
        <w:t>Nodig</w:t>
      </w:r>
    </w:p>
    <w:p w14:paraId="4BA8B5FD" w14:textId="768022F8" w:rsidR="00E63CF6" w:rsidRPr="00990E08" w:rsidRDefault="00320A6D" w:rsidP="005F4E90">
      <w:r w:rsidRPr="00990E08">
        <w:t>Platenspeler</w:t>
      </w:r>
      <w:r w:rsidR="009873D2">
        <w:t>;</w:t>
      </w:r>
      <w:r w:rsidRPr="00990E08">
        <w:t xml:space="preserve"> blokje</w:t>
      </w:r>
      <w:r w:rsidR="003E2BBD">
        <w:t>s</w:t>
      </w:r>
      <w:r w:rsidRPr="00990E08">
        <w:t xml:space="preserve"> met een niet al te grote massa</w:t>
      </w:r>
      <w:r w:rsidR="00990E08">
        <w:t xml:space="preserve"> (bijvoorbeeld LEGO-</w:t>
      </w:r>
      <w:r w:rsidR="003E2BBD">
        <w:t>steent</w:t>
      </w:r>
      <w:r w:rsidR="00990E08">
        <w:t>jes</w:t>
      </w:r>
      <w:r w:rsidR="003E2BBD">
        <w:t xml:space="preserve"> of DUPLO-poppetjes</w:t>
      </w:r>
      <w:r w:rsidR="00990E08">
        <w:t>)</w:t>
      </w:r>
      <w:r w:rsidR="009873D2">
        <w:t>;</w:t>
      </w:r>
      <w:r w:rsidR="00990E08">
        <w:t xml:space="preserve"> weegschaal</w:t>
      </w:r>
      <w:r w:rsidR="009873D2">
        <w:t>;</w:t>
      </w:r>
      <w:r w:rsidR="00990E08">
        <w:t xml:space="preserve"> liniaal.</w:t>
      </w:r>
    </w:p>
    <w:p w14:paraId="225A929D" w14:textId="77777777" w:rsidR="00E63CF6" w:rsidRPr="00990E08" w:rsidRDefault="00E63CF6" w:rsidP="005F4E90"/>
    <w:p w14:paraId="07B75380" w14:textId="77777777" w:rsidR="00E63CF6" w:rsidRPr="00990E08" w:rsidRDefault="005C595D" w:rsidP="005F4E90">
      <w:r w:rsidRPr="00990E08">
        <w:rPr>
          <w:b/>
        </w:rPr>
        <w:t>Voorbereiding</w:t>
      </w:r>
    </w:p>
    <w:p w14:paraId="1F0B0D66" w14:textId="6D314CA3" w:rsidR="008B70B0" w:rsidRPr="00990E08" w:rsidRDefault="00320A6D" w:rsidP="00FF3186">
      <w:pPr>
        <w:jc w:val="both"/>
      </w:pPr>
      <w:r w:rsidRPr="00990E08">
        <w:t>Plaats een blokje met een niet al te grote massa op de draaitafel van een platenspeler, zoals ook te zien is op nevenstaande foto.</w:t>
      </w:r>
      <w:r w:rsidR="00987DFD" w:rsidRPr="00990E08">
        <w:t xml:space="preserve"> In deze opstelling zijn LEGO-steentjes </w:t>
      </w:r>
      <w:r w:rsidR="009873D2">
        <w:t xml:space="preserve">als massablokjes </w:t>
      </w:r>
      <w:r w:rsidR="00987DFD" w:rsidRPr="00990E08">
        <w:t>gebruikt.</w:t>
      </w:r>
      <w:r w:rsidR="009873D2">
        <w:t xml:space="preserve"> </w:t>
      </w:r>
      <w:r w:rsidR="009873D2" w:rsidRPr="009873D2">
        <w:t>Bepaal de afstand van het centrum waarop het blokje net gaat schuiven.</w:t>
      </w:r>
    </w:p>
    <w:p w14:paraId="060DC8DE" w14:textId="77777777" w:rsidR="008B70B0" w:rsidRPr="00990E08" w:rsidRDefault="008B70B0" w:rsidP="00E63CF6">
      <w:pPr>
        <w:jc w:val="both"/>
      </w:pPr>
    </w:p>
    <w:p w14:paraId="59DF92B6" w14:textId="77777777" w:rsidR="008B70B0" w:rsidRPr="00990E08" w:rsidRDefault="005C595D" w:rsidP="00E63CF6">
      <w:pPr>
        <w:jc w:val="both"/>
      </w:pPr>
      <w:r w:rsidRPr="00990E08">
        <w:rPr>
          <w:b/>
        </w:rPr>
        <w:t>Uitvoering</w:t>
      </w:r>
    </w:p>
    <w:p w14:paraId="710C3472" w14:textId="77777777" w:rsidR="00D852B0" w:rsidRPr="00990E08" w:rsidRDefault="00FA2FC0" w:rsidP="0080423D">
      <w:pPr>
        <w:numPr>
          <w:ilvl w:val="0"/>
          <w:numId w:val="1"/>
        </w:numPr>
        <w:ind w:left="284" w:hanging="284"/>
      </w:pPr>
      <w:r w:rsidRPr="00990E08">
        <w:t xml:space="preserve">Plaats een blokje op een niet </w:t>
      </w:r>
      <w:r w:rsidR="00A11E32" w:rsidRPr="00990E08">
        <w:tab/>
      </w:r>
      <w:r w:rsidRPr="00990E08">
        <w:t xml:space="preserve">al te grote afstand van het </w:t>
      </w:r>
      <w:r w:rsidR="00A11E32" w:rsidRPr="00990E08">
        <w:tab/>
      </w:r>
      <w:r w:rsidRPr="00990E08">
        <w:t xml:space="preserve">midden van de draaitafel en meet deze afstand </w:t>
      </w:r>
      <w:r w:rsidR="003E2BBD">
        <w:t>(</w:t>
      </w:r>
      <w:r w:rsidR="003E2BBD" w:rsidRPr="003E2BBD">
        <w:rPr>
          <w:i/>
        </w:rPr>
        <w:t>r</w:t>
      </w:r>
      <w:r w:rsidR="003E2BBD">
        <w:t xml:space="preserve">) </w:t>
      </w:r>
      <w:r w:rsidRPr="00990E08">
        <w:t>op.</w:t>
      </w:r>
    </w:p>
    <w:p w14:paraId="7C44DB91" w14:textId="77777777" w:rsidR="00FA2FC0" w:rsidRPr="00990E08" w:rsidRDefault="00FA2FC0" w:rsidP="0080423D">
      <w:pPr>
        <w:numPr>
          <w:ilvl w:val="0"/>
          <w:numId w:val="1"/>
        </w:numPr>
        <w:ind w:left="284" w:hanging="284"/>
      </w:pPr>
      <w:r w:rsidRPr="00990E08">
        <w:t>Zet de platenspeler aan. Als het goed is, zal het blokje op de draaitafel blijven liggen.</w:t>
      </w:r>
    </w:p>
    <w:p w14:paraId="78A84814" w14:textId="77777777" w:rsidR="00FA2FC0" w:rsidRPr="00990E08" w:rsidRDefault="00FA2FC0" w:rsidP="0080423D">
      <w:pPr>
        <w:numPr>
          <w:ilvl w:val="0"/>
          <w:numId w:val="1"/>
        </w:numPr>
        <w:ind w:left="284" w:hanging="284"/>
      </w:pPr>
      <w:r w:rsidRPr="003E2BBD">
        <w:rPr>
          <w:i/>
        </w:rPr>
        <w:t>Laat de leerlingen de baansnelheid en de hoeksnelheid van het blokje berekenen.</w:t>
      </w:r>
      <w:r w:rsidRPr="00990E08">
        <w:t xml:space="preserve"> Laat ze dit doen voor zowel een draaifrequentie van 33 </w:t>
      </w:r>
      <w:proofErr w:type="spellStart"/>
      <w:r w:rsidRPr="00990E08">
        <w:t>rpm</w:t>
      </w:r>
      <w:proofErr w:type="spellEnd"/>
      <w:r w:rsidRPr="00990E08">
        <w:t xml:space="preserve"> als voor 45 </w:t>
      </w:r>
      <w:proofErr w:type="spellStart"/>
      <w:r w:rsidRPr="00990E08">
        <w:t>rpm</w:t>
      </w:r>
      <w:proofErr w:type="spellEnd"/>
      <w:r w:rsidRPr="00990E08">
        <w:t>.</w:t>
      </w:r>
    </w:p>
    <w:p w14:paraId="6AE21196" w14:textId="77777777" w:rsidR="00FA2FC0" w:rsidRPr="00990E08" w:rsidRDefault="00FA2FC0" w:rsidP="0080423D">
      <w:pPr>
        <w:numPr>
          <w:ilvl w:val="0"/>
          <w:numId w:val="1"/>
        </w:numPr>
        <w:ind w:left="284" w:hanging="284"/>
      </w:pPr>
      <w:r w:rsidRPr="003E2BBD">
        <w:rPr>
          <w:i/>
        </w:rPr>
        <w:t xml:space="preserve">Laat de leerlingen de op het blokje werkende </w:t>
      </w:r>
      <w:r w:rsidR="003E2BBD">
        <w:rPr>
          <w:i/>
        </w:rPr>
        <w:t>schuif</w:t>
      </w:r>
      <w:r w:rsidRPr="003E2BBD">
        <w:rPr>
          <w:i/>
        </w:rPr>
        <w:t>wrijvingskracht berekenen</w:t>
      </w:r>
      <w:r w:rsidRPr="00990E08">
        <w:t>.</w:t>
      </w:r>
    </w:p>
    <w:p w14:paraId="7DC99E1A" w14:textId="77777777" w:rsidR="003E2BBD" w:rsidRDefault="00FA2FC0" w:rsidP="0080423D">
      <w:pPr>
        <w:numPr>
          <w:ilvl w:val="0"/>
          <w:numId w:val="1"/>
        </w:numPr>
        <w:ind w:left="284" w:hanging="284"/>
      </w:pPr>
      <w:r w:rsidRPr="00990E08">
        <w:t xml:space="preserve">Stop de platenspeler weer, plaats het blokje iets verder van het midden van de draaitafel, meet opnieuw de straal van de cirkelbaan en zet de platenspeler opnieuw aan. </w:t>
      </w:r>
    </w:p>
    <w:p w14:paraId="3AC339F7" w14:textId="77777777" w:rsidR="00FA2FC0" w:rsidRPr="003E2BBD" w:rsidRDefault="00FA2FC0" w:rsidP="0080423D">
      <w:pPr>
        <w:numPr>
          <w:ilvl w:val="0"/>
          <w:numId w:val="1"/>
        </w:numPr>
        <w:ind w:left="284" w:hanging="284"/>
        <w:rPr>
          <w:i/>
        </w:rPr>
      </w:pPr>
      <w:r w:rsidRPr="003E2BBD">
        <w:rPr>
          <w:i/>
        </w:rPr>
        <w:t xml:space="preserve">Laat de leerlingen opnieuw de baansnelheid, de hoeksnelheid en de werkende </w:t>
      </w:r>
      <w:r w:rsidR="003E2BBD">
        <w:rPr>
          <w:i/>
        </w:rPr>
        <w:t>schuif</w:t>
      </w:r>
      <w:r w:rsidRPr="003E2BBD">
        <w:rPr>
          <w:i/>
        </w:rPr>
        <w:t>wrijvingskracht berekenen.</w:t>
      </w:r>
    </w:p>
    <w:p w14:paraId="6E938F92" w14:textId="77777777" w:rsidR="00FA2FC0" w:rsidRDefault="00FA2FC0" w:rsidP="0080423D">
      <w:pPr>
        <w:numPr>
          <w:ilvl w:val="0"/>
          <w:numId w:val="1"/>
        </w:numPr>
        <w:ind w:left="284" w:hanging="284"/>
      </w:pPr>
      <w:r w:rsidRPr="00990E08">
        <w:t>Herhaal de bovenstaande stap net zo vaak tot het punt bereikt wordt waarbij het blokje</w:t>
      </w:r>
      <w:r w:rsidR="0080423D">
        <w:t xml:space="preserve"> </w:t>
      </w:r>
      <w:r w:rsidRPr="00990E08">
        <w:t>van de draaitafel afslinger</w:t>
      </w:r>
      <w:r w:rsidR="003E2BBD">
        <w:t>t</w:t>
      </w:r>
      <w:r w:rsidRPr="00990E08">
        <w:t xml:space="preserve">. Op dat moment is het punt bereikt waarop de maximale </w:t>
      </w:r>
      <w:r w:rsidR="003E2BBD">
        <w:t>schuif</w:t>
      </w:r>
      <w:r w:rsidRPr="00990E08">
        <w:t>wrijvingskracht</w:t>
      </w:r>
      <w:r w:rsidR="00235CB0" w:rsidRPr="00990E08">
        <w:t xml:space="preserve"> op het blokje aan de orde is. De maximale waarde voor de statische wrijvingscoëfficiënt (en dus de dynamische wrijvingscoëfficiënt) k</w:t>
      </w:r>
      <w:r w:rsidR="003E2BBD">
        <w:t>u</w:t>
      </w:r>
      <w:r w:rsidR="00235CB0" w:rsidRPr="00990E08">
        <w:t xml:space="preserve">n </w:t>
      </w:r>
      <w:r w:rsidR="003E2BBD">
        <w:t xml:space="preserve">je </w:t>
      </w:r>
      <w:r w:rsidR="00235CB0" w:rsidRPr="00990E08">
        <w:t xml:space="preserve">nu </w:t>
      </w:r>
      <w:r w:rsidR="003E2BBD">
        <w:t xml:space="preserve">(laten) </w:t>
      </w:r>
      <w:r w:rsidR="00235CB0" w:rsidRPr="00990E08">
        <w:t>berekenen.</w:t>
      </w:r>
    </w:p>
    <w:p w14:paraId="2DF7C1E3" w14:textId="77777777" w:rsidR="003E2BBD" w:rsidRPr="00990E08" w:rsidRDefault="003E2BBD" w:rsidP="0080423D">
      <w:pPr>
        <w:numPr>
          <w:ilvl w:val="0"/>
          <w:numId w:val="1"/>
        </w:numPr>
        <w:ind w:left="284" w:hanging="284"/>
      </w:pPr>
      <w:r>
        <w:t xml:space="preserve">Controlevraag: </w:t>
      </w:r>
      <w:r w:rsidRPr="003E2BBD">
        <w:rPr>
          <w:i/>
        </w:rPr>
        <w:t>Kun je een wrijvingscoëfficiënt groter dan 1 krijgen?</w:t>
      </w:r>
    </w:p>
    <w:p w14:paraId="14D5E008" w14:textId="77777777" w:rsidR="00C45EE3" w:rsidRPr="00990E08" w:rsidRDefault="00C45EE3" w:rsidP="00E63CF6">
      <w:pPr>
        <w:jc w:val="both"/>
        <w:rPr>
          <w:b/>
        </w:rPr>
      </w:pPr>
    </w:p>
    <w:p w14:paraId="6C006014" w14:textId="77777777" w:rsidR="00B7737A" w:rsidRDefault="005C595D" w:rsidP="00E63CF6">
      <w:pPr>
        <w:jc w:val="both"/>
        <w:rPr>
          <w:b/>
        </w:rPr>
      </w:pPr>
      <w:r w:rsidRPr="00990E08">
        <w:rPr>
          <w:b/>
        </w:rPr>
        <w:t>Natuurkundige achtergrond</w:t>
      </w:r>
    </w:p>
    <w:p w14:paraId="6572E2EA" w14:textId="77777777" w:rsidR="00635069" w:rsidRPr="00D6150E" w:rsidRDefault="00635069" w:rsidP="00635069">
      <w:r w:rsidRPr="00D6150E">
        <w:lastRenderedPageBreak/>
        <w:t>Op het blokje werkt een drietal kracht</w:t>
      </w:r>
      <w:r>
        <w:t>en</w:t>
      </w:r>
      <w:r w:rsidR="00CB05A7">
        <w:t xml:space="preserve"> (z</w:t>
      </w:r>
      <w:r w:rsidR="00CB05A7" w:rsidRPr="00D6150E">
        <w:t>ie figuur</w:t>
      </w:r>
      <w:r w:rsidR="00CB05A7">
        <w:t xml:space="preserve"> 2)</w:t>
      </w:r>
      <w:r w:rsidRPr="00D6150E">
        <w:t>: de zwaartekracht</w:t>
      </w:r>
      <w:r>
        <w:t xml:space="preserve"> </w:t>
      </w:r>
      <w:proofErr w:type="spellStart"/>
      <w:r w:rsidRPr="00B2432E">
        <w:rPr>
          <w:i/>
        </w:rPr>
        <w:t>F</w:t>
      </w:r>
      <w:r w:rsidRPr="00B2432E">
        <w:rPr>
          <w:vertAlign w:val="subscript"/>
        </w:rPr>
        <w:t>z</w:t>
      </w:r>
      <w:proofErr w:type="spellEnd"/>
      <w:r w:rsidRPr="00D6150E">
        <w:t xml:space="preserve">, de normaalkracht </w:t>
      </w:r>
      <w:r w:rsidRPr="00B2432E">
        <w:rPr>
          <w:i/>
        </w:rPr>
        <w:t>F</w:t>
      </w:r>
      <w:r w:rsidRPr="00B2432E">
        <w:rPr>
          <w:vertAlign w:val="subscript"/>
        </w:rPr>
        <w:t>N</w:t>
      </w:r>
      <w:r>
        <w:t xml:space="preserve"> </w:t>
      </w:r>
      <w:r w:rsidRPr="00D6150E">
        <w:t>en de schuifwrijvingskracht</w:t>
      </w:r>
      <w:r>
        <w:t xml:space="preserve"> </w:t>
      </w:r>
      <w:proofErr w:type="spellStart"/>
      <w:r w:rsidRPr="00B2432E">
        <w:rPr>
          <w:i/>
        </w:rPr>
        <w:t>F</w:t>
      </w:r>
      <w:r w:rsidRPr="00B2432E">
        <w:rPr>
          <w:vertAlign w:val="subscript"/>
        </w:rPr>
        <w:t>w</w:t>
      </w:r>
      <w:proofErr w:type="spellEnd"/>
      <w:r>
        <w:t xml:space="preserve">. </w:t>
      </w:r>
      <w:r w:rsidRPr="00D6150E">
        <w:t xml:space="preserve">Op het moment dat het blokje op de draaitafel van de platenspeler </w:t>
      </w:r>
      <w:bookmarkStart w:id="1" w:name="_Hlk143347171"/>
      <w:r w:rsidR="00CB05A7">
        <w:t>ligt</w:t>
      </w:r>
      <w:r w:rsidRPr="00D6150E">
        <w:t xml:space="preserve"> </w:t>
      </w:r>
      <w:bookmarkEnd w:id="1"/>
      <w:r w:rsidRPr="00D6150E">
        <w:t xml:space="preserve">is het de </w:t>
      </w:r>
      <w:r>
        <w:t>schuif</w:t>
      </w:r>
      <w:r w:rsidRPr="00D6150E">
        <w:t>wrijvingskracht die de middelpuntzoekende kracht levert. Er geldt</w:t>
      </w:r>
      <w:r>
        <w:t xml:space="preserve"> dan</w:t>
      </w:r>
      <w:r w:rsidRPr="00D6150E">
        <w:t>:</w:t>
      </w:r>
    </w:p>
    <w:p w14:paraId="03780A65" w14:textId="77777777" w:rsidR="00635069" w:rsidRPr="00D6150E" w:rsidRDefault="00635069" w:rsidP="00635069"/>
    <w:p w14:paraId="2F3380EF" w14:textId="77777777" w:rsidR="00635069" w:rsidRPr="00D6150E" w:rsidRDefault="00635069" w:rsidP="00635069">
      <w:r w:rsidRPr="00D6150E">
        <w:tab/>
      </w:r>
      <w:r w:rsidRPr="00D6150E">
        <w:rPr>
          <w:position w:val="-24"/>
        </w:rPr>
        <w:object w:dxaOrig="1660" w:dyaOrig="660" w14:anchorId="14A43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3pt" o:ole="">
            <v:imagedata r:id="rId7" o:title=""/>
          </v:shape>
          <o:OLEObject Type="Embed" ProgID="Equation.DSMT4" ShapeID="_x0000_i1025" DrawAspect="Content" ObjectID="_1754228056" r:id="rId8"/>
        </w:object>
      </w:r>
    </w:p>
    <w:p w14:paraId="65E62C29" w14:textId="77777777" w:rsidR="00CB05A7" w:rsidRDefault="00CB05A7" w:rsidP="00635069">
      <w:r>
        <w:t xml:space="preserve">Ook geldt: </w:t>
      </w:r>
      <w:proofErr w:type="spellStart"/>
      <w:r w:rsidRPr="00B2432E">
        <w:rPr>
          <w:i/>
        </w:rPr>
        <w:t>F</w:t>
      </w:r>
      <w:r w:rsidRPr="00B2432E">
        <w:rPr>
          <w:vertAlign w:val="subscript"/>
        </w:rPr>
        <w:t>w</w:t>
      </w:r>
      <w:proofErr w:type="spellEnd"/>
      <w:r>
        <w:t xml:space="preserve"> = </w:t>
      </w:r>
      <w:proofErr w:type="spellStart"/>
      <w:r w:rsidRPr="00CB05A7">
        <w:rPr>
          <w:i/>
        </w:rPr>
        <w:t>μ</w:t>
      </w:r>
      <w:r w:rsidRPr="00CB05A7">
        <w:rPr>
          <w:vertAlign w:val="subscript"/>
        </w:rPr>
        <w:t>s</w:t>
      </w:r>
      <w:proofErr w:type="spellEnd"/>
      <w:r>
        <w:t xml:space="preserve"> ·</w:t>
      </w:r>
      <w:r w:rsidRPr="00CB05A7">
        <w:rPr>
          <w:i/>
        </w:rPr>
        <w:t xml:space="preserve"> </w:t>
      </w:r>
      <w:r w:rsidRPr="00B2432E">
        <w:rPr>
          <w:i/>
        </w:rPr>
        <w:t>F</w:t>
      </w:r>
      <w:r w:rsidRPr="00B2432E">
        <w:rPr>
          <w:vertAlign w:val="subscript"/>
        </w:rPr>
        <w:t>N</w:t>
      </w:r>
      <w:r w:rsidRPr="00635069">
        <w:t xml:space="preserve"> </w:t>
      </w:r>
    </w:p>
    <w:p w14:paraId="4A390AD8" w14:textId="77777777" w:rsidR="00635069" w:rsidRDefault="00635069" w:rsidP="00635069">
      <w:r w:rsidRPr="00635069">
        <w:t xml:space="preserve">Hieruit is </w:t>
      </w:r>
      <w:r>
        <w:t xml:space="preserve">een formule voor de </w:t>
      </w:r>
      <w:r w:rsidRPr="00635069">
        <w:t>statische</w:t>
      </w:r>
      <w:r w:rsidRPr="00D6150E">
        <w:t xml:space="preserve"> wrijvingscoëfficiënt</w:t>
      </w:r>
      <w:r>
        <w:t xml:space="preserve"> </w:t>
      </w:r>
      <w:proofErr w:type="spellStart"/>
      <w:r w:rsidR="00CB05A7" w:rsidRPr="00CB05A7">
        <w:rPr>
          <w:i/>
        </w:rPr>
        <w:t>μ</w:t>
      </w:r>
      <w:r w:rsidR="00CB05A7" w:rsidRPr="00CB05A7">
        <w:rPr>
          <w:vertAlign w:val="subscript"/>
        </w:rPr>
        <w:t>s</w:t>
      </w:r>
      <w:proofErr w:type="spellEnd"/>
      <w:r w:rsidR="00CB05A7">
        <w:t xml:space="preserve"> </w:t>
      </w:r>
      <w:r>
        <w:t>af te leiden.</w:t>
      </w:r>
    </w:p>
    <w:p w14:paraId="0961D42B" w14:textId="77777777" w:rsidR="00475B6A" w:rsidRPr="00990E08" w:rsidRDefault="00475B6A" w:rsidP="00475B6A">
      <w:pPr>
        <w:jc w:val="both"/>
      </w:pPr>
      <w:r w:rsidRPr="00475B6A">
        <w:t xml:space="preserve">Voor een </w:t>
      </w:r>
      <w:r>
        <w:t>afleiding daarvan</w:t>
      </w:r>
      <w:r w:rsidRPr="00475B6A">
        <w:t xml:space="preserve">, </w:t>
      </w:r>
      <w:r>
        <w:rPr>
          <w:highlight w:val="cyan"/>
        </w:rPr>
        <w:t>z</w:t>
      </w:r>
      <w:r w:rsidRPr="0080423D">
        <w:rPr>
          <w:highlight w:val="cyan"/>
        </w:rPr>
        <w:t>ie de website.</w:t>
      </w:r>
    </w:p>
    <w:p w14:paraId="091524FB" w14:textId="77777777" w:rsidR="00635069" w:rsidRDefault="00635069" w:rsidP="00635069">
      <w:pPr>
        <w:rPr>
          <w:highlight w:val="yellow"/>
        </w:rPr>
      </w:pPr>
    </w:p>
    <w:p w14:paraId="0B385CDF" w14:textId="77777777" w:rsidR="00635069" w:rsidRPr="00990E08" w:rsidRDefault="00635069" w:rsidP="00635069">
      <w:r w:rsidRPr="00990E08">
        <w:rPr>
          <w:highlight w:val="yellow"/>
        </w:rPr>
        <w:t>[K</w:t>
      </w:r>
      <w:r>
        <w:rPr>
          <w:highlight w:val="yellow"/>
        </w:rPr>
        <w:t>L11</w:t>
      </w:r>
      <w:r w:rsidRPr="00990E08">
        <w:rPr>
          <w:highlight w:val="yellow"/>
        </w:rPr>
        <w:t>_figuur_</w:t>
      </w:r>
      <w:r>
        <w:rPr>
          <w:highlight w:val="yellow"/>
        </w:rPr>
        <w:t>2</w:t>
      </w:r>
      <w:r w:rsidRPr="00990E08">
        <w:rPr>
          <w:highlight w:val="yellow"/>
        </w:rPr>
        <w:t>]</w:t>
      </w:r>
    </w:p>
    <w:p w14:paraId="0C4F8685" w14:textId="77777777" w:rsidR="00635069" w:rsidRPr="00635069" w:rsidRDefault="00635069" w:rsidP="00635069">
      <w:pPr>
        <w:rPr>
          <w:i/>
        </w:rPr>
      </w:pPr>
      <w:r w:rsidRPr="00990E08">
        <w:rPr>
          <w:i/>
        </w:rPr>
        <w:t xml:space="preserve">Figuur </w:t>
      </w:r>
      <w:r>
        <w:rPr>
          <w:i/>
        </w:rPr>
        <w:t>2</w:t>
      </w:r>
      <w:r w:rsidRPr="00990E08">
        <w:rPr>
          <w:i/>
        </w:rPr>
        <w:t>.</w:t>
      </w:r>
      <w:r>
        <w:rPr>
          <w:i/>
        </w:rPr>
        <w:t xml:space="preserve"> Drie krachten op het blokje</w:t>
      </w:r>
    </w:p>
    <w:p w14:paraId="61E855EF" w14:textId="77777777" w:rsidR="00990E08" w:rsidRDefault="00990E08" w:rsidP="00E63CF6">
      <w:pPr>
        <w:jc w:val="both"/>
        <w:rPr>
          <w:b/>
        </w:rPr>
      </w:pPr>
    </w:p>
    <w:p w14:paraId="2935A5D1" w14:textId="77777777" w:rsidR="005C595D" w:rsidRPr="00990E08" w:rsidRDefault="005C595D" w:rsidP="00E63CF6">
      <w:pPr>
        <w:jc w:val="both"/>
        <w:rPr>
          <w:b/>
        </w:rPr>
      </w:pPr>
      <w:r w:rsidRPr="00990E08">
        <w:rPr>
          <w:b/>
        </w:rPr>
        <w:t>Tips</w:t>
      </w:r>
    </w:p>
    <w:p w14:paraId="14D01332" w14:textId="0D0A41C2" w:rsidR="00990E08" w:rsidRPr="00990E08" w:rsidRDefault="00990E08" w:rsidP="009873D2">
      <w:pPr>
        <w:ind w:left="284" w:hanging="284"/>
      </w:pPr>
      <w:r w:rsidRPr="00990E08">
        <w:sym w:font="Symbol" w:char="F0B7"/>
      </w:r>
      <w:r w:rsidRPr="00990E08">
        <w:tab/>
      </w:r>
      <w:r>
        <w:t xml:space="preserve">Een paar testers melden dat de draaitafel niet glad genoeg was. </w:t>
      </w:r>
      <w:r w:rsidR="0080423D">
        <w:t xml:space="preserve">Zonder de rubbermat of met </w:t>
      </w:r>
      <w:r>
        <w:t>een plastic hoes</w:t>
      </w:r>
      <w:r w:rsidR="003E2BBD">
        <w:t>je</w:t>
      </w:r>
      <w:r>
        <w:t xml:space="preserve"> </w:t>
      </w:r>
      <w:r w:rsidR="0080423D">
        <w:t xml:space="preserve">om de mat heen </w:t>
      </w:r>
      <w:r>
        <w:t>of ingesmeerd met olie ging het wel goed.</w:t>
      </w:r>
    </w:p>
    <w:p w14:paraId="0D7D1CB0" w14:textId="2EF92865" w:rsidR="00155958" w:rsidRPr="00990E08" w:rsidRDefault="00990E08" w:rsidP="009873D2">
      <w:pPr>
        <w:ind w:left="284" w:hanging="284"/>
      </w:pPr>
      <w:r w:rsidRPr="00990E08">
        <w:sym w:font="Symbol" w:char="F0B7"/>
      </w:r>
      <w:r w:rsidRPr="00990E08">
        <w:tab/>
      </w:r>
      <w:r w:rsidR="00FE1311" w:rsidRPr="00990E08">
        <w:t xml:space="preserve">Dit experiment is in de uitvoering niet heel erg spannend en dus is het zaak de leerlingen goed bij de uitvoering en het verzamelen van de meetresultaten te betrekken. </w:t>
      </w:r>
      <w:r w:rsidR="009873D2">
        <w:t xml:space="preserve">Je kunt dan </w:t>
      </w:r>
      <w:r w:rsidR="00FE1311" w:rsidRPr="00990E08">
        <w:t xml:space="preserve">de leerlingen tussendoor wat zaken laten berekenen. </w:t>
      </w:r>
    </w:p>
    <w:p w14:paraId="13C25645" w14:textId="6F0E2765" w:rsidR="00FE1311" w:rsidRPr="00990E08" w:rsidRDefault="00FE1311" w:rsidP="009873D2">
      <w:pPr>
        <w:ind w:left="284" w:hanging="284"/>
      </w:pPr>
      <w:r w:rsidRPr="00990E08">
        <w:sym w:font="Symbol" w:char="F0B7"/>
      </w:r>
      <w:r w:rsidRPr="00990E08">
        <w:tab/>
        <w:t xml:space="preserve">Het berekenen van de omlooptijd van het blokje (en dus ook de baan- en hoeksnelheid) zal niet voor alle leerlingen even eenvoudig en logisch zijn. </w:t>
      </w:r>
      <w:r w:rsidR="009873D2">
        <w:t xml:space="preserve">Besteed </w:t>
      </w:r>
      <w:r w:rsidRPr="00990E08">
        <w:t>hieraan expliciet aandacht.</w:t>
      </w:r>
    </w:p>
    <w:p w14:paraId="21744FBD" w14:textId="77777777" w:rsidR="005C595D" w:rsidRPr="00990E08" w:rsidRDefault="005C595D" w:rsidP="00E63CF6">
      <w:pPr>
        <w:jc w:val="both"/>
      </w:pPr>
    </w:p>
    <w:p w14:paraId="0623C1C2" w14:textId="77777777" w:rsidR="005C595D" w:rsidRPr="00990E08" w:rsidRDefault="005C595D" w:rsidP="00E63CF6">
      <w:pPr>
        <w:jc w:val="both"/>
        <w:rPr>
          <w:b/>
        </w:rPr>
      </w:pPr>
      <w:r w:rsidRPr="00990E08">
        <w:rPr>
          <w:b/>
        </w:rPr>
        <w:t>Verder onderzoek</w:t>
      </w:r>
    </w:p>
    <w:p w14:paraId="24CCD684" w14:textId="77777777" w:rsidR="005C595D" w:rsidRDefault="00337E58" w:rsidP="0080423D">
      <w:r w:rsidRPr="00990E08">
        <w:t xml:space="preserve">In het experiment kan gevarieerd worden met de omlooptijd (waarbij ook een frequentie van 78 </w:t>
      </w:r>
      <w:proofErr w:type="spellStart"/>
      <w:r w:rsidRPr="00990E08">
        <w:t>rpm</w:t>
      </w:r>
      <w:proofErr w:type="spellEnd"/>
      <w:r w:rsidRPr="00990E08">
        <w:t xml:space="preserve"> op bepaalde typen platenspelers mogelijk is), de massa van het blokje en het type oppervlak van het blokje en/of de draaitafel.</w:t>
      </w:r>
      <w:r w:rsidR="004927EA" w:rsidRPr="00990E08">
        <w:t xml:space="preserve"> Op die manier kan geëxperimenteerd worden met een diversiteit aan variabelen, wat het experiment ook geschikt maakt als practicum voor leerlingen.</w:t>
      </w:r>
    </w:p>
    <w:p w14:paraId="614E51C7" w14:textId="63B91027" w:rsidR="003E2BBD" w:rsidRPr="00990E08" w:rsidRDefault="003E2BBD" w:rsidP="0080423D">
      <w:r>
        <w:t xml:space="preserve">Een van de testers meldt: </w:t>
      </w:r>
      <w:r w:rsidR="009873D2">
        <w:t>O</w:t>
      </w:r>
      <w:r w:rsidRPr="003E2BBD">
        <w:t>p dezelfde straal kun je verschillende massa's aanbrengen en vergelijken of de massa uitmaakt</w:t>
      </w:r>
      <w:r>
        <w:t>. W</w:t>
      </w:r>
      <w:r w:rsidRPr="003E2BBD">
        <w:t>ordt een grotere massa eerder van de draaitafel geslingerd</w:t>
      </w:r>
      <w:r>
        <w:t>?</w:t>
      </w:r>
    </w:p>
    <w:sectPr w:rsidR="003E2BBD" w:rsidRPr="0099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0151CA" w16cex:dateUtc="2023-08-22T13:43:00Z"/>
  <w16cex:commentExtensible w16cex:durableId="117E1093" w16cex:dateUtc="2023-08-22T13:45:00Z"/>
  <w16cex:commentExtensible w16cex:durableId="6B0D00C7" w16cex:dateUtc="2023-08-22T13:48:00Z"/>
  <w16cex:commentExtensible w16cex:durableId="636690B2" w16cex:dateUtc="2023-08-22T13:49:00Z"/>
  <w16cex:commentExtensible w16cex:durableId="1546789A" w16cex:dateUtc="2023-08-22T13:47:00Z"/>
  <w16cex:commentExtensible w16cex:durableId="1118D7CF" w16cex:dateUtc="2023-08-22T13:51:00Z"/>
  <w16cex:commentExtensible w16cex:durableId="022A1469" w16cex:dateUtc="2023-08-22T13:52:00Z"/>
  <w16cex:commentExtensible w16cex:durableId="39EECEDF" w16cex:dateUtc="2023-08-22T13:53:00Z"/>
  <w16cex:commentExtensible w16cex:durableId="67AC4571" w16cex:dateUtc="2023-08-22T13:53:00Z"/>
  <w16cex:commentExtensible w16cex:durableId="2E1CCFFC" w16cex:dateUtc="2023-08-22T13:5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74874" w14:textId="77777777" w:rsidR="00A81D95" w:rsidRDefault="00A81D95">
      <w:r>
        <w:separator/>
      </w:r>
    </w:p>
  </w:endnote>
  <w:endnote w:type="continuationSeparator" w:id="0">
    <w:p w14:paraId="2971279C" w14:textId="77777777" w:rsidR="00A81D95" w:rsidRDefault="00A8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7A55" w14:textId="77777777" w:rsidR="00A81D95" w:rsidRDefault="00A81D95">
      <w:r>
        <w:separator/>
      </w:r>
    </w:p>
  </w:footnote>
  <w:footnote w:type="continuationSeparator" w:id="0">
    <w:p w14:paraId="77F2A420" w14:textId="77777777" w:rsidR="00A81D95" w:rsidRDefault="00A81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1849"/>
    <w:multiLevelType w:val="hybridMultilevel"/>
    <w:tmpl w:val="7B90DC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EB"/>
    <w:rsid w:val="00002DDF"/>
    <w:rsid w:val="00004E44"/>
    <w:rsid w:val="00013EB4"/>
    <w:rsid w:val="0002250E"/>
    <w:rsid w:val="0002291C"/>
    <w:rsid w:val="00023259"/>
    <w:rsid w:val="00026064"/>
    <w:rsid w:val="000275FA"/>
    <w:rsid w:val="0003152C"/>
    <w:rsid w:val="00031FE4"/>
    <w:rsid w:val="000370ED"/>
    <w:rsid w:val="000435A4"/>
    <w:rsid w:val="00044CBA"/>
    <w:rsid w:val="00045A90"/>
    <w:rsid w:val="00045BD0"/>
    <w:rsid w:val="00053EA8"/>
    <w:rsid w:val="0005604C"/>
    <w:rsid w:val="00057D76"/>
    <w:rsid w:val="00060114"/>
    <w:rsid w:val="000636D5"/>
    <w:rsid w:val="00063C33"/>
    <w:rsid w:val="0006510B"/>
    <w:rsid w:val="00066E10"/>
    <w:rsid w:val="000702DB"/>
    <w:rsid w:val="00070B5A"/>
    <w:rsid w:val="0007177D"/>
    <w:rsid w:val="00076246"/>
    <w:rsid w:val="00091B5C"/>
    <w:rsid w:val="00092188"/>
    <w:rsid w:val="00093980"/>
    <w:rsid w:val="00094770"/>
    <w:rsid w:val="00094A20"/>
    <w:rsid w:val="000A1B6C"/>
    <w:rsid w:val="000A77F1"/>
    <w:rsid w:val="000B3305"/>
    <w:rsid w:val="000B5B8E"/>
    <w:rsid w:val="000C02F6"/>
    <w:rsid w:val="000C67BC"/>
    <w:rsid w:val="000D5BE2"/>
    <w:rsid w:val="000D645E"/>
    <w:rsid w:val="000D67B4"/>
    <w:rsid w:val="000D7781"/>
    <w:rsid w:val="000D79D8"/>
    <w:rsid w:val="000E0B69"/>
    <w:rsid w:val="000E12B5"/>
    <w:rsid w:val="000E1BE1"/>
    <w:rsid w:val="000E46C0"/>
    <w:rsid w:val="000E5D15"/>
    <w:rsid w:val="000E73F7"/>
    <w:rsid w:val="000F28C3"/>
    <w:rsid w:val="000F2DC5"/>
    <w:rsid w:val="000F50B0"/>
    <w:rsid w:val="000F5651"/>
    <w:rsid w:val="00101AA0"/>
    <w:rsid w:val="00102627"/>
    <w:rsid w:val="00103C7C"/>
    <w:rsid w:val="001103FB"/>
    <w:rsid w:val="00110460"/>
    <w:rsid w:val="00115363"/>
    <w:rsid w:val="001223FF"/>
    <w:rsid w:val="001252AD"/>
    <w:rsid w:val="00126C25"/>
    <w:rsid w:val="001330C1"/>
    <w:rsid w:val="001346F2"/>
    <w:rsid w:val="001379A0"/>
    <w:rsid w:val="00144124"/>
    <w:rsid w:val="001450F4"/>
    <w:rsid w:val="00150E72"/>
    <w:rsid w:val="001545E8"/>
    <w:rsid w:val="00155958"/>
    <w:rsid w:val="00165168"/>
    <w:rsid w:val="00165F76"/>
    <w:rsid w:val="00167089"/>
    <w:rsid w:val="001702D1"/>
    <w:rsid w:val="00171627"/>
    <w:rsid w:val="0017640E"/>
    <w:rsid w:val="00176B27"/>
    <w:rsid w:val="0018007C"/>
    <w:rsid w:val="0018021D"/>
    <w:rsid w:val="001822A4"/>
    <w:rsid w:val="00182AE2"/>
    <w:rsid w:val="00185164"/>
    <w:rsid w:val="00192599"/>
    <w:rsid w:val="00193530"/>
    <w:rsid w:val="00196252"/>
    <w:rsid w:val="001970C9"/>
    <w:rsid w:val="00197147"/>
    <w:rsid w:val="0019781C"/>
    <w:rsid w:val="001A047E"/>
    <w:rsid w:val="001A1F90"/>
    <w:rsid w:val="001A2CC2"/>
    <w:rsid w:val="001A2D0C"/>
    <w:rsid w:val="001A581C"/>
    <w:rsid w:val="001B35CC"/>
    <w:rsid w:val="001B79AF"/>
    <w:rsid w:val="001C07E1"/>
    <w:rsid w:val="001C1BD5"/>
    <w:rsid w:val="001C565F"/>
    <w:rsid w:val="001C590E"/>
    <w:rsid w:val="001D049F"/>
    <w:rsid w:val="001D1EF4"/>
    <w:rsid w:val="001D27D7"/>
    <w:rsid w:val="001D2CD2"/>
    <w:rsid w:val="001D6F88"/>
    <w:rsid w:val="001D71EB"/>
    <w:rsid w:val="001E2F41"/>
    <w:rsid w:val="001E32E2"/>
    <w:rsid w:val="001E3B0F"/>
    <w:rsid w:val="001E5FC1"/>
    <w:rsid w:val="001F0CBD"/>
    <w:rsid w:val="001F16CD"/>
    <w:rsid w:val="001F1F1C"/>
    <w:rsid w:val="001F20C0"/>
    <w:rsid w:val="001F5BBE"/>
    <w:rsid w:val="001F5C03"/>
    <w:rsid w:val="00202A11"/>
    <w:rsid w:val="0020580F"/>
    <w:rsid w:val="00211405"/>
    <w:rsid w:val="002121DB"/>
    <w:rsid w:val="002125F8"/>
    <w:rsid w:val="0021384B"/>
    <w:rsid w:val="00213D42"/>
    <w:rsid w:val="00214D9E"/>
    <w:rsid w:val="00215AB4"/>
    <w:rsid w:val="00216756"/>
    <w:rsid w:val="0022050D"/>
    <w:rsid w:val="002210C9"/>
    <w:rsid w:val="002232CB"/>
    <w:rsid w:val="00226A12"/>
    <w:rsid w:val="00230039"/>
    <w:rsid w:val="00230D44"/>
    <w:rsid w:val="00233752"/>
    <w:rsid w:val="00234D66"/>
    <w:rsid w:val="00235CB0"/>
    <w:rsid w:val="00237FBE"/>
    <w:rsid w:val="00246084"/>
    <w:rsid w:val="00246286"/>
    <w:rsid w:val="00250471"/>
    <w:rsid w:val="0025193F"/>
    <w:rsid w:val="002542DA"/>
    <w:rsid w:val="00255D84"/>
    <w:rsid w:val="0026101D"/>
    <w:rsid w:val="00262C18"/>
    <w:rsid w:val="002632E9"/>
    <w:rsid w:val="00263768"/>
    <w:rsid w:val="00280F0C"/>
    <w:rsid w:val="00281938"/>
    <w:rsid w:val="002821EA"/>
    <w:rsid w:val="00291B5A"/>
    <w:rsid w:val="00291DD8"/>
    <w:rsid w:val="00292480"/>
    <w:rsid w:val="00295E63"/>
    <w:rsid w:val="002965BE"/>
    <w:rsid w:val="002A5EB4"/>
    <w:rsid w:val="002A6C98"/>
    <w:rsid w:val="002B44F4"/>
    <w:rsid w:val="002B493C"/>
    <w:rsid w:val="002B62A6"/>
    <w:rsid w:val="002C1A9C"/>
    <w:rsid w:val="002C4025"/>
    <w:rsid w:val="002C4627"/>
    <w:rsid w:val="002C4784"/>
    <w:rsid w:val="002C4975"/>
    <w:rsid w:val="002C51CC"/>
    <w:rsid w:val="002C70A2"/>
    <w:rsid w:val="002D0108"/>
    <w:rsid w:val="002D04B3"/>
    <w:rsid w:val="002D2A6B"/>
    <w:rsid w:val="002D2DBB"/>
    <w:rsid w:val="002D5372"/>
    <w:rsid w:val="002E445B"/>
    <w:rsid w:val="002E46BF"/>
    <w:rsid w:val="002E7F0F"/>
    <w:rsid w:val="002F0D32"/>
    <w:rsid w:val="002F109A"/>
    <w:rsid w:val="002F311C"/>
    <w:rsid w:val="002F6E9D"/>
    <w:rsid w:val="00304316"/>
    <w:rsid w:val="003044C4"/>
    <w:rsid w:val="00306FE1"/>
    <w:rsid w:val="00307108"/>
    <w:rsid w:val="0031082F"/>
    <w:rsid w:val="0031165B"/>
    <w:rsid w:val="00316C9A"/>
    <w:rsid w:val="00320A6D"/>
    <w:rsid w:val="00321A34"/>
    <w:rsid w:val="00321D4A"/>
    <w:rsid w:val="003347D2"/>
    <w:rsid w:val="00336F6A"/>
    <w:rsid w:val="00337E58"/>
    <w:rsid w:val="003464CC"/>
    <w:rsid w:val="00346670"/>
    <w:rsid w:val="003541AA"/>
    <w:rsid w:val="003559FA"/>
    <w:rsid w:val="00360477"/>
    <w:rsid w:val="003605A6"/>
    <w:rsid w:val="00362975"/>
    <w:rsid w:val="00363B04"/>
    <w:rsid w:val="003659F4"/>
    <w:rsid w:val="00376F06"/>
    <w:rsid w:val="00377A97"/>
    <w:rsid w:val="00381E2C"/>
    <w:rsid w:val="00384E9D"/>
    <w:rsid w:val="003850E6"/>
    <w:rsid w:val="00390156"/>
    <w:rsid w:val="00391A8F"/>
    <w:rsid w:val="0039290C"/>
    <w:rsid w:val="00392954"/>
    <w:rsid w:val="003936A2"/>
    <w:rsid w:val="00393B72"/>
    <w:rsid w:val="003A060C"/>
    <w:rsid w:val="003A29A7"/>
    <w:rsid w:val="003A5CAE"/>
    <w:rsid w:val="003A5EB0"/>
    <w:rsid w:val="003B1050"/>
    <w:rsid w:val="003B26A3"/>
    <w:rsid w:val="003C3B0C"/>
    <w:rsid w:val="003C5332"/>
    <w:rsid w:val="003C7F8D"/>
    <w:rsid w:val="003D04C0"/>
    <w:rsid w:val="003D1D7D"/>
    <w:rsid w:val="003D2F3D"/>
    <w:rsid w:val="003D3190"/>
    <w:rsid w:val="003E0997"/>
    <w:rsid w:val="003E2BBD"/>
    <w:rsid w:val="003E4905"/>
    <w:rsid w:val="003E5BFC"/>
    <w:rsid w:val="003E6212"/>
    <w:rsid w:val="003F3DCB"/>
    <w:rsid w:val="003F455E"/>
    <w:rsid w:val="003F563F"/>
    <w:rsid w:val="003F610B"/>
    <w:rsid w:val="003F7FF0"/>
    <w:rsid w:val="00401CED"/>
    <w:rsid w:val="00403CF9"/>
    <w:rsid w:val="00407616"/>
    <w:rsid w:val="00412A2C"/>
    <w:rsid w:val="004238E6"/>
    <w:rsid w:val="00424608"/>
    <w:rsid w:val="00431831"/>
    <w:rsid w:val="0043200D"/>
    <w:rsid w:val="004343B4"/>
    <w:rsid w:val="00434BB7"/>
    <w:rsid w:val="004401FE"/>
    <w:rsid w:val="00440A80"/>
    <w:rsid w:val="00442BE9"/>
    <w:rsid w:val="00442FD6"/>
    <w:rsid w:val="00446525"/>
    <w:rsid w:val="00452822"/>
    <w:rsid w:val="00452FC7"/>
    <w:rsid w:val="0045339D"/>
    <w:rsid w:val="004533CB"/>
    <w:rsid w:val="004536D5"/>
    <w:rsid w:val="00470335"/>
    <w:rsid w:val="00475B6A"/>
    <w:rsid w:val="0047669D"/>
    <w:rsid w:val="00477E27"/>
    <w:rsid w:val="004927EA"/>
    <w:rsid w:val="0049575F"/>
    <w:rsid w:val="004A06B0"/>
    <w:rsid w:val="004A6AE2"/>
    <w:rsid w:val="004B290E"/>
    <w:rsid w:val="004B33A2"/>
    <w:rsid w:val="004B382B"/>
    <w:rsid w:val="004B3A55"/>
    <w:rsid w:val="004C167B"/>
    <w:rsid w:val="004C2867"/>
    <w:rsid w:val="004C2C54"/>
    <w:rsid w:val="004D2E86"/>
    <w:rsid w:val="004E0C5E"/>
    <w:rsid w:val="004E1BC7"/>
    <w:rsid w:val="004F0B42"/>
    <w:rsid w:val="004F1319"/>
    <w:rsid w:val="004F2957"/>
    <w:rsid w:val="004F2C52"/>
    <w:rsid w:val="004F6881"/>
    <w:rsid w:val="004F7473"/>
    <w:rsid w:val="0050467E"/>
    <w:rsid w:val="005053DD"/>
    <w:rsid w:val="00506E0B"/>
    <w:rsid w:val="005116DE"/>
    <w:rsid w:val="00512735"/>
    <w:rsid w:val="0051385E"/>
    <w:rsid w:val="0053002B"/>
    <w:rsid w:val="00533853"/>
    <w:rsid w:val="00534466"/>
    <w:rsid w:val="00534972"/>
    <w:rsid w:val="00537556"/>
    <w:rsid w:val="00542D8F"/>
    <w:rsid w:val="0054491F"/>
    <w:rsid w:val="00546796"/>
    <w:rsid w:val="00550D46"/>
    <w:rsid w:val="00550D7F"/>
    <w:rsid w:val="005542FD"/>
    <w:rsid w:val="00554C16"/>
    <w:rsid w:val="005557BC"/>
    <w:rsid w:val="00562C2B"/>
    <w:rsid w:val="00571DA3"/>
    <w:rsid w:val="00574070"/>
    <w:rsid w:val="00576D64"/>
    <w:rsid w:val="00582ACC"/>
    <w:rsid w:val="005864F0"/>
    <w:rsid w:val="00592649"/>
    <w:rsid w:val="005A00D3"/>
    <w:rsid w:val="005A78A6"/>
    <w:rsid w:val="005B25E4"/>
    <w:rsid w:val="005B33DE"/>
    <w:rsid w:val="005B78DF"/>
    <w:rsid w:val="005C55A5"/>
    <w:rsid w:val="005C595D"/>
    <w:rsid w:val="005C6A1E"/>
    <w:rsid w:val="005D0FF8"/>
    <w:rsid w:val="005D166E"/>
    <w:rsid w:val="005D6858"/>
    <w:rsid w:val="005E75B2"/>
    <w:rsid w:val="005F25C9"/>
    <w:rsid w:val="005F3CBF"/>
    <w:rsid w:val="005F4C01"/>
    <w:rsid w:val="005F4E90"/>
    <w:rsid w:val="005F641A"/>
    <w:rsid w:val="00601BB8"/>
    <w:rsid w:val="00605F4D"/>
    <w:rsid w:val="00626176"/>
    <w:rsid w:val="00631AB3"/>
    <w:rsid w:val="00632A76"/>
    <w:rsid w:val="00635069"/>
    <w:rsid w:val="00635C1C"/>
    <w:rsid w:val="00645C21"/>
    <w:rsid w:val="00647592"/>
    <w:rsid w:val="006479DA"/>
    <w:rsid w:val="0065276C"/>
    <w:rsid w:val="00660DD9"/>
    <w:rsid w:val="00661E2E"/>
    <w:rsid w:val="006632E7"/>
    <w:rsid w:val="00663A33"/>
    <w:rsid w:val="00664582"/>
    <w:rsid w:val="006667CF"/>
    <w:rsid w:val="0066718B"/>
    <w:rsid w:val="0066758E"/>
    <w:rsid w:val="00667FE5"/>
    <w:rsid w:val="00683F8A"/>
    <w:rsid w:val="00684550"/>
    <w:rsid w:val="00691BB1"/>
    <w:rsid w:val="00692872"/>
    <w:rsid w:val="006941A8"/>
    <w:rsid w:val="0069472B"/>
    <w:rsid w:val="00694D99"/>
    <w:rsid w:val="00695411"/>
    <w:rsid w:val="006A0E92"/>
    <w:rsid w:val="006A1688"/>
    <w:rsid w:val="006A1BEF"/>
    <w:rsid w:val="006A3A48"/>
    <w:rsid w:val="006A3D6B"/>
    <w:rsid w:val="006A7AD8"/>
    <w:rsid w:val="006B0D3F"/>
    <w:rsid w:val="006B0F8D"/>
    <w:rsid w:val="006B18DD"/>
    <w:rsid w:val="006B1EEA"/>
    <w:rsid w:val="006B5E27"/>
    <w:rsid w:val="006B7C49"/>
    <w:rsid w:val="006C3EF9"/>
    <w:rsid w:val="006C7082"/>
    <w:rsid w:val="006D164F"/>
    <w:rsid w:val="006D41C0"/>
    <w:rsid w:val="006D5AA0"/>
    <w:rsid w:val="006E7541"/>
    <w:rsid w:val="006F0EF3"/>
    <w:rsid w:val="006F2B24"/>
    <w:rsid w:val="0070656A"/>
    <w:rsid w:val="00707D90"/>
    <w:rsid w:val="00716DCF"/>
    <w:rsid w:val="007174B8"/>
    <w:rsid w:val="0072225E"/>
    <w:rsid w:val="007247FE"/>
    <w:rsid w:val="00724981"/>
    <w:rsid w:val="007259B2"/>
    <w:rsid w:val="00726567"/>
    <w:rsid w:val="00726AD1"/>
    <w:rsid w:val="00730C73"/>
    <w:rsid w:val="007529ED"/>
    <w:rsid w:val="00756D76"/>
    <w:rsid w:val="0076224A"/>
    <w:rsid w:val="007650A5"/>
    <w:rsid w:val="00765103"/>
    <w:rsid w:val="007671F3"/>
    <w:rsid w:val="007716B1"/>
    <w:rsid w:val="007776C9"/>
    <w:rsid w:val="007838FC"/>
    <w:rsid w:val="007841E8"/>
    <w:rsid w:val="007878A5"/>
    <w:rsid w:val="0079446F"/>
    <w:rsid w:val="007A4EAF"/>
    <w:rsid w:val="007A54D2"/>
    <w:rsid w:val="007B0CB2"/>
    <w:rsid w:val="007B373A"/>
    <w:rsid w:val="007B4296"/>
    <w:rsid w:val="007B4F10"/>
    <w:rsid w:val="007C1138"/>
    <w:rsid w:val="007C139E"/>
    <w:rsid w:val="007C144A"/>
    <w:rsid w:val="007C34E9"/>
    <w:rsid w:val="007C79C3"/>
    <w:rsid w:val="007D20EA"/>
    <w:rsid w:val="007D3862"/>
    <w:rsid w:val="007D4C5C"/>
    <w:rsid w:val="007D67B6"/>
    <w:rsid w:val="007D7E96"/>
    <w:rsid w:val="007E7A96"/>
    <w:rsid w:val="007F5237"/>
    <w:rsid w:val="007F7A7E"/>
    <w:rsid w:val="00800F65"/>
    <w:rsid w:val="0080423D"/>
    <w:rsid w:val="00806728"/>
    <w:rsid w:val="00807082"/>
    <w:rsid w:val="00812731"/>
    <w:rsid w:val="00813587"/>
    <w:rsid w:val="008175E2"/>
    <w:rsid w:val="008214B1"/>
    <w:rsid w:val="00821BCC"/>
    <w:rsid w:val="008223AD"/>
    <w:rsid w:val="00823A0B"/>
    <w:rsid w:val="008242F1"/>
    <w:rsid w:val="00824743"/>
    <w:rsid w:val="008261E0"/>
    <w:rsid w:val="00827923"/>
    <w:rsid w:val="0083126A"/>
    <w:rsid w:val="00840BF0"/>
    <w:rsid w:val="00845C82"/>
    <w:rsid w:val="00846345"/>
    <w:rsid w:val="00850D13"/>
    <w:rsid w:val="00850FCB"/>
    <w:rsid w:val="00854FC5"/>
    <w:rsid w:val="00857415"/>
    <w:rsid w:val="0086274B"/>
    <w:rsid w:val="00863BD0"/>
    <w:rsid w:val="00865AA8"/>
    <w:rsid w:val="0087139C"/>
    <w:rsid w:val="00871F87"/>
    <w:rsid w:val="0087247C"/>
    <w:rsid w:val="00872CB8"/>
    <w:rsid w:val="00872E86"/>
    <w:rsid w:val="008738A3"/>
    <w:rsid w:val="00874081"/>
    <w:rsid w:val="0087525E"/>
    <w:rsid w:val="00875760"/>
    <w:rsid w:val="008776AE"/>
    <w:rsid w:val="00880524"/>
    <w:rsid w:val="0088280C"/>
    <w:rsid w:val="00887D07"/>
    <w:rsid w:val="008911D5"/>
    <w:rsid w:val="008929D8"/>
    <w:rsid w:val="00893249"/>
    <w:rsid w:val="008947EC"/>
    <w:rsid w:val="008A2A46"/>
    <w:rsid w:val="008A3461"/>
    <w:rsid w:val="008A3D28"/>
    <w:rsid w:val="008B1F45"/>
    <w:rsid w:val="008B4256"/>
    <w:rsid w:val="008B70B0"/>
    <w:rsid w:val="008C2C90"/>
    <w:rsid w:val="008C3717"/>
    <w:rsid w:val="008C6F80"/>
    <w:rsid w:val="008D0DBB"/>
    <w:rsid w:val="008D26A8"/>
    <w:rsid w:val="008D3C0B"/>
    <w:rsid w:val="008D6420"/>
    <w:rsid w:val="008D71DB"/>
    <w:rsid w:val="008D74D8"/>
    <w:rsid w:val="008D7DA3"/>
    <w:rsid w:val="008E03D2"/>
    <w:rsid w:val="008E314F"/>
    <w:rsid w:val="008E7F77"/>
    <w:rsid w:val="008F103C"/>
    <w:rsid w:val="008F19C1"/>
    <w:rsid w:val="008F399F"/>
    <w:rsid w:val="00900845"/>
    <w:rsid w:val="00900D8F"/>
    <w:rsid w:val="00901CED"/>
    <w:rsid w:val="00901F54"/>
    <w:rsid w:val="0090507D"/>
    <w:rsid w:val="009050A8"/>
    <w:rsid w:val="009063E9"/>
    <w:rsid w:val="00915472"/>
    <w:rsid w:val="00920002"/>
    <w:rsid w:val="00923695"/>
    <w:rsid w:val="00923CA8"/>
    <w:rsid w:val="009276D7"/>
    <w:rsid w:val="009311EF"/>
    <w:rsid w:val="00941E01"/>
    <w:rsid w:val="00942F10"/>
    <w:rsid w:val="00947BCE"/>
    <w:rsid w:val="00947D63"/>
    <w:rsid w:val="00951172"/>
    <w:rsid w:val="009546ED"/>
    <w:rsid w:val="0095790E"/>
    <w:rsid w:val="0096561E"/>
    <w:rsid w:val="00966CC3"/>
    <w:rsid w:val="00967689"/>
    <w:rsid w:val="00967873"/>
    <w:rsid w:val="00967F66"/>
    <w:rsid w:val="009715B7"/>
    <w:rsid w:val="00975C68"/>
    <w:rsid w:val="00980797"/>
    <w:rsid w:val="009810A4"/>
    <w:rsid w:val="00982A5D"/>
    <w:rsid w:val="00986D79"/>
    <w:rsid w:val="00987185"/>
    <w:rsid w:val="009873D2"/>
    <w:rsid w:val="0098784C"/>
    <w:rsid w:val="00987DFD"/>
    <w:rsid w:val="009902BB"/>
    <w:rsid w:val="00990E08"/>
    <w:rsid w:val="00991368"/>
    <w:rsid w:val="00993648"/>
    <w:rsid w:val="00993AE9"/>
    <w:rsid w:val="00995697"/>
    <w:rsid w:val="00995F5F"/>
    <w:rsid w:val="009A1287"/>
    <w:rsid w:val="009A1743"/>
    <w:rsid w:val="009A2471"/>
    <w:rsid w:val="009A3985"/>
    <w:rsid w:val="009A4721"/>
    <w:rsid w:val="009A4847"/>
    <w:rsid w:val="009B0FDD"/>
    <w:rsid w:val="009B3C36"/>
    <w:rsid w:val="009C6818"/>
    <w:rsid w:val="009D236B"/>
    <w:rsid w:val="009D604D"/>
    <w:rsid w:val="009E248E"/>
    <w:rsid w:val="009E24EB"/>
    <w:rsid w:val="009E5A7B"/>
    <w:rsid w:val="009E6F9E"/>
    <w:rsid w:val="009F1D8E"/>
    <w:rsid w:val="009F240C"/>
    <w:rsid w:val="009F2598"/>
    <w:rsid w:val="009F37D1"/>
    <w:rsid w:val="009F68BD"/>
    <w:rsid w:val="009F77D5"/>
    <w:rsid w:val="00A0171C"/>
    <w:rsid w:val="00A018FF"/>
    <w:rsid w:val="00A01C97"/>
    <w:rsid w:val="00A0214C"/>
    <w:rsid w:val="00A036C3"/>
    <w:rsid w:val="00A11E32"/>
    <w:rsid w:val="00A15C89"/>
    <w:rsid w:val="00A16D6A"/>
    <w:rsid w:val="00A23A58"/>
    <w:rsid w:val="00A24760"/>
    <w:rsid w:val="00A26EDD"/>
    <w:rsid w:val="00A276C1"/>
    <w:rsid w:val="00A36383"/>
    <w:rsid w:val="00A43A0B"/>
    <w:rsid w:val="00A442A8"/>
    <w:rsid w:val="00A45561"/>
    <w:rsid w:val="00A45E03"/>
    <w:rsid w:val="00A46D4D"/>
    <w:rsid w:val="00A5324A"/>
    <w:rsid w:val="00A629C8"/>
    <w:rsid w:val="00A63169"/>
    <w:rsid w:val="00A74019"/>
    <w:rsid w:val="00A75246"/>
    <w:rsid w:val="00A77462"/>
    <w:rsid w:val="00A779DB"/>
    <w:rsid w:val="00A77B10"/>
    <w:rsid w:val="00A81A8F"/>
    <w:rsid w:val="00A81D95"/>
    <w:rsid w:val="00A87586"/>
    <w:rsid w:val="00A904DE"/>
    <w:rsid w:val="00A93CE9"/>
    <w:rsid w:val="00A954E7"/>
    <w:rsid w:val="00A95E06"/>
    <w:rsid w:val="00A963F3"/>
    <w:rsid w:val="00AA3F88"/>
    <w:rsid w:val="00AB035D"/>
    <w:rsid w:val="00AC148C"/>
    <w:rsid w:val="00AC7BFF"/>
    <w:rsid w:val="00AE2FAC"/>
    <w:rsid w:val="00AE3CAF"/>
    <w:rsid w:val="00AE44E3"/>
    <w:rsid w:val="00AE6DDE"/>
    <w:rsid w:val="00AF0E26"/>
    <w:rsid w:val="00AF26E8"/>
    <w:rsid w:val="00AF44E4"/>
    <w:rsid w:val="00AF5303"/>
    <w:rsid w:val="00AF7C4A"/>
    <w:rsid w:val="00B00090"/>
    <w:rsid w:val="00B038D3"/>
    <w:rsid w:val="00B0562F"/>
    <w:rsid w:val="00B05B52"/>
    <w:rsid w:val="00B13145"/>
    <w:rsid w:val="00B23BFC"/>
    <w:rsid w:val="00B259BA"/>
    <w:rsid w:val="00B26632"/>
    <w:rsid w:val="00B26BE5"/>
    <w:rsid w:val="00B30D85"/>
    <w:rsid w:val="00B346F7"/>
    <w:rsid w:val="00B3560C"/>
    <w:rsid w:val="00B40A35"/>
    <w:rsid w:val="00B40F74"/>
    <w:rsid w:val="00B45FE0"/>
    <w:rsid w:val="00B46D19"/>
    <w:rsid w:val="00B53DCF"/>
    <w:rsid w:val="00B655B1"/>
    <w:rsid w:val="00B65C33"/>
    <w:rsid w:val="00B665B1"/>
    <w:rsid w:val="00B6741E"/>
    <w:rsid w:val="00B720C0"/>
    <w:rsid w:val="00B7737A"/>
    <w:rsid w:val="00B81A91"/>
    <w:rsid w:val="00B84434"/>
    <w:rsid w:val="00B85C14"/>
    <w:rsid w:val="00B863B0"/>
    <w:rsid w:val="00B90052"/>
    <w:rsid w:val="00B91DF5"/>
    <w:rsid w:val="00B9457F"/>
    <w:rsid w:val="00B96C33"/>
    <w:rsid w:val="00B97355"/>
    <w:rsid w:val="00B97727"/>
    <w:rsid w:val="00BA3EC9"/>
    <w:rsid w:val="00BA69B7"/>
    <w:rsid w:val="00BB0E4D"/>
    <w:rsid w:val="00BB107E"/>
    <w:rsid w:val="00BB291F"/>
    <w:rsid w:val="00BB55C5"/>
    <w:rsid w:val="00BC2F3D"/>
    <w:rsid w:val="00BC6202"/>
    <w:rsid w:val="00BD062E"/>
    <w:rsid w:val="00BD16A6"/>
    <w:rsid w:val="00BD43CB"/>
    <w:rsid w:val="00BD6DB1"/>
    <w:rsid w:val="00BE0BD6"/>
    <w:rsid w:val="00BE20F5"/>
    <w:rsid w:val="00BE65DB"/>
    <w:rsid w:val="00BF52DF"/>
    <w:rsid w:val="00C00A29"/>
    <w:rsid w:val="00C05739"/>
    <w:rsid w:val="00C064E2"/>
    <w:rsid w:val="00C06DCA"/>
    <w:rsid w:val="00C10DF9"/>
    <w:rsid w:val="00C120EF"/>
    <w:rsid w:val="00C126B9"/>
    <w:rsid w:val="00C1412B"/>
    <w:rsid w:val="00C17BC9"/>
    <w:rsid w:val="00C2013F"/>
    <w:rsid w:val="00C254BB"/>
    <w:rsid w:val="00C26042"/>
    <w:rsid w:val="00C33CC9"/>
    <w:rsid w:val="00C367B2"/>
    <w:rsid w:val="00C42853"/>
    <w:rsid w:val="00C45ACB"/>
    <w:rsid w:val="00C45EE3"/>
    <w:rsid w:val="00C50F12"/>
    <w:rsid w:val="00C51827"/>
    <w:rsid w:val="00C60B7A"/>
    <w:rsid w:val="00C62AA7"/>
    <w:rsid w:val="00C83033"/>
    <w:rsid w:val="00C84D8C"/>
    <w:rsid w:val="00C85E52"/>
    <w:rsid w:val="00C86A06"/>
    <w:rsid w:val="00C92BC4"/>
    <w:rsid w:val="00C93E6E"/>
    <w:rsid w:val="00C94234"/>
    <w:rsid w:val="00C96CBA"/>
    <w:rsid w:val="00CA39C6"/>
    <w:rsid w:val="00CB05A7"/>
    <w:rsid w:val="00CB3629"/>
    <w:rsid w:val="00CB6DCA"/>
    <w:rsid w:val="00CC49D6"/>
    <w:rsid w:val="00CD444D"/>
    <w:rsid w:val="00CD745A"/>
    <w:rsid w:val="00CE4B24"/>
    <w:rsid w:val="00CE63B9"/>
    <w:rsid w:val="00CE6747"/>
    <w:rsid w:val="00CF1993"/>
    <w:rsid w:val="00CF26CF"/>
    <w:rsid w:val="00CF3263"/>
    <w:rsid w:val="00D04332"/>
    <w:rsid w:val="00D04ADC"/>
    <w:rsid w:val="00D05B7D"/>
    <w:rsid w:val="00D136CE"/>
    <w:rsid w:val="00D21A45"/>
    <w:rsid w:val="00D2224B"/>
    <w:rsid w:val="00D26959"/>
    <w:rsid w:val="00D33E74"/>
    <w:rsid w:val="00D3437E"/>
    <w:rsid w:val="00D42685"/>
    <w:rsid w:val="00D42A63"/>
    <w:rsid w:val="00D503FE"/>
    <w:rsid w:val="00D64132"/>
    <w:rsid w:val="00D711D6"/>
    <w:rsid w:val="00D74196"/>
    <w:rsid w:val="00D74671"/>
    <w:rsid w:val="00D75434"/>
    <w:rsid w:val="00D75731"/>
    <w:rsid w:val="00D75C11"/>
    <w:rsid w:val="00D77EDD"/>
    <w:rsid w:val="00D852B0"/>
    <w:rsid w:val="00D86188"/>
    <w:rsid w:val="00D8682A"/>
    <w:rsid w:val="00D87542"/>
    <w:rsid w:val="00D87C21"/>
    <w:rsid w:val="00D92063"/>
    <w:rsid w:val="00D92607"/>
    <w:rsid w:val="00D92B8B"/>
    <w:rsid w:val="00D935AC"/>
    <w:rsid w:val="00D93974"/>
    <w:rsid w:val="00D967DE"/>
    <w:rsid w:val="00DA1BC8"/>
    <w:rsid w:val="00DA1CFE"/>
    <w:rsid w:val="00DA6A55"/>
    <w:rsid w:val="00DC731B"/>
    <w:rsid w:val="00DD0E17"/>
    <w:rsid w:val="00DD5699"/>
    <w:rsid w:val="00DD628C"/>
    <w:rsid w:val="00DD7CCD"/>
    <w:rsid w:val="00DE0936"/>
    <w:rsid w:val="00DE4C05"/>
    <w:rsid w:val="00DE52BE"/>
    <w:rsid w:val="00DE6E37"/>
    <w:rsid w:val="00DF753F"/>
    <w:rsid w:val="00E06F18"/>
    <w:rsid w:val="00E23B50"/>
    <w:rsid w:val="00E313F7"/>
    <w:rsid w:val="00E328D7"/>
    <w:rsid w:val="00E3350E"/>
    <w:rsid w:val="00E40257"/>
    <w:rsid w:val="00E425E2"/>
    <w:rsid w:val="00E43461"/>
    <w:rsid w:val="00E43E03"/>
    <w:rsid w:val="00E47A92"/>
    <w:rsid w:val="00E52F53"/>
    <w:rsid w:val="00E55BDB"/>
    <w:rsid w:val="00E57F38"/>
    <w:rsid w:val="00E6219A"/>
    <w:rsid w:val="00E635D1"/>
    <w:rsid w:val="00E63CF6"/>
    <w:rsid w:val="00E641DF"/>
    <w:rsid w:val="00E7349A"/>
    <w:rsid w:val="00E81336"/>
    <w:rsid w:val="00E81E08"/>
    <w:rsid w:val="00E81FC1"/>
    <w:rsid w:val="00E851C5"/>
    <w:rsid w:val="00E859DB"/>
    <w:rsid w:val="00E86661"/>
    <w:rsid w:val="00E86775"/>
    <w:rsid w:val="00E90B8C"/>
    <w:rsid w:val="00E91BB8"/>
    <w:rsid w:val="00E935A8"/>
    <w:rsid w:val="00E93905"/>
    <w:rsid w:val="00E93B44"/>
    <w:rsid w:val="00EA0292"/>
    <w:rsid w:val="00EA7F55"/>
    <w:rsid w:val="00EB04AE"/>
    <w:rsid w:val="00EB122D"/>
    <w:rsid w:val="00EB3336"/>
    <w:rsid w:val="00EB360E"/>
    <w:rsid w:val="00EB588E"/>
    <w:rsid w:val="00EB60E7"/>
    <w:rsid w:val="00EB6AF2"/>
    <w:rsid w:val="00EC0A53"/>
    <w:rsid w:val="00EC1061"/>
    <w:rsid w:val="00EC3C3A"/>
    <w:rsid w:val="00EC5E20"/>
    <w:rsid w:val="00EC6A6B"/>
    <w:rsid w:val="00ED3179"/>
    <w:rsid w:val="00ED4F48"/>
    <w:rsid w:val="00ED6AA8"/>
    <w:rsid w:val="00ED7395"/>
    <w:rsid w:val="00ED73CA"/>
    <w:rsid w:val="00ED7E1A"/>
    <w:rsid w:val="00EE05E6"/>
    <w:rsid w:val="00EE296F"/>
    <w:rsid w:val="00EE6BA3"/>
    <w:rsid w:val="00EF1E08"/>
    <w:rsid w:val="00EF2840"/>
    <w:rsid w:val="00EF79EB"/>
    <w:rsid w:val="00F05037"/>
    <w:rsid w:val="00F12B4E"/>
    <w:rsid w:val="00F17B92"/>
    <w:rsid w:val="00F22A2E"/>
    <w:rsid w:val="00F24BD2"/>
    <w:rsid w:val="00F2507A"/>
    <w:rsid w:val="00F26F0F"/>
    <w:rsid w:val="00F30506"/>
    <w:rsid w:val="00F30AA3"/>
    <w:rsid w:val="00F31BD5"/>
    <w:rsid w:val="00F41E8A"/>
    <w:rsid w:val="00F44BC7"/>
    <w:rsid w:val="00F46A4B"/>
    <w:rsid w:val="00F47C44"/>
    <w:rsid w:val="00F518CA"/>
    <w:rsid w:val="00F53181"/>
    <w:rsid w:val="00F63F7F"/>
    <w:rsid w:val="00F712D5"/>
    <w:rsid w:val="00F71D69"/>
    <w:rsid w:val="00F736CC"/>
    <w:rsid w:val="00F82A27"/>
    <w:rsid w:val="00F93855"/>
    <w:rsid w:val="00F96326"/>
    <w:rsid w:val="00FA2FC0"/>
    <w:rsid w:val="00FB0A11"/>
    <w:rsid w:val="00FB2847"/>
    <w:rsid w:val="00FC0242"/>
    <w:rsid w:val="00FC0BF1"/>
    <w:rsid w:val="00FC278B"/>
    <w:rsid w:val="00FC4161"/>
    <w:rsid w:val="00FC4EE9"/>
    <w:rsid w:val="00FC7F30"/>
    <w:rsid w:val="00FD0237"/>
    <w:rsid w:val="00FD3946"/>
    <w:rsid w:val="00FD462B"/>
    <w:rsid w:val="00FE1311"/>
    <w:rsid w:val="00FE3260"/>
    <w:rsid w:val="00FE602A"/>
    <w:rsid w:val="00FE65C2"/>
    <w:rsid w:val="00FF18AF"/>
    <w:rsid w:val="00FF1FE7"/>
    <w:rsid w:val="00FF23EC"/>
    <w:rsid w:val="00FF3186"/>
    <w:rsid w:val="00FF31B5"/>
    <w:rsid w:val="00FF402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07A9AD"/>
  <w15:chartTrackingRefBased/>
  <w15:docId w15:val="{BA2E381B-C90C-450E-B2CB-A04E1DB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31831"/>
    <w:rPr>
      <w:rFonts w:eastAsia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44652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446525"/>
    <w:pPr>
      <w:tabs>
        <w:tab w:val="center" w:pos="4536"/>
        <w:tab w:val="right" w:pos="9072"/>
      </w:tabs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671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671F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671F3"/>
    <w:rPr>
      <w:rFonts w:eastAsia="Times New Roman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671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671F3"/>
    <w:rPr>
      <w:rFonts w:eastAsia="Times New Roman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73D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73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Fontys Hogescholen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Karel Langendonck</dc:creator>
  <cp:keywords/>
  <cp:lastModifiedBy>Wim Sonneveld</cp:lastModifiedBy>
  <cp:revision>2</cp:revision>
  <cp:lastPrinted>2014-02-04T14:06:00Z</cp:lastPrinted>
  <dcterms:created xsi:type="dcterms:W3CDTF">2023-08-22T14:48:00Z</dcterms:created>
  <dcterms:modified xsi:type="dcterms:W3CDTF">2023-08-22T14:48:00Z</dcterms:modified>
</cp:coreProperties>
</file>