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CFB" w:rsidRPr="000A4BAD" w:rsidRDefault="000A4BAD" w:rsidP="00C05CFB">
      <w:pPr>
        <w:rPr>
          <w:rFonts w:ascii="Verdana" w:hAnsi="Verdana"/>
          <w:b/>
          <w:sz w:val="20"/>
          <w:szCs w:val="20"/>
        </w:rPr>
      </w:pPr>
      <w:r>
        <w:rPr>
          <w:rFonts w:ascii="Verdana" w:hAnsi="Verdana"/>
          <w:b/>
          <w:sz w:val="20"/>
          <w:szCs w:val="20"/>
        </w:rPr>
        <w:t xml:space="preserve">B38 </w:t>
      </w:r>
      <w:r w:rsidR="00C05CFB" w:rsidRPr="00C05CFB">
        <w:rPr>
          <w:rFonts w:ascii="Verdana" w:hAnsi="Verdana"/>
          <w:b/>
          <w:sz w:val="20"/>
          <w:szCs w:val="20"/>
        </w:rPr>
        <w:t>Hotspots in de magnetron</w:t>
      </w:r>
      <w:r>
        <w:rPr>
          <w:rFonts w:ascii="Verdana" w:hAnsi="Verdana"/>
          <w:b/>
          <w:sz w:val="20"/>
          <w:szCs w:val="20"/>
        </w:rPr>
        <w:br/>
      </w:r>
      <w:r w:rsidR="00C05CFB" w:rsidRPr="00C05CFB">
        <w:rPr>
          <w:rFonts w:ascii="Verdana" w:hAnsi="Verdana"/>
          <w:sz w:val="20"/>
          <w:szCs w:val="20"/>
          <w:highlight w:val="yellow"/>
        </w:rPr>
        <w:t xml:space="preserve"> [subtitel]</w:t>
      </w:r>
      <w:r w:rsidR="00C05CFB" w:rsidRPr="00C05CFB">
        <w:rPr>
          <w:rFonts w:ascii="Verdana" w:hAnsi="Verdana"/>
          <w:b/>
          <w:sz w:val="20"/>
          <w:szCs w:val="20"/>
        </w:rPr>
        <w:t xml:space="preserve"> </w:t>
      </w:r>
      <w:r>
        <w:rPr>
          <w:rFonts w:ascii="Verdana" w:hAnsi="Verdana"/>
          <w:b/>
          <w:sz w:val="20"/>
          <w:szCs w:val="20"/>
        </w:rPr>
        <w:br/>
      </w:r>
      <w:r w:rsidR="00C05CFB" w:rsidRPr="00C05CFB">
        <w:rPr>
          <w:rFonts w:ascii="Verdana" w:hAnsi="Verdana"/>
          <w:sz w:val="20"/>
          <w:szCs w:val="20"/>
        </w:rPr>
        <w:t>Staande microgolven</w:t>
      </w:r>
    </w:p>
    <w:p w:rsidR="00C05CFB" w:rsidRPr="00C05CFB" w:rsidRDefault="00C05CFB" w:rsidP="00C05CFB">
      <w:pPr>
        <w:spacing w:after="0"/>
        <w:rPr>
          <w:rFonts w:ascii="Verdana" w:hAnsi="Verdana"/>
          <w:sz w:val="20"/>
          <w:szCs w:val="20"/>
        </w:rPr>
      </w:pPr>
      <w:r w:rsidRPr="00C05CFB">
        <w:rPr>
          <w:rFonts w:ascii="Verdana" w:hAnsi="Verdana"/>
          <w:sz w:val="20"/>
          <w:szCs w:val="20"/>
          <w:highlight w:val="yellow"/>
        </w:rPr>
        <w:t>[onderwerpsymbool GS]</w:t>
      </w:r>
    </w:p>
    <w:p w:rsidR="00C05CFB" w:rsidRPr="00C05CFB" w:rsidRDefault="00C05CFB" w:rsidP="00C05CFB">
      <w:pPr>
        <w:spacing w:after="0"/>
        <w:rPr>
          <w:rFonts w:ascii="Verdana" w:hAnsi="Verdana"/>
          <w:sz w:val="20"/>
          <w:szCs w:val="20"/>
        </w:rPr>
      </w:pPr>
    </w:p>
    <w:p w:rsidR="00C05CFB" w:rsidRPr="00C05CFB" w:rsidRDefault="00C05CFB" w:rsidP="00C05CFB">
      <w:pPr>
        <w:spacing w:after="0"/>
        <w:rPr>
          <w:rFonts w:ascii="Verdana" w:hAnsi="Verdana"/>
          <w:sz w:val="20"/>
          <w:szCs w:val="20"/>
        </w:rPr>
      </w:pPr>
      <w:r w:rsidRPr="00C05CFB">
        <w:rPr>
          <w:rFonts w:ascii="Verdana" w:hAnsi="Verdana"/>
          <w:sz w:val="20"/>
          <w:szCs w:val="20"/>
        </w:rPr>
        <w:t>Tijd</w:t>
      </w:r>
    </w:p>
    <w:p w:rsidR="00C05CFB" w:rsidRPr="00C05CFB" w:rsidRDefault="00C05CFB" w:rsidP="00C05CFB">
      <w:pPr>
        <w:spacing w:after="0"/>
        <w:rPr>
          <w:rFonts w:ascii="Verdana" w:hAnsi="Verdana"/>
          <w:sz w:val="20"/>
          <w:szCs w:val="20"/>
        </w:rPr>
      </w:pPr>
      <w:r w:rsidRPr="00C05CFB">
        <w:rPr>
          <w:rFonts w:ascii="Verdana" w:hAnsi="Verdana"/>
          <w:sz w:val="20"/>
          <w:szCs w:val="20"/>
        </w:rPr>
        <w:t>5 minuten</w:t>
      </w:r>
    </w:p>
    <w:p w:rsidR="00C05CFB" w:rsidRPr="00C05CFB" w:rsidRDefault="00C05CFB" w:rsidP="00C05CFB">
      <w:pPr>
        <w:spacing w:after="0"/>
        <w:rPr>
          <w:rFonts w:ascii="Verdana" w:hAnsi="Verdana"/>
          <w:sz w:val="20"/>
          <w:szCs w:val="20"/>
        </w:rPr>
      </w:pPr>
    </w:p>
    <w:p w:rsidR="00C05CFB" w:rsidRPr="00C05CFB" w:rsidRDefault="00C05CFB" w:rsidP="00C05CFB">
      <w:pPr>
        <w:spacing w:after="0"/>
        <w:rPr>
          <w:rFonts w:ascii="Verdana" w:hAnsi="Verdana"/>
          <w:sz w:val="20"/>
          <w:szCs w:val="20"/>
        </w:rPr>
      </w:pPr>
      <w:r w:rsidRPr="00C05CFB">
        <w:rPr>
          <w:rFonts w:ascii="Verdana" w:hAnsi="Verdana"/>
          <w:sz w:val="20"/>
          <w:szCs w:val="20"/>
        </w:rPr>
        <w:t>Bereik</w:t>
      </w:r>
    </w:p>
    <w:p w:rsidR="00C05CFB" w:rsidRPr="00C05CFB" w:rsidRDefault="00C05CFB" w:rsidP="00C05CFB">
      <w:pPr>
        <w:spacing w:after="0"/>
        <w:rPr>
          <w:rFonts w:ascii="Verdana" w:hAnsi="Verdana"/>
          <w:sz w:val="20"/>
          <w:szCs w:val="20"/>
        </w:rPr>
      </w:pPr>
      <w:r w:rsidRPr="00C05CFB">
        <w:rPr>
          <w:rFonts w:ascii="Verdana" w:hAnsi="Verdana"/>
          <w:sz w:val="20"/>
          <w:szCs w:val="20"/>
        </w:rPr>
        <w:t>Bovenbouw havo en vwo</w:t>
      </w:r>
    </w:p>
    <w:p w:rsidR="00C05CFB" w:rsidRPr="00C05CFB" w:rsidRDefault="00C05CFB" w:rsidP="00C05CFB">
      <w:pPr>
        <w:spacing w:after="0"/>
        <w:rPr>
          <w:rFonts w:ascii="Verdana" w:hAnsi="Verdana"/>
          <w:sz w:val="20"/>
          <w:szCs w:val="20"/>
        </w:rPr>
      </w:pPr>
    </w:p>
    <w:p w:rsidR="00C05CFB" w:rsidRPr="00C05CFB" w:rsidRDefault="00C05CFB" w:rsidP="00C05CFB">
      <w:pPr>
        <w:spacing w:after="0"/>
        <w:rPr>
          <w:rFonts w:ascii="Verdana" w:hAnsi="Verdana"/>
          <w:b/>
          <w:sz w:val="20"/>
          <w:szCs w:val="20"/>
        </w:rPr>
      </w:pPr>
      <w:r w:rsidRPr="00C05CFB">
        <w:rPr>
          <w:rFonts w:ascii="Verdana" w:hAnsi="Verdana"/>
          <w:sz w:val="20"/>
          <w:szCs w:val="20"/>
        </w:rPr>
        <w:t>Begrippen: Staande golven, knopen, buiken, microgolven, elektromagnetische straling</w:t>
      </w:r>
    </w:p>
    <w:p w:rsidR="00C05CFB" w:rsidRPr="00C05CFB" w:rsidRDefault="00C05CFB" w:rsidP="00C05CFB">
      <w:pPr>
        <w:spacing w:after="0"/>
        <w:rPr>
          <w:rFonts w:ascii="Verdana" w:hAnsi="Verdana"/>
          <w:sz w:val="20"/>
          <w:szCs w:val="20"/>
          <w:highlight w:val="yellow"/>
        </w:rPr>
      </w:pPr>
    </w:p>
    <w:p w:rsidR="00C05CFB" w:rsidRPr="00C05CFB" w:rsidRDefault="00C05CFB" w:rsidP="00C05CFB">
      <w:pPr>
        <w:spacing w:after="0"/>
        <w:rPr>
          <w:rFonts w:ascii="Verdana" w:hAnsi="Verdana"/>
          <w:sz w:val="20"/>
          <w:szCs w:val="20"/>
        </w:rPr>
      </w:pPr>
      <w:r w:rsidRPr="00C05CFB">
        <w:rPr>
          <w:rFonts w:ascii="Verdana" w:hAnsi="Verdana"/>
          <w:sz w:val="20"/>
          <w:szCs w:val="20"/>
          <w:highlight w:val="yellow"/>
        </w:rPr>
        <w:t>[inleidend kader]</w:t>
      </w:r>
    </w:p>
    <w:p w:rsidR="00C05CFB" w:rsidRPr="00C05CFB" w:rsidRDefault="00C05CFB" w:rsidP="00C05CFB">
      <w:pPr>
        <w:spacing w:after="0"/>
        <w:rPr>
          <w:rFonts w:ascii="Verdana" w:hAnsi="Verdana"/>
          <w:sz w:val="20"/>
          <w:szCs w:val="20"/>
        </w:rPr>
      </w:pPr>
      <w:r w:rsidRPr="00C05CFB">
        <w:rPr>
          <w:rFonts w:ascii="Verdana" w:hAnsi="Verdana"/>
          <w:sz w:val="20"/>
          <w:szCs w:val="20"/>
        </w:rPr>
        <w:t>Waarom zit er een draaiplateau in een magnetron? Achter deze ogenschijnlijk eenvoudige vraag gaat interessante natuurkunde schuil. De afmetingen van de magnetron zijn zo gekozen dat er staande golven van microgolfstraling optreden. In de knopen wordt het voedsel niet opgewarmd, in de buiken is de opwarming maximaal. Om wel enigszins egale verwarming te krijgen, moet het voedsel ronddraaien. Je kunt de plaats van de buiken van de staande golf eenvoudig zichtbaar maken. Met sommige magnetrons lukt het ook om de lichtsnelheid daarmee te bepalen. Deze demonstratie laat zien dat staande golven niet beperkt zijn tot geluidsgolven of snaren. Ook elektromagnetische golven kunnen staande golven produceren.</w:t>
      </w:r>
    </w:p>
    <w:p w:rsidR="00C05CFB" w:rsidRPr="00C05CFB" w:rsidRDefault="00C05CFB" w:rsidP="00C05CFB">
      <w:pPr>
        <w:spacing w:after="0"/>
        <w:rPr>
          <w:rFonts w:ascii="Verdana" w:hAnsi="Verdana"/>
          <w:sz w:val="20"/>
          <w:szCs w:val="20"/>
        </w:rPr>
      </w:pPr>
      <w:r w:rsidRPr="00C05CFB">
        <w:rPr>
          <w:rFonts w:ascii="Verdana" w:hAnsi="Verdana"/>
          <w:sz w:val="20"/>
          <w:szCs w:val="20"/>
          <w:highlight w:val="yellow"/>
        </w:rPr>
        <w:t>[eind kader]</w:t>
      </w:r>
    </w:p>
    <w:p w:rsidR="00DC1D6E" w:rsidRPr="00C05CFB" w:rsidRDefault="00DC1D6E" w:rsidP="002F08BF">
      <w:pPr>
        <w:spacing w:after="0"/>
        <w:rPr>
          <w:rFonts w:ascii="Verdana" w:hAnsi="Verdana"/>
          <w:sz w:val="20"/>
          <w:szCs w:val="20"/>
        </w:rPr>
      </w:pPr>
    </w:p>
    <w:p w:rsidR="002F08BF" w:rsidRPr="00C05CFB" w:rsidRDefault="00C86079" w:rsidP="002F08BF">
      <w:pPr>
        <w:spacing w:after="0"/>
        <w:rPr>
          <w:rFonts w:ascii="Verdana" w:hAnsi="Verdana"/>
          <w:sz w:val="20"/>
          <w:szCs w:val="20"/>
        </w:rPr>
      </w:pPr>
      <w:r w:rsidRPr="00C05CFB">
        <w:rPr>
          <w:rFonts w:ascii="Verdana" w:hAnsi="Verdana"/>
          <w:sz w:val="20"/>
          <w:szCs w:val="20"/>
          <w:highlight w:val="yellow"/>
        </w:rPr>
        <w:t>[WoS24_SD_figuur1][onderschrift</w:t>
      </w:r>
      <w:r w:rsidRPr="00C05CFB">
        <w:rPr>
          <w:rFonts w:ascii="Verdana" w:hAnsi="Verdana"/>
          <w:sz w:val="20"/>
          <w:szCs w:val="20"/>
        </w:rPr>
        <w:t>]</w:t>
      </w:r>
    </w:p>
    <w:p w:rsidR="00C86079" w:rsidRPr="00C05CFB" w:rsidRDefault="00C86079" w:rsidP="002F08BF">
      <w:pPr>
        <w:spacing w:after="0"/>
        <w:rPr>
          <w:rFonts w:ascii="Verdana" w:hAnsi="Verdana"/>
          <w:i/>
          <w:sz w:val="20"/>
          <w:szCs w:val="20"/>
        </w:rPr>
      </w:pPr>
      <w:r w:rsidRPr="00C05CFB">
        <w:rPr>
          <w:rFonts w:ascii="Verdana" w:hAnsi="Verdana"/>
          <w:i/>
          <w:sz w:val="20"/>
          <w:szCs w:val="20"/>
        </w:rPr>
        <w:t>P</w:t>
      </w:r>
      <w:r w:rsidR="005C34BB" w:rsidRPr="00C05CFB">
        <w:rPr>
          <w:rFonts w:ascii="Verdana" w:hAnsi="Verdana"/>
          <w:i/>
          <w:sz w:val="20"/>
          <w:szCs w:val="20"/>
        </w:rPr>
        <w:t>apadums in de magnetron</w:t>
      </w:r>
      <w:r w:rsidRPr="00C05CFB">
        <w:rPr>
          <w:rFonts w:ascii="Verdana" w:hAnsi="Verdana"/>
          <w:i/>
          <w:sz w:val="20"/>
          <w:szCs w:val="20"/>
        </w:rPr>
        <w:t xml:space="preserve"> met het</w:t>
      </w:r>
      <w:r w:rsidR="000A4BAD">
        <w:rPr>
          <w:rFonts w:ascii="Verdana" w:hAnsi="Verdana"/>
          <w:i/>
          <w:sz w:val="20"/>
          <w:szCs w:val="20"/>
        </w:rPr>
        <w:t xml:space="preserve"> typeplaatje vergroot.</w:t>
      </w:r>
    </w:p>
    <w:p w:rsidR="00C86079" w:rsidRPr="00C05CFB" w:rsidRDefault="00C86079" w:rsidP="002F08BF">
      <w:pPr>
        <w:spacing w:after="0"/>
        <w:rPr>
          <w:rFonts w:ascii="Verdana" w:hAnsi="Verdana"/>
          <w:sz w:val="20"/>
          <w:szCs w:val="20"/>
        </w:rPr>
      </w:pPr>
    </w:p>
    <w:p w:rsidR="00C86079" w:rsidRPr="00C05CFB" w:rsidRDefault="00C86079" w:rsidP="002F08BF">
      <w:pPr>
        <w:spacing w:after="0"/>
        <w:rPr>
          <w:rFonts w:ascii="Verdana" w:hAnsi="Verdana"/>
          <w:sz w:val="20"/>
          <w:szCs w:val="20"/>
        </w:rPr>
      </w:pPr>
      <w:r w:rsidRPr="00C05CFB">
        <w:rPr>
          <w:rFonts w:ascii="Verdana" w:hAnsi="Verdana"/>
          <w:sz w:val="20"/>
          <w:szCs w:val="20"/>
          <w:highlight w:val="yellow"/>
        </w:rPr>
        <w:t>[WoS24_SD_figuur2</w:t>
      </w:r>
      <w:r w:rsidRPr="00C05CFB">
        <w:rPr>
          <w:rFonts w:ascii="Verdana" w:hAnsi="Verdana"/>
          <w:sz w:val="20"/>
          <w:szCs w:val="20"/>
        </w:rPr>
        <w:t>][</w:t>
      </w:r>
      <w:r w:rsidRPr="00C05CFB">
        <w:rPr>
          <w:rFonts w:ascii="Verdana" w:hAnsi="Verdana"/>
          <w:sz w:val="20"/>
          <w:szCs w:val="20"/>
          <w:highlight w:val="yellow"/>
        </w:rPr>
        <w:t>onderschrift</w:t>
      </w:r>
      <w:r w:rsidRPr="00C05CFB">
        <w:rPr>
          <w:rFonts w:ascii="Verdana" w:hAnsi="Verdana"/>
          <w:sz w:val="20"/>
          <w:szCs w:val="20"/>
        </w:rPr>
        <w:t>]</w:t>
      </w:r>
    </w:p>
    <w:p w:rsidR="005C34BB" w:rsidRPr="00C05CFB" w:rsidRDefault="00C86079" w:rsidP="002F08BF">
      <w:pPr>
        <w:spacing w:after="0"/>
        <w:rPr>
          <w:rFonts w:ascii="Verdana" w:hAnsi="Verdana"/>
          <w:i/>
          <w:sz w:val="20"/>
          <w:szCs w:val="20"/>
        </w:rPr>
      </w:pPr>
      <w:r w:rsidRPr="00C05CFB">
        <w:rPr>
          <w:rFonts w:ascii="Verdana" w:hAnsi="Verdana"/>
          <w:i/>
          <w:sz w:val="20"/>
          <w:szCs w:val="20"/>
        </w:rPr>
        <w:t>B</w:t>
      </w:r>
      <w:r w:rsidR="005C34BB" w:rsidRPr="00C05CFB">
        <w:rPr>
          <w:rFonts w:ascii="Verdana" w:hAnsi="Verdana"/>
          <w:i/>
          <w:sz w:val="20"/>
          <w:szCs w:val="20"/>
        </w:rPr>
        <w:t>ovenaanzicht van het resultaat met een meetlint als referentie voor de schaal.</w:t>
      </w:r>
    </w:p>
    <w:p w:rsidR="005C34BB" w:rsidRPr="00C05CFB" w:rsidRDefault="005C34BB" w:rsidP="002F08BF">
      <w:pPr>
        <w:spacing w:after="0"/>
        <w:rPr>
          <w:rFonts w:ascii="Verdana" w:hAnsi="Verdana"/>
          <w:b/>
          <w:sz w:val="20"/>
          <w:szCs w:val="20"/>
        </w:rPr>
      </w:pPr>
    </w:p>
    <w:p w:rsidR="002F08BF" w:rsidRPr="00C05CFB" w:rsidRDefault="002F08BF" w:rsidP="002F08BF">
      <w:pPr>
        <w:spacing w:after="0"/>
        <w:rPr>
          <w:rFonts w:ascii="Verdana" w:hAnsi="Verdana"/>
          <w:b/>
          <w:sz w:val="20"/>
          <w:szCs w:val="20"/>
        </w:rPr>
      </w:pPr>
      <w:r w:rsidRPr="00C05CFB">
        <w:rPr>
          <w:rFonts w:ascii="Verdana" w:hAnsi="Verdana"/>
          <w:b/>
          <w:sz w:val="20"/>
          <w:szCs w:val="20"/>
        </w:rPr>
        <w:t xml:space="preserve">Nodig </w:t>
      </w:r>
    </w:p>
    <w:p w:rsidR="002F08BF" w:rsidRPr="000A4BAD" w:rsidRDefault="00DC1D6E" w:rsidP="002F08BF">
      <w:pPr>
        <w:spacing w:after="0"/>
        <w:rPr>
          <w:rFonts w:ascii="Verdana" w:hAnsi="Verdana"/>
          <w:sz w:val="20"/>
          <w:szCs w:val="20"/>
        </w:rPr>
      </w:pPr>
      <w:r w:rsidRPr="000A4BAD">
        <w:rPr>
          <w:rFonts w:ascii="Verdana" w:hAnsi="Verdana"/>
          <w:sz w:val="20"/>
          <w:szCs w:val="20"/>
        </w:rPr>
        <w:t>(Oude) magnetron, ongebakken papadums (verkrijgbaar in de beter gesorteerde supermarkt)</w:t>
      </w:r>
      <w:r w:rsidR="000A4BAD" w:rsidRPr="000A4BAD">
        <w:rPr>
          <w:rFonts w:ascii="Verdana" w:hAnsi="Verdana"/>
          <w:sz w:val="20"/>
          <w:szCs w:val="20"/>
        </w:rPr>
        <w:t>.</w:t>
      </w:r>
    </w:p>
    <w:p w:rsidR="002F08BF" w:rsidRPr="00C05CFB" w:rsidRDefault="002F08BF" w:rsidP="002F08BF">
      <w:pPr>
        <w:spacing w:after="0"/>
        <w:rPr>
          <w:rFonts w:ascii="Verdana" w:hAnsi="Verdana"/>
          <w:sz w:val="20"/>
          <w:szCs w:val="20"/>
        </w:rPr>
      </w:pPr>
    </w:p>
    <w:p w:rsidR="002F08BF" w:rsidRPr="00C05CFB" w:rsidRDefault="002F08BF" w:rsidP="002F08BF">
      <w:pPr>
        <w:spacing w:after="0"/>
        <w:rPr>
          <w:rFonts w:ascii="Verdana" w:hAnsi="Verdana"/>
          <w:b/>
          <w:sz w:val="20"/>
          <w:szCs w:val="20"/>
        </w:rPr>
      </w:pPr>
      <w:r w:rsidRPr="00C05CFB">
        <w:rPr>
          <w:rFonts w:ascii="Verdana" w:hAnsi="Verdana"/>
          <w:b/>
          <w:sz w:val="20"/>
          <w:szCs w:val="20"/>
        </w:rPr>
        <w:t xml:space="preserve">Voorbereiding </w:t>
      </w:r>
    </w:p>
    <w:p w:rsidR="002F08BF" w:rsidRPr="00C05CFB" w:rsidRDefault="00DC1D6E" w:rsidP="00DC1D6E">
      <w:pPr>
        <w:pStyle w:val="Lijstalinea"/>
        <w:numPr>
          <w:ilvl w:val="0"/>
          <w:numId w:val="1"/>
        </w:numPr>
        <w:spacing w:after="0"/>
        <w:rPr>
          <w:rFonts w:ascii="Verdana" w:hAnsi="Verdana"/>
          <w:sz w:val="20"/>
          <w:szCs w:val="20"/>
        </w:rPr>
      </w:pPr>
      <w:r w:rsidRPr="00C05CFB">
        <w:rPr>
          <w:rFonts w:ascii="Verdana" w:hAnsi="Verdana"/>
          <w:sz w:val="20"/>
          <w:szCs w:val="20"/>
        </w:rPr>
        <w:t>Verwijder he</w:t>
      </w:r>
      <w:r w:rsidR="000A4BAD">
        <w:rPr>
          <w:rFonts w:ascii="Verdana" w:hAnsi="Verdana"/>
          <w:sz w:val="20"/>
          <w:szCs w:val="20"/>
        </w:rPr>
        <w:t>t draaiplateau uit de magnetron.</w:t>
      </w:r>
    </w:p>
    <w:p w:rsidR="00DC1D6E" w:rsidRPr="00C05CFB" w:rsidRDefault="00DC1D6E" w:rsidP="00DC1D6E">
      <w:pPr>
        <w:pStyle w:val="Lijstalinea"/>
        <w:numPr>
          <w:ilvl w:val="0"/>
          <w:numId w:val="1"/>
        </w:numPr>
        <w:spacing w:after="0"/>
        <w:rPr>
          <w:rFonts w:ascii="Verdana" w:hAnsi="Verdana"/>
          <w:sz w:val="20"/>
          <w:szCs w:val="20"/>
        </w:rPr>
      </w:pPr>
      <w:r w:rsidRPr="00C05CFB">
        <w:rPr>
          <w:rFonts w:ascii="Verdana" w:hAnsi="Verdana"/>
          <w:sz w:val="20"/>
          <w:szCs w:val="20"/>
        </w:rPr>
        <w:t>Maa</w:t>
      </w:r>
      <w:r w:rsidR="000A4BAD">
        <w:rPr>
          <w:rFonts w:ascii="Verdana" w:hAnsi="Verdana"/>
          <w:sz w:val="20"/>
          <w:szCs w:val="20"/>
        </w:rPr>
        <w:t>k een passende plaat van karton.</w:t>
      </w:r>
    </w:p>
    <w:p w:rsidR="00DC1D6E" w:rsidRPr="00C05CFB" w:rsidRDefault="00DC1D6E" w:rsidP="00DC1D6E">
      <w:pPr>
        <w:pStyle w:val="Lijstalinea"/>
        <w:numPr>
          <w:ilvl w:val="0"/>
          <w:numId w:val="1"/>
        </w:numPr>
        <w:spacing w:after="0"/>
        <w:rPr>
          <w:rFonts w:ascii="Verdana" w:hAnsi="Verdana"/>
          <w:sz w:val="20"/>
          <w:szCs w:val="20"/>
        </w:rPr>
      </w:pPr>
      <w:r w:rsidRPr="00C05CFB">
        <w:rPr>
          <w:rFonts w:ascii="Verdana" w:hAnsi="Verdana"/>
          <w:sz w:val="20"/>
          <w:szCs w:val="20"/>
        </w:rPr>
        <w:t>Plaats de ongebakken papadums op de kartonnen plaat.</w:t>
      </w:r>
    </w:p>
    <w:p w:rsidR="00E74EF7" w:rsidRPr="00C05CFB" w:rsidRDefault="00E74EF7" w:rsidP="002F08BF">
      <w:pPr>
        <w:spacing w:after="0"/>
        <w:rPr>
          <w:rFonts w:ascii="Verdana" w:hAnsi="Verdana"/>
          <w:sz w:val="20"/>
          <w:szCs w:val="20"/>
        </w:rPr>
      </w:pPr>
    </w:p>
    <w:p w:rsidR="00E74EF7" w:rsidRPr="00C05CFB" w:rsidRDefault="00E74EF7" w:rsidP="002F08BF">
      <w:pPr>
        <w:spacing w:after="0"/>
        <w:rPr>
          <w:rFonts w:ascii="Verdana" w:hAnsi="Verdana"/>
          <w:b/>
          <w:sz w:val="20"/>
          <w:szCs w:val="20"/>
        </w:rPr>
      </w:pPr>
      <w:r w:rsidRPr="00C05CFB">
        <w:rPr>
          <w:rFonts w:ascii="Verdana" w:hAnsi="Verdana"/>
          <w:b/>
          <w:sz w:val="20"/>
          <w:szCs w:val="20"/>
        </w:rPr>
        <w:t>Uitvoering</w:t>
      </w:r>
    </w:p>
    <w:p w:rsidR="00DC1D6E" w:rsidRPr="00C05CFB" w:rsidRDefault="00DC1D6E" w:rsidP="002F08BF">
      <w:pPr>
        <w:spacing w:after="0"/>
        <w:rPr>
          <w:rFonts w:ascii="Verdana" w:hAnsi="Verdana"/>
          <w:sz w:val="20"/>
          <w:szCs w:val="20"/>
        </w:rPr>
      </w:pPr>
      <w:r w:rsidRPr="00C05CFB">
        <w:rPr>
          <w:rFonts w:ascii="Verdana" w:hAnsi="Verdana"/>
          <w:sz w:val="20"/>
          <w:szCs w:val="20"/>
        </w:rPr>
        <w:t>Je plaatst de plaat met papadums in de magnetron en zet die kort aan. Je zult dan merken dat de papadums op sommige plaatsen warm worden. Die plekken zijn duidelijk zichtbaar, doordat ze daar ‘gebakken’ worden. Dit zijn de hotspots van de magnetron. Op andere plaatsen zullen de papadums koud blijven. Op de plaatsen waar de papadums warm worden, bevinden zich de buiken van de staande golf in de magnetron.</w:t>
      </w:r>
    </w:p>
    <w:p w:rsidR="00DC1D6E" w:rsidRPr="00C05CFB" w:rsidRDefault="00DC1D6E" w:rsidP="002F08BF">
      <w:pPr>
        <w:spacing w:after="0"/>
        <w:rPr>
          <w:rFonts w:ascii="Verdana" w:hAnsi="Verdana"/>
          <w:sz w:val="20"/>
          <w:szCs w:val="20"/>
        </w:rPr>
      </w:pPr>
    </w:p>
    <w:p w:rsidR="002F08BF" w:rsidRPr="00C05CFB" w:rsidRDefault="00DC1D6E" w:rsidP="002F08BF">
      <w:pPr>
        <w:spacing w:after="0"/>
        <w:rPr>
          <w:rFonts w:ascii="Verdana" w:hAnsi="Verdana"/>
          <w:sz w:val="20"/>
          <w:szCs w:val="20"/>
        </w:rPr>
      </w:pPr>
      <w:r w:rsidRPr="00C05CFB">
        <w:rPr>
          <w:rFonts w:ascii="Verdana" w:hAnsi="Verdana"/>
          <w:sz w:val="20"/>
          <w:szCs w:val="20"/>
        </w:rPr>
        <w:t xml:space="preserve">In principe zou het mogelijk moeten zijn om de lichtsnelheid daarmee te bepalen: de afstand tussen twee buiken is gelijk aan de helft van de golflengte en de gebruikte </w:t>
      </w:r>
      <w:r w:rsidRPr="00C05CFB">
        <w:rPr>
          <w:rFonts w:ascii="Verdana" w:hAnsi="Verdana"/>
          <w:sz w:val="20"/>
          <w:szCs w:val="20"/>
        </w:rPr>
        <w:lastRenderedPageBreak/>
        <w:t>frequentie st</w:t>
      </w:r>
      <w:r w:rsidR="00C86079" w:rsidRPr="00C05CFB">
        <w:rPr>
          <w:rFonts w:ascii="Verdana" w:hAnsi="Verdana"/>
          <w:sz w:val="20"/>
          <w:szCs w:val="20"/>
        </w:rPr>
        <w:t>aat op het typeplaatje (meestal </w:t>
      </w:r>
      <w:r w:rsidRPr="00C05CFB">
        <w:rPr>
          <w:rFonts w:ascii="Verdana" w:hAnsi="Verdana"/>
          <w:sz w:val="20"/>
          <w:szCs w:val="20"/>
        </w:rPr>
        <w:t>2450 MHz). Helaas is dat de auteur niet gelukt met een acceptabele meetonzekerheid.</w:t>
      </w:r>
    </w:p>
    <w:p w:rsidR="00DC1D6E" w:rsidRPr="00C05CFB" w:rsidRDefault="00DC1D6E" w:rsidP="002F08BF">
      <w:pPr>
        <w:spacing w:after="0"/>
        <w:rPr>
          <w:rFonts w:ascii="Verdana" w:hAnsi="Verdana"/>
          <w:sz w:val="20"/>
          <w:szCs w:val="20"/>
        </w:rPr>
      </w:pPr>
    </w:p>
    <w:p w:rsidR="002F08BF" w:rsidRPr="00C05CFB" w:rsidRDefault="002F08BF" w:rsidP="002F08BF">
      <w:pPr>
        <w:spacing w:after="0"/>
        <w:rPr>
          <w:rFonts w:ascii="Verdana" w:hAnsi="Verdana"/>
          <w:b/>
          <w:sz w:val="20"/>
          <w:szCs w:val="20"/>
        </w:rPr>
      </w:pPr>
      <w:r w:rsidRPr="00C05CFB">
        <w:rPr>
          <w:rFonts w:ascii="Verdana" w:hAnsi="Verdana"/>
          <w:b/>
          <w:sz w:val="20"/>
          <w:szCs w:val="20"/>
        </w:rPr>
        <w:t>Natuurkundige achtergrond</w:t>
      </w:r>
    </w:p>
    <w:p w:rsidR="002F08BF" w:rsidRPr="00C05CFB" w:rsidRDefault="00C05CFB" w:rsidP="002F08BF">
      <w:pPr>
        <w:spacing w:after="0"/>
        <w:rPr>
          <w:rFonts w:ascii="Verdana" w:hAnsi="Verdana"/>
          <w:sz w:val="20"/>
          <w:szCs w:val="20"/>
        </w:rPr>
      </w:pPr>
      <w:r w:rsidRPr="00C05CFB">
        <w:rPr>
          <w:rFonts w:ascii="Verdana" w:hAnsi="Verdana"/>
          <w:sz w:val="20"/>
          <w:szCs w:val="20"/>
        </w:rPr>
        <w:t>In de</w:t>
      </w:r>
      <w:r w:rsidR="000A4BAD">
        <w:rPr>
          <w:rFonts w:ascii="Verdana" w:hAnsi="Verdana"/>
          <w:sz w:val="20"/>
          <w:szCs w:val="20"/>
        </w:rPr>
        <w:t xml:space="preserve"> magnetron ontstaan staande elek</w:t>
      </w:r>
      <w:bookmarkStart w:id="0" w:name="_GoBack"/>
      <w:bookmarkEnd w:id="0"/>
      <w:r w:rsidRPr="00C05CFB">
        <w:rPr>
          <w:rFonts w:ascii="Verdana" w:hAnsi="Verdana"/>
          <w:sz w:val="20"/>
          <w:szCs w:val="20"/>
        </w:rPr>
        <w:t xml:space="preserve">tromagnetische golven. In de buiken van die golven wordt het voedsel verhit. De afstand tussen twee buiken is  </w:t>
      </w:r>
      <m:oMath>
        <m:f>
          <m:fPr>
            <m:ctrlPr>
              <w:rPr>
                <w:rFonts w:ascii="Cambria Math" w:hAnsi="Verdana"/>
                <w:i/>
                <w:sz w:val="20"/>
                <w:szCs w:val="20"/>
              </w:rPr>
            </m:ctrlPr>
          </m:fPr>
          <m:num>
            <m:r>
              <w:rPr>
                <w:rFonts w:ascii="Cambria Math" w:hAnsi="Verdana"/>
                <w:sz w:val="20"/>
                <w:szCs w:val="20"/>
              </w:rPr>
              <m:t>1</m:t>
            </m:r>
          </m:num>
          <m:den>
            <m:r>
              <w:rPr>
                <w:rFonts w:ascii="Cambria Math" w:hAnsi="Verdana"/>
                <w:sz w:val="20"/>
                <w:szCs w:val="20"/>
              </w:rPr>
              <m:t>2</m:t>
            </m:r>
          </m:den>
        </m:f>
      </m:oMath>
      <w:r w:rsidRPr="00C05CFB">
        <w:rPr>
          <w:rFonts w:ascii="Verdana" w:hAnsi="Verdana" w:cstheme="minorHAnsi"/>
          <w:sz w:val="20"/>
          <w:szCs w:val="20"/>
        </w:rPr>
        <w:t xml:space="preserve">λ. Die afstand kun je meten en combineren met de opgegeven frequentie van de magnetronstraling om de lichtsnelheid af te schatten. </w:t>
      </w:r>
    </w:p>
    <w:p w:rsidR="00DC1D6E" w:rsidRPr="00C05CFB" w:rsidRDefault="00DC1D6E" w:rsidP="002F08BF">
      <w:pPr>
        <w:spacing w:after="0"/>
        <w:rPr>
          <w:rFonts w:ascii="Verdana" w:hAnsi="Verdana"/>
          <w:sz w:val="20"/>
          <w:szCs w:val="20"/>
        </w:rPr>
      </w:pPr>
    </w:p>
    <w:p w:rsidR="002F08BF" w:rsidRPr="00C05CFB" w:rsidRDefault="002F08BF" w:rsidP="002F08BF">
      <w:pPr>
        <w:spacing w:after="0"/>
        <w:rPr>
          <w:rFonts w:ascii="Verdana" w:hAnsi="Verdana"/>
          <w:b/>
          <w:sz w:val="20"/>
          <w:szCs w:val="20"/>
        </w:rPr>
      </w:pPr>
      <w:r w:rsidRPr="00C05CFB">
        <w:rPr>
          <w:rFonts w:ascii="Verdana" w:hAnsi="Verdana"/>
          <w:b/>
          <w:sz w:val="20"/>
          <w:szCs w:val="20"/>
        </w:rPr>
        <w:t>Tips</w:t>
      </w:r>
    </w:p>
    <w:p w:rsidR="00DC1D6E" w:rsidRPr="00C05CFB" w:rsidRDefault="00DC1D6E" w:rsidP="002F08BF">
      <w:pPr>
        <w:spacing w:after="0"/>
        <w:rPr>
          <w:rFonts w:ascii="Verdana" w:hAnsi="Verdana"/>
          <w:sz w:val="20"/>
          <w:szCs w:val="20"/>
        </w:rPr>
      </w:pPr>
      <w:r w:rsidRPr="00C05CFB">
        <w:rPr>
          <w:rFonts w:ascii="Verdana" w:hAnsi="Verdana"/>
          <w:sz w:val="20"/>
          <w:szCs w:val="20"/>
        </w:rPr>
        <w:t>Op internet circuleren ook andere manieren om de hotspots te bepalen, bijvoorbeeld met brooddeeg (dat licht verkleur</w:t>
      </w:r>
      <w:r w:rsidR="00C05CFB" w:rsidRPr="00C05CFB">
        <w:rPr>
          <w:rFonts w:ascii="Verdana" w:hAnsi="Verdana"/>
          <w:sz w:val="20"/>
          <w:szCs w:val="20"/>
        </w:rPr>
        <w:t>t</w:t>
      </w:r>
      <w:r w:rsidRPr="00C05CFB">
        <w:rPr>
          <w:rFonts w:ascii="Verdana" w:hAnsi="Verdana"/>
          <w:sz w:val="20"/>
          <w:szCs w:val="20"/>
        </w:rPr>
        <w:t xml:space="preserve"> in de hotspots) of chocolade (dat smelt in de hotspots).</w:t>
      </w:r>
    </w:p>
    <w:p w:rsidR="00DC1D6E" w:rsidRPr="00C05CFB" w:rsidRDefault="00DC1D6E" w:rsidP="002F08BF">
      <w:pPr>
        <w:spacing w:after="0"/>
        <w:rPr>
          <w:rFonts w:ascii="Verdana" w:hAnsi="Verdana"/>
          <w:sz w:val="20"/>
          <w:szCs w:val="20"/>
        </w:rPr>
      </w:pPr>
    </w:p>
    <w:p w:rsidR="002F08BF" w:rsidRPr="00C05CFB" w:rsidRDefault="002F08BF" w:rsidP="002F08BF">
      <w:pPr>
        <w:spacing w:after="0"/>
        <w:rPr>
          <w:rFonts w:ascii="Verdana" w:hAnsi="Verdana"/>
          <w:sz w:val="20"/>
          <w:szCs w:val="20"/>
        </w:rPr>
      </w:pPr>
      <w:r w:rsidRPr="00C05CFB">
        <w:rPr>
          <w:rFonts w:ascii="Verdana" w:hAnsi="Verdana"/>
          <w:b/>
          <w:sz w:val="20"/>
          <w:szCs w:val="20"/>
        </w:rPr>
        <w:t>Verder onderzoek</w:t>
      </w:r>
    </w:p>
    <w:p w:rsidR="002F08BF" w:rsidRPr="00C05CFB" w:rsidRDefault="00DC1D6E" w:rsidP="002F08BF">
      <w:pPr>
        <w:spacing w:after="0"/>
        <w:rPr>
          <w:rFonts w:ascii="Verdana" w:hAnsi="Verdana"/>
          <w:sz w:val="20"/>
          <w:szCs w:val="20"/>
        </w:rPr>
      </w:pPr>
      <w:r w:rsidRPr="00C05CFB">
        <w:rPr>
          <w:rFonts w:ascii="Verdana" w:hAnsi="Verdana"/>
          <w:sz w:val="20"/>
          <w:szCs w:val="20"/>
        </w:rPr>
        <w:t>Verschillende magnetrons hebben verschillende patronen hotspots. Zou er een verband zijn tussen de kwaliteit van de magnetron en de verdeling van de hotspots?</w:t>
      </w:r>
    </w:p>
    <w:p w:rsidR="00DC1D6E" w:rsidRPr="00C05CFB" w:rsidRDefault="00DC1D6E" w:rsidP="002F08BF">
      <w:pPr>
        <w:spacing w:after="0"/>
        <w:rPr>
          <w:rFonts w:ascii="Verdana" w:hAnsi="Verdana"/>
          <w:sz w:val="20"/>
          <w:szCs w:val="20"/>
        </w:rPr>
      </w:pPr>
    </w:p>
    <w:p w:rsidR="002F08BF" w:rsidRPr="00C05CFB" w:rsidRDefault="00DC1D6E" w:rsidP="00DC1D6E">
      <w:pPr>
        <w:spacing w:after="0"/>
        <w:rPr>
          <w:rFonts w:ascii="Verdana" w:hAnsi="Verdana"/>
          <w:sz w:val="20"/>
          <w:szCs w:val="20"/>
        </w:rPr>
      </w:pPr>
      <w:r w:rsidRPr="00C05CFB">
        <w:rPr>
          <w:rFonts w:ascii="Verdana" w:hAnsi="Verdana"/>
          <w:sz w:val="20"/>
          <w:szCs w:val="20"/>
        </w:rPr>
        <w:t>Is het ronddraaien van het plateau bij elke verdeling van hotspots effectief? Hoe zit dat bijvoorbeeld met het patroon van de foto?</w:t>
      </w:r>
    </w:p>
    <w:sectPr w:rsidR="002F08BF" w:rsidRPr="00C05CFB" w:rsidSect="00111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811C7"/>
    <w:multiLevelType w:val="hybridMultilevel"/>
    <w:tmpl w:val="4BD6B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DC1D6E"/>
    <w:rsid w:val="00041BE6"/>
    <w:rsid w:val="000A4BAD"/>
    <w:rsid w:val="0011122B"/>
    <w:rsid w:val="0014721C"/>
    <w:rsid w:val="00213983"/>
    <w:rsid w:val="002F08BF"/>
    <w:rsid w:val="00584DAF"/>
    <w:rsid w:val="005C34BB"/>
    <w:rsid w:val="00BA6891"/>
    <w:rsid w:val="00C05CFB"/>
    <w:rsid w:val="00C27C22"/>
    <w:rsid w:val="00C86079"/>
    <w:rsid w:val="00DC1D6E"/>
    <w:rsid w:val="00E74EF7"/>
    <w:rsid w:val="00EE3CCF"/>
    <w:rsid w:val="00F04902"/>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C9481-C758-49A6-99C8-5D6AEE08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122B"/>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DC1D6E"/>
    <w:pPr>
      <w:ind w:left="720"/>
      <w:contextualSpacing/>
    </w:pPr>
  </w:style>
  <w:style w:type="character" w:styleId="Tekstvantijdelijkeaanduiding">
    <w:name w:val="Placeholder Text"/>
    <w:basedOn w:val="Standaardalinea-lettertype"/>
    <w:uiPriority w:val="99"/>
    <w:semiHidden/>
    <w:rsid w:val="00C05CFB"/>
    <w:rPr>
      <w:color w:val="808080"/>
    </w:rPr>
  </w:style>
  <w:style w:type="paragraph" w:styleId="Ballontekst">
    <w:name w:val="Balloon Text"/>
    <w:basedOn w:val="Standaard"/>
    <w:link w:val="BallontekstChar"/>
    <w:uiPriority w:val="99"/>
    <w:semiHidden/>
    <w:unhideWhenUsed/>
    <w:rsid w:val="00C05CF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5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450</Words>
  <Characters>2475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Microsoft-account</dc:creator>
  <cp:lastModifiedBy>H. Kramers-Pals</cp:lastModifiedBy>
  <cp:revision>3</cp:revision>
  <dcterms:created xsi:type="dcterms:W3CDTF">2017-06-28T10:24:00Z</dcterms:created>
  <dcterms:modified xsi:type="dcterms:W3CDTF">2017-08-25T09:04:00Z</dcterms:modified>
</cp:coreProperties>
</file>