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D72" w:rsidRDefault="0010320D" w:rsidP="006D4D72">
      <w:pPr>
        <w:rPr>
          <w:rFonts w:ascii="Verdana" w:hAnsi="Verdana"/>
          <w:b/>
          <w:sz w:val="20"/>
          <w:szCs w:val="20"/>
        </w:rPr>
      </w:pPr>
      <w:r>
        <w:rPr>
          <w:rFonts w:ascii="Verdana" w:hAnsi="Verdana"/>
          <w:b/>
          <w:sz w:val="20"/>
          <w:szCs w:val="20"/>
        </w:rPr>
        <w:t xml:space="preserve">B49 </w:t>
      </w:r>
      <w:r w:rsidR="006D4D72" w:rsidRPr="006D4D72">
        <w:rPr>
          <w:rFonts w:ascii="Verdana" w:hAnsi="Verdana"/>
          <w:b/>
          <w:sz w:val="20"/>
          <w:szCs w:val="20"/>
        </w:rPr>
        <w:t>Gevangen laserstraal</w:t>
      </w:r>
    </w:p>
    <w:p w:rsidR="006D4D72" w:rsidRPr="006D4D72" w:rsidRDefault="006D4D72" w:rsidP="006D4D72">
      <w:pPr>
        <w:rPr>
          <w:rFonts w:ascii="Verdana" w:hAnsi="Verdana"/>
          <w:b/>
          <w:sz w:val="20"/>
          <w:szCs w:val="20"/>
        </w:rPr>
      </w:pPr>
      <w:r w:rsidRPr="006D4D72">
        <w:rPr>
          <w:rFonts w:ascii="Verdana" w:hAnsi="Verdana"/>
          <w:sz w:val="20"/>
          <w:szCs w:val="20"/>
          <w:highlight w:val="yellow"/>
        </w:rPr>
        <w:t>[subtitel]</w:t>
      </w:r>
      <w:r w:rsidRPr="006D4D72">
        <w:rPr>
          <w:rFonts w:ascii="Verdana" w:hAnsi="Verdana"/>
          <w:b/>
          <w:sz w:val="20"/>
          <w:szCs w:val="20"/>
        </w:rPr>
        <w:t xml:space="preserve"> </w:t>
      </w:r>
      <w:r w:rsidRPr="006D4D72">
        <w:rPr>
          <w:rFonts w:ascii="Verdana" w:hAnsi="Verdana"/>
          <w:sz w:val="20"/>
          <w:szCs w:val="20"/>
        </w:rPr>
        <w:t>Totale interne terugkaatsing in een waterstraal</w:t>
      </w:r>
      <w:r w:rsidRPr="006D4D72">
        <w:rPr>
          <w:rFonts w:ascii="Verdana" w:hAnsi="Verdana"/>
          <w:b/>
          <w:sz w:val="20"/>
          <w:szCs w:val="20"/>
          <w:highlight w:val="yellow"/>
        </w:rPr>
        <w:t xml:space="preserve"> </w:t>
      </w:r>
    </w:p>
    <w:p w:rsidR="006D4D72" w:rsidRPr="006D4D72" w:rsidRDefault="006D4D72" w:rsidP="006D4D72">
      <w:pPr>
        <w:spacing w:after="0"/>
        <w:rPr>
          <w:rFonts w:ascii="Verdana" w:hAnsi="Verdana"/>
          <w:sz w:val="20"/>
          <w:szCs w:val="20"/>
        </w:rPr>
      </w:pPr>
      <w:r w:rsidRPr="006D4D72">
        <w:rPr>
          <w:rFonts w:ascii="Verdana" w:hAnsi="Verdana"/>
          <w:sz w:val="20"/>
          <w:szCs w:val="20"/>
          <w:highlight w:val="yellow"/>
        </w:rPr>
        <w:t>[onderwerpsymbool GS]</w:t>
      </w:r>
    </w:p>
    <w:p w:rsidR="006D4D72" w:rsidRPr="006D4D72" w:rsidRDefault="006D4D72" w:rsidP="006D4D72">
      <w:pPr>
        <w:spacing w:after="0"/>
        <w:rPr>
          <w:rFonts w:ascii="Verdana" w:hAnsi="Verdana"/>
          <w:sz w:val="20"/>
          <w:szCs w:val="20"/>
        </w:rPr>
      </w:pPr>
    </w:p>
    <w:p w:rsidR="006D4D72" w:rsidRPr="006D4D72" w:rsidRDefault="006D4D72" w:rsidP="006D4D72">
      <w:pPr>
        <w:spacing w:after="0"/>
        <w:rPr>
          <w:rFonts w:ascii="Verdana" w:hAnsi="Verdana"/>
          <w:sz w:val="20"/>
          <w:szCs w:val="20"/>
        </w:rPr>
      </w:pPr>
      <w:r w:rsidRPr="006D4D72">
        <w:rPr>
          <w:rFonts w:ascii="Verdana" w:hAnsi="Verdana"/>
          <w:sz w:val="20"/>
          <w:szCs w:val="20"/>
        </w:rPr>
        <w:t>Tijd</w:t>
      </w:r>
    </w:p>
    <w:p w:rsidR="006D4D72" w:rsidRPr="006D4D72" w:rsidRDefault="006D4D72" w:rsidP="006D4D72">
      <w:pPr>
        <w:spacing w:after="0"/>
        <w:rPr>
          <w:rFonts w:ascii="Verdana" w:hAnsi="Verdana"/>
          <w:sz w:val="20"/>
          <w:szCs w:val="20"/>
        </w:rPr>
      </w:pPr>
      <w:r w:rsidRPr="006D4D72">
        <w:rPr>
          <w:rFonts w:ascii="Verdana" w:hAnsi="Verdana"/>
          <w:sz w:val="20"/>
          <w:szCs w:val="20"/>
        </w:rPr>
        <w:t>5 minuten</w:t>
      </w:r>
    </w:p>
    <w:p w:rsidR="006D4D72" w:rsidRPr="006D4D72" w:rsidRDefault="006D4D72" w:rsidP="006D4D72">
      <w:pPr>
        <w:spacing w:after="0"/>
        <w:rPr>
          <w:rFonts w:ascii="Verdana" w:hAnsi="Verdana"/>
          <w:sz w:val="20"/>
          <w:szCs w:val="20"/>
        </w:rPr>
      </w:pPr>
    </w:p>
    <w:p w:rsidR="006D4D72" w:rsidRDefault="006D4D72" w:rsidP="006D4D72">
      <w:pPr>
        <w:spacing w:after="0"/>
        <w:rPr>
          <w:rFonts w:ascii="Verdana" w:hAnsi="Verdana"/>
          <w:sz w:val="20"/>
          <w:szCs w:val="20"/>
        </w:rPr>
      </w:pPr>
      <w:r w:rsidRPr="006D4D72">
        <w:rPr>
          <w:rFonts w:ascii="Verdana" w:hAnsi="Verdana"/>
          <w:sz w:val="20"/>
          <w:szCs w:val="20"/>
        </w:rPr>
        <w:t>Bereik</w:t>
      </w:r>
    </w:p>
    <w:p w:rsidR="0010320D" w:rsidRPr="006D4D72" w:rsidRDefault="0010320D" w:rsidP="006D4D72">
      <w:pPr>
        <w:spacing w:after="0"/>
        <w:rPr>
          <w:rFonts w:ascii="Verdana" w:hAnsi="Verdana"/>
          <w:sz w:val="20"/>
          <w:szCs w:val="20"/>
        </w:rPr>
      </w:pPr>
      <w:r>
        <w:rPr>
          <w:rFonts w:ascii="Verdana" w:hAnsi="Verdana"/>
          <w:sz w:val="20"/>
          <w:szCs w:val="20"/>
        </w:rPr>
        <w:t>Vanaf klas 2</w:t>
      </w:r>
    </w:p>
    <w:p w:rsidR="006D4D72" w:rsidRPr="006D4D72" w:rsidRDefault="006D4D72" w:rsidP="006D4D72">
      <w:pPr>
        <w:spacing w:after="0"/>
        <w:rPr>
          <w:rFonts w:ascii="Verdana" w:hAnsi="Verdana"/>
          <w:sz w:val="20"/>
          <w:szCs w:val="20"/>
        </w:rPr>
      </w:pPr>
    </w:p>
    <w:p w:rsidR="006D4D72" w:rsidRPr="006D4D72" w:rsidRDefault="0010320D" w:rsidP="006D4D72">
      <w:pPr>
        <w:spacing w:after="0"/>
        <w:rPr>
          <w:rFonts w:ascii="Verdana" w:hAnsi="Verdana"/>
          <w:sz w:val="20"/>
          <w:szCs w:val="20"/>
        </w:rPr>
      </w:pPr>
      <w:r>
        <w:rPr>
          <w:rFonts w:ascii="Verdana" w:hAnsi="Verdana"/>
          <w:sz w:val="20"/>
          <w:szCs w:val="20"/>
        </w:rPr>
        <w:t>Begrippen: t</w:t>
      </w:r>
      <w:r w:rsidR="006D4D72" w:rsidRPr="006D4D72">
        <w:rPr>
          <w:rFonts w:ascii="Verdana" w:hAnsi="Verdana"/>
          <w:sz w:val="20"/>
          <w:szCs w:val="20"/>
        </w:rPr>
        <w:t>otale interne terugkaatsing, glasvezel</w:t>
      </w:r>
    </w:p>
    <w:p w:rsidR="006D4D72" w:rsidRPr="006D4D72" w:rsidRDefault="006D4D72" w:rsidP="006D4D72">
      <w:pPr>
        <w:spacing w:after="0"/>
        <w:rPr>
          <w:rFonts w:ascii="Verdana" w:hAnsi="Verdana"/>
          <w:sz w:val="20"/>
          <w:szCs w:val="20"/>
          <w:highlight w:val="yellow"/>
        </w:rPr>
      </w:pPr>
    </w:p>
    <w:p w:rsidR="006D4D72" w:rsidRPr="006D4D72" w:rsidRDefault="006D4D72" w:rsidP="006D4D72">
      <w:pPr>
        <w:spacing w:after="0"/>
        <w:rPr>
          <w:rFonts w:ascii="Verdana" w:hAnsi="Verdana"/>
          <w:sz w:val="20"/>
          <w:szCs w:val="20"/>
        </w:rPr>
      </w:pPr>
      <w:r w:rsidRPr="006D4D72">
        <w:rPr>
          <w:rFonts w:ascii="Verdana" w:hAnsi="Verdana"/>
          <w:sz w:val="20"/>
          <w:szCs w:val="20"/>
          <w:highlight w:val="yellow"/>
        </w:rPr>
        <w:t>[inleidend kader]</w:t>
      </w:r>
    </w:p>
    <w:p w:rsidR="006D4D72" w:rsidRPr="006D4D72" w:rsidRDefault="006D4D72" w:rsidP="006D4D72">
      <w:pPr>
        <w:spacing w:after="0"/>
        <w:rPr>
          <w:rFonts w:ascii="Verdana" w:hAnsi="Verdana"/>
          <w:sz w:val="20"/>
          <w:szCs w:val="20"/>
        </w:rPr>
      </w:pPr>
      <w:r w:rsidRPr="006D4D72">
        <w:rPr>
          <w:rFonts w:ascii="Verdana" w:hAnsi="Verdana"/>
          <w:sz w:val="20"/>
          <w:szCs w:val="20"/>
        </w:rPr>
        <w:t>Deze demonstratie toont de werking van een glasvezel. Als extra levert het een mooie lichtshow op. Na de demo heb je een klein waterballet gecreëerd, maar de demo is die troep wel waard.</w:t>
      </w:r>
    </w:p>
    <w:p w:rsidR="006D4D72" w:rsidRPr="006D4D72" w:rsidRDefault="006D4D72" w:rsidP="006D4D72">
      <w:pPr>
        <w:spacing w:after="0"/>
        <w:rPr>
          <w:rFonts w:ascii="Verdana" w:hAnsi="Verdana"/>
          <w:sz w:val="20"/>
          <w:szCs w:val="20"/>
        </w:rPr>
      </w:pPr>
      <w:r w:rsidRPr="006D4D72">
        <w:rPr>
          <w:rFonts w:ascii="Verdana" w:hAnsi="Verdana"/>
          <w:sz w:val="20"/>
          <w:szCs w:val="20"/>
          <w:highlight w:val="yellow"/>
        </w:rPr>
        <w:t>[eind kader]</w:t>
      </w:r>
    </w:p>
    <w:p w:rsidR="006825D0" w:rsidRPr="006D4D72" w:rsidRDefault="006825D0" w:rsidP="002F08BF">
      <w:pPr>
        <w:spacing w:after="0"/>
        <w:rPr>
          <w:rFonts w:ascii="Verdana" w:hAnsi="Verdana"/>
          <w:sz w:val="20"/>
          <w:szCs w:val="20"/>
        </w:rPr>
      </w:pPr>
    </w:p>
    <w:p w:rsidR="006D4D72" w:rsidRPr="006D4D72" w:rsidRDefault="00367BB3" w:rsidP="002F08BF">
      <w:pPr>
        <w:spacing w:after="0"/>
        <w:rPr>
          <w:rFonts w:ascii="Verdana" w:hAnsi="Verdana"/>
          <w:sz w:val="20"/>
          <w:szCs w:val="20"/>
        </w:rPr>
      </w:pPr>
      <w:r w:rsidRPr="006D4D72">
        <w:rPr>
          <w:rFonts w:ascii="Verdana" w:hAnsi="Verdana"/>
          <w:sz w:val="20"/>
          <w:szCs w:val="20"/>
          <w:highlight w:val="yellow"/>
        </w:rPr>
        <w:t>[</w:t>
      </w:r>
      <w:r w:rsidR="0010320D">
        <w:rPr>
          <w:rFonts w:ascii="Verdana" w:hAnsi="Verdana"/>
          <w:sz w:val="20"/>
          <w:szCs w:val="20"/>
          <w:highlight w:val="yellow"/>
        </w:rPr>
        <w:t xml:space="preserve">B49 </w:t>
      </w:r>
      <w:r w:rsidRPr="006D4D72">
        <w:rPr>
          <w:rFonts w:ascii="Verdana" w:hAnsi="Verdana"/>
          <w:sz w:val="20"/>
          <w:szCs w:val="20"/>
          <w:highlight w:val="yellow"/>
        </w:rPr>
        <w:t>WoS21_SD_figuur1][onderschrift</w:t>
      </w:r>
      <w:r w:rsidRPr="006D4D72">
        <w:rPr>
          <w:rFonts w:ascii="Verdana" w:hAnsi="Verdana"/>
          <w:sz w:val="20"/>
          <w:szCs w:val="20"/>
        </w:rPr>
        <w:t>]</w:t>
      </w:r>
    </w:p>
    <w:p w:rsidR="002F08BF" w:rsidRPr="006D4D72" w:rsidRDefault="006825D0" w:rsidP="002F08BF">
      <w:pPr>
        <w:spacing w:after="0"/>
        <w:rPr>
          <w:rFonts w:ascii="Verdana" w:hAnsi="Verdana"/>
          <w:i/>
          <w:sz w:val="20"/>
          <w:szCs w:val="20"/>
        </w:rPr>
      </w:pPr>
      <w:r w:rsidRPr="006D4D72">
        <w:rPr>
          <w:rFonts w:ascii="Verdana" w:hAnsi="Verdana"/>
          <w:i/>
          <w:sz w:val="20"/>
          <w:szCs w:val="20"/>
        </w:rPr>
        <w:t>De laserstraal volgt de waterstraal tot in de (witte) wasbak. Linksboven geeft de inzet een detail van de opening en de eerste totale terugkaatsing.</w:t>
      </w:r>
    </w:p>
    <w:p w:rsidR="006D4D72" w:rsidRPr="006D4D72" w:rsidRDefault="00367BB3" w:rsidP="002F08BF">
      <w:pPr>
        <w:spacing w:after="0"/>
        <w:rPr>
          <w:rFonts w:ascii="Verdana" w:hAnsi="Verdana"/>
          <w:sz w:val="20"/>
          <w:szCs w:val="20"/>
        </w:rPr>
      </w:pPr>
      <w:r w:rsidRPr="006D4D72">
        <w:rPr>
          <w:rFonts w:ascii="Verdana" w:hAnsi="Verdana"/>
          <w:sz w:val="20"/>
          <w:szCs w:val="20"/>
          <w:highlight w:val="yellow"/>
        </w:rPr>
        <w:t>[</w:t>
      </w:r>
      <w:r w:rsidR="0010320D">
        <w:rPr>
          <w:rFonts w:ascii="Verdana" w:hAnsi="Verdana"/>
          <w:sz w:val="20"/>
          <w:szCs w:val="20"/>
          <w:highlight w:val="yellow"/>
        </w:rPr>
        <w:t xml:space="preserve">B49 </w:t>
      </w:r>
      <w:r w:rsidRPr="006D4D72">
        <w:rPr>
          <w:rFonts w:ascii="Verdana" w:hAnsi="Verdana"/>
          <w:sz w:val="20"/>
          <w:szCs w:val="20"/>
          <w:highlight w:val="yellow"/>
        </w:rPr>
        <w:t>WoS21_SD_figuur2][onderschrift</w:t>
      </w:r>
      <w:r w:rsidRPr="006D4D72">
        <w:rPr>
          <w:rFonts w:ascii="Verdana" w:hAnsi="Verdana"/>
          <w:sz w:val="20"/>
          <w:szCs w:val="20"/>
        </w:rPr>
        <w:t>]</w:t>
      </w:r>
    </w:p>
    <w:p w:rsidR="006825D0" w:rsidRPr="006D4D72" w:rsidRDefault="006825D0" w:rsidP="002F08BF">
      <w:pPr>
        <w:spacing w:after="0"/>
        <w:rPr>
          <w:rFonts w:ascii="Verdana" w:hAnsi="Verdana"/>
          <w:i/>
          <w:sz w:val="20"/>
          <w:szCs w:val="20"/>
        </w:rPr>
      </w:pPr>
      <w:r w:rsidRPr="006D4D72">
        <w:rPr>
          <w:rFonts w:ascii="Verdana" w:hAnsi="Verdana"/>
          <w:i/>
          <w:sz w:val="20"/>
          <w:szCs w:val="20"/>
        </w:rPr>
        <w:t>De opstelling.</w:t>
      </w:r>
      <w:r w:rsidR="005E2E3A" w:rsidRPr="006D4D72">
        <w:rPr>
          <w:rFonts w:ascii="Verdana" w:hAnsi="Verdana"/>
          <w:i/>
          <w:sz w:val="20"/>
          <w:szCs w:val="20"/>
        </w:rPr>
        <w:t xml:space="preserve"> Wij gebruiken een vat van een waterkoeler als waterreservoir. Het gat in het vat heeft een diameter van ongeveer 8</w:t>
      </w:r>
      <w:r w:rsidR="00367BB3" w:rsidRPr="006D4D72">
        <w:rPr>
          <w:rFonts w:ascii="Verdana" w:hAnsi="Verdana"/>
          <w:i/>
          <w:sz w:val="20"/>
          <w:szCs w:val="20"/>
        </w:rPr>
        <w:t> mm; iets kleiner zou ook</w:t>
      </w:r>
      <w:r w:rsidR="005E2E3A" w:rsidRPr="006D4D72">
        <w:rPr>
          <w:rFonts w:ascii="Verdana" w:hAnsi="Verdana"/>
          <w:i/>
          <w:sz w:val="20"/>
          <w:szCs w:val="20"/>
        </w:rPr>
        <w:t xml:space="preserve"> kunnen.</w:t>
      </w:r>
      <w:r w:rsidR="00FE10D6" w:rsidRPr="006D4D72">
        <w:rPr>
          <w:rFonts w:ascii="Verdana" w:hAnsi="Verdana"/>
          <w:i/>
          <w:sz w:val="20"/>
          <w:szCs w:val="20"/>
        </w:rPr>
        <w:t xml:space="preserve"> Met de hoogtes van de labliften kun je instellen hoe ver de waterstraal de wasbak in komt.</w:t>
      </w:r>
    </w:p>
    <w:p w:rsidR="00367BB3" w:rsidRPr="006D4D72" w:rsidRDefault="00367BB3" w:rsidP="002F08BF">
      <w:pPr>
        <w:spacing w:after="0"/>
        <w:rPr>
          <w:rFonts w:ascii="Verdana" w:hAnsi="Verdana"/>
          <w:sz w:val="20"/>
          <w:szCs w:val="20"/>
        </w:rPr>
      </w:pPr>
    </w:p>
    <w:p w:rsidR="002F08BF" w:rsidRPr="006D4D72" w:rsidRDefault="002F08BF" w:rsidP="002F08BF">
      <w:pPr>
        <w:spacing w:after="0"/>
        <w:rPr>
          <w:rFonts w:ascii="Verdana" w:hAnsi="Verdana"/>
          <w:b/>
          <w:sz w:val="20"/>
          <w:szCs w:val="20"/>
        </w:rPr>
      </w:pPr>
      <w:r w:rsidRPr="006D4D72">
        <w:rPr>
          <w:rFonts w:ascii="Verdana" w:hAnsi="Verdana"/>
          <w:b/>
          <w:sz w:val="20"/>
          <w:szCs w:val="20"/>
        </w:rPr>
        <w:t>Nodig</w:t>
      </w:r>
    </w:p>
    <w:p w:rsidR="006D4D72" w:rsidRPr="006D4D72" w:rsidRDefault="006D4D72" w:rsidP="006D4D72">
      <w:pPr>
        <w:spacing w:after="0"/>
        <w:rPr>
          <w:rFonts w:ascii="Verdana" w:hAnsi="Verdana"/>
          <w:sz w:val="20"/>
          <w:szCs w:val="20"/>
        </w:rPr>
      </w:pPr>
      <w:r w:rsidRPr="006D4D72">
        <w:rPr>
          <w:rFonts w:ascii="Verdana" w:hAnsi="Verdana"/>
          <w:sz w:val="20"/>
          <w:szCs w:val="20"/>
        </w:rPr>
        <w:t>Transparant watervat (zo groot mogelijk) met gat erin; laser; opvangbak of wasbak.</w:t>
      </w:r>
    </w:p>
    <w:p w:rsidR="006825D0" w:rsidRPr="006D4D72" w:rsidRDefault="006825D0" w:rsidP="002F08BF">
      <w:pPr>
        <w:spacing w:after="0"/>
        <w:rPr>
          <w:rFonts w:ascii="Verdana" w:hAnsi="Verdana"/>
          <w:i/>
          <w:sz w:val="20"/>
          <w:szCs w:val="20"/>
        </w:rPr>
      </w:pPr>
    </w:p>
    <w:p w:rsidR="002F08BF" w:rsidRPr="006D4D72" w:rsidRDefault="002F08BF" w:rsidP="002F08BF">
      <w:pPr>
        <w:spacing w:after="0"/>
        <w:rPr>
          <w:rFonts w:ascii="Verdana" w:hAnsi="Verdana"/>
          <w:b/>
          <w:sz w:val="20"/>
          <w:szCs w:val="20"/>
        </w:rPr>
      </w:pPr>
      <w:r w:rsidRPr="006D4D72">
        <w:rPr>
          <w:rFonts w:ascii="Verdana" w:hAnsi="Verdana"/>
          <w:b/>
          <w:sz w:val="20"/>
          <w:szCs w:val="20"/>
        </w:rPr>
        <w:t xml:space="preserve">Voorbereiding </w:t>
      </w:r>
    </w:p>
    <w:p w:rsidR="00E74EF7" w:rsidRPr="006D4D72" w:rsidRDefault="006825D0" w:rsidP="002F08BF">
      <w:pPr>
        <w:spacing w:after="0"/>
        <w:rPr>
          <w:rFonts w:ascii="Verdana" w:hAnsi="Verdana"/>
          <w:sz w:val="20"/>
          <w:szCs w:val="20"/>
        </w:rPr>
      </w:pPr>
      <w:r w:rsidRPr="006D4D72">
        <w:rPr>
          <w:rFonts w:ascii="Verdana" w:hAnsi="Verdana"/>
          <w:sz w:val="20"/>
          <w:szCs w:val="20"/>
        </w:rPr>
        <w:t xml:space="preserve">De opstelling moet goed </w:t>
      </w:r>
      <w:r w:rsidR="0010320D">
        <w:rPr>
          <w:rFonts w:ascii="Verdana" w:hAnsi="Verdana"/>
          <w:sz w:val="20"/>
          <w:szCs w:val="20"/>
        </w:rPr>
        <w:t xml:space="preserve">worden </w:t>
      </w:r>
      <w:r w:rsidRPr="006D4D72">
        <w:rPr>
          <w:rFonts w:ascii="Verdana" w:hAnsi="Verdana"/>
          <w:sz w:val="20"/>
          <w:szCs w:val="20"/>
        </w:rPr>
        <w:t>uitgel</w:t>
      </w:r>
      <w:r w:rsidR="0010320D">
        <w:rPr>
          <w:rFonts w:ascii="Verdana" w:hAnsi="Verdana"/>
          <w:sz w:val="20"/>
          <w:szCs w:val="20"/>
        </w:rPr>
        <w:t>ijnd</w:t>
      </w:r>
      <w:r w:rsidRPr="006D4D72">
        <w:rPr>
          <w:rFonts w:ascii="Verdana" w:hAnsi="Verdana"/>
          <w:sz w:val="20"/>
          <w:szCs w:val="20"/>
        </w:rPr>
        <w:t>. Het is het makkelijkst om dat te doen met een stopje in de opening van het</w:t>
      </w:r>
      <w:r w:rsidR="00FE10D6" w:rsidRPr="006D4D72">
        <w:rPr>
          <w:rFonts w:ascii="Verdana" w:hAnsi="Verdana"/>
          <w:sz w:val="20"/>
          <w:szCs w:val="20"/>
        </w:rPr>
        <w:t xml:space="preserve"> gevulde</w:t>
      </w:r>
      <w:r w:rsidRPr="006D4D72">
        <w:rPr>
          <w:rFonts w:ascii="Verdana" w:hAnsi="Verdana"/>
          <w:sz w:val="20"/>
          <w:szCs w:val="20"/>
        </w:rPr>
        <w:t xml:space="preserve"> watervat. Je kunt de laser dan precies op </w:t>
      </w:r>
      <w:r w:rsidR="006D4D72" w:rsidRPr="006D4D72">
        <w:rPr>
          <w:rFonts w:ascii="Verdana" w:hAnsi="Verdana"/>
          <w:sz w:val="20"/>
          <w:szCs w:val="20"/>
        </w:rPr>
        <w:t xml:space="preserve">het stopje </w:t>
      </w:r>
      <w:r w:rsidRPr="006D4D72">
        <w:rPr>
          <w:rFonts w:ascii="Verdana" w:hAnsi="Verdana"/>
          <w:sz w:val="20"/>
          <w:szCs w:val="20"/>
        </w:rPr>
        <w:t xml:space="preserve">richten. De demonstratie komt het best tot zijn recht in een </w:t>
      </w:r>
      <w:r w:rsidR="005E2E3A" w:rsidRPr="006D4D72">
        <w:rPr>
          <w:rFonts w:ascii="Verdana" w:hAnsi="Verdana"/>
          <w:sz w:val="20"/>
          <w:szCs w:val="20"/>
        </w:rPr>
        <w:t>verduisterd</w:t>
      </w:r>
      <w:r w:rsidRPr="006D4D72">
        <w:rPr>
          <w:rFonts w:ascii="Verdana" w:hAnsi="Verdana"/>
          <w:sz w:val="20"/>
          <w:szCs w:val="20"/>
        </w:rPr>
        <w:t xml:space="preserve"> lokaal, maar het is niet noodzakelijk.</w:t>
      </w:r>
    </w:p>
    <w:p w:rsidR="006825D0" w:rsidRPr="006D4D72" w:rsidRDefault="006825D0" w:rsidP="002F08BF">
      <w:pPr>
        <w:spacing w:after="0"/>
        <w:rPr>
          <w:rFonts w:ascii="Verdana" w:hAnsi="Verdana"/>
          <w:sz w:val="20"/>
          <w:szCs w:val="20"/>
        </w:rPr>
      </w:pPr>
    </w:p>
    <w:p w:rsidR="00E74EF7" w:rsidRPr="006D4D72" w:rsidRDefault="00E74EF7" w:rsidP="002F08BF">
      <w:pPr>
        <w:spacing w:after="0"/>
        <w:rPr>
          <w:rFonts w:ascii="Verdana" w:hAnsi="Verdana"/>
          <w:b/>
          <w:sz w:val="20"/>
          <w:szCs w:val="20"/>
        </w:rPr>
      </w:pPr>
      <w:r w:rsidRPr="006D4D72">
        <w:rPr>
          <w:rFonts w:ascii="Verdana" w:hAnsi="Verdana"/>
          <w:b/>
          <w:sz w:val="20"/>
          <w:szCs w:val="20"/>
        </w:rPr>
        <w:t>Uitvoering</w:t>
      </w:r>
    </w:p>
    <w:p w:rsidR="004E60DD" w:rsidRPr="006D4D72" w:rsidRDefault="004E60DD" w:rsidP="002F08BF">
      <w:pPr>
        <w:spacing w:after="0"/>
        <w:rPr>
          <w:rFonts w:ascii="Verdana" w:hAnsi="Verdana"/>
          <w:sz w:val="20"/>
          <w:szCs w:val="20"/>
        </w:rPr>
      </w:pPr>
      <w:r w:rsidRPr="006D4D72">
        <w:rPr>
          <w:rFonts w:ascii="Verdana" w:hAnsi="Verdana"/>
          <w:sz w:val="20"/>
          <w:szCs w:val="20"/>
        </w:rPr>
        <w:t>De demo kan op verschillende momenten bij de behandeling van totale interne terugkaatsing en de glasvezel nuttig zijn. Het kan een introductie en kapstok voor de uitleg zijn, maar je kunt hem ook gebruiken om</w:t>
      </w:r>
      <w:r w:rsidR="005E2E3A" w:rsidRPr="006D4D72">
        <w:rPr>
          <w:rFonts w:ascii="Verdana" w:hAnsi="Verdana"/>
          <w:sz w:val="20"/>
          <w:szCs w:val="20"/>
        </w:rPr>
        <w:t xml:space="preserve"> aan het einde van de les(sen)</w:t>
      </w:r>
      <w:r w:rsidRPr="006D4D72">
        <w:rPr>
          <w:rFonts w:ascii="Verdana" w:hAnsi="Verdana"/>
          <w:sz w:val="20"/>
          <w:szCs w:val="20"/>
        </w:rPr>
        <w:t xml:space="preserve"> het begrip van</w:t>
      </w:r>
      <w:r w:rsidR="00DA79A2" w:rsidRPr="006D4D72">
        <w:rPr>
          <w:rFonts w:ascii="Verdana" w:hAnsi="Verdana"/>
          <w:sz w:val="20"/>
          <w:szCs w:val="20"/>
        </w:rPr>
        <w:t xml:space="preserve"> het fenomeen</w:t>
      </w:r>
      <w:r w:rsidRPr="006D4D72">
        <w:rPr>
          <w:rFonts w:ascii="Verdana" w:hAnsi="Verdana"/>
          <w:sz w:val="20"/>
          <w:szCs w:val="20"/>
        </w:rPr>
        <w:t xml:space="preserve"> te toetsen.</w:t>
      </w:r>
    </w:p>
    <w:p w:rsidR="004E60DD" w:rsidRPr="006D4D72" w:rsidRDefault="004E60DD" w:rsidP="002F08BF">
      <w:pPr>
        <w:spacing w:after="0"/>
        <w:rPr>
          <w:rFonts w:ascii="Verdana" w:hAnsi="Verdana"/>
          <w:sz w:val="20"/>
          <w:szCs w:val="20"/>
        </w:rPr>
      </w:pPr>
    </w:p>
    <w:p w:rsidR="00556FC0" w:rsidRPr="006D4D72" w:rsidRDefault="006825D0" w:rsidP="002F08BF">
      <w:pPr>
        <w:spacing w:after="0"/>
        <w:rPr>
          <w:rFonts w:ascii="Verdana" w:hAnsi="Verdana"/>
          <w:sz w:val="20"/>
          <w:szCs w:val="20"/>
        </w:rPr>
      </w:pPr>
      <w:r w:rsidRPr="006D4D72">
        <w:rPr>
          <w:rFonts w:ascii="Verdana" w:hAnsi="Verdana"/>
          <w:sz w:val="20"/>
          <w:szCs w:val="20"/>
        </w:rPr>
        <w:t>Vanwege de zichtbaarheid is het nodig om de leerlingen rond de opste</w:t>
      </w:r>
      <w:r w:rsidR="004E60DD" w:rsidRPr="006D4D72">
        <w:rPr>
          <w:rFonts w:ascii="Verdana" w:hAnsi="Verdana"/>
          <w:sz w:val="20"/>
          <w:szCs w:val="20"/>
        </w:rPr>
        <w:t xml:space="preserve">lling te verzamelen. Je kunt dan het lokaal verduisteren en de demo meteen laten zien. Zet </w:t>
      </w:r>
      <w:r w:rsidR="005E2E3A" w:rsidRPr="006D4D72">
        <w:rPr>
          <w:rFonts w:ascii="Verdana" w:hAnsi="Verdana"/>
          <w:sz w:val="20"/>
          <w:szCs w:val="20"/>
        </w:rPr>
        <w:t>daarna</w:t>
      </w:r>
      <w:r w:rsidR="004E60DD" w:rsidRPr="006D4D72">
        <w:rPr>
          <w:rFonts w:ascii="Verdana" w:hAnsi="Verdana"/>
          <w:sz w:val="20"/>
          <w:szCs w:val="20"/>
        </w:rPr>
        <w:t xml:space="preserve"> de stop terug en vraag de leerlingen om een verklaring. Dan biedt het een prima kapstok om totale interne terugkaatsing uit te</w:t>
      </w:r>
      <w:r w:rsidR="005E2E3A" w:rsidRPr="006D4D72">
        <w:rPr>
          <w:rFonts w:ascii="Verdana" w:hAnsi="Verdana"/>
          <w:sz w:val="20"/>
          <w:szCs w:val="20"/>
        </w:rPr>
        <w:t xml:space="preserve"> gaan</w:t>
      </w:r>
      <w:r w:rsidR="004E60DD" w:rsidRPr="006D4D72">
        <w:rPr>
          <w:rFonts w:ascii="Verdana" w:hAnsi="Verdana"/>
          <w:sz w:val="20"/>
          <w:szCs w:val="20"/>
        </w:rPr>
        <w:t xml:space="preserve"> leggen. Als begripstest kun </w:t>
      </w:r>
      <w:r w:rsidR="00DA79A2" w:rsidRPr="006D4D72">
        <w:rPr>
          <w:rFonts w:ascii="Verdana" w:hAnsi="Verdana"/>
          <w:sz w:val="20"/>
          <w:szCs w:val="20"/>
        </w:rPr>
        <w:t>je vragen wat er gebeurt als er minder water uit het vat stroomt en het water een steilere val omlaag maakt. De meeste leerlingen zullen het juiste antwoord geven en dan is het belangrijk om te vragen naar een verklaring.</w:t>
      </w:r>
      <w:r w:rsidR="00FE10D6" w:rsidRPr="006D4D72">
        <w:rPr>
          <w:rFonts w:ascii="Verdana" w:hAnsi="Verdana"/>
          <w:sz w:val="20"/>
          <w:szCs w:val="20"/>
        </w:rPr>
        <w:t xml:space="preserve"> Je kunt ervoor kiezen om alle leerlingen die </w:t>
      </w:r>
      <w:r w:rsidR="00FE10D6" w:rsidRPr="006D4D72">
        <w:rPr>
          <w:rFonts w:ascii="Verdana" w:hAnsi="Verdana"/>
          <w:sz w:val="20"/>
          <w:szCs w:val="20"/>
        </w:rPr>
        <w:lastRenderedPageBreak/>
        <w:t>verklaring te laten opschrijven.</w:t>
      </w:r>
      <w:r w:rsidR="005E2E3A" w:rsidRPr="006D4D72">
        <w:rPr>
          <w:rFonts w:ascii="Verdana" w:hAnsi="Verdana"/>
          <w:sz w:val="20"/>
          <w:szCs w:val="20"/>
        </w:rPr>
        <w:t xml:space="preserve"> Je krijgt antwoorden als ‘het licht kan het water niet volgen’, zodat er een schone taak voor de docent ligt om door te vragen naar een </w:t>
      </w:r>
      <w:r w:rsidR="0010320D">
        <w:rPr>
          <w:rFonts w:ascii="Verdana" w:hAnsi="Verdana"/>
          <w:sz w:val="20"/>
          <w:szCs w:val="20"/>
        </w:rPr>
        <w:t>meer natuurkundige</w:t>
      </w:r>
      <w:r w:rsidR="005E2E3A" w:rsidRPr="006D4D72">
        <w:rPr>
          <w:rFonts w:ascii="Verdana" w:hAnsi="Verdana"/>
          <w:sz w:val="20"/>
          <w:szCs w:val="20"/>
        </w:rPr>
        <w:t xml:space="preserve"> verklaring.</w:t>
      </w:r>
      <w:r w:rsidR="00DA79A2" w:rsidRPr="006D4D72">
        <w:rPr>
          <w:rFonts w:ascii="Verdana" w:hAnsi="Verdana"/>
          <w:sz w:val="20"/>
          <w:szCs w:val="20"/>
        </w:rPr>
        <w:t xml:space="preserve"> Als je vervolgens</w:t>
      </w:r>
      <w:r w:rsidR="005E2E3A" w:rsidRPr="006D4D72">
        <w:rPr>
          <w:rFonts w:ascii="Verdana" w:hAnsi="Verdana"/>
          <w:sz w:val="20"/>
          <w:szCs w:val="20"/>
        </w:rPr>
        <w:t xml:space="preserve"> de stop er weer uit haalt en</w:t>
      </w:r>
      <w:r w:rsidR="00DA79A2" w:rsidRPr="006D4D72">
        <w:rPr>
          <w:rFonts w:ascii="Verdana" w:hAnsi="Verdana"/>
          <w:sz w:val="20"/>
          <w:szCs w:val="20"/>
        </w:rPr>
        <w:t xml:space="preserve"> rustig wacht tot de beginsnelheid van het water afneemt (terwijl je geniet van het spektakel), dan zullen de meeste leerlingen zich verbazen hoe lang het licht in het water gevangen blijft. Pas op het allerlaatste moment volgt de lichtstraal het water niet meer.</w:t>
      </w:r>
      <w:r w:rsidR="00FE10D6" w:rsidRPr="006D4D72">
        <w:rPr>
          <w:rFonts w:ascii="Verdana" w:hAnsi="Verdana"/>
          <w:sz w:val="20"/>
          <w:szCs w:val="20"/>
        </w:rPr>
        <w:t xml:space="preserve"> Als afsluiting kun je in de bovenbouw die grenshoek nog berekenen.</w:t>
      </w:r>
    </w:p>
    <w:p w:rsidR="006825D0" w:rsidRPr="006D4D72" w:rsidRDefault="006825D0" w:rsidP="002F08BF">
      <w:pPr>
        <w:spacing w:after="0"/>
        <w:rPr>
          <w:rFonts w:ascii="Verdana" w:hAnsi="Verdana"/>
          <w:sz w:val="20"/>
          <w:szCs w:val="20"/>
        </w:rPr>
      </w:pPr>
    </w:p>
    <w:p w:rsidR="002F08BF" w:rsidRPr="006D4D72" w:rsidRDefault="002F08BF" w:rsidP="002F08BF">
      <w:pPr>
        <w:spacing w:after="0"/>
        <w:rPr>
          <w:rFonts w:ascii="Verdana" w:hAnsi="Verdana"/>
          <w:b/>
          <w:sz w:val="20"/>
          <w:szCs w:val="20"/>
        </w:rPr>
      </w:pPr>
      <w:r w:rsidRPr="006D4D72">
        <w:rPr>
          <w:rFonts w:ascii="Verdana" w:hAnsi="Verdana"/>
          <w:b/>
          <w:sz w:val="20"/>
          <w:szCs w:val="20"/>
        </w:rPr>
        <w:t>Natuurkundige achtergrond</w:t>
      </w:r>
    </w:p>
    <w:p w:rsidR="001C1464" w:rsidRPr="006D4D72" w:rsidRDefault="00DA79A2" w:rsidP="002F08BF">
      <w:pPr>
        <w:spacing w:after="0"/>
        <w:rPr>
          <w:rFonts w:ascii="Verdana" w:hAnsi="Verdana"/>
          <w:sz w:val="20"/>
          <w:szCs w:val="20"/>
        </w:rPr>
      </w:pPr>
      <w:r w:rsidRPr="006D4D72">
        <w:rPr>
          <w:rFonts w:ascii="Verdana" w:hAnsi="Verdana"/>
          <w:sz w:val="20"/>
          <w:szCs w:val="20"/>
        </w:rPr>
        <w:t>In het begin van de demo is de hoek van inval groter dan de grenshoek waardoor totale interne terugkaatsing optreedt. Als de beginsnelheid afneemt, dan wordt de hoek van inval bij de eerste overgang water-lucht uiteindelijk kleiner dan de grenshoek en treedt breking op. In feite gaat die overgang enigszins geleidelijk: als de hoek van inval iets kleiner is dan de grenshoek, dan zal er slechts een klein deel breken, terwijl een groot deel van het licht nog steeds weerkaatst.</w:t>
      </w:r>
    </w:p>
    <w:p w:rsidR="00DA79A2" w:rsidRPr="006D4D72" w:rsidRDefault="00DA79A2" w:rsidP="002F08BF">
      <w:pPr>
        <w:spacing w:after="0"/>
        <w:rPr>
          <w:rFonts w:ascii="Verdana" w:hAnsi="Verdana"/>
          <w:sz w:val="20"/>
          <w:szCs w:val="20"/>
        </w:rPr>
      </w:pPr>
    </w:p>
    <w:p w:rsidR="002F08BF" w:rsidRPr="006D4D72" w:rsidRDefault="002F08BF" w:rsidP="002F08BF">
      <w:pPr>
        <w:spacing w:after="0"/>
        <w:rPr>
          <w:rFonts w:ascii="Verdana" w:hAnsi="Verdana"/>
          <w:b/>
          <w:sz w:val="20"/>
          <w:szCs w:val="20"/>
        </w:rPr>
      </w:pPr>
      <w:r w:rsidRPr="006D4D72">
        <w:rPr>
          <w:rFonts w:ascii="Verdana" w:hAnsi="Verdana"/>
          <w:b/>
          <w:sz w:val="20"/>
          <w:szCs w:val="20"/>
        </w:rPr>
        <w:t>Tips</w:t>
      </w:r>
    </w:p>
    <w:p w:rsidR="00DA79A2" w:rsidRPr="0010320D" w:rsidRDefault="004E60DD" w:rsidP="0010320D">
      <w:pPr>
        <w:pStyle w:val="Lijstalinea"/>
        <w:numPr>
          <w:ilvl w:val="0"/>
          <w:numId w:val="4"/>
        </w:numPr>
        <w:spacing w:after="0"/>
        <w:ind w:left="360"/>
        <w:rPr>
          <w:rFonts w:ascii="Verdana" w:hAnsi="Verdana"/>
          <w:sz w:val="20"/>
          <w:szCs w:val="20"/>
        </w:rPr>
      </w:pPr>
      <w:r w:rsidRPr="0010320D">
        <w:rPr>
          <w:rFonts w:ascii="Verdana" w:hAnsi="Verdana"/>
          <w:sz w:val="20"/>
          <w:szCs w:val="20"/>
        </w:rPr>
        <w:t xml:space="preserve">Een kort uitstapje kan zijn om de bovenkant van de fles af te sluiten (bijvoorbeeld met je hand). Vanwege de luchtdruk zal de straal dan al snel minder worden. Ook dat verrast de leerlingen. Het biedt bovendien een eenvoudige manier om de hoeveelheid water </w:t>
      </w:r>
      <w:r w:rsidR="00F60299" w:rsidRPr="0010320D">
        <w:rPr>
          <w:rFonts w:ascii="Verdana" w:hAnsi="Verdana"/>
          <w:sz w:val="20"/>
          <w:szCs w:val="20"/>
        </w:rPr>
        <w:t>die</w:t>
      </w:r>
      <w:r w:rsidRPr="0010320D">
        <w:rPr>
          <w:rFonts w:ascii="Verdana" w:hAnsi="Verdana"/>
          <w:sz w:val="20"/>
          <w:szCs w:val="20"/>
        </w:rPr>
        <w:t xml:space="preserve"> uit het vat stroomt</w:t>
      </w:r>
      <w:r w:rsidR="00DA79A2" w:rsidRPr="0010320D">
        <w:rPr>
          <w:rFonts w:ascii="Verdana" w:hAnsi="Verdana"/>
          <w:sz w:val="20"/>
          <w:szCs w:val="20"/>
        </w:rPr>
        <w:t>,</w:t>
      </w:r>
      <w:r w:rsidRPr="0010320D">
        <w:rPr>
          <w:rFonts w:ascii="Verdana" w:hAnsi="Verdana"/>
          <w:sz w:val="20"/>
          <w:szCs w:val="20"/>
        </w:rPr>
        <w:t xml:space="preserve"> te regelen.</w:t>
      </w:r>
      <w:bookmarkStart w:id="0" w:name="_GoBack"/>
      <w:bookmarkEnd w:id="0"/>
    </w:p>
    <w:p w:rsidR="00DA79A2" w:rsidRPr="0010320D" w:rsidRDefault="00DA79A2" w:rsidP="0010320D">
      <w:pPr>
        <w:pStyle w:val="Lijstalinea"/>
        <w:numPr>
          <w:ilvl w:val="0"/>
          <w:numId w:val="4"/>
        </w:numPr>
        <w:spacing w:after="0"/>
        <w:ind w:left="360"/>
        <w:rPr>
          <w:rFonts w:ascii="Verdana" w:hAnsi="Verdana"/>
          <w:sz w:val="20"/>
          <w:szCs w:val="20"/>
        </w:rPr>
      </w:pPr>
      <w:r w:rsidRPr="0010320D">
        <w:rPr>
          <w:rFonts w:ascii="Verdana" w:hAnsi="Verdana"/>
          <w:sz w:val="20"/>
          <w:szCs w:val="20"/>
        </w:rPr>
        <w:t>In de bovenbouw van het vwo is ook een koppeling met de horizontale worp mogelijk. Met wat eenvoudige afstandsmetingen kun je de beginsnelheid van het water bepalen.</w:t>
      </w:r>
    </w:p>
    <w:p w:rsidR="004E60DD" w:rsidRPr="006D4D72" w:rsidRDefault="004E60DD" w:rsidP="002F08BF">
      <w:pPr>
        <w:spacing w:after="0"/>
        <w:rPr>
          <w:rFonts w:ascii="Verdana" w:hAnsi="Verdana"/>
          <w:sz w:val="20"/>
          <w:szCs w:val="20"/>
        </w:rPr>
      </w:pPr>
    </w:p>
    <w:p w:rsidR="002F08BF" w:rsidRPr="006D4D72" w:rsidRDefault="002F08BF" w:rsidP="002F08BF">
      <w:pPr>
        <w:spacing w:after="0"/>
        <w:rPr>
          <w:rFonts w:ascii="Verdana" w:hAnsi="Verdana"/>
          <w:sz w:val="20"/>
          <w:szCs w:val="20"/>
        </w:rPr>
      </w:pPr>
      <w:r w:rsidRPr="006D4D72">
        <w:rPr>
          <w:rFonts w:ascii="Verdana" w:hAnsi="Verdana"/>
          <w:b/>
          <w:sz w:val="20"/>
          <w:szCs w:val="20"/>
        </w:rPr>
        <w:t>Verder onderzoek</w:t>
      </w:r>
    </w:p>
    <w:p w:rsidR="00556FC0" w:rsidRPr="006D4D72" w:rsidRDefault="00FE10D6" w:rsidP="002F08BF">
      <w:pPr>
        <w:spacing w:after="0"/>
        <w:rPr>
          <w:rFonts w:ascii="Verdana" w:hAnsi="Verdana"/>
          <w:sz w:val="20"/>
          <w:szCs w:val="20"/>
        </w:rPr>
      </w:pPr>
      <w:r w:rsidRPr="006D4D72">
        <w:rPr>
          <w:rFonts w:ascii="Verdana" w:hAnsi="Verdana"/>
          <w:sz w:val="20"/>
          <w:szCs w:val="20"/>
        </w:rPr>
        <w:t>Je kunt wellicht de demo op video opnemen en de grenshoek uit de video bepalen (zelf nooit gedaan).</w:t>
      </w:r>
    </w:p>
    <w:p w:rsidR="00FE10D6" w:rsidRPr="006D4D72" w:rsidRDefault="00FE10D6" w:rsidP="002F08BF">
      <w:pPr>
        <w:spacing w:after="0"/>
        <w:rPr>
          <w:rFonts w:ascii="Verdana" w:hAnsi="Verdana"/>
          <w:sz w:val="20"/>
          <w:szCs w:val="20"/>
        </w:rPr>
      </w:pPr>
    </w:p>
    <w:p w:rsidR="001C1464" w:rsidRPr="006D4D72" w:rsidRDefault="001C1464" w:rsidP="001C1464">
      <w:pPr>
        <w:pStyle w:val="TussenkopjeSdF"/>
        <w:rPr>
          <w:rFonts w:ascii="Verdana" w:hAnsi="Verdana"/>
          <w:color w:val="auto"/>
        </w:rPr>
      </w:pPr>
      <w:r w:rsidRPr="006D4D72">
        <w:rPr>
          <w:rFonts w:ascii="Verdana" w:hAnsi="Verdana"/>
          <w:color w:val="auto"/>
        </w:rPr>
        <w:t>Veiligheid</w:t>
      </w:r>
    </w:p>
    <w:p w:rsidR="002F08BF" w:rsidRPr="006D4D72" w:rsidRDefault="006825D0" w:rsidP="002F08BF">
      <w:pPr>
        <w:spacing w:after="0"/>
        <w:rPr>
          <w:rFonts w:ascii="Verdana" w:hAnsi="Verdana"/>
          <w:sz w:val="20"/>
          <w:szCs w:val="20"/>
        </w:rPr>
      </w:pPr>
      <w:r w:rsidRPr="006D4D72">
        <w:rPr>
          <w:rFonts w:ascii="Verdana" w:hAnsi="Verdana"/>
          <w:sz w:val="20"/>
          <w:szCs w:val="20"/>
        </w:rPr>
        <w:t>Omdat je werkt met een laser is het belangrijk om op te letten dat de laserstraal niet in iemands ogen kan komen. Let daarbij extra op spiegelende oppervlakken</w:t>
      </w:r>
      <w:r w:rsidR="00F60299" w:rsidRPr="006D4D72">
        <w:rPr>
          <w:rFonts w:ascii="Verdana" w:hAnsi="Verdana"/>
          <w:sz w:val="20"/>
          <w:szCs w:val="20"/>
        </w:rPr>
        <w:t>, zoals een kraan bij de wasbak</w:t>
      </w:r>
      <w:r w:rsidRPr="006D4D72">
        <w:rPr>
          <w:rFonts w:ascii="Verdana" w:hAnsi="Verdana"/>
          <w:sz w:val="20"/>
          <w:szCs w:val="20"/>
        </w:rPr>
        <w:t>.</w:t>
      </w:r>
    </w:p>
    <w:p w:rsidR="002F08BF" w:rsidRPr="00367BB3" w:rsidRDefault="002F08BF" w:rsidP="00EE3CCF"/>
    <w:sectPr w:rsidR="002F08BF" w:rsidRPr="00367BB3" w:rsidSect="00111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9061E"/>
    <w:multiLevelType w:val="hybridMultilevel"/>
    <w:tmpl w:val="94EEED84"/>
    <w:lvl w:ilvl="0" w:tplc="5E4CF2CA">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321381"/>
    <w:multiLevelType w:val="hybridMultilevel"/>
    <w:tmpl w:val="CFE666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9F4729"/>
    <w:multiLevelType w:val="hybridMultilevel"/>
    <w:tmpl w:val="41C6D18E"/>
    <w:lvl w:ilvl="0" w:tplc="0F52FD90">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6D6FC9"/>
    <w:multiLevelType w:val="hybridMultilevel"/>
    <w:tmpl w:val="5804F1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1C1464"/>
    <w:rsid w:val="00041BE6"/>
    <w:rsid w:val="000C57D3"/>
    <w:rsid w:val="0010320D"/>
    <w:rsid w:val="0011122B"/>
    <w:rsid w:val="001C1464"/>
    <w:rsid w:val="001E129D"/>
    <w:rsid w:val="002F08BF"/>
    <w:rsid w:val="00367BB3"/>
    <w:rsid w:val="004960C9"/>
    <w:rsid w:val="004A6863"/>
    <w:rsid w:val="004E60DD"/>
    <w:rsid w:val="00556FC0"/>
    <w:rsid w:val="00584DAF"/>
    <w:rsid w:val="005E2E3A"/>
    <w:rsid w:val="00634517"/>
    <w:rsid w:val="006825D0"/>
    <w:rsid w:val="006D4D72"/>
    <w:rsid w:val="007642DF"/>
    <w:rsid w:val="008021BB"/>
    <w:rsid w:val="009413CE"/>
    <w:rsid w:val="00AA4AD7"/>
    <w:rsid w:val="00BA6891"/>
    <w:rsid w:val="00DA79A2"/>
    <w:rsid w:val="00E74EF7"/>
    <w:rsid w:val="00EE3CCF"/>
    <w:rsid w:val="00F04902"/>
    <w:rsid w:val="00F60299"/>
    <w:rsid w:val="00FE10D6"/>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34DD2B-A4A3-4F84-B33C-E7C4423E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122B"/>
  </w:style>
  <w:style w:type="paragraph" w:styleId="Kop1">
    <w:name w:val="heading 1"/>
    <w:basedOn w:val="Standaard"/>
    <w:next w:val="Standaard"/>
    <w:link w:val="Kop1Char"/>
    <w:uiPriority w:val="9"/>
    <w:qFormat/>
    <w:rsid w:val="00584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E3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E3CC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84DAF"/>
    <w:rPr>
      <w:rFonts w:asciiTheme="majorHAnsi" w:eastAsiaTheme="majorEastAsia" w:hAnsiTheme="majorHAnsi" w:cstheme="majorBidi"/>
      <w:b/>
      <w:bCs/>
      <w:color w:val="365F91" w:themeColor="accent1" w:themeShade="BF"/>
      <w:sz w:val="28"/>
      <w:szCs w:val="28"/>
    </w:rPr>
  </w:style>
  <w:style w:type="paragraph" w:customStyle="1" w:styleId="TussenkopjeSdF">
    <w:name w:val="Tussenkopje SdF"/>
    <w:basedOn w:val="Standaard"/>
    <w:qFormat/>
    <w:rsid w:val="001C1464"/>
    <w:pPr>
      <w:spacing w:after="0"/>
    </w:pPr>
    <w:rPr>
      <w:b/>
      <w:color w:val="548DD4" w:themeColor="text2" w:themeTint="99"/>
      <w:sz w:val="20"/>
      <w:szCs w:val="20"/>
    </w:rPr>
  </w:style>
  <w:style w:type="character" w:styleId="Verwijzingopmerking">
    <w:name w:val="annotation reference"/>
    <w:basedOn w:val="Standaardalinea-lettertype"/>
    <w:uiPriority w:val="99"/>
    <w:semiHidden/>
    <w:unhideWhenUsed/>
    <w:rsid w:val="001C1464"/>
    <w:rPr>
      <w:sz w:val="18"/>
      <w:szCs w:val="18"/>
    </w:rPr>
  </w:style>
  <w:style w:type="paragraph" w:styleId="Tekstopmerking">
    <w:name w:val="annotation text"/>
    <w:basedOn w:val="Standaard"/>
    <w:link w:val="TekstopmerkingChar"/>
    <w:uiPriority w:val="99"/>
    <w:semiHidden/>
    <w:unhideWhenUsed/>
    <w:rsid w:val="001C1464"/>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C1464"/>
    <w:rPr>
      <w:sz w:val="24"/>
      <w:szCs w:val="24"/>
    </w:rPr>
  </w:style>
  <w:style w:type="paragraph" w:styleId="Onderwerpvanopmerking">
    <w:name w:val="annotation subject"/>
    <w:basedOn w:val="Tekstopmerking"/>
    <w:next w:val="Tekstopmerking"/>
    <w:link w:val="OnderwerpvanopmerkingChar"/>
    <w:uiPriority w:val="99"/>
    <w:semiHidden/>
    <w:unhideWhenUsed/>
    <w:rsid w:val="001C1464"/>
    <w:rPr>
      <w:b/>
      <w:bCs/>
      <w:sz w:val="20"/>
      <w:szCs w:val="20"/>
    </w:rPr>
  </w:style>
  <w:style w:type="character" w:customStyle="1" w:styleId="OnderwerpvanopmerkingChar">
    <w:name w:val="Onderwerp van opmerking Char"/>
    <w:basedOn w:val="TekstopmerkingChar"/>
    <w:link w:val="Onderwerpvanopmerking"/>
    <w:uiPriority w:val="99"/>
    <w:semiHidden/>
    <w:rsid w:val="001C1464"/>
    <w:rPr>
      <w:b/>
      <w:bCs/>
      <w:sz w:val="20"/>
      <w:szCs w:val="20"/>
    </w:rPr>
  </w:style>
  <w:style w:type="paragraph" w:styleId="Ballontekst">
    <w:name w:val="Balloon Text"/>
    <w:basedOn w:val="Standaard"/>
    <w:link w:val="BallontekstChar"/>
    <w:uiPriority w:val="99"/>
    <w:semiHidden/>
    <w:unhideWhenUsed/>
    <w:rsid w:val="001C1464"/>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1C1464"/>
    <w:rPr>
      <w:rFonts w:ascii="Times New Roman" w:hAnsi="Times New Roman" w:cs="Times New Roman"/>
      <w:sz w:val="18"/>
      <w:szCs w:val="18"/>
    </w:rPr>
  </w:style>
  <w:style w:type="paragraph" w:customStyle="1" w:styleId="Inhoud">
    <w:name w:val="Inhoud"/>
    <w:basedOn w:val="Standaard"/>
    <w:qFormat/>
    <w:rsid w:val="007642DF"/>
    <w:pPr>
      <w:spacing w:after="0"/>
    </w:pPr>
    <w:rPr>
      <w:sz w:val="20"/>
      <w:szCs w:val="20"/>
    </w:rPr>
  </w:style>
  <w:style w:type="paragraph" w:styleId="Lijstalinea">
    <w:name w:val="List Paragraph"/>
    <w:basedOn w:val="Standaard"/>
    <w:uiPriority w:val="34"/>
    <w:qFormat/>
    <w:rsid w:val="00802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622</Words>
  <Characters>3425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TU Delft</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Office-gebruiker</dc:creator>
  <cp:lastModifiedBy>H. Kramers-Pals</cp:lastModifiedBy>
  <cp:revision>3</cp:revision>
  <dcterms:created xsi:type="dcterms:W3CDTF">2017-06-28T09:56:00Z</dcterms:created>
  <dcterms:modified xsi:type="dcterms:W3CDTF">2017-08-27T09:35:00Z</dcterms:modified>
</cp:coreProperties>
</file>