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CD7" w:rsidRDefault="009E5219" w:rsidP="009E5219">
      <w:pPr>
        <w:rPr>
          <w:b/>
        </w:rPr>
      </w:pPr>
      <w:r w:rsidRPr="006B3C6B">
        <w:rPr>
          <w:b/>
        </w:rPr>
        <w:t>Mysterieus Fonteintje</w:t>
      </w:r>
    </w:p>
    <w:p w:rsidR="00460CD7" w:rsidRDefault="00460CD7" w:rsidP="009E5219"/>
    <w:p w:rsidR="00F7040A" w:rsidRDefault="00F7040A" w:rsidP="009E5219">
      <w:r w:rsidRPr="00F7040A">
        <w:rPr>
          <w:highlight w:val="yellow"/>
        </w:rPr>
        <w:t>[onderwerpsymbool Materie en Energie M&amp;E]</w:t>
      </w:r>
    </w:p>
    <w:p w:rsidR="00460CD7" w:rsidRPr="00460CD7" w:rsidRDefault="00460CD7" w:rsidP="009E5219">
      <w:r w:rsidRPr="00F7040A">
        <w:rPr>
          <w:highlight w:val="yellow"/>
        </w:rPr>
        <w:t>[voor de icoontjes]</w:t>
      </w:r>
    </w:p>
    <w:p w:rsidR="00460CD7" w:rsidRPr="00460CD7" w:rsidRDefault="00460CD7" w:rsidP="00460CD7">
      <w:r w:rsidRPr="00460CD7">
        <w:t>Tijd</w:t>
      </w:r>
      <w:r w:rsidRPr="00460CD7">
        <w:tab/>
      </w:r>
    </w:p>
    <w:p w:rsidR="00460CD7" w:rsidRPr="00460CD7" w:rsidRDefault="00460CD7" w:rsidP="00460CD7">
      <w:r w:rsidRPr="00460CD7">
        <w:t>10-15 min</w:t>
      </w:r>
      <w:r>
        <w:t>uten</w:t>
      </w:r>
      <w:bookmarkStart w:id="0" w:name="_GoBack"/>
      <w:bookmarkEnd w:id="0"/>
    </w:p>
    <w:p w:rsidR="00460CD7" w:rsidRPr="00460CD7" w:rsidRDefault="00460CD7" w:rsidP="00460CD7"/>
    <w:p w:rsidR="00460CD7" w:rsidRPr="00460CD7" w:rsidRDefault="00460CD7" w:rsidP="00460CD7">
      <w:r w:rsidRPr="00460CD7">
        <w:t>Bereik</w:t>
      </w:r>
      <w:r w:rsidRPr="00460CD7">
        <w:tab/>
      </w:r>
      <w:r w:rsidRPr="00460CD7">
        <w:tab/>
      </w:r>
    </w:p>
    <w:p w:rsidR="00460CD7" w:rsidRPr="00460CD7" w:rsidRDefault="00460CD7" w:rsidP="00460CD7">
      <w:r>
        <w:t>Vanaf klas 1</w:t>
      </w:r>
    </w:p>
    <w:p w:rsidR="00460CD7" w:rsidRPr="00460CD7" w:rsidRDefault="00460CD7" w:rsidP="00460CD7"/>
    <w:p w:rsidR="00460CD7" w:rsidRPr="00460CD7" w:rsidRDefault="00460CD7" w:rsidP="00460CD7">
      <w:r w:rsidRPr="00460CD7">
        <w:t>Begrippen</w:t>
      </w:r>
      <w:r>
        <w:t>: h</w:t>
      </w:r>
      <w:r w:rsidRPr="00460CD7">
        <w:t>evel, zwaarte-energie, energiebehoud</w:t>
      </w:r>
    </w:p>
    <w:p w:rsidR="009E5219" w:rsidRPr="00460CD7" w:rsidRDefault="009E5219" w:rsidP="009E5219">
      <w:r w:rsidRPr="00460CD7">
        <w:tab/>
      </w:r>
      <w:r w:rsidRPr="00460CD7">
        <w:tab/>
      </w:r>
      <w:r w:rsidRPr="00460CD7">
        <w:tab/>
      </w:r>
      <w:r w:rsidRPr="00460CD7">
        <w:tab/>
      </w:r>
      <w:r w:rsidRPr="00460CD7">
        <w:tab/>
      </w:r>
    </w:p>
    <w:p w:rsidR="009E5219" w:rsidRPr="006B3C6B" w:rsidRDefault="00460CD7" w:rsidP="009E5219">
      <w:r w:rsidRPr="00F7040A">
        <w:rPr>
          <w:highlight w:val="yellow"/>
        </w:rPr>
        <w:t>[inleidend kader]</w:t>
      </w:r>
    </w:p>
    <w:p w:rsidR="006B3C6B" w:rsidRDefault="006B3C6B" w:rsidP="009E5219">
      <w:r w:rsidRPr="006B3C6B">
        <w:t xml:space="preserve">In deze 'black box' demonstratie blijft het ‘kraantje' lopen als je wat vloeistof in de trechter giet, en blijft dan heel lang doorlopen. De uitdaging is om samen te bedenken wat er in de flessen zit. Leerlingen oefenen met het bedenken, vergelijken en toetsen van verklaringen voor verschijnselen, en reflecteren op de rol van creativiteit en persoonlijke inbreng in wetenschappelijk onderzoek.  </w:t>
      </w:r>
    </w:p>
    <w:p w:rsidR="006B3C6B" w:rsidRDefault="00460CD7" w:rsidP="009E5219">
      <w:r w:rsidRPr="00F7040A">
        <w:rPr>
          <w:highlight w:val="yellow"/>
        </w:rPr>
        <w:t>[einde kader]</w:t>
      </w:r>
    </w:p>
    <w:p w:rsidR="009E5219" w:rsidRPr="006B3C6B" w:rsidRDefault="009E5219" w:rsidP="009E5219">
      <w:pPr>
        <w:rPr>
          <w:b/>
        </w:rPr>
      </w:pPr>
    </w:p>
    <w:p w:rsidR="00460CD7" w:rsidRDefault="00460CD7" w:rsidP="009E5219">
      <w:r>
        <w:t>[</w:t>
      </w:r>
      <w:r w:rsidR="008919AD">
        <w:rPr>
          <w:highlight w:val="yellow"/>
        </w:rPr>
        <w:t>43_HK_1, onderschrift</w:t>
      </w:r>
      <w:r w:rsidR="00F7040A">
        <w:rPr>
          <w:highlight w:val="yellow"/>
        </w:rPr>
        <w:t>:</w:t>
      </w:r>
      <w:r w:rsidR="006B3C6B" w:rsidRPr="006B3C6B">
        <w:rPr>
          <w:highlight w:val="yellow"/>
        </w:rPr>
        <w:t>]</w:t>
      </w:r>
      <w:r w:rsidR="00B62776" w:rsidRPr="006B3C6B">
        <w:t xml:space="preserve"> </w:t>
      </w:r>
    </w:p>
    <w:p w:rsidR="00460CD7" w:rsidRDefault="008919AD" w:rsidP="008919AD">
      <w:r>
        <w:rPr>
          <w:i/>
        </w:rPr>
        <w:t xml:space="preserve">Figuur 1. </w:t>
      </w:r>
      <w:r w:rsidR="00B62776" w:rsidRPr="00460CD7">
        <w:rPr>
          <w:i/>
        </w:rPr>
        <w:t>Het mysterieuze fonteintje</w:t>
      </w:r>
      <w:r w:rsidR="00460CD7" w:rsidRPr="00460CD7">
        <w:rPr>
          <w:i/>
        </w:rPr>
        <w:t>.</w:t>
      </w:r>
      <w:r w:rsidR="00460CD7">
        <w:t xml:space="preserve"> </w:t>
      </w:r>
    </w:p>
    <w:p w:rsidR="008919AD" w:rsidRDefault="008919AD" w:rsidP="008919AD">
      <w:r>
        <w:t>[</w:t>
      </w:r>
      <w:r w:rsidRPr="008919AD">
        <w:rPr>
          <w:highlight w:val="yellow"/>
        </w:rPr>
        <w:t>43_PD_2, onderschrift:]</w:t>
      </w:r>
    </w:p>
    <w:p w:rsidR="008919AD" w:rsidRPr="008919AD" w:rsidRDefault="008919AD" w:rsidP="008919AD">
      <w:pPr>
        <w:rPr>
          <w:i/>
        </w:rPr>
      </w:pPr>
      <w:r>
        <w:rPr>
          <w:i/>
        </w:rPr>
        <w:t xml:space="preserve">Figuur 2. </w:t>
      </w:r>
      <w:r w:rsidRPr="008919AD">
        <w:rPr>
          <w:i/>
        </w:rPr>
        <w:t>Schets van de opstelling.</w:t>
      </w:r>
    </w:p>
    <w:p w:rsidR="009E5219" w:rsidRPr="006B3C6B" w:rsidRDefault="009E5219" w:rsidP="009E5219"/>
    <w:p w:rsidR="006B3C6B" w:rsidRDefault="009E5219" w:rsidP="0002123C">
      <w:r w:rsidRPr="006B3C6B">
        <w:rPr>
          <w:b/>
        </w:rPr>
        <w:t>Nodig</w:t>
      </w:r>
      <w:r w:rsidRPr="006B3C6B">
        <w:rPr>
          <w:b/>
        </w:rPr>
        <w:br/>
      </w:r>
      <w:r w:rsidR="00367A75" w:rsidRPr="006B3C6B">
        <w:t>T</w:t>
      </w:r>
      <w:r w:rsidR="0002123C" w:rsidRPr="006B3C6B">
        <w:t>wee flessen of erle</w:t>
      </w:r>
      <w:r w:rsidR="00367A75" w:rsidRPr="006B3C6B">
        <w:t>n</w:t>
      </w:r>
      <w:r w:rsidR="00460CD7">
        <w:t>meyers;</w:t>
      </w:r>
      <w:r w:rsidR="0002123C" w:rsidRPr="006B3C6B">
        <w:t xml:space="preserve"> twee goed sluitende rubber stoppen, ieder </w:t>
      </w:r>
      <w:r w:rsidR="00367A75" w:rsidRPr="006B3C6B">
        <w:t>met</w:t>
      </w:r>
      <w:r w:rsidR="0002123C" w:rsidRPr="006B3C6B">
        <w:t xml:space="preserve"> twee gaten waar d</w:t>
      </w:r>
      <w:r w:rsidR="00460CD7">
        <w:t>e glasbuisjes precies in passen;</w:t>
      </w:r>
      <w:r w:rsidR="0002123C" w:rsidRPr="006B3C6B">
        <w:t xml:space="preserve"> </w:t>
      </w:r>
      <w:r w:rsidR="00460CD7">
        <w:t>t</w:t>
      </w:r>
      <w:r w:rsidR="00367A75" w:rsidRPr="006B3C6B">
        <w:t>wee grote enveloppen, waa</w:t>
      </w:r>
      <w:r w:rsidR="00460CD7">
        <w:t xml:space="preserve">r de flessen helemaal in passen; </w:t>
      </w:r>
      <w:r w:rsidR="00367A75" w:rsidRPr="006B3C6B">
        <w:t xml:space="preserve"> </w:t>
      </w:r>
      <w:r w:rsidR="00460CD7">
        <w:t>een trechtertje;</w:t>
      </w:r>
      <w:r w:rsidR="0002123C" w:rsidRPr="006B3C6B">
        <w:t xml:space="preserve"> </w:t>
      </w:r>
      <w:r w:rsidR="00460CD7">
        <w:t>g</w:t>
      </w:r>
      <w:r w:rsidR="00367A75" w:rsidRPr="006B3C6B">
        <w:t xml:space="preserve">laspijpjes of </w:t>
      </w:r>
      <w:r w:rsidR="00460CD7">
        <w:t>rubber</w:t>
      </w:r>
      <w:r w:rsidR="0002123C" w:rsidRPr="006B3C6B">
        <w:t xml:space="preserve">slang. </w:t>
      </w:r>
    </w:p>
    <w:p w:rsidR="0002123C" w:rsidRPr="006B3C6B" w:rsidRDefault="0002123C" w:rsidP="0002123C">
      <w:r w:rsidRPr="006B3C6B">
        <w:t xml:space="preserve">De kwetsbare buis die het ‘kraantje’ is mag ook </w:t>
      </w:r>
      <w:r w:rsidR="00367A75" w:rsidRPr="006B3C6B">
        <w:t>van rubber</w:t>
      </w:r>
      <w:r w:rsidRPr="006B3C6B">
        <w:t xml:space="preserve"> zijn. Gebruik als verbinding tussen de twee flessen een doorzichtige slang.</w:t>
      </w:r>
      <w:r w:rsidR="00367A75" w:rsidRPr="006B3C6B">
        <w:t xml:space="preserve"> </w:t>
      </w:r>
    </w:p>
    <w:p w:rsidR="0002123C" w:rsidRPr="006B3C6B" w:rsidRDefault="0002123C" w:rsidP="0002123C">
      <w:r w:rsidRPr="006B3C6B">
        <w:t xml:space="preserve">Gebruik bij voorkeur water </w:t>
      </w:r>
      <w:r w:rsidR="006B3C6B">
        <w:t>met</w:t>
      </w:r>
      <w:r w:rsidRPr="006B3C6B">
        <w:t xml:space="preserve"> verschillende kleuren om bij te dragen aan het mysterie.</w:t>
      </w:r>
      <w:r w:rsidR="00367A75" w:rsidRPr="006B3C6B">
        <w:t xml:space="preserve"> Ook</w:t>
      </w:r>
      <w:r w:rsidRPr="006B3C6B">
        <w:t xml:space="preserve"> nodig: een bekertje met wat extra vloeistof. </w:t>
      </w:r>
    </w:p>
    <w:p w:rsidR="0002123C" w:rsidRPr="006B3C6B" w:rsidRDefault="0002123C" w:rsidP="0002123C"/>
    <w:p w:rsidR="0002123C" w:rsidRPr="006B3C6B" w:rsidRDefault="0002123C" w:rsidP="0002123C">
      <w:r w:rsidRPr="006B3C6B">
        <w:rPr>
          <w:b/>
        </w:rPr>
        <w:t>Voorbereiding</w:t>
      </w:r>
      <w:r w:rsidRPr="006B3C6B">
        <w:br/>
        <w:t xml:space="preserve">Bouw de opstelling </w:t>
      </w:r>
      <w:r w:rsidR="0039402E" w:rsidRPr="006B3C6B">
        <w:t xml:space="preserve">volgens </w:t>
      </w:r>
      <w:r w:rsidRPr="006B3C6B">
        <w:t xml:space="preserve">de </w:t>
      </w:r>
      <w:r w:rsidR="0039402E" w:rsidRPr="006B3C6B">
        <w:t>schets</w:t>
      </w:r>
      <w:r w:rsidRPr="006B3C6B">
        <w:t xml:space="preserve">. </w:t>
      </w:r>
      <w:r w:rsidR="00367A75" w:rsidRPr="006B3C6B">
        <w:t>Zet de flessen in de g</w:t>
      </w:r>
      <w:r w:rsidRPr="006B3C6B">
        <w:t>rote enveloppen</w:t>
      </w:r>
      <w:r w:rsidR="00C82DD8" w:rsidRPr="006B3C6B">
        <w:t xml:space="preserve">, die de flessen tot de stoppen afdekken, </w:t>
      </w:r>
      <w:r w:rsidRPr="006B3C6B">
        <w:t xml:space="preserve">zodat </w:t>
      </w:r>
      <w:r w:rsidR="00861D9C" w:rsidRPr="006B3C6B">
        <w:t>de inhoud van de flessen onzichtbaar blijft</w:t>
      </w:r>
      <w:r w:rsidRPr="006B3C6B">
        <w:t>.</w:t>
      </w:r>
    </w:p>
    <w:p w:rsidR="0002123C" w:rsidRPr="006B3C6B" w:rsidRDefault="0002123C" w:rsidP="0002123C"/>
    <w:p w:rsidR="0002123C" w:rsidRPr="006B3C6B" w:rsidRDefault="0002123C" w:rsidP="0002123C">
      <w:r w:rsidRPr="006B3C6B">
        <w:rPr>
          <w:b/>
        </w:rPr>
        <w:t>Uitvoering</w:t>
      </w:r>
    </w:p>
    <w:p w:rsidR="0002123C" w:rsidRPr="006B3C6B" w:rsidRDefault="0002123C" w:rsidP="0002123C">
      <w:r w:rsidRPr="006B3C6B">
        <w:t xml:space="preserve">Giet de vloeistof uit </w:t>
      </w:r>
      <w:r w:rsidR="006B3C6B">
        <w:t>h</w:t>
      </w:r>
      <w:r w:rsidRPr="006B3C6B">
        <w:t>e</w:t>
      </w:r>
      <w:r w:rsidR="006B3C6B">
        <w:t>t</w:t>
      </w:r>
      <w:r w:rsidRPr="006B3C6B">
        <w:t xml:space="preserve"> beker</w:t>
      </w:r>
      <w:r w:rsidR="006B3C6B">
        <w:t>tje</w:t>
      </w:r>
      <w:r w:rsidRPr="006B3C6B">
        <w:t xml:space="preserve"> in de trechter. In het kraantjesbuisje rechts komt dan vloeistof omhoog: zodra die ‘om het hoekje’ gaat begint de kraan te lopen en blijft lopen (als de vloeistof </w:t>
      </w:r>
      <w:r w:rsidR="00367A75" w:rsidRPr="006B3C6B">
        <w:t xml:space="preserve">tenminste </w:t>
      </w:r>
      <w:r w:rsidRPr="006B3C6B">
        <w:t>de trechter in stroomt). Toch komt er ‘niets’ (zichtbaars) door de verbinding tussen de flessen.</w:t>
      </w:r>
    </w:p>
    <w:p w:rsidR="0043172C" w:rsidRPr="006B3C6B" w:rsidRDefault="0043172C" w:rsidP="009E5219">
      <w:pPr>
        <w:rPr>
          <w:b/>
        </w:rPr>
      </w:pPr>
    </w:p>
    <w:p w:rsidR="009E5219" w:rsidRPr="006B3C6B" w:rsidRDefault="00CD2678" w:rsidP="009E5219">
      <w:r w:rsidRPr="006B3C6B">
        <w:t xml:space="preserve">Het gesprek </w:t>
      </w:r>
      <w:r w:rsidR="00786F51" w:rsidRPr="006B3C6B">
        <w:t>bij</w:t>
      </w:r>
      <w:r w:rsidR="0002123C" w:rsidRPr="006B3C6B">
        <w:t xml:space="preserve"> de proef </w:t>
      </w:r>
      <w:r w:rsidRPr="006B3C6B">
        <w:t>is interessanter dan de uitvoering en de gebeurtenissen. Voor de hand liggende vragen en opdrachten</w:t>
      </w:r>
      <w:r w:rsidR="00786F51" w:rsidRPr="006B3C6B">
        <w:t xml:space="preserve"> (zie voor ee</w:t>
      </w:r>
      <w:r w:rsidR="0095544E" w:rsidRPr="006B3C6B">
        <w:t>n mogelijk ‘scenario’</w:t>
      </w:r>
      <w:r w:rsidR="00786F51" w:rsidRPr="006B3C6B">
        <w:t xml:space="preserve"> </w:t>
      </w:r>
      <w:r w:rsidR="00460CD7">
        <w:t xml:space="preserve">het werkblad op </w:t>
      </w:r>
      <w:hyperlink r:id="rId5" w:history="1">
        <w:r w:rsidR="00460CD7" w:rsidRPr="008919AD">
          <w:rPr>
            <w:rStyle w:val="Hyperlink"/>
            <w:highlight w:val="lightGray"/>
            <w:u w:val="none"/>
          </w:rPr>
          <w:t>www.nvon.nl/showdefysica</w:t>
        </w:r>
      </w:hyperlink>
      <w:r w:rsidR="00786F51" w:rsidRPr="00460CD7">
        <w:t>)</w:t>
      </w:r>
      <w:r w:rsidRPr="00460CD7">
        <w:t>:</w:t>
      </w:r>
    </w:p>
    <w:p w:rsidR="00CD2678" w:rsidRPr="006B3C6B" w:rsidRDefault="00CD2678" w:rsidP="000D4ED3">
      <w:pPr>
        <w:pStyle w:val="Lijstalinea"/>
        <w:numPr>
          <w:ilvl w:val="0"/>
          <w:numId w:val="3"/>
        </w:numPr>
      </w:pPr>
      <w:r w:rsidRPr="006B3C6B">
        <w:t>Hoe denk je dat het werkt? (Maak er een tekening bij en le</w:t>
      </w:r>
      <w:r w:rsidR="00460CD7">
        <w:t>g uit, vergelijk met je buur</w:t>
      </w:r>
      <w:r w:rsidR="000D4ED3">
        <w:t>.</w:t>
      </w:r>
      <w:r w:rsidRPr="006B3C6B">
        <w:t>)</w:t>
      </w:r>
    </w:p>
    <w:p w:rsidR="00786F51" w:rsidRPr="006B3C6B" w:rsidRDefault="00786F51" w:rsidP="000D4ED3">
      <w:pPr>
        <w:pStyle w:val="Lijstalinea"/>
        <w:numPr>
          <w:ilvl w:val="0"/>
          <w:numId w:val="3"/>
        </w:numPr>
      </w:pPr>
      <w:r w:rsidRPr="006B3C6B">
        <w:t>Blijft de kraan voor altijd lopen? Waarom/waarom niet?</w:t>
      </w:r>
    </w:p>
    <w:p w:rsidR="0095544E" w:rsidRPr="006B3C6B" w:rsidRDefault="0095544E" w:rsidP="000D4ED3">
      <w:pPr>
        <w:pStyle w:val="Lijstalinea"/>
        <w:numPr>
          <w:ilvl w:val="0"/>
          <w:numId w:val="3"/>
        </w:numPr>
      </w:pPr>
      <w:r w:rsidRPr="006B3C6B">
        <w:t>Er gaat ‘niets’ door de verbindingsbuis. Werkt het nog als we die verwijderen?</w:t>
      </w:r>
    </w:p>
    <w:p w:rsidR="00367A75" w:rsidRPr="006B3C6B" w:rsidRDefault="00367A75" w:rsidP="000D4ED3">
      <w:pPr>
        <w:pStyle w:val="Lijstalinea"/>
        <w:numPr>
          <w:ilvl w:val="0"/>
          <w:numId w:val="3"/>
        </w:numPr>
      </w:pPr>
      <w:r w:rsidRPr="006B3C6B">
        <w:lastRenderedPageBreak/>
        <w:t>Wat denk je dat er gaat gebeuren als... (zie de website voor mogelijkheden.)</w:t>
      </w:r>
    </w:p>
    <w:p w:rsidR="0002123C" w:rsidRPr="006B3C6B" w:rsidRDefault="003D0BB9" w:rsidP="0002123C">
      <w:r w:rsidRPr="006B3C6B">
        <w:t xml:space="preserve">Met </w:t>
      </w:r>
      <w:r w:rsidR="0002123C" w:rsidRPr="006B3C6B">
        <w:t xml:space="preserve">kleurstoffen wordt de proef beter zichtbaar én interessanter. </w:t>
      </w:r>
      <w:r w:rsidRPr="006B3C6B">
        <w:t>Immers, z</w:t>
      </w:r>
      <w:r w:rsidR="0002123C" w:rsidRPr="006B3C6B">
        <w:t>ou de verklaring iets met chemische processen te maken kunnen hebben?</w:t>
      </w:r>
    </w:p>
    <w:p w:rsidR="003D0BB9" w:rsidRPr="006B3C6B" w:rsidRDefault="003D0BB9" w:rsidP="0002123C"/>
    <w:p w:rsidR="009E5219" w:rsidRPr="006B3C6B" w:rsidRDefault="009E5219" w:rsidP="009E5219">
      <w:pPr>
        <w:rPr>
          <w:b/>
        </w:rPr>
      </w:pPr>
      <w:r w:rsidRPr="006B3C6B">
        <w:rPr>
          <w:b/>
        </w:rPr>
        <w:t>Natuurkundige achtergrond</w:t>
      </w:r>
    </w:p>
    <w:p w:rsidR="00786F51" w:rsidRPr="006B3C6B" w:rsidRDefault="00786F51" w:rsidP="00786F51">
      <w:r w:rsidRPr="006B3C6B">
        <w:t xml:space="preserve">Uitleg voor de onderbouw </w:t>
      </w:r>
      <w:r w:rsidRPr="008919AD">
        <w:t>(gebruik figuur 2</w:t>
      </w:r>
      <w:r w:rsidR="008919AD">
        <w:t>). A</w:t>
      </w:r>
      <w:r w:rsidRPr="006B3C6B">
        <w:t>ls je een beetje water in de trechter gooi</w:t>
      </w:r>
      <w:r w:rsidR="000D4ED3">
        <w:t>t, gaat het niveau in de linker</w:t>
      </w:r>
      <w:r w:rsidRPr="006B3C6B">
        <w:t>fles omhoog. Er wordt luch</w:t>
      </w:r>
      <w:r w:rsidR="000D4ED3">
        <w:t>t door de slang naar de rechter</w:t>
      </w:r>
      <w:r w:rsidR="00C82DD8" w:rsidRPr="006B3C6B">
        <w:t>fles geduwd. Het water wordt daar naar beneden geduwd</w:t>
      </w:r>
      <w:r w:rsidR="00861D9C" w:rsidRPr="006B3C6B">
        <w:t>, en komt daardoor</w:t>
      </w:r>
      <w:r w:rsidR="00C82DD8" w:rsidRPr="006B3C6B">
        <w:t xml:space="preserve"> </w:t>
      </w:r>
      <w:r w:rsidR="00861D9C" w:rsidRPr="006B3C6B">
        <w:t>i</w:t>
      </w:r>
      <w:r w:rsidR="00C82DD8" w:rsidRPr="006B3C6B">
        <w:t>n het buisje rechts omhoog</w:t>
      </w:r>
      <w:r w:rsidRPr="006B3C6B">
        <w:t xml:space="preserve">. Het buisje van het ‘kraantje’ is maar smal, al gauw </w:t>
      </w:r>
      <w:r w:rsidR="00C82DD8" w:rsidRPr="006B3C6B">
        <w:t>gaat</w:t>
      </w:r>
      <w:r w:rsidRPr="006B3C6B">
        <w:t xml:space="preserve"> het water de bocht om en valt in de trechter. Da</w:t>
      </w:r>
      <w:r w:rsidR="00861D9C" w:rsidRPr="006B3C6B">
        <w:t>ar</w:t>
      </w:r>
      <w:r w:rsidRPr="006B3C6B">
        <w:t>n</w:t>
      </w:r>
      <w:r w:rsidR="00861D9C" w:rsidRPr="006B3C6B">
        <w:t>a</w:t>
      </w:r>
      <w:r w:rsidRPr="006B3C6B">
        <w:t xml:space="preserve"> b</w:t>
      </w:r>
      <w:r w:rsidR="00861D9C" w:rsidRPr="006B3C6B">
        <w:t>l</w:t>
      </w:r>
      <w:r w:rsidRPr="006B3C6B">
        <w:t>ij</w:t>
      </w:r>
      <w:r w:rsidR="00861D9C" w:rsidRPr="006B3C6B">
        <w:t>ft</w:t>
      </w:r>
      <w:r w:rsidRPr="006B3C6B">
        <w:t xml:space="preserve"> het water dat uit het kraantje komt ervoor zorgen dat het proces doorgaat.</w:t>
      </w:r>
      <w:r w:rsidR="00861D9C" w:rsidRPr="006B3C6B">
        <w:t xml:space="preserve"> </w:t>
      </w:r>
      <w:r w:rsidRPr="006B3C6B">
        <w:t>Het water stopt met lopen als het niveau</w:t>
      </w:r>
      <w:r w:rsidR="003D0BB9" w:rsidRPr="006B3C6B">
        <w:t>verschil</w:t>
      </w:r>
      <w:r w:rsidRPr="006B3C6B">
        <w:t xml:space="preserve"> in de flessen even hoog is, of </w:t>
      </w:r>
      <w:r w:rsidR="000A09E7">
        <w:t xml:space="preserve">als </w:t>
      </w:r>
      <w:r w:rsidR="000D4ED3">
        <w:t>de rechter</w:t>
      </w:r>
      <w:r w:rsidRPr="006B3C6B">
        <w:t>fles leeg</w:t>
      </w:r>
      <w:r w:rsidR="000A09E7">
        <w:t xml:space="preserve"> is</w:t>
      </w:r>
      <w:r w:rsidRPr="006B3C6B">
        <w:t>.</w:t>
      </w:r>
    </w:p>
    <w:p w:rsidR="001E7057" w:rsidRPr="006B3C6B" w:rsidRDefault="001E7057" w:rsidP="00786F51"/>
    <w:p w:rsidR="00786F51" w:rsidRPr="006B3C6B" w:rsidRDefault="001E7057" w:rsidP="00786F51">
      <w:r w:rsidRPr="006B3C6B">
        <w:t>Preciezer</w:t>
      </w:r>
      <w:r w:rsidR="00786F51" w:rsidRPr="006B3C6B">
        <w:t>: als de vloeistofkolom onder de trechter eenmaal is opgebouwd</w:t>
      </w:r>
      <w:r w:rsidR="00695982" w:rsidRPr="006B3C6B">
        <w:t>, en de stroming stabiel,</w:t>
      </w:r>
      <w:r w:rsidR="00786F51" w:rsidRPr="006B3C6B">
        <w:t xml:space="preserve"> </w:t>
      </w:r>
      <w:r w:rsidR="00A84846" w:rsidRPr="006B3C6B">
        <w:t xml:space="preserve">is de </w:t>
      </w:r>
      <w:r w:rsidR="00695982" w:rsidRPr="006B3C6B">
        <w:t>gas</w:t>
      </w:r>
      <w:r w:rsidR="00A84846" w:rsidRPr="006B3C6B">
        <w:t xml:space="preserve">druk boven de vloeistoffen </w:t>
      </w:r>
      <w:r w:rsidR="003D0BB9" w:rsidRPr="006B3C6B">
        <w:t xml:space="preserve">binnen </w:t>
      </w:r>
      <w:r w:rsidR="00A84846" w:rsidRPr="006B3C6B">
        <w:t>in be</w:t>
      </w:r>
      <w:r w:rsidR="00695982" w:rsidRPr="006B3C6B">
        <w:t>i</w:t>
      </w:r>
      <w:r w:rsidR="00A84846" w:rsidRPr="006B3C6B">
        <w:t xml:space="preserve">de </w:t>
      </w:r>
      <w:r w:rsidR="00695982" w:rsidRPr="006B3C6B">
        <w:t>flessen</w:t>
      </w:r>
      <w:r w:rsidR="00A84846" w:rsidRPr="006B3C6B">
        <w:t xml:space="preserve"> even groot.</w:t>
      </w:r>
      <w:r w:rsidR="00695982" w:rsidRPr="006B3C6B">
        <w:t xml:space="preserve"> De gasdruk boven de vloeistof in het trechtertje is ook altijd even groot als de atmosferische druk</w:t>
      </w:r>
      <w:r w:rsidRPr="006B3C6B">
        <w:t xml:space="preserve"> die</w:t>
      </w:r>
      <w:r w:rsidR="00695982" w:rsidRPr="006B3C6B">
        <w:t xml:space="preserve"> aan het uiteinde van het kraantje</w:t>
      </w:r>
      <w:r w:rsidR="00A84846" w:rsidRPr="006B3C6B">
        <w:t xml:space="preserve"> </w:t>
      </w:r>
      <w:r w:rsidR="00695982" w:rsidRPr="006B3C6B">
        <w:t xml:space="preserve">heerst. Het water blijft dus uit het kraantje stromen zolang de vloeistofkolom links hoger is dan die rechts. </w:t>
      </w:r>
      <w:r w:rsidRPr="006B3C6B">
        <w:t>Met Bernou</w:t>
      </w:r>
      <w:r w:rsidR="000D4ED3">
        <w:t>i</w:t>
      </w:r>
      <w:r w:rsidRPr="006B3C6B">
        <w:t xml:space="preserve">lli wordt de </w:t>
      </w:r>
      <w:r w:rsidR="00861D9C" w:rsidRPr="006B3C6B">
        <w:t>potentiële</w:t>
      </w:r>
      <w:r w:rsidR="000D4ED3">
        <w:t xml:space="preserve"> energie van het water</w:t>
      </w:r>
      <w:r w:rsidRPr="006B3C6B">
        <w:t xml:space="preserve">overschot in de linkerkolom dan omgezet in kinetische energie van het water dat uit het kraantje stroomt. </w:t>
      </w:r>
      <w:r w:rsidR="00786F51" w:rsidRPr="006B3C6B">
        <w:t>Er is sprake van een hevel: het water blijft stromen to</w:t>
      </w:r>
      <w:r w:rsidR="000D4ED3">
        <w:t>t er geen overschot aan potentië</w:t>
      </w:r>
      <w:r w:rsidR="00786F51" w:rsidRPr="006B3C6B">
        <w:t>le energie meer voor beschikbaar is</w:t>
      </w:r>
      <w:r w:rsidRPr="006B3C6B">
        <w:t>, dus als de rechterfles leeg is of de vloeistofkolommen even hoog</w:t>
      </w:r>
      <w:r w:rsidR="00786F51" w:rsidRPr="006B3C6B">
        <w:t>.</w:t>
      </w:r>
    </w:p>
    <w:p w:rsidR="009E5219" w:rsidRPr="006B3C6B" w:rsidRDefault="009E5219" w:rsidP="009E5219"/>
    <w:p w:rsidR="009E5219" w:rsidRPr="006B3C6B" w:rsidRDefault="009E5219" w:rsidP="009E5219">
      <w:pPr>
        <w:rPr>
          <w:b/>
        </w:rPr>
      </w:pPr>
      <w:r w:rsidRPr="006B3C6B">
        <w:rPr>
          <w:b/>
        </w:rPr>
        <w:t>Verder onderzoek</w:t>
      </w:r>
    </w:p>
    <w:p w:rsidR="00CD2678" w:rsidRPr="006B3C6B" w:rsidRDefault="000D4ED3" w:rsidP="009E5219">
      <w:r>
        <w:t>Lederman (1998</w:t>
      </w:r>
      <w:r w:rsidR="00642C18" w:rsidRPr="006B3C6B">
        <w:t xml:space="preserve">) beschrijft </w:t>
      </w:r>
      <w:r w:rsidR="003D0BB9" w:rsidRPr="006B3C6B">
        <w:t>met deze proef hoe diverse kenmerken van wetenschappelijk onderzoek aan leerlingen duidelijk kunnen worden op basis van hun eigen ervaringen. Zie het scenario op de site voor toelichting.</w:t>
      </w:r>
    </w:p>
    <w:p w:rsidR="00CD2678" w:rsidRPr="006B3C6B" w:rsidRDefault="00CD2678" w:rsidP="009E5219"/>
    <w:p w:rsidR="00D625EC" w:rsidRPr="006B3C6B" w:rsidRDefault="009E5219" w:rsidP="00F7040A">
      <w:r w:rsidRPr="006B3C6B">
        <w:rPr>
          <w:b/>
        </w:rPr>
        <w:t>Tips</w:t>
      </w:r>
      <w:r w:rsidRPr="006B3C6B">
        <w:rPr>
          <w:b/>
        </w:rPr>
        <w:br/>
      </w:r>
      <w:r w:rsidR="003414EA" w:rsidRPr="006B3C6B">
        <w:t>Controleer, a</w:t>
      </w:r>
      <w:r w:rsidR="00861D9C" w:rsidRPr="006B3C6B">
        <w:t>ls het niet ‘werkt’</w:t>
      </w:r>
      <w:r w:rsidR="003414EA" w:rsidRPr="006B3C6B">
        <w:t>,</w:t>
      </w:r>
      <w:r w:rsidR="00861D9C" w:rsidRPr="006B3C6B">
        <w:t xml:space="preserve"> </w:t>
      </w:r>
      <w:r w:rsidR="000A09E7">
        <w:t>of</w:t>
      </w:r>
      <w:r w:rsidR="00861D9C" w:rsidRPr="006B3C6B">
        <w:t xml:space="preserve"> de stoppen goed vastzit</w:t>
      </w:r>
      <w:r w:rsidR="003414EA" w:rsidRPr="006B3C6B">
        <w:t>t</w:t>
      </w:r>
      <w:r w:rsidR="00861D9C" w:rsidRPr="006B3C6B">
        <w:t xml:space="preserve">en </w:t>
      </w:r>
      <w:r w:rsidR="003414EA" w:rsidRPr="006B3C6B">
        <w:t>en</w:t>
      </w:r>
      <w:r w:rsidR="00861D9C" w:rsidRPr="006B3C6B">
        <w:t xml:space="preserve"> de lange buisjes tot het vloeistofniveau reiken </w:t>
      </w:r>
      <w:r w:rsidR="003414EA" w:rsidRPr="006B3C6B">
        <w:t>i</w:t>
      </w:r>
      <w:r w:rsidR="00861D9C" w:rsidRPr="006B3C6B">
        <w:t xml:space="preserve">n beide flessen. </w:t>
      </w:r>
      <w:r w:rsidR="003414EA" w:rsidRPr="006B3C6B">
        <w:t>Na afloop</w:t>
      </w:r>
      <w:r w:rsidR="00861D9C" w:rsidRPr="006B3C6B">
        <w:t xml:space="preserve"> kun je de stoppen uit de flessen trekken, omwisselen, en opnieuw beginnen. Er is wat vloeistof bij gekomen, pas op voor overstroming</w:t>
      </w:r>
      <w:r w:rsidR="003414EA" w:rsidRPr="006B3C6B">
        <w:t>.</w:t>
      </w:r>
    </w:p>
    <w:p w:rsidR="009E5219" w:rsidRPr="00B62776" w:rsidRDefault="009E5219" w:rsidP="00786F51">
      <w:pPr>
        <w:rPr>
          <w:rFonts w:asciiTheme="minorHAnsi" w:hAnsiTheme="minorHAnsi"/>
          <w:sz w:val="22"/>
          <w:szCs w:val="22"/>
        </w:rPr>
      </w:pPr>
    </w:p>
    <w:sectPr w:rsidR="009E5219" w:rsidRPr="00B62776" w:rsidSect="00264F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C50CF"/>
    <w:multiLevelType w:val="hybridMultilevel"/>
    <w:tmpl w:val="CE4A78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AE23554"/>
    <w:multiLevelType w:val="hybridMultilevel"/>
    <w:tmpl w:val="480089A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424F048D"/>
    <w:multiLevelType w:val="hybridMultilevel"/>
    <w:tmpl w:val="9F7269FA"/>
    <w:lvl w:ilvl="0" w:tplc="39EEC9E2">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219"/>
    <w:rsid w:val="0002123C"/>
    <w:rsid w:val="000A09E7"/>
    <w:rsid w:val="000D1FE0"/>
    <w:rsid w:val="000D49B3"/>
    <w:rsid w:val="000D4ED3"/>
    <w:rsid w:val="00154EA2"/>
    <w:rsid w:val="001E7057"/>
    <w:rsid w:val="00227AD8"/>
    <w:rsid w:val="00264F83"/>
    <w:rsid w:val="003414EA"/>
    <w:rsid w:val="00367A75"/>
    <w:rsid w:val="0039402E"/>
    <w:rsid w:val="003A19F8"/>
    <w:rsid w:val="003D0BB9"/>
    <w:rsid w:val="003F3313"/>
    <w:rsid w:val="0043172C"/>
    <w:rsid w:val="00460CD7"/>
    <w:rsid w:val="00585A10"/>
    <w:rsid w:val="00587960"/>
    <w:rsid w:val="00642C18"/>
    <w:rsid w:val="00695982"/>
    <w:rsid w:val="006B3C6B"/>
    <w:rsid w:val="00786F51"/>
    <w:rsid w:val="00861D9C"/>
    <w:rsid w:val="008919AD"/>
    <w:rsid w:val="00894180"/>
    <w:rsid w:val="009266FC"/>
    <w:rsid w:val="0095544E"/>
    <w:rsid w:val="009E5219"/>
    <w:rsid w:val="00A66538"/>
    <w:rsid w:val="00A84846"/>
    <w:rsid w:val="00B62776"/>
    <w:rsid w:val="00C82DD8"/>
    <w:rsid w:val="00CA1244"/>
    <w:rsid w:val="00CD2678"/>
    <w:rsid w:val="00D625EC"/>
    <w:rsid w:val="00DA1868"/>
    <w:rsid w:val="00E24331"/>
    <w:rsid w:val="00F7040A"/>
    <w:rsid w:val="00F759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D76B2-B8AC-4150-A0B4-F3773A6E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E5219"/>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3172C"/>
    <w:rPr>
      <w:rFonts w:ascii="Tahoma" w:hAnsi="Tahoma" w:cs="Tahoma"/>
      <w:sz w:val="16"/>
      <w:szCs w:val="16"/>
    </w:rPr>
  </w:style>
  <w:style w:type="character" w:customStyle="1" w:styleId="BallontekstChar">
    <w:name w:val="Ballontekst Char"/>
    <w:basedOn w:val="Standaardalinea-lettertype"/>
    <w:link w:val="Ballontekst"/>
    <w:uiPriority w:val="99"/>
    <w:semiHidden/>
    <w:rsid w:val="0043172C"/>
    <w:rPr>
      <w:rFonts w:ascii="Tahoma" w:eastAsia="Times New Roman" w:hAnsi="Tahoma" w:cs="Tahoma"/>
      <w:sz w:val="16"/>
      <w:szCs w:val="16"/>
      <w:lang w:eastAsia="nl-NL"/>
    </w:rPr>
  </w:style>
  <w:style w:type="character" w:styleId="Hyperlink">
    <w:name w:val="Hyperlink"/>
    <w:basedOn w:val="Standaardalinea-lettertype"/>
    <w:uiPriority w:val="99"/>
    <w:unhideWhenUsed/>
    <w:rsid w:val="00460CD7"/>
    <w:rPr>
      <w:color w:val="0000FF" w:themeColor="hyperlink"/>
      <w:u w:val="single"/>
    </w:rPr>
  </w:style>
  <w:style w:type="paragraph" w:styleId="Lijstalinea">
    <w:name w:val="List Paragraph"/>
    <w:basedOn w:val="Standaard"/>
    <w:uiPriority w:val="34"/>
    <w:qFormat/>
    <w:rsid w:val="000D4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von.nl/showdefysi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667</Words>
  <Characters>3673</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Dekkers</dc:creator>
  <cp:lastModifiedBy>H. Kramers-Pals</cp:lastModifiedBy>
  <cp:revision>3</cp:revision>
  <dcterms:created xsi:type="dcterms:W3CDTF">2015-02-24T19:35:00Z</dcterms:created>
  <dcterms:modified xsi:type="dcterms:W3CDTF">2015-02-24T19:36:00Z</dcterms:modified>
</cp:coreProperties>
</file>