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BC65" w14:textId="4864D6CE" w:rsidR="005F307A" w:rsidRPr="00DA103D" w:rsidRDefault="002C1F6A" w:rsidP="00753E18">
      <w:pPr>
        <w:spacing w:before="100" w:beforeAutospacing="1" w:after="100" w:afterAutospacing="1" w:line="276" w:lineRule="auto"/>
        <w:rPr>
          <w:b/>
          <w:sz w:val="44"/>
          <w:szCs w:val="44"/>
          <w:lang w:val="en-US"/>
        </w:rPr>
      </w:pPr>
      <w:r w:rsidRPr="00DA103D">
        <w:rPr>
          <w:b/>
          <w:sz w:val="44"/>
          <w:szCs w:val="44"/>
          <w:lang w:val="en-US"/>
        </w:rPr>
        <w:t xml:space="preserve">5 </w:t>
      </w:r>
      <w:r w:rsidR="003D7B0E" w:rsidRPr="00DA103D">
        <w:rPr>
          <w:b/>
          <w:sz w:val="44"/>
          <w:szCs w:val="44"/>
          <w:lang w:val="en-US"/>
        </w:rPr>
        <w:t>Essential Steps to C</w:t>
      </w:r>
      <w:r w:rsidR="00775868" w:rsidRPr="00DA103D">
        <w:rPr>
          <w:b/>
          <w:sz w:val="44"/>
          <w:szCs w:val="44"/>
          <w:lang w:val="en-US"/>
        </w:rPr>
        <w:t>hoosing Your Workplace Panic Alarm System</w:t>
      </w:r>
    </w:p>
    <w:p w14:paraId="1FC5ACD4" w14:textId="4F81B1D7" w:rsidR="008155C4" w:rsidRPr="007F50B4" w:rsidRDefault="000C4704" w:rsidP="003F3EF0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 xml:space="preserve">Employers are legally responsible under Health and Safety legislation to </w:t>
      </w:r>
      <w:r w:rsidR="008155C4" w:rsidRPr="007F50B4">
        <w:rPr>
          <w:sz w:val="24"/>
          <w:szCs w:val="24"/>
          <w:lang w:val="en-US"/>
        </w:rPr>
        <w:t>provide</w:t>
      </w:r>
      <w:r w:rsidRPr="007F50B4">
        <w:rPr>
          <w:sz w:val="24"/>
          <w:szCs w:val="24"/>
          <w:lang w:val="en-US"/>
        </w:rPr>
        <w:t xml:space="preserve"> safe working environments for their staff and for visit</w:t>
      </w:r>
      <w:r w:rsidR="009039D7" w:rsidRPr="007F50B4">
        <w:rPr>
          <w:sz w:val="24"/>
          <w:szCs w:val="24"/>
          <w:lang w:val="en-US"/>
        </w:rPr>
        <w:t>ors to</w:t>
      </w:r>
      <w:r w:rsidRPr="007F50B4">
        <w:rPr>
          <w:sz w:val="24"/>
          <w:szCs w:val="24"/>
          <w:lang w:val="en-US"/>
        </w:rPr>
        <w:t xml:space="preserve"> their premises. </w:t>
      </w:r>
      <w:r w:rsidR="008155C4" w:rsidRPr="007F50B4">
        <w:rPr>
          <w:sz w:val="24"/>
          <w:szCs w:val="24"/>
          <w:lang w:val="en-US"/>
        </w:rPr>
        <w:t xml:space="preserve">One way of achieving this is to install a </w:t>
      </w:r>
      <w:r w:rsidRPr="007F50B4">
        <w:rPr>
          <w:sz w:val="24"/>
          <w:szCs w:val="24"/>
          <w:lang w:val="en-US"/>
        </w:rPr>
        <w:t>panic alarm system</w:t>
      </w:r>
      <w:r w:rsidR="008C5FD3" w:rsidRPr="007F50B4">
        <w:rPr>
          <w:sz w:val="24"/>
          <w:szCs w:val="24"/>
          <w:lang w:val="en-US"/>
        </w:rPr>
        <w:t>, also known as a duress al</w:t>
      </w:r>
      <w:r w:rsidR="00B34ED0" w:rsidRPr="007F50B4">
        <w:rPr>
          <w:sz w:val="24"/>
          <w:szCs w:val="24"/>
          <w:lang w:val="en-US"/>
        </w:rPr>
        <w:t xml:space="preserve">arm system. </w:t>
      </w:r>
    </w:p>
    <w:p w14:paraId="56CC097E" w14:textId="3AADF24B" w:rsidR="008155C4" w:rsidRPr="007F50B4" w:rsidRDefault="00E453EF" w:rsidP="00EB3A77">
      <w:pPr>
        <w:spacing w:before="100" w:beforeAutospacing="1" w:after="480" w:line="276" w:lineRule="auto"/>
        <w:rPr>
          <w:sz w:val="24"/>
          <w:szCs w:val="24"/>
          <w:lang w:val="en-US"/>
        </w:rPr>
      </w:pPr>
      <w:r w:rsidRPr="007F50B4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382C57" wp14:editId="73F804CD">
                <wp:simplePos x="0" y="0"/>
                <wp:positionH relativeFrom="column">
                  <wp:posOffset>3009900</wp:posOffset>
                </wp:positionH>
                <wp:positionV relativeFrom="paragraph">
                  <wp:posOffset>573405</wp:posOffset>
                </wp:positionV>
                <wp:extent cx="2519680" cy="2519680"/>
                <wp:effectExtent l="0" t="0" r="0" b="0"/>
                <wp:wrapTight wrapText="bothSides">
                  <wp:wrapPolygon edited="0">
                    <wp:start x="8819" y="0"/>
                    <wp:lineTo x="7512" y="163"/>
                    <wp:lineTo x="3266" y="2123"/>
                    <wp:lineTo x="2286" y="3756"/>
                    <wp:lineTo x="1143" y="5226"/>
                    <wp:lineTo x="0" y="7839"/>
                    <wp:lineTo x="0" y="13228"/>
                    <wp:lineTo x="817" y="15677"/>
                    <wp:lineTo x="2450" y="18290"/>
                    <wp:lineTo x="6206" y="20903"/>
                    <wp:lineTo x="8492" y="21393"/>
                    <wp:lineTo x="12901" y="21393"/>
                    <wp:lineTo x="15188" y="20903"/>
                    <wp:lineTo x="18944" y="18290"/>
                    <wp:lineTo x="20577" y="15677"/>
                    <wp:lineTo x="21393" y="13228"/>
                    <wp:lineTo x="21393" y="7839"/>
                    <wp:lineTo x="20250" y="5226"/>
                    <wp:lineTo x="18617" y="3103"/>
                    <wp:lineTo x="18127" y="2123"/>
                    <wp:lineTo x="14044" y="163"/>
                    <wp:lineTo x="12575" y="0"/>
                    <wp:lineTo x="8819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519680"/>
                        </a:xfrm>
                        <a:prstGeom prst="ellipse">
                          <a:avLst/>
                        </a:prstGeom>
                        <a:solidFill>
                          <a:srgbClr val="17B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D300E" w14:textId="54538B93" w:rsidR="009A3AEA" w:rsidRPr="003F3EF0" w:rsidRDefault="009A3AEA" w:rsidP="009A3AEA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3F3EF0">
                              <w:rPr>
                                <w:i/>
                                <w:sz w:val="28"/>
                                <w:szCs w:val="28"/>
                              </w:rPr>
                              <w:t>In the UK, 642,000 incidents of violence at work were recorded in 2016/17</w:t>
                            </w:r>
                            <w:r w:rsidR="007F23E1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B593C56" w14:textId="77777777" w:rsidR="009A3AEA" w:rsidRPr="003F3EF0" w:rsidRDefault="009A3AEA" w:rsidP="009A3AE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F3EF0">
                              <w:rPr>
                                <w:b/>
                                <w:sz w:val="24"/>
                                <w:szCs w:val="24"/>
                              </w:rPr>
                              <w:t>Crime Survey for England and Wales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2C57" id="Oval 8" o:spid="_x0000_s1026" style="position:absolute;margin-left:237pt;margin-top:45.15pt;width:198.4pt;height:198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" fillcolor="#17b943" stroked="f" strokeweight="1pt">
                <v:stroke joinstyle="miter"/>
                <v:textbox>
                  <w:txbxContent>
                    <w:p w14:paraId="09ED300E" w14:textId="54538B93" w:rsidR="009A3AEA" w:rsidRPr="003F3EF0" w:rsidRDefault="009A3AEA" w:rsidP="009A3AEA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3F3EF0">
                        <w:rPr>
                          <w:i/>
                          <w:sz w:val="28"/>
                          <w:szCs w:val="28"/>
                        </w:rPr>
                        <w:t>In the UK, 642,000 incidents of violence at work were recorded in 2016/17</w:t>
                      </w:r>
                      <w:r w:rsidR="007F23E1">
                        <w:rPr>
                          <w:i/>
                          <w:sz w:val="28"/>
                          <w:szCs w:val="28"/>
                        </w:rPr>
                        <w:t>.</w:t>
                      </w:r>
                    </w:p>
                    <w:p w14:paraId="6B593C56" w14:textId="77777777" w:rsidR="009A3AEA" w:rsidRPr="003F3EF0" w:rsidRDefault="009A3AEA" w:rsidP="009A3AE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F3EF0">
                        <w:rPr>
                          <w:b/>
                          <w:sz w:val="24"/>
                          <w:szCs w:val="24"/>
                        </w:rPr>
                        <w:t>Crime Survey for England and Wales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7F50B4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D32FDB" wp14:editId="228F9B58">
                <wp:simplePos x="0" y="0"/>
                <wp:positionH relativeFrom="column">
                  <wp:posOffset>-47625</wp:posOffset>
                </wp:positionH>
                <wp:positionV relativeFrom="paragraph">
                  <wp:posOffset>573405</wp:posOffset>
                </wp:positionV>
                <wp:extent cx="2519680" cy="2519680"/>
                <wp:effectExtent l="0" t="0" r="0" b="0"/>
                <wp:wrapTight wrapText="bothSides">
                  <wp:wrapPolygon edited="0">
                    <wp:start x="8819" y="0"/>
                    <wp:lineTo x="7512" y="163"/>
                    <wp:lineTo x="3266" y="2123"/>
                    <wp:lineTo x="2286" y="3756"/>
                    <wp:lineTo x="1143" y="5226"/>
                    <wp:lineTo x="0" y="7839"/>
                    <wp:lineTo x="0" y="13228"/>
                    <wp:lineTo x="817" y="15677"/>
                    <wp:lineTo x="2450" y="18290"/>
                    <wp:lineTo x="6206" y="20903"/>
                    <wp:lineTo x="8492" y="21393"/>
                    <wp:lineTo x="12901" y="21393"/>
                    <wp:lineTo x="15188" y="20903"/>
                    <wp:lineTo x="18944" y="18290"/>
                    <wp:lineTo x="20577" y="15677"/>
                    <wp:lineTo x="21393" y="13228"/>
                    <wp:lineTo x="21393" y="7839"/>
                    <wp:lineTo x="20250" y="5226"/>
                    <wp:lineTo x="18617" y="3103"/>
                    <wp:lineTo x="18127" y="2123"/>
                    <wp:lineTo x="14044" y="163"/>
                    <wp:lineTo x="12575" y="0"/>
                    <wp:lineTo x="8819" y="0"/>
                  </wp:wrapPolygon>
                </wp:wrapTight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519680"/>
                        </a:xfrm>
                        <a:prstGeom prst="ellipse">
                          <a:avLst/>
                        </a:prstGeom>
                        <a:solidFill>
                          <a:srgbClr val="17B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6D08" w14:textId="77777777" w:rsidR="00262533" w:rsidRPr="00914C93" w:rsidRDefault="00262533" w:rsidP="00262533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14C93">
                              <w:rPr>
                                <w:i/>
                                <w:sz w:val="28"/>
                                <w:szCs w:val="28"/>
                              </w:rPr>
                              <w:t xml:space="preserve">Roughly two million Americans are victims of workplace violence each year. </w:t>
                            </w:r>
                          </w:p>
                          <w:p w14:paraId="213E025C" w14:textId="6EFC9841" w:rsidR="00262533" w:rsidRPr="003F3EF0" w:rsidRDefault="00262533" w:rsidP="002625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F3EF0">
                              <w:rPr>
                                <w:b/>
                                <w:sz w:val="24"/>
                                <w:szCs w:val="24"/>
                              </w:rPr>
                              <w:t>United States Department of Labour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32FDB" id="Oval 7" o:spid="_x0000_s1027" style="position:absolute;margin-left:-3.75pt;margin-top:45.15pt;width:198.4pt;height:198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" fillcolor="#17b943" stroked="f" strokeweight="1pt">
                <v:stroke joinstyle="miter"/>
                <v:textbox>
                  <w:txbxContent>
                    <w:p w14:paraId="466D6D08" w14:textId="77777777" w:rsidR="00262533" w:rsidRPr="00914C93" w:rsidRDefault="00262533" w:rsidP="00262533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14C93">
                        <w:rPr>
                          <w:i/>
                          <w:sz w:val="28"/>
                          <w:szCs w:val="28"/>
                        </w:rPr>
                        <w:t xml:space="preserve">Roughly two million Americans are victims of workplace violence each year. </w:t>
                      </w:r>
                    </w:p>
                    <w:p w14:paraId="213E025C" w14:textId="6EFC9841" w:rsidR="00262533" w:rsidRPr="003F3EF0" w:rsidRDefault="00262533" w:rsidP="0026253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F3EF0">
                        <w:rPr>
                          <w:b/>
                          <w:sz w:val="24"/>
                          <w:szCs w:val="24"/>
                        </w:rPr>
                        <w:t>United States Department of Labour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155C4" w:rsidRPr="007F50B4">
        <w:rPr>
          <w:sz w:val="24"/>
          <w:szCs w:val="24"/>
          <w:lang w:val="en-US"/>
        </w:rPr>
        <w:t xml:space="preserve">The </w:t>
      </w:r>
      <w:r w:rsidR="000315A0" w:rsidRPr="007F50B4">
        <w:rPr>
          <w:sz w:val="24"/>
          <w:szCs w:val="24"/>
          <w:lang w:val="en-US"/>
        </w:rPr>
        <w:t xml:space="preserve">following </w:t>
      </w:r>
      <w:r w:rsidR="008155C4" w:rsidRPr="007F50B4">
        <w:rPr>
          <w:sz w:val="24"/>
          <w:szCs w:val="24"/>
          <w:lang w:val="en-US"/>
        </w:rPr>
        <w:t>5 essential steps will help you to select a</w:t>
      </w:r>
      <w:r w:rsidR="00E23606" w:rsidRPr="007F50B4">
        <w:rPr>
          <w:sz w:val="24"/>
          <w:szCs w:val="24"/>
          <w:lang w:val="en-US"/>
        </w:rPr>
        <w:t xml:space="preserve"> </w:t>
      </w:r>
      <w:r w:rsidR="00364569" w:rsidRPr="007F50B4">
        <w:rPr>
          <w:sz w:val="24"/>
          <w:szCs w:val="24"/>
          <w:lang w:val="en-US"/>
        </w:rPr>
        <w:t>panic button</w:t>
      </w:r>
      <w:r w:rsidR="00E23606" w:rsidRPr="007F50B4">
        <w:rPr>
          <w:sz w:val="24"/>
          <w:szCs w:val="24"/>
          <w:lang w:val="en-US"/>
        </w:rPr>
        <w:t xml:space="preserve"> that meets the needs of your </w:t>
      </w:r>
      <w:r w:rsidR="00766C47" w:rsidRPr="007F50B4">
        <w:rPr>
          <w:sz w:val="24"/>
          <w:szCs w:val="24"/>
          <w:lang w:val="en-US"/>
        </w:rPr>
        <w:t>organization</w:t>
      </w:r>
      <w:r w:rsidR="00E23606" w:rsidRPr="007F50B4">
        <w:rPr>
          <w:sz w:val="24"/>
          <w:szCs w:val="24"/>
          <w:lang w:val="en-US"/>
        </w:rPr>
        <w:t>.</w:t>
      </w:r>
    </w:p>
    <w:p w14:paraId="2984D723" w14:textId="77777777" w:rsidR="00E453EF" w:rsidRPr="007F50B4" w:rsidRDefault="00E453EF" w:rsidP="000C4704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30C074A3" w14:textId="77777777" w:rsidR="00E453EF" w:rsidRPr="007F50B4" w:rsidRDefault="00E453EF" w:rsidP="000C4704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65FA4B40" w14:textId="77777777" w:rsidR="00E453EF" w:rsidRPr="007F50B4" w:rsidRDefault="00E453EF" w:rsidP="000C4704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1B8A1E5C" w14:textId="77777777" w:rsidR="00E453EF" w:rsidRPr="007F50B4" w:rsidRDefault="00E453EF" w:rsidP="000C4704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5E26A832" w14:textId="77777777" w:rsidR="00E453EF" w:rsidRPr="007F50B4" w:rsidRDefault="00E453EF" w:rsidP="000C4704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47F95478" w14:textId="77777777" w:rsidR="00E453EF" w:rsidRPr="007F50B4" w:rsidRDefault="00E453EF" w:rsidP="000C4704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1FA26E12" w14:textId="129CD8FC" w:rsidR="00E23606" w:rsidRPr="007F50B4" w:rsidRDefault="001C1D81" w:rsidP="001C1D81">
      <w:pPr>
        <w:spacing w:before="480" w:after="100" w:afterAutospacing="1" w:line="276" w:lineRule="auto"/>
        <w:rPr>
          <w:b/>
          <w:sz w:val="32"/>
          <w:szCs w:val="32"/>
          <w:lang w:val="en-US"/>
        </w:rPr>
      </w:pPr>
      <w:r w:rsidRPr="007F50B4">
        <w:rPr>
          <w:noProof/>
          <w:sz w:val="32"/>
          <w:szCs w:val="32"/>
          <w:lang w:val="en-US"/>
        </w:rPr>
        <mc:AlternateContent>
          <mc:Choice Requires="wps">
            <w:drawing>
              <wp:anchor distT="180340" distB="180340" distL="360045" distR="360045" simplePos="0" relativeHeight="251661312" behindDoc="1" locked="0" layoutInCell="1" allowOverlap="1" wp14:anchorId="647C46D8" wp14:editId="68B65BCE">
                <wp:simplePos x="0" y="0"/>
                <wp:positionH relativeFrom="column">
                  <wp:posOffset>3209925</wp:posOffset>
                </wp:positionH>
                <wp:positionV relativeFrom="page">
                  <wp:posOffset>6686550</wp:posOffset>
                </wp:positionV>
                <wp:extent cx="2552065" cy="3014345"/>
                <wp:effectExtent l="0" t="0" r="635" b="0"/>
                <wp:wrapTight wrapText="bothSides">
                  <wp:wrapPolygon edited="0">
                    <wp:start x="0" y="0"/>
                    <wp:lineTo x="0" y="21432"/>
                    <wp:lineTo x="21444" y="21432"/>
                    <wp:lineTo x="21444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30143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544A4" w14:textId="1F61F8DD" w:rsidR="008155C4" w:rsidRPr="008155C4" w:rsidRDefault="008155C4" w:rsidP="00164B66">
                            <w:pPr>
                              <w:shd w:val="clear" w:color="auto" w:fill="E7E6E6" w:themeFill="background2"/>
                              <w:spacing w:before="120" w:after="12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55C4">
                              <w:rPr>
                                <w:b/>
                                <w:sz w:val="28"/>
                                <w:szCs w:val="28"/>
                              </w:rPr>
                              <w:t>Business benefits of installing a panic alarm system:</w:t>
                            </w:r>
                          </w:p>
                          <w:p w14:paraId="017704F3" w14:textId="77777777" w:rsidR="008155C4" w:rsidRPr="001C1D81" w:rsidRDefault="008155C4" w:rsidP="008155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76" w:lineRule="auto"/>
                              <w:ind w:left="426" w:hanging="284"/>
                              <w:contextualSpacing w:val="0"/>
                            </w:pPr>
                            <w:r w:rsidRPr="001C1D81">
                              <w:t>Crates a safe working culture and peace of mind for employees.</w:t>
                            </w:r>
                          </w:p>
                          <w:p w14:paraId="4E0588B0" w14:textId="3BA07428" w:rsidR="008155C4" w:rsidRPr="001C1D81" w:rsidRDefault="008155C4" w:rsidP="008155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76" w:lineRule="auto"/>
                              <w:ind w:left="426" w:hanging="284"/>
                              <w:contextualSpacing w:val="0"/>
                            </w:pPr>
                            <w:r w:rsidRPr="001C1D81">
                              <w:t>Fewer incidents of work-related injury and ill health caused by violence and aggression</w:t>
                            </w:r>
                            <w:r w:rsidR="00F8109B">
                              <w:t>.</w:t>
                            </w:r>
                          </w:p>
                          <w:p w14:paraId="45599A6F" w14:textId="77777777" w:rsidR="008155C4" w:rsidRPr="001C1D81" w:rsidRDefault="008155C4" w:rsidP="008155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76" w:lineRule="auto"/>
                              <w:ind w:left="426" w:hanging="284"/>
                              <w:contextualSpacing w:val="0"/>
                            </w:pPr>
                            <w:r w:rsidRPr="001C1D81">
                              <w:t>Can help to meet ISO 45001 certification requirements.</w:t>
                            </w:r>
                          </w:p>
                          <w:p w14:paraId="6584AAF7" w14:textId="4E69635E" w:rsidR="008155C4" w:rsidRPr="001C1D81" w:rsidRDefault="00207DB5" w:rsidP="008155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76" w:lineRule="auto"/>
                              <w:ind w:left="426" w:hanging="284"/>
                              <w:contextualSpacing w:val="0"/>
                            </w:pPr>
                            <w:r w:rsidRPr="001C1D81">
                              <w:t>Can</w:t>
                            </w:r>
                            <w:r w:rsidR="008155C4" w:rsidRPr="001C1D81">
                              <w:t xml:space="preserve"> reduce insurance premiums.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7C46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2.75pt;margin-top:526.5pt;width:200.95pt;height:237.35pt;z-index:-251655168;visibility:visible;mso-wrap-style:square;mso-width-percent:0;mso-height-percent:200;mso-wrap-distance-left:28.35pt;mso-wrap-distance-top:14.2pt;mso-wrap-distance-right:28.35pt;mso-wrap-distance-bottom:14.2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" fillcolor="#e7e6e6 [3214]" stroked="f">
                <v:textbox style="mso-fit-shape-to-text:t">
                  <w:txbxContent>
                    <w:p w14:paraId="289544A4" w14:textId="1F61F8DD" w:rsidR="008155C4" w:rsidRPr="008155C4" w:rsidRDefault="008155C4" w:rsidP="00164B66">
                      <w:pPr>
                        <w:shd w:val="clear" w:color="auto" w:fill="E7E6E6" w:themeFill="background2"/>
                        <w:spacing w:before="120" w:after="120"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8155C4">
                        <w:rPr>
                          <w:b/>
                          <w:sz w:val="28"/>
                          <w:szCs w:val="28"/>
                        </w:rPr>
                        <w:t>Business benefits of installing a panic alarm system:</w:t>
                      </w:r>
                    </w:p>
                    <w:p w14:paraId="017704F3" w14:textId="77777777" w:rsidR="008155C4" w:rsidRPr="001C1D81" w:rsidRDefault="008155C4" w:rsidP="008155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76" w:lineRule="auto"/>
                        <w:ind w:left="426" w:hanging="284"/>
                        <w:contextualSpacing w:val="0"/>
                      </w:pPr>
                      <w:r w:rsidRPr="001C1D81">
                        <w:t>Crates a safe working culture and peace of mind for employees.</w:t>
                      </w:r>
                    </w:p>
                    <w:p w14:paraId="4E0588B0" w14:textId="3BA07428" w:rsidR="008155C4" w:rsidRPr="001C1D81" w:rsidRDefault="008155C4" w:rsidP="008155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76" w:lineRule="auto"/>
                        <w:ind w:left="426" w:hanging="284"/>
                        <w:contextualSpacing w:val="0"/>
                      </w:pPr>
                      <w:r w:rsidRPr="001C1D81">
                        <w:t>Fewer incidents of work-related injury and ill health caused by violence and aggression</w:t>
                      </w:r>
                      <w:r w:rsidR="00F8109B">
                        <w:t>.</w:t>
                      </w:r>
                    </w:p>
                    <w:p w14:paraId="45599A6F" w14:textId="77777777" w:rsidR="008155C4" w:rsidRPr="001C1D81" w:rsidRDefault="008155C4" w:rsidP="008155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76" w:lineRule="auto"/>
                        <w:ind w:left="426" w:hanging="284"/>
                        <w:contextualSpacing w:val="0"/>
                      </w:pPr>
                      <w:r w:rsidRPr="001C1D81">
                        <w:t>Can help to meet ISO 45001 certification requirements.</w:t>
                      </w:r>
                    </w:p>
                    <w:p w14:paraId="6584AAF7" w14:textId="4E69635E" w:rsidR="008155C4" w:rsidRPr="001C1D81" w:rsidRDefault="00207DB5" w:rsidP="008155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76" w:lineRule="auto"/>
                        <w:ind w:left="426" w:hanging="284"/>
                        <w:contextualSpacing w:val="0"/>
                      </w:pPr>
                      <w:r w:rsidRPr="001C1D81">
                        <w:t>Can</w:t>
                      </w:r>
                      <w:r w:rsidR="008155C4" w:rsidRPr="001C1D81">
                        <w:t xml:space="preserve"> reduce insurance premiums.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23606" w:rsidRPr="007F50B4">
        <w:rPr>
          <w:b/>
          <w:sz w:val="32"/>
          <w:szCs w:val="32"/>
          <w:lang w:val="en-US"/>
        </w:rPr>
        <w:t xml:space="preserve">STEP 1: Assess your </w:t>
      </w:r>
      <w:r w:rsidR="00766C47" w:rsidRPr="007F50B4">
        <w:rPr>
          <w:b/>
          <w:sz w:val="32"/>
          <w:szCs w:val="32"/>
          <w:lang w:val="en-US"/>
        </w:rPr>
        <w:t>organization</w:t>
      </w:r>
    </w:p>
    <w:p w14:paraId="39F792DA" w14:textId="6DBD7B0F" w:rsidR="00E23606" w:rsidRPr="007F50B4" w:rsidRDefault="00E23606" w:rsidP="00E23606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 xml:space="preserve">All business should evaluate the level of risk and vulnerability in their working environment(s) and determine if a panic button is needed. </w:t>
      </w:r>
    </w:p>
    <w:p w14:paraId="69C9818C" w14:textId="0E1183AB" w:rsidR="00E23606" w:rsidRPr="007F50B4" w:rsidRDefault="00E23606" w:rsidP="00E23606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 xml:space="preserve">Here are some examples of </w:t>
      </w:r>
      <w:r w:rsidR="00766C47" w:rsidRPr="007F50B4">
        <w:rPr>
          <w:sz w:val="24"/>
          <w:szCs w:val="24"/>
          <w:lang w:val="en-US"/>
        </w:rPr>
        <w:t>organizations</w:t>
      </w:r>
      <w:r w:rsidRPr="007F50B4">
        <w:rPr>
          <w:sz w:val="24"/>
          <w:szCs w:val="24"/>
          <w:lang w:val="en-US"/>
        </w:rPr>
        <w:t xml:space="preserve"> that are highly likely to benefit from a panic alarm system:</w:t>
      </w:r>
    </w:p>
    <w:p w14:paraId="7A5D80C9" w14:textId="0582F781" w:rsidR="006D26E3" w:rsidRPr="007F50B4" w:rsidRDefault="00E23606" w:rsidP="00E23606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Healthcare providers</w:t>
      </w:r>
      <w:r w:rsidR="006D26E3" w:rsidRPr="007F50B4">
        <w:rPr>
          <w:b/>
          <w:sz w:val="28"/>
          <w:szCs w:val="28"/>
          <w:lang w:val="en-US"/>
        </w:rPr>
        <w:t>:</w:t>
      </w:r>
    </w:p>
    <w:p w14:paraId="727BB538" w14:textId="0C9C451E" w:rsidR="00E23606" w:rsidRPr="007F50B4" w:rsidRDefault="005226A6" w:rsidP="00E23606">
      <w:pPr>
        <w:spacing w:before="100" w:beforeAutospacing="1" w:after="100" w:afterAutospacing="1" w:line="276" w:lineRule="auto"/>
        <w:rPr>
          <w:b/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Patients can become</w:t>
      </w:r>
      <w:r w:rsidR="00A55AC4" w:rsidRPr="007F50B4">
        <w:rPr>
          <w:sz w:val="24"/>
          <w:szCs w:val="24"/>
          <w:lang w:val="en-US"/>
        </w:rPr>
        <w:t xml:space="preserve"> </w:t>
      </w:r>
      <w:r w:rsidR="006D26E3" w:rsidRPr="007F50B4">
        <w:rPr>
          <w:sz w:val="24"/>
          <w:szCs w:val="24"/>
          <w:lang w:val="en-US"/>
        </w:rPr>
        <w:t>violent and aggressive or suddenly ill</w:t>
      </w:r>
      <w:r w:rsidR="00A55AC4" w:rsidRPr="007F50B4">
        <w:rPr>
          <w:sz w:val="24"/>
          <w:szCs w:val="24"/>
          <w:lang w:val="en-US"/>
        </w:rPr>
        <w:t xml:space="preserve"> in a one-to-one consultation</w:t>
      </w:r>
      <w:r w:rsidR="006D26E3" w:rsidRPr="007F50B4">
        <w:rPr>
          <w:sz w:val="24"/>
          <w:szCs w:val="24"/>
          <w:lang w:val="en-US"/>
        </w:rPr>
        <w:t>.</w:t>
      </w:r>
      <w:r w:rsidR="005A48C5" w:rsidRPr="007F50B4">
        <w:rPr>
          <w:sz w:val="24"/>
          <w:szCs w:val="24"/>
          <w:lang w:val="en-US"/>
        </w:rPr>
        <w:t xml:space="preserve"> Having a quick and effective means of raising assistance is essential for the health and safety of both consultants and patients. </w:t>
      </w:r>
    </w:p>
    <w:p w14:paraId="0EE40BA0" w14:textId="7B76DD1F" w:rsidR="00E23606" w:rsidRPr="007F50B4" w:rsidRDefault="00E23606" w:rsidP="00E23606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lastRenderedPageBreak/>
        <w:t>Government agencies</w:t>
      </w:r>
      <w:r w:rsidR="006D26E3" w:rsidRPr="007F50B4">
        <w:rPr>
          <w:b/>
          <w:sz w:val="28"/>
          <w:szCs w:val="28"/>
          <w:lang w:val="en-US"/>
        </w:rPr>
        <w:t>:</w:t>
      </w:r>
    </w:p>
    <w:p w14:paraId="1A0DF79C" w14:textId="0D1D9996" w:rsidR="006D26E3" w:rsidRPr="007F50B4" w:rsidRDefault="006D26E3" w:rsidP="00E23606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 xml:space="preserve">Council offices, libraries and other government offices </w:t>
      </w:r>
      <w:r w:rsidR="005A48C5" w:rsidRPr="007F50B4">
        <w:rPr>
          <w:sz w:val="24"/>
          <w:szCs w:val="24"/>
          <w:lang w:val="en-US"/>
        </w:rPr>
        <w:t>have front-line staff that deal with the public on a day-to-day basis, often handling complaints and enquiries. Violence and aggression can escalate quickly in these situations</w:t>
      </w:r>
      <w:r w:rsidR="005E6F2E" w:rsidRPr="007F50B4">
        <w:rPr>
          <w:sz w:val="24"/>
          <w:szCs w:val="24"/>
          <w:lang w:val="en-US"/>
        </w:rPr>
        <w:t>. Having a</w:t>
      </w:r>
      <w:r w:rsidR="005E540F" w:rsidRPr="007F50B4">
        <w:rPr>
          <w:sz w:val="24"/>
          <w:szCs w:val="24"/>
          <w:lang w:val="en-US"/>
        </w:rPr>
        <w:t xml:space="preserve"> duress</w:t>
      </w:r>
      <w:r w:rsidR="005E6F2E" w:rsidRPr="007F50B4">
        <w:rPr>
          <w:sz w:val="24"/>
          <w:szCs w:val="24"/>
          <w:lang w:val="en-US"/>
        </w:rPr>
        <w:t xml:space="preserve"> system in place can reduce the frequency and severity of such incidents.</w:t>
      </w:r>
    </w:p>
    <w:p w14:paraId="5D9EAA5A" w14:textId="61E5341B" w:rsidR="00E23606" w:rsidRPr="007F50B4" w:rsidRDefault="00E23606" w:rsidP="00E23606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Education providers</w:t>
      </w:r>
      <w:r w:rsidR="005B1966" w:rsidRPr="007F50B4">
        <w:rPr>
          <w:b/>
          <w:sz w:val="28"/>
          <w:szCs w:val="28"/>
          <w:lang w:val="en-US"/>
        </w:rPr>
        <w:t>:</w:t>
      </w:r>
    </w:p>
    <w:p w14:paraId="71D2C724" w14:textId="21893E07" w:rsidR="005A48C5" w:rsidRPr="007F50B4" w:rsidRDefault="00D66E2D" w:rsidP="00E23606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</w:t>
      </w:r>
      <w:r w:rsidR="005A48C5" w:rsidRPr="007F50B4">
        <w:rPr>
          <w:sz w:val="24"/>
          <w:szCs w:val="24"/>
          <w:lang w:val="en-US"/>
        </w:rPr>
        <w:t xml:space="preserve">eacher </w:t>
      </w:r>
      <w:r>
        <w:rPr>
          <w:sz w:val="24"/>
          <w:szCs w:val="24"/>
          <w:lang w:val="en-US"/>
        </w:rPr>
        <w:t>is</w:t>
      </w:r>
      <w:r w:rsidR="005A48C5" w:rsidRPr="007F50B4">
        <w:rPr>
          <w:sz w:val="24"/>
          <w:szCs w:val="24"/>
          <w:lang w:val="en-US"/>
        </w:rPr>
        <w:t xml:space="preserve"> often the only member of staff in a room full of students for which they are responsible. A panic alarm system can raise support in the event of the teacher or a student becom</w:t>
      </w:r>
      <w:r w:rsidR="00720F6B" w:rsidRPr="007F50B4">
        <w:rPr>
          <w:sz w:val="24"/>
          <w:szCs w:val="24"/>
          <w:lang w:val="en-US"/>
        </w:rPr>
        <w:t>ing</w:t>
      </w:r>
      <w:r w:rsidR="005A48C5" w:rsidRPr="007F50B4">
        <w:rPr>
          <w:sz w:val="24"/>
          <w:szCs w:val="24"/>
          <w:lang w:val="en-US"/>
        </w:rPr>
        <w:t xml:space="preserve"> ill, or </w:t>
      </w:r>
      <w:r w:rsidR="00720F6B" w:rsidRPr="007F50B4">
        <w:rPr>
          <w:sz w:val="24"/>
          <w:szCs w:val="24"/>
          <w:lang w:val="en-US"/>
        </w:rPr>
        <w:t xml:space="preserve">in </w:t>
      </w:r>
      <w:r w:rsidR="005A48C5" w:rsidRPr="007F50B4">
        <w:rPr>
          <w:sz w:val="24"/>
          <w:szCs w:val="24"/>
          <w:lang w:val="en-US"/>
        </w:rPr>
        <w:t>an incident of violence and aggression.</w:t>
      </w:r>
    </w:p>
    <w:p w14:paraId="2AFA2580" w14:textId="15950810" w:rsidR="00E23606" w:rsidRPr="007F50B4" w:rsidRDefault="00E23606" w:rsidP="00E23606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Public-facing businesses</w:t>
      </w:r>
      <w:r w:rsidR="00F8109B" w:rsidRPr="007F50B4">
        <w:rPr>
          <w:b/>
          <w:sz w:val="28"/>
          <w:szCs w:val="28"/>
          <w:lang w:val="en-US"/>
        </w:rPr>
        <w:t>:</w:t>
      </w:r>
    </w:p>
    <w:p w14:paraId="5025A9B4" w14:textId="615F8427" w:rsidR="005A48C5" w:rsidRPr="007F50B4" w:rsidRDefault="005A48C5" w:rsidP="00E23606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Receptionists</w:t>
      </w:r>
      <w:r w:rsidR="005E6F2E" w:rsidRPr="007F50B4">
        <w:rPr>
          <w:sz w:val="24"/>
          <w:szCs w:val="24"/>
          <w:lang w:val="en-US"/>
        </w:rPr>
        <w:t xml:space="preserve"> </w:t>
      </w:r>
      <w:r w:rsidRPr="007F50B4">
        <w:rPr>
          <w:sz w:val="24"/>
          <w:szCs w:val="24"/>
          <w:lang w:val="en-US"/>
        </w:rPr>
        <w:t xml:space="preserve">and front of house staff </w:t>
      </w:r>
      <w:r w:rsidR="005E6F2E" w:rsidRPr="007F50B4">
        <w:rPr>
          <w:sz w:val="24"/>
          <w:szCs w:val="24"/>
          <w:lang w:val="en-US"/>
        </w:rPr>
        <w:t xml:space="preserve">deal with the public every day. </w:t>
      </w:r>
      <w:r w:rsidR="00644AB2" w:rsidRPr="007F50B4">
        <w:rPr>
          <w:sz w:val="24"/>
          <w:szCs w:val="24"/>
          <w:lang w:val="en-US"/>
        </w:rPr>
        <w:t>T</w:t>
      </w:r>
      <w:r w:rsidR="005E6F2E" w:rsidRPr="007F50B4">
        <w:rPr>
          <w:sz w:val="24"/>
          <w:szCs w:val="24"/>
          <w:lang w:val="en-US"/>
        </w:rPr>
        <w:t xml:space="preserve">hat means dealing with rude, aggressive and sometimes threatening and confrontational </w:t>
      </w:r>
      <w:r w:rsidR="00766C47" w:rsidRPr="007F50B4">
        <w:rPr>
          <w:sz w:val="24"/>
          <w:szCs w:val="24"/>
          <w:lang w:val="en-US"/>
        </w:rPr>
        <w:t>behavior</w:t>
      </w:r>
      <w:r w:rsidR="005E6F2E" w:rsidRPr="007F50B4">
        <w:rPr>
          <w:sz w:val="24"/>
          <w:szCs w:val="24"/>
          <w:lang w:val="en-US"/>
        </w:rPr>
        <w:t xml:space="preserve"> at times. Installing a </w:t>
      </w:r>
      <w:r w:rsidR="005E540F" w:rsidRPr="007F50B4">
        <w:rPr>
          <w:sz w:val="24"/>
          <w:szCs w:val="24"/>
          <w:lang w:val="en-US"/>
        </w:rPr>
        <w:t>duress</w:t>
      </w:r>
      <w:r w:rsidR="005E6F2E" w:rsidRPr="007F50B4">
        <w:rPr>
          <w:sz w:val="24"/>
          <w:szCs w:val="24"/>
          <w:lang w:val="en-US"/>
        </w:rPr>
        <w:t xml:space="preserve"> alarm can prevent incidents of violence and aggression, reduce the severity of incidents and provide peace of mind to staff on the ground. </w:t>
      </w:r>
    </w:p>
    <w:p w14:paraId="798C5554" w14:textId="306AD636" w:rsidR="00E35AA8" w:rsidRPr="007F50B4" w:rsidRDefault="005E6F2E" w:rsidP="00117084">
      <w:pPr>
        <w:spacing w:before="100" w:beforeAutospacing="1" w:after="480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Always w</w:t>
      </w:r>
      <w:r w:rsidR="00E23606" w:rsidRPr="007F50B4">
        <w:rPr>
          <w:sz w:val="24"/>
          <w:szCs w:val="24"/>
          <w:lang w:val="en-US"/>
        </w:rPr>
        <w:t xml:space="preserve">ork with your health and safety lead to establish your </w:t>
      </w:r>
      <w:r w:rsidR="00766C47" w:rsidRPr="007F50B4">
        <w:rPr>
          <w:sz w:val="24"/>
          <w:szCs w:val="24"/>
          <w:lang w:val="en-US"/>
        </w:rPr>
        <w:t>organization’s</w:t>
      </w:r>
      <w:r w:rsidR="00E23606" w:rsidRPr="007F50B4">
        <w:rPr>
          <w:sz w:val="24"/>
          <w:szCs w:val="24"/>
          <w:lang w:val="en-US"/>
        </w:rPr>
        <w:t xml:space="preserve"> requirements.</w:t>
      </w:r>
    </w:p>
    <w:p w14:paraId="4BAD2A43" w14:textId="05F7412F" w:rsidR="00E23606" w:rsidRPr="007F50B4" w:rsidRDefault="00E23606" w:rsidP="000C4704">
      <w:pPr>
        <w:spacing w:before="100" w:beforeAutospacing="1" w:after="100" w:afterAutospacing="1" w:line="276" w:lineRule="auto"/>
        <w:rPr>
          <w:b/>
          <w:sz w:val="32"/>
          <w:szCs w:val="32"/>
          <w:lang w:val="en-US"/>
        </w:rPr>
      </w:pPr>
      <w:r w:rsidRPr="007F50B4">
        <w:rPr>
          <w:b/>
          <w:sz w:val="32"/>
          <w:szCs w:val="32"/>
          <w:lang w:val="en-US"/>
        </w:rPr>
        <w:t xml:space="preserve">STEP 2: </w:t>
      </w:r>
      <w:r w:rsidR="005E6F2E" w:rsidRPr="007F50B4">
        <w:rPr>
          <w:b/>
          <w:sz w:val="32"/>
          <w:szCs w:val="32"/>
          <w:lang w:val="en-US"/>
        </w:rPr>
        <w:t>Wall-mounted</w:t>
      </w:r>
      <w:r w:rsidRPr="007F50B4">
        <w:rPr>
          <w:b/>
          <w:sz w:val="32"/>
          <w:szCs w:val="32"/>
          <w:lang w:val="en-US"/>
        </w:rPr>
        <w:t xml:space="preserve"> ‘v’ software-based system</w:t>
      </w:r>
    </w:p>
    <w:p w14:paraId="25E070CC" w14:textId="57E5CC03" w:rsidR="005E6F2E" w:rsidRPr="007F50B4" w:rsidRDefault="005E6F2E" w:rsidP="005E6F2E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Panic alarm technology is rapidly evolving. You can choo</w:t>
      </w:r>
      <w:r w:rsidR="00ED0AF5" w:rsidRPr="007F50B4">
        <w:rPr>
          <w:sz w:val="24"/>
          <w:szCs w:val="24"/>
          <w:lang w:val="en-US"/>
        </w:rPr>
        <w:t>se to install a t</w:t>
      </w:r>
      <w:r w:rsidRPr="007F50B4">
        <w:rPr>
          <w:sz w:val="24"/>
          <w:szCs w:val="24"/>
          <w:lang w:val="en-US"/>
        </w:rPr>
        <w:t xml:space="preserve">raditional wall-mounted system or </w:t>
      </w:r>
      <w:r w:rsidR="00ED0AF5" w:rsidRPr="007F50B4">
        <w:rPr>
          <w:sz w:val="24"/>
          <w:szCs w:val="24"/>
          <w:lang w:val="en-US"/>
        </w:rPr>
        <w:t xml:space="preserve">opt for a </w:t>
      </w:r>
      <w:r w:rsidRPr="007F50B4">
        <w:rPr>
          <w:sz w:val="24"/>
          <w:szCs w:val="24"/>
          <w:lang w:val="en-US"/>
        </w:rPr>
        <w:t>software-based system</w:t>
      </w:r>
      <w:r w:rsidR="00ED0AF5" w:rsidRPr="007F50B4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7"/>
        <w:gridCol w:w="3578"/>
        <w:gridCol w:w="3588"/>
      </w:tblGrid>
      <w:tr w:rsidR="00F505DF" w:rsidRPr="007F50B4" w14:paraId="65E429A4" w14:textId="77777777" w:rsidTr="005C07AE">
        <w:tc>
          <w:tcPr>
            <w:tcW w:w="1838" w:type="dxa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</w:tcPr>
          <w:p w14:paraId="2BB7DBC6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17B943"/>
          </w:tcPr>
          <w:p w14:paraId="47771405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t>Wall-mounted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17B943"/>
          </w:tcPr>
          <w:p w14:paraId="3E47DC88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t>Software-based</w:t>
            </w:r>
          </w:p>
        </w:tc>
      </w:tr>
      <w:tr w:rsidR="00F505DF" w:rsidRPr="007F50B4" w14:paraId="5EE07DCF" w14:textId="77777777" w:rsidTr="00164B66">
        <w:tc>
          <w:tcPr>
            <w:tcW w:w="183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2D050"/>
            <w:vAlign w:val="center"/>
          </w:tcPr>
          <w:p w14:paraId="7D1E696B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t>System type: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12BF1CD8" w14:textId="7FF9D94D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Hardwired into your establishment’s phone line.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48C23E65" w14:textId="33AA5682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Built into computer network system and installed on mobile devices.</w:t>
            </w:r>
          </w:p>
        </w:tc>
      </w:tr>
      <w:tr w:rsidR="00F505DF" w:rsidRPr="007F50B4" w14:paraId="025915AE" w14:textId="77777777" w:rsidTr="00164B66">
        <w:tc>
          <w:tcPr>
            <w:tcW w:w="183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2D050"/>
            <w:vAlign w:val="center"/>
          </w:tcPr>
          <w:p w14:paraId="65475539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t>Ease of access to alarms: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7C9D628A" w14:textId="77777777" w:rsidR="00F505DF" w:rsidRPr="007F50B4" w:rsidRDefault="00F505DF" w:rsidP="00FF7B6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Alarm installation points are limited by the physical infrastructure of the premises. </w:t>
            </w:r>
          </w:p>
          <w:p w14:paraId="3CDA4B7C" w14:textId="2BB5365C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A person must </w:t>
            </w:r>
            <w:r w:rsidR="005F051D"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be located next to </w:t>
            </w:r>
            <w:r w:rsidR="004D66C4"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the </w:t>
            </w: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button in order to raise the alarm.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1D8E978F" w14:textId="77777777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Employees can access the system wherever they are via desktop/laptop/mobile/lanyard.</w:t>
            </w:r>
          </w:p>
        </w:tc>
      </w:tr>
      <w:tr w:rsidR="00F505DF" w:rsidRPr="007F50B4" w14:paraId="2F42CD49" w14:textId="77777777" w:rsidTr="00164B66">
        <w:tc>
          <w:tcPr>
            <w:tcW w:w="183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2D050"/>
            <w:vAlign w:val="center"/>
          </w:tcPr>
          <w:p w14:paraId="2EA167B0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lastRenderedPageBreak/>
              <w:t>Installation, testing, updating and expansion: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01139C9E" w14:textId="77777777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Costly and disruptive to day-to-day operations.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686BFD10" w14:textId="77777777" w:rsidR="00F505DF" w:rsidRPr="007F50B4" w:rsidRDefault="00F505DF" w:rsidP="00FF7B6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Low installation costs with minimal operational disruption.</w:t>
            </w:r>
          </w:p>
          <w:p w14:paraId="11D83A57" w14:textId="77777777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Scalable — can easily grow with your business and be updated with minimal cost and disruption.</w:t>
            </w:r>
          </w:p>
        </w:tc>
      </w:tr>
      <w:tr w:rsidR="00F505DF" w:rsidRPr="007F50B4" w14:paraId="46630D5B" w14:textId="77777777" w:rsidTr="00164B66">
        <w:tc>
          <w:tcPr>
            <w:tcW w:w="183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2D050"/>
            <w:vAlign w:val="center"/>
          </w:tcPr>
          <w:p w14:paraId="30CA2D68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t>Communication system: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573CB7FC" w14:textId="77777777" w:rsidR="00F505DF" w:rsidRPr="007F50B4" w:rsidRDefault="00F505DF" w:rsidP="00FF7B6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Networked to a central monitoring station that then alerts responders.</w:t>
            </w:r>
          </w:p>
          <w:p w14:paraId="4F6B2A25" w14:textId="35366D9C" w:rsidR="00F505DF" w:rsidRPr="007F50B4" w:rsidRDefault="00F505DF" w:rsidP="007A5A4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Only </w:t>
            </w:r>
            <w:r w:rsidR="00E659FF"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available to </w:t>
            </w:r>
            <w:r w:rsidR="00243D38"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a core of </w:t>
            </w:r>
            <w:r w:rsidR="000357DD" w:rsidRPr="007F50B4">
              <w:rPr>
                <w:color w:val="262626" w:themeColor="text1" w:themeTint="D9"/>
                <w:sz w:val="24"/>
                <w:szCs w:val="24"/>
                <w:lang w:val="en-US"/>
              </w:rPr>
              <w:t>respon</w:t>
            </w:r>
            <w:r w:rsidR="00243D38"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ders </w:t>
            </w: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—risk of unalerted staff walking into a vulnerable situation.</w:t>
            </w:r>
          </w:p>
          <w:p w14:paraId="5D3CA0FC" w14:textId="77777777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Radio/pager-based communication — risk of alerting the threat to the response plan.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79F8D1B0" w14:textId="77777777" w:rsidR="00F505DF" w:rsidRPr="007F50B4" w:rsidRDefault="00F505DF" w:rsidP="00FF7B6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Responders alerted directly and immediately, reducing response times. </w:t>
            </w:r>
          </w:p>
          <w:p w14:paraId="59914D97" w14:textId="3E6D663B" w:rsidR="00F505DF" w:rsidRPr="007F50B4" w:rsidRDefault="00FC3EE9" w:rsidP="00FF7B6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All personnel have access and can respond. R</w:t>
            </w:r>
            <w:r w:rsidR="00F505DF" w:rsidRPr="007F50B4">
              <w:rPr>
                <w:color w:val="262626" w:themeColor="text1" w:themeTint="D9"/>
                <w:sz w:val="24"/>
                <w:szCs w:val="24"/>
                <w:lang w:val="en-US"/>
              </w:rPr>
              <w:t>educe</w:t>
            </w: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s</w:t>
            </w:r>
            <w:r w:rsidR="00F505DF"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 the potential for staff to walk into a dangerous situation.</w:t>
            </w:r>
          </w:p>
          <w:p w14:paraId="365A6F0D" w14:textId="77777777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Discreet on-screen communication — a fully coordinated response that provides reassurance to the employee in distress without alerting the threat.</w:t>
            </w:r>
          </w:p>
        </w:tc>
      </w:tr>
      <w:tr w:rsidR="00F505DF" w:rsidRPr="007F50B4" w14:paraId="523A601B" w14:textId="77777777" w:rsidTr="00164B66">
        <w:tc>
          <w:tcPr>
            <w:tcW w:w="183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92D050"/>
            <w:vAlign w:val="center"/>
          </w:tcPr>
          <w:p w14:paraId="61042869" w14:textId="77777777" w:rsidR="00F505DF" w:rsidRPr="007F50B4" w:rsidRDefault="00F505DF" w:rsidP="00FF7B68">
            <w:pPr>
              <w:spacing w:before="60" w:after="60" w:line="276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F50B4">
              <w:rPr>
                <w:b/>
                <w:color w:val="FFFFFF" w:themeColor="background1"/>
                <w:sz w:val="24"/>
                <w:szCs w:val="24"/>
                <w:lang w:val="en-US"/>
              </w:rPr>
              <w:t>Alert location intelligence: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778F2181" w14:textId="77777777" w:rsidR="00F505DF" w:rsidRPr="007F50B4" w:rsidRDefault="00F505DF" w:rsidP="007A5A4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Identifies the room/zone in which the alarm has been raised. </w:t>
            </w:r>
          </w:p>
          <w:p w14:paraId="49053824" w14:textId="1B404E9A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Details delivered to responders via the monitoring </w:t>
            </w:r>
            <w:r w:rsidR="00766C47" w:rsidRPr="007F50B4">
              <w:rPr>
                <w:color w:val="262626" w:themeColor="text1" w:themeTint="D9"/>
                <w:sz w:val="24"/>
                <w:szCs w:val="24"/>
                <w:lang w:val="en-US"/>
              </w:rPr>
              <w:t>center</w:t>
            </w: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.</w:t>
            </w:r>
          </w:p>
        </w:tc>
        <w:tc>
          <w:tcPr>
            <w:tcW w:w="358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</w:tcPr>
          <w:p w14:paraId="684794AB" w14:textId="77777777" w:rsidR="00F505DF" w:rsidRPr="007F50B4" w:rsidRDefault="00F505DF" w:rsidP="007A5A4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Desktop software can identify the room/zone, and coordinates. </w:t>
            </w:r>
          </w:p>
          <w:p w14:paraId="1D1F4AED" w14:textId="58B39EA7" w:rsidR="00F505DF" w:rsidRPr="007F50B4" w:rsidRDefault="00F505DF" w:rsidP="00FF7B68">
            <w:pPr>
              <w:spacing w:before="60" w:after="100" w:afterAutospacing="1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Mobile apps can </w:t>
            </w:r>
            <w:r w:rsidR="00766C47" w:rsidRPr="007F50B4">
              <w:rPr>
                <w:color w:val="262626" w:themeColor="text1" w:themeTint="D9"/>
                <w:sz w:val="24"/>
                <w:szCs w:val="24"/>
                <w:lang w:val="en-US"/>
              </w:rPr>
              <w:t>utilize</w:t>
            </w: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 xml:space="preserve"> GPS for exact, real-time location.</w:t>
            </w:r>
          </w:p>
          <w:p w14:paraId="548A21AA" w14:textId="77777777" w:rsidR="00F505DF" w:rsidRPr="007F50B4" w:rsidRDefault="00F505DF" w:rsidP="00FF7B68">
            <w:pPr>
              <w:spacing w:before="60" w:after="60" w:line="276" w:lineRule="auto"/>
              <w:rPr>
                <w:color w:val="262626" w:themeColor="text1" w:themeTint="D9"/>
                <w:sz w:val="24"/>
                <w:szCs w:val="24"/>
                <w:lang w:val="en-US"/>
              </w:rPr>
            </w:pPr>
            <w:r w:rsidRPr="007F50B4">
              <w:rPr>
                <w:color w:val="262626" w:themeColor="text1" w:themeTint="D9"/>
                <w:sz w:val="24"/>
                <w:szCs w:val="24"/>
                <w:lang w:val="en-US"/>
              </w:rPr>
              <w:t>Details delivered to responders directly and immediately.</w:t>
            </w:r>
          </w:p>
        </w:tc>
      </w:tr>
    </w:tbl>
    <w:p w14:paraId="526FBFC1" w14:textId="5150FFEA" w:rsidR="00E23606" w:rsidRPr="007F50B4" w:rsidRDefault="00E23606" w:rsidP="00EB3A77">
      <w:pPr>
        <w:spacing w:before="480" w:after="100" w:afterAutospacing="1" w:line="276" w:lineRule="auto"/>
        <w:rPr>
          <w:b/>
          <w:sz w:val="32"/>
          <w:szCs w:val="32"/>
          <w:lang w:val="en-US"/>
        </w:rPr>
      </w:pPr>
      <w:r w:rsidRPr="007F50B4">
        <w:rPr>
          <w:b/>
          <w:sz w:val="32"/>
          <w:szCs w:val="32"/>
          <w:lang w:val="en-US"/>
        </w:rPr>
        <w:t>STEP 3: Audible ‘v’ silent alarm</w:t>
      </w:r>
    </w:p>
    <w:p w14:paraId="681D3324" w14:textId="37625910" w:rsidR="00117084" w:rsidRPr="007F50B4" w:rsidRDefault="00EB3A77" w:rsidP="00117084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 xml:space="preserve">An audible alarm system can be useful if other people in the area, such as members of the public, need to be aware of the threat. </w:t>
      </w:r>
      <w:r w:rsidR="000450F1" w:rsidRPr="007F50B4">
        <w:rPr>
          <w:sz w:val="24"/>
          <w:szCs w:val="24"/>
          <w:lang w:val="en-US"/>
        </w:rPr>
        <w:t xml:space="preserve">However, it also </w:t>
      </w:r>
      <w:r w:rsidRPr="007F50B4">
        <w:rPr>
          <w:sz w:val="24"/>
          <w:szCs w:val="24"/>
          <w:lang w:val="en-US"/>
        </w:rPr>
        <w:t>alert</w:t>
      </w:r>
      <w:r w:rsidR="000450F1" w:rsidRPr="007F50B4">
        <w:rPr>
          <w:sz w:val="24"/>
          <w:szCs w:val="24"/>
          <w:lang w:val="en-US"/>
        </w:rPr>
        <w:t>s</w:t>
      </w:r>
      <w:r w:rsidRPr="007F50B4">
        <w:rPr>
          <w:sz w:val="24"/>
          <w:szCs w:val="24"/>
          <w:lang w:val="en-US"/>
        </w:rPr>
        <w:t xml:space="preserve"> the threat, which can quickly escalate a situation. </w:t>
      </w:r>
    </w:p>
    <w:p w14:paraId="52EA0AD6" w14:textId="45F1AF82" w:rsidR="002E652A" w:rsidRPr="007F50B4" w:rsidRDefault="00EB3A77" w:rsidP="00337508">
      <w:pPr>
        <w:spacing w:before="100" w:beforeAutospacing="1" w:after="480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A silent alarm is discreet, so the threat is unaware that an alarm has been raised. Responders can calmly walk into a situation to assess the level of response needed before the threat is aware of their presence.</w:t>
      </w:r>
    </w:p>
    <w:p w14:paraId="0363C27D" w14:textId="5A6CC44A" w:rsidR="00EB3A77" w:rsidRPr="007F50B4" w:rsidRDefault="00E23606" w:rsidP="000C4704">
      <w:pPr>
        <w:spacing w:before="100" w:beforeAutospacing="1" w:after="100" w:afterAutospacing="1" w:line="276" w:lineRule="auto"/>
        <w:rPr>
          <w:b/>
          <w:sz w:val="32"/>
          <w:szCs w:val="32"/>
          <w:lang w:val="en-US"/>
        </w:rPr>
      </w:pPr>
      <w:r w:rsidRPr="007F50B4">
        <w:rPr>
          <w:b/>
          <w:sz w:val="32"/>
          <w:szCs w:val="32"/>
          <w:lang w:val="en-US"/>
        </w:rPr>
        <w:lastRenderedPageBreak/>
        <w:t>STEP 4: Level of alert detail required</w:t>
      </w:r>
    </w:p>
    <w:p w14:paraId="19B342B2" w14:textId="6AD25D06" w:rsidR="004D1C6F" w:rsidRPr="007F50B4" w:rsidRDefault="004D1C6F" w:rsidP="004D1C6F">
      <w:pPr>
        <w:spacing w:before="100" w:beforeAutospacing="1" w:after="480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Do you need a simple, wide-spread alert</w:t>
      </w:r>
      <w:r w:rsidR="005C7D68" w:rsidRPr="007F50B4">
        <w:rPr>
          <w:sz w:val="24"/>
          <w:szCs w:val="24"/>
          <w:lang w:val="en-US"/>
        </w:rPr>
        <w:t>,</w:t>
      </w:r>
      <w:r w:rsidRPr="007F50B4">
        <w:rPr>
          <w:sz w:val="24"/>
          <w:szCs w:val="24"/>
          <w:lang w:val="en-US"/>
        </w:rPr>
        <w:t xml:space="preserve"> or are the risks </w:t>
      </w:r>
      <w:r w:rsidR="007F50B4" w:rsidRPr="007F50B4">
        <w:rPr>
          <w:sz w:val="24"/>
          <w:szCs w:val="24"/>
          <w:lang w:val="en-US"/>
        </w:rPr>
        <w:t>enough</w:t>
      </w:r>
      <w:r w:rsidRPr="007F50B4">
        <w:rPr>
          <w:sz w:val="24"/>
          <w:szCs w:val="24"/>
          <w:lang w:val="en-US"/>
        </w:rPr>
        <w:t xml:space="preserve"> to warrant additional ‘man-down’ or ‘shooter’ alerts? Software packages come with a variety of alert detail options. </w:t>
      </w:r>
    </w:p>
    <w:p w14:paraId="02604D76" w14:textId="2DD71A00" w:rsidR="00E23606" w:rsidRPr="007F50B4" w:rsidRDefault="00E23606" w:rsidP="000C4704">
      <w:pPr>
        <w:spacing w:before="100" w:beforeAutospacing="1" w:after="100" w:afterAutospacing="1" w:line="276" w:lineRule="auto"/>
        <w:rPr>
          <w:b/>
          <w:sz w:val="32"/>
          <w:szCs w:val="32"/>
          <w:lang w:val="en-US"/>
        </w:rPr>
      </w:pPr>
      <w:r w:rsidRPr="007F50B4">
        <w:rPr>
          <w:b/>
          <w:sz w:val="32"/>
          <w:szCs w:val="32"/>
          <w:lang w:val="en-US"/>
        </w:rPr>
        <w:t>STEP 5: Level of response required</w:t>
      </w:r>
    </w:p>
    <w:p w14:paraId="61FCB9C7" w14:textId="77777777" w:rsidR="00EB3A77" w:rsidRPr="007F50B4" w:rsidRDefault="00EB3A77" w:rsidP="00EB3A77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Internal only:</w:t>
      </w:r>
    </w:p>
    <w:p w14:paraId="5A420557" w14:textId="3D81705A" w:rsidR="00EB3A77" w:rsidRPr="007F50B4" w:rsidRDefault="00EB3A77" w:rsidP="00EB3A77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Your risk assessment may reve</w:t>
      </w:r>
      <w:r w:rsidR="004D1C6F" w:rsidRPr="007F50B4">
        <w:rPr>
          <w:sz w:val="24"/>
          <w:szCs w:val="24"/>
          <w:lang w:val="en-US"/>
        </w:rPr>
        <w:t xml:space="preserve">al </w:t>
      </w:r>
      <w:r w:rsidRPr="007F50B4">
        <w:rPr>
          <w:sz w:val="24"/>
          <w:szCs w:val="24"/>
          <w:lang w:val="en-US"/>
        </w:rPr>
        <w:t xml:space="preserve">that you only require a local response. This has the advantage </w:t>
      </w:r>
      <w:r w:rsidR="008917D9" w:rsidRPr="007F50B4">
        <w:rPr>
          <w:sz w:val="24"/>
          <w:szCs w:val="24"/>
          <w:lang w:val="en-US"/>
        </w:rPr>
        <w:t xml:space="preserve">of </w:t>
      </w:r>
      <w:r w:rsidRPr="007F50B4">
        <w:rPr>
          <w:sz w:val="24"/>
          <w:szCs w:val="24"/>
          <w:lang w:val="en-US"/>
        </w:rPr>
        <w:t>quick deployment</w:t>
      </w:r>
      <w:r w:rsidR="007E6C6A" w:rsidRPr="007F50B4">
        <w:rPr>
          <w:sz w:val="24"/>
          <w:szCs w:val="24"/>
          <w:lang w:val="en-US"/>
        </w:rPr>
        <w:t>,</w:t>
      </w:r>
      <w:r w:rsidRPr="007F50B4">
        <w:rPr>
          <w:sz w:val="24"/>
          <w:szCs w:val="24"/>
          <w:lang w:val="en-US"/>
        </w:rPr>
        <w:t xml:space="preserve"> without drawing unnecessar</w:t>
      </w:r>
      <w:r w:rsidR="00480F76" w:rsidRPr="007F50B4">
        <w:rPr>
          <w:sz w:val="24"/>
          <w:szCs w:val="24"/>
          <w:lang w:val="en-US"/>
        </w:rPr>
        <w:t>ily on</w:t>
      </w:r>
      <w:r w:rsidRPr="007F50B4">
        <w:rPr>
          <w:sz w:val="24"/>
          <w:szCs w:val="24"/>
          <w:lang w:val="en-US"/>
        </w:rPr>
        <w:t xml:space="preserve"> emergency services. </w:t>
      </w:r>
      <w:r w:rsidR="004D1C6F" w:rsidRPr="007F50B4">
        <w:rPr>
          <w:sz w:val="24"/>
          <w:szCs w:val="24"/>
          <w:lang w:val="en-US"/>
        </w:rPr>
        <w:t xml:space="preserve">Your </w:t>
      </w:r>
      <w:r w:rsidR="00766C47" w:rsidRPr="007F50B4">
        <w:rPr>
          <w:sz w:val="24"/>
          <w:szCs w:val="24"/>
          <w:lang w:val="en-US"/>
        </w:rPr>
        <w:t>organization</w:t>
      </w:r>
      <w:r w:rsidR="004D1C6F" w:rsidRPr="007F50B4">
        <w:rPr>
          <w:sz w:val="24"/>
          <w:szCs w:val="24"/>
          <w:lang w:val="en-US"/>
        </w:rPr>
        <w:t xml:space="preserve"> can </w:t>
      </w:r>
      <w:r w:rsidRPr="007F50B4">
        <w:rPr>
          <w:sz w:val="24"/>
          <w:szCs w:val="24"/>
          <w:lang w:val="en-US"/>
        </w:rPr>
        <w:t>follow its own policy on when to alert emergency services</w:t>
      </w:r>
      <w:r w:rsidR="004D1C6F" w:rsidRPr="007F50B4">
        <w:rPr>
          <w:sz w:val="24"/>
          <w:szCs w:val="24"/>
          <w:lang w:val="en-US"/>
        </w:rPr>
        <w:t xml:space="preserve"> once the local response has been deployed</w:t>
      </w:r>
      <w:r w:rsidRPr="007F50B4">
        <w:rPr>
          <w:sz w:val="24"/>
          <w:szCs w:val="24"/>
          <w:lang w:val="en-US"/>
        </w:rPr>
        <w:t>.</w:t>
      </w:r>
      <w:r w:rsidR="004D1C6F" w:rsidRPr="007F50B4">
        <w:rPr>
          <w:sz w:val="24"/>
          <w:szCs w:val="24"/>
          <w:lang w:val="en-US"/>
        </w:rPr>
        <w:t xml:space="preserve"> </w:t>
      </w:r>
    </w:p>
    <w:p w14:paraId="252543E7" w14:textId="0BEA65DF" w:rsidR="00EB3A77" w:rsidRPr="007F50B4" w:rsidRDefault="00EB3A77" w:rsidP="00EB3A77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External security team</w:t>
      </w:r>
      <w:r w:rsidR="007E6C6A" w:rsidRPr="007F50B4">
        <w:rPr>
          <w:b/>
          <w:sz w:val="28"/>
          <w:szCs w:val="28"/>
          <w:lang w:val="en-US"/>
        </w:rPr>
        <w:t>/</w:t>
      </w:r>
      <w:r w:rsidRPr="007F50B4">
        <w:rPr>
          <w:b/>
          <w:sz w:val="28"/>
          <w:szCs w:val="28"/>
          <w:lang w:val="en-US"/>
        </w:rPr>
        <w:t>emergency services:</w:t>
      </w:r>
    </w:p>
    <w:p w14:paraId="4B636693" w14:textId="2AABB3D2" w:rsidR="00EB3A77" w:rsidRPr="007F50B4" w:rsidRDefault="004D1C6F" w:rsidP="00EB3A77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This is slower than a local response and provides a high-level response in all situation</w:t>
      </w:r>
      <w:r w:rsidR="00D6592F" w:rsidRPr="007F50B4">
        <w:rPr>
          <w:sz w:val="24"/>
          <w:szCs w:val="24"/>
          <w:lang w:val="en-US"/>
        </w:rPr>
        <w:t>s</w:t>
      </w:r>
      <w:r w:rsidRPr="007F50B4">
        <w:rPr>
          <w:sz w:val="24"/>
          <w:szCs w:val="24"/>
          <w:lang w:val="en-US"/>
        </w:rPr>
        <w:t xml:space="preserve">. In a low-risk environment this can be an </w:t>
      </w:r>
      <w:r w:rsidR="00EB3A77" w:rsidRPr="007F50B4">
        <w:rPr>
          <w:sz w:val="24"/>
          <w:szCs w:val="24"/>
          <w:lang w:val="en-US"/>
        </w:rPr>
        <w:t>unnecessary deployment of high-cost resources.</w:t>
      </w:r>
    </w:p>
    <w:p w14:paraId="3F62EB32" w14:textId="2A0362F4" w:rsidR="00EB3A77" w:rsidRPr="007F50B4" w:rsidRDefault="004D1C6F" w:rsidP="00EB3A77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Internal with external back-up:</w:t>
      </w:r>
    </w:p>
    <w:p w14:paraId="300D3A9B" w14:textId="294AFFC8" w:rsidR="00EB3A77" w:rsidRPr="007F50B4" w:rsidRDefault="00EB3A77" w:rsidP="004D1C6F">
      <w:pPr>
        <w:spacing w:before="100" w:beforeAutospacing="1" w:after="480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>Some software</w:t>
      </w:r>
      <w:r w:rsidR="004D1C6F" w:rsidRPr="007F50B4">
        <w:rPr>
          <w:sz w:val="24"/>
          <w:szCs w:val="24"/>
          <w:lang w:val="en-US"/>
        </w:rPr>
        <w:t xml:space="preserve">-based systems </w:t>
      </w:r>
      <w:r w:rsidRPr="007F50B4">
        <w:rPr>
          <w:sz w:val="24"/>
          <w:szCs w:val="24"/>
          <w:lang w:val="en-US"/>
        </w:rPr>
        <w:t xml:space="preserve">allow the user to install the </w:t>
      </w:r>
      <w:r w:rsidR="00766C47" w:rsidRPr="007F50B4">
        <w:rPr>
          <w:sz w:val="24"/>
          <w:szCs w:val="24"/>
          <w:lang w:val="en-US"/>
        </w:rPr>
        <w:t>license</w:t>
      </w:r>
      <w:r w:rsidRPr="007F50B4">
        <w:rPr>
          <w:sz w:val="24"/>
          <w:szCs w:val="24"/>
          <w:lang w:val="en-US"/>
        </w:rPr>
        <w:t xml:space="preserve"> onto an external security team’s system. With real-time reporting, this means your </w:t>
      </w:r>
      <w:r w:rsidR="00766C47" w:rsidRPr="007F50B4">
        <w:rPr>
          <w:sz w:val="24"/>
          <w:szCs w:val="24"/>
          <w:lang w:val="en-US"/>
        </w:rPr>
        <w:t>organization</w:t>
      </w:r>
      <w:r w:rsidRPr="007F50B4">
        <w:rPr>
          <w:sz w:val="24"/>
          <w:szCs w:val="24"/>
          <w:lang w:val="en-US"/>
        </w:rPr>
        <w:t xml:space="preserve"> can escalate a response </w:t>
      </w:r>
      <w:r w:rsidR="006A1E7D" w:rsidRPr="007F50B4">
        <w:rPr>
          <w:sz w:val="24"/>
          <w:szCs w:val="24"/>
          <w:lang w:val="en-US"/>
        </w:rPr>
        <w:t>if appropriate</w:t>
      </w:r>
      <w:r w:rsidRPr="007F50B4">
        <w:rPr>
          <w:sz w:val="24"/>
          <w:szCs w:val="24"/>
          <w:lang w:val="en-US"/>
        </w:rPr>
        <w:t>.</w:t>
      </w:r>
    </w:p>
    <w:p w14:paraId="566B996A" w14:textId="77777777" w:rsidR="008D2ECD" w:rsidRPr="007F50B4" w:rsidRDefault="004D1C6F" w:rsidP="004D1C6F">
      <w:pPr>
        <w:spacing w:before="120" w:after="100" w:afterAutospacing="1" w:line="276" w:lineRule="auto"/>
        <w:rPr>
          <w:b/>
          <w:color w:val="17B943"/>
          <w:sz w:val="36"/>
          <w:szCs w:val="36"/>
          <w:lang w:val="en-US"/>
        </w:rPr>
      </w:pPr>
      <w:r w:rsidRPr="007F50B4">
        <w:rPr>
          <w:b/>
          <w:color w:val="17B943"/>
          <w:sz w:val="36"/>
          <w:szCs w:val="36"/>
          <w:lang w:val="en-US"/>
        </w:rPr>
        <w:t>How can Little Green Button help</w:t>
      </w:r>
      <w:r w:rsidR="008D2ECD" w:rsidRPr="007F50B4">
        <w:rPr>
          <w:b/>
          <w:color w:val="17B943"/>
          <w:sz w:val="36"/>
          <w:szCs w:val="36"/>
          <w:lang w:val="en-US"/>
        </w:rPr>
        <w:t>?</w:t>
      </w:r>
    </w:p>
    <w:p w14:paraId="1AA2758F" w14:textId="067429B5" w:rsidR="008155C4" w:rsidRPr="007F50B4" w:rsidRDefault="00CF55DF" w:rsidP="000C4704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  <w:hyperlink r:id="rId5" w:history="1">
        <w:r w:rsidR="00457015" w:rsidRPr="00CF55DF">
          <w:rPr>
            <w:rStyle w:val="Hyperlink"/>
            <w:sz w:val="24"/>
            <w:szCs w:val="24"/>
            <w:lang w:val="en-US"/>
          </w:rPr>
          <w:t>Little Green Button</w:t>
        </w:r>
      </w:hyperlink>
      <w:bookmarkStart w:id="0" w:name="_GoBack"/>
      <w:bookmarkEnd w:id="0"/>
      <w:r w:rsidR="00457015" w:rsidRPr="007F50B4">
        <w:rPr>
          <w:sz w:val="24"/>
          <w:szCs w:val="24"/>
          <w:lang w:val="en-US"/>
        </w:rPr>
        <w:t xml:space="preserve"> is</w:t>
      </w:r>
      <w:r w:rsidR="004D1C6F" w:rsidRPr="007F50B4">
        <w:rPr>
          <w:sz w:val="24"/>
          <w:szCs w:val="24"/>
          <w:lang w:val="en-US"/>
        </w:rPr>
        <w:t xml:space="preserve"> the trusted, reliable panic alarm solution</w:t>
      </w:r>
      <w:r w:rsidR="00457015" w:rsidRPr="007F50B4">
        <w:rPr>
          <w:sz w:val="24"/>
          <w:szCs w:val="24"/>
          <w:lang w:val="en-US"/>
        </w:rPr>
        <w:t xml:space="preserve">. Our products are used by </w:t>
      </w:r>
      <w:r w:rsidR="004D1C6F" w:rsidRPr="007F50B4">
        <w:rPr>
          <w:sz w:val="24"/>
          <w:szCs w:val="24"/>
          <w:lang w:val="en-US"/>
        </w:rPr>
        <w:t>over 2000 organizations worldwide</w:t>
      </w:r>
      <w:r w:rsidR="00457015" w:rsidRPr="007F50B4">
        <w:rPr>
          <w:sz w:val="24"/>
          <w:szCs w:val="24"/>
          <w:lang w:val="en-US"/>
        </w:rPr>
        <w:t xml:space="preserve">, </w:t>
      </w:r>
      <w:r w:rsidR="004D1C6F" w:rsidRPr="007F50B4">
        <w:rPr>
          <w:sz w:val="24"/>
          <w:szCs w:val="24"/>
          <w:lang w:val="en-US"/>
        </w:rPr>
        <w:t xml:space="preserve">and </w:t>
      </w:r>
      <w:r w:rsidR="00457015" w:rsidRPr="007F50B4">
        <w:rPr>
          <w:sz w:val="24"/>
          <w:szCs w:val="24"/>
          <w:lang w:val="en-US"/>
        </w:rPr>
        <w:t xml:space="preserve">we </w:t>
      </w:r>
      <w:r w:rsidR="004D1C6F" w:rsidRPr="007F50B4">
        <w:rPr>
          <w:sz w:val="24"/>
          <w:szCs w:val="24"/>
          <w:lang w:val="en-US"/>
        </w:rPr>
        <w:t xml:space="preserve">have been helping </w:t>
      </w:r>
      <w:r w:rsidR="00457015" w:rsidRPr="007F50B4">
        <w:rPr>
          <w:sz w:val="24"/>
          <w:szCs w:val="24"/>
          <w:lang w:val="en-US"/>
        </w:rPr>
        <w:t xml:space="preserve">to create safe working environments </w:t>
      </w:r>
      <w:r w:rsidR="004D1C6F" w:rsidRPr="007F50B4">
        <w:rPr>
          <w:sz w:val="24"/>
          <w:szCs w:val="24"/>
          <w:lang w:val="en-US"/>
        </w:rPr>
        <w:t>for over a decade.</w:t>
      </w:r>
    </w:p>
    <w:p w14:paraId="73C7C282" w14:textId="35750384" w:rsidR="00ED17B7" w:rsidRPr="007F50B4" w:rsidRDefault="00ED17B7" w:rsidP="00ED17B7">
      <w:pPr>
        <w:spacing w:before="100" w:beforeAutospacing="1" w:after="100" w:afterAutospacing="1" w:line="276" w:lineRule="auto"/>
        <w:rPr>
          <w:b/>
          <w:sz w:val="32"/>
          <w:szCs w:val="32"/>
          <w:lang w:val="en-US"/>
        </w:rPr>
      </w:pPr>
      <w:r w:rsidRPr="007F50B4">
        <w:rPr>
          <w:b/>
          <w:sz w:val="32"/>
          <w:szCs w:val="32"/>
          <w:lang w:val="en-US"/>
        </w:rPr>
        <w:t>The Little Green Button that sits on your PC screen</w:t>
      </w:r>
    </w:p>
    <w:p w14:paraId="698B80EA" w14:textId="7D0EC80F" w:rsidR="00C26D58" w:rsidRPr="007F50B4" w:rsidRDefault="008F3B29" w:rsidP="001A300A">
      <w:pPr>
        <w:spacing w:before="100" w:beforeAutospacing="1" w:after="480" w:line="276" w:lineRule="auto"/>
        <w:rPr>
          <w:sz w:val="24"/>
          <w:szCs w:val="24"/>
          <w:lang w:val="en-US"/>
        </w:rPr>
      </w:pPr>
      <w:r w:rsidRPr="007F50B4">
        <w:rPr>
          <w:sz w:val="24"/>
          <w:szCs w:val="24"/>
          <w:lang w:val="en-US"/>
        </w:rPr>
        <w:t xml:space="preserve">The </w:t>
      </w:r>
      <w:r w:rsidR="00ED17B7" w:rsidRPr="007F50B4">
        <w:rPr>
          <w:sz w:val="24"/>
          <w:szCs w:val="24"/>
          <w:lang w:val="en-US"/>
        </w:rPr>
        <w:t>original on-screen panic button</w:t>
      </w:r>
      <w:r w:rsidRPr="007F50B4">
        <w:rPr>
          <w:sz w:val="24"/>
          <w:szCs w:val="24"/>
          <w:lang w:val="en-US"/>
        </w:rPr>
        <w:t xml:space="preserve"> is</w:t>
      </w:r>
      <w:r w:rsidR="00ED17B7" w:rsidRPr="007F50B4">
        <w:rPr>
          <w:sz w:val="24"/>
          <w:szCs w:val="24"/>
          <w:lang w:val="en-US"/>
        </w:rPr>
        <w:t xml:space="preserve"> </w:t>
      </w:r>
      <w:r w:rsidR="00FB0485" w:rsidRPr="007F50B4">
        <w:rPr>
          <w:sz w:val="24"/>
          <w:szCs w:val="24"/>
          <w:lang w:val="en-US"/>
        </w:rPr>
        <w:t xml:space="preserve">reliable and cost-effective </w:t>
      </w:r>
      <w:r w:rsidR="00770B1F" w:rsidRPr="007F50B4">
        <w:rPr>
          <w:sz w:val="24"/>
          <w:szCs w:val="24"/>
          <w:lang w:val="en-US"/>
        </w:rPr>
        <w:t>system</w:t>
      </w:r>
      <w:r w:rsidR="005D5ED8" w:rsidRPr="007F50B4">
        <w:rPr>
          <w:sz w:val="24"/>
          <w:szCs w:val="24"/>
          <w:lang w:val="en-US"/>
        </w:rPr>
        <w:t xml:space="preserve"> for </w:t>
      </w:r>
      <w:r w:rsidR="0063584F" w:rsidRPr="007F50B4">
        <w:rPr>
          <w:sz w:val="24"/>
          <w:szCs w:val="24"/>
          <w:lang w:val="en-US"/>
        </w:rPr>
        <w:t>healthcare</w:t>
      </w:r>
      <w:r w:rsidR="005D5ED8" w:rsidRPr="007F50B4">
        <w:rPr>
          <w:sz w:val="24"/>
          <w:szCs w:val="24"/>
          <w:lang w:val="en-US"/>
        </w:rPr>
        <w:t xml:space="preserve">, </w:t>
      </w:r>
      <w:r w:rsidR="0063584F" w:rsidRPr="007F50B4">
        <w:rPr>
          <w:sz w:val="24"/>
          <w:szCs w:val="24"/>
          <w:lang w:val="en-US"/>
        </w:rPr>
        <w:t>government</w:t>
      </w:r>
      <w:r w:rsidR="005A67AE" w:rsidRPr="007F50B4">
        <w:rPr>
          <w:sz w:val="24"/>
          <w:szCs w:val="24"/>
          <w:lang w:val="en-US"/>
        </w:rPr>
        <w:t>, education</w:t>
      </w:r>
      <w:r w:rsidR="005D5ED8" w:rsidRPr="007F50B4">
        <w:rPr>
          <w:sz w:val="24"/>
          <w:szCs w:val="24"/>
          <w:lang w:val="en-US"/>
        </w:rPr>
        <w:t xml:space="preserve"> and business environments.</w:t>
      </w:r>
      <w:r w:rsidR="00641B7F" w:rsidRPr="007F50B4">
        <w:rPr>
          <w:sz w:val="24"/>
          <w:szCs w:val="24"/>
          <w:lang w:val="en-US"/>
        </w:rPr>
        <w:t xml:space="preserve"> Designed for office-based situations</w:t>
      </w:r>
      <w:r w:rsidR="00C97D3A" w:rsidRPr="007F50B4">
        <w:rPr>
          <w:sz w:val="24"/>
          <w:szCs w:val="24"/>
          <w:lang w:val="en-US"/>
        </w:rPr>
        <w:t xml:space="preserve">, the Little Green Button </w:t>
      </w:r>
      <w:r w:rsidR="00ED17B7" w:rsidRPr="007F50B4">
        <w:rPr>
          <w:sz w:val="24"/>
          <w:szCs w:val="24"/>
          <w:lang w:val="en-US"/>
        </w:rPr>
        <w:t>can be discreetly activated to request immediate assistance from colleagues.</w:t>
      </w:r>
      <w:r w:rsidR="00D577E1" w:rsidRPr="007F50B4">
        <w:rPr>
          <w:sz w:val="24"/>
          <w:szCs w:val="24"/>
          <w:lang w:val="en-US"/>
        </w:rPr>
        <w:t xml:space="preserve"> </w:t>
      </w:r>
    </w:p>
    <w:p w14:paraId="26971D87" w14:textId="2ECD617F" w:rsidR="00C26D58" w:rsidRPr="007F50B4" w:rsidRDefault="00C26D58" w:rsidP="00ED17B7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lastRenderedPageBreak/>
        <w:t>How the system works</w:t>
      </w:r>
      <w:r w:rsidR="008D2ECD" w:rsidRPr="007F50B4">
        <w:rPr>
          <w:b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05"/>
      </w:tblGrid>
      <w:tr w:rsidR="00962569" w:rsidRPr="007F50B4" w14:paraId="69452A6E" w14:textId="77777777" w:rsidTr="00D636DF">
        <w:trPr>
          <w:trHeight w:val="1802"/>
        </w:trPr>
        <w:tc>
          <w:tcPr>
            <w:tcW w:w="4111" w:type="dxa"/>
            <w:tcBorders>
              <w:bottom w:val="single" w:sz="4" w:space="0" w:color="808080" w:themeColor="background1" w:themeShade="80"/>
            </w:tcBorders>
          </w:tcPr>
          <w:p w14:paraId="320E297A" w14:textId="32465190" w:rsidR="00962569" w:rsidRPr="007F50B4" w:rsidRDefault="001D7D69" w:rsidP="00D636DF">
            <w:pPr>
              <w:spacing w:before="100" w:beforeAutospacing="1" w:after="100" w:afterAutospacing="1" w:line="276" w:lineRule="auto"/>
              <w:rPr>
                <w:b/>
                <w:i/>
                <w:sz w:val="24"/>
                <w:szCs w:val="24"/>
                <w:lang w:val="en-US"/>
              </w:rPr>
            </w:pPr>
            <w:r w:rsidRPr="007F50B4">
              <w:rPr>
                <w:noProof/>
                <w:lang w:val="en-US"/>
              </w:rPr>
              <w:drawing>
                <wp:anchor distT="0" distB="0" distL="180340" distR="180340" simplePos="0" relativeHeight="251675648" behindDoc="1" locked="0" layoutInCell="1" allowOverlap="1" wp14:anchorId="38EA3250" wp14:editId="60C8D43E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403225</wp:posOffset>
                  </wp:positionV>
                  <wp:extent cx="2159635" cy="10795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40" y="21346"/>
                      <wp:lineTo x="2134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5254"/>
                          <a:stretch/>
                        </pic:blipFill>
                        <pic:spPr bwMode="auto">
                          <a:xfrm>
                            <a:off x="0" y="0"/>
                            <a:ext cx="2159635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569" w:rsidRPr="007F50B4">
              <w:rPr>
                <w:b/>
                <w:i/>
                <w:sz w:val="24"/>
                <w:szCs w:val="24"/>
                <w:lang w:val="en-US"/>
              </w:rPr>
              <w:t>1. The on-screen duress icon</w:t>
            </w:r>
            <w:r w:rsidR="00962569" w:rsidRPr="007F50B4">
              <w:rPr>
                <w:lang w:val="en-US"/>
              </w:rPr>
              <w:t xml:space="preserve"> </w:t>
            </w:r>
          </w:p>
        </w:tc>
        <w:tc>
          <w:tcPr>
            <w:tcW w:w="4905" w:type="dxa"/>
            <w:tcBorders>
              <w:bottom w:val="single" w:sz="4" w:space="0" w:color="808080" w:themeColor="background1" w:themeShade="80"/>
            </w:tcBorders>
          </w:tcPr>
          <w:p w14:paraId="7C04AC65" w14:textId="77777777" w:rsidR="00F03A23" w:rsidRPr="007F50B4" w:rsidRDefault="00F03A23" w:rsidP="00D636DF">
            <w:pPr>
              <w:spacing w:before="100" w:beforeAutospacing="1" w:after="240" w:line="276" w:lineRule="auto"/>
              <w:rPr>
                <w:sz w:val="24"/>
                <w:szCs w:val="24"/>
                <w:lang w:val="en-US"/>
              </w:rPr>
            </w:pPr>
          </w:p>
          <w:p w14:paraId="7830E23D" w14:textId="07A5BB07" w:rsidR="00F76366" w:rsidRPr="007F50B4" w:rsidRDefault="001D7D69" w:rsidP="00D636DF">
            <w:pPr>
              <w:spacing w:before="100" w:beforeAutospacing="1" w:after="240"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>The Little Green Button icon discreetly sits on your desktop or mobile screen. When a member of staff feels threatened or vulnerable, support is a double-click away. Optional panic button hardware is also available.</w:t>
            </w:r>
          </w:p>
          <w:p w14:paraId="6459EF7B" w14:textId="73BB6C26" w:rsidR="00B613A2" w:rsidRPr="007F50B4" w:rsidRDefault="00B613A2" w:rsidP="00D636DF">
            <w:pPr>
              <w:spacing w:before="100" w:beforeAutospacing="1" w:after="240"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962569" w:rsidRPr="007F50B4" w14:paraId="69CBCD91" w14:textId="77777777" w:rsidTr="00C47AC4">
        <w:tc>
          <w:tcPr>
            <w:tcW w:w="411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79EE3FB" w14:textId="3170ED44" w:rsidR="00F76366" w:rsidRPr="007F50B4" w:rsidRDefault="001311E6" w:rsidP="00D636DF">
            <w:pPr>
              <w:spacing w:before="240" w:after="100" w:afterAutospacing="1" w:line="276" w:lineRule="auto"/>
              <w:rPr>
                <w:b/>
                <w:i/>
                <w:sz w:val="24"/>
                <w:szCs w:val="24"/>
                <w:lang w:val="en-US"/>
              </w:rPr>
            </w:pPr>
            <w:r w:rsidRPr="007F50B4">
              <w:rPr>
                <w:noProof/>
                <w:lang w:val="en-US"/>
              </w:rPr>
              <w:drawing>
                <wp:anchor distT="180340" distB="180340" distL="180340" distR="180340" simplePos="0" relativeHeight="251677696" behindDoc="1" locked="0" layoutInCell="1" allowOverlap="1" wp14:anchorId="6FD43187" wp14:editId="1AA8B1E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572770</wp:posOffset>
                  </wp:positionV>
                  <wp:extent cx="2160000" cy="10800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40" y="21346"/>
                      <wp:lineTo x="2134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5"/>
                          <a:stretch/>
                        </pic:blipFill>
                        <pic:spPr bwMode="auto">
                          <a:xfrm>
                            <a:off x="0" y="0"/>
                            <a:ext cx="216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6366" w:rsidRPr="007F50B4">
              <w:rPr>
                <w:b/>
                <w:i/>
                <w:sz w:val="24"/>
                <w:szCs w:val="24"/>
                <w:lang w:val="en-US"/>
              </w:rPr>
              <w:t xml:space="preserve">2. </w:t>
            </w:r>
            <w:r w:rsidR="00F03A23" w:rsidRPr="007F50B4">
              <w:rPr>
                <w:b/>
                <w:i/>
                <w:sz w:val="24"/>
                <w:szCs w:val="24"/>
                <w:lang w:val="en-US"/>
              </w:rPr>
              <w:t xml:space="preserve">The </w:t>
            </w:r>
            <w:r w:rsidR="00935495" w:rsidRPr="007F50B4">
              <w:rPr>
                <w:b/>
                <w:i/>
                <w:sz w:val="24"/>
                <w:szCs w:val="24"/>
                <w:lang w:val="en-US"/>
              </w:rPr>
              <w:t>duress alert is raised</w:t>
            </w:r>
          </w:p>
          <w:p w14:paraId="1D79BB9E" w14:textId="70E6E129" w:rsidR="00962569" w:rsidRPr="007F50B4" w:rsidRDefault="00962569" w:rsidP="00ED175E">
            <w:pPr>
              <w:spacing w:before="480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9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4D32EB4" w14:textId="77777777" w:rsidR="00F03A23" w:rsidRPr="007F50B4" w:rsidRDefault="00F03A23" w:rsidP="00B613A2">
            <w:pPr>
              <w:spacing w:before="240" w:after="100" w:afterAutospacing="1" w:line="276" w:lineRule="auto"/>
              <w:rPr>
                <w:sz w:val="24"/>
                <w:szCs w:val="24"/>
                <w:lang w:val="en-US"/>
              </w:rPr>
            </w:pPr>
          </w:p>
          <w:p w14:paraId="36CE3275" w14:textId="5B2592AD" w:rsidR="00ED175E" w:rsidRPr="007F50B4" w:rsidRDefault="00962569" w:rsidP="00B613A2">
            <w:pPr>
              <w:spacing w:before="240" w:after="100" w:afterAutospacing="1"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>A double-click on the icon raise</w:t>
            </w:r>
            <w:r w:rsidR="00274DA5" w:rsidRPr="007F50B4">
              <w:rPr>
                <w:sz w:val="24"/>
                <w:szCs w:val="24"/>
                <w:lang w:val="en-US"/>
              </w:rPr>
              <w:t>s</w:t>
            </w:r>
            <w:r w:rsidRPr="007F50B4">
              <w:rPr>
                <w:sz w:val="24"/>
                <w:szCs w:val="24"/>
                <w:lang w:val="en-US"/>
              </w:rPr>
              <w:t xml:space="preserve"> the duress alarm</w:t>
            </w:r>
            <w:r w:rsidR="003A7825" w:rsidRPr="007F50B4">
              <w:rPr>
                <w:sz w:val="24"/>
                <w:szCs w:val="24"/>
                <w:lang w:val="en-US"/>
              </w:rPr>
              <w:t>, alerting e</w:t>
            </w:r>
            <w:r w:rsidRPr="007F50B4">
              <w:rPr>
                <w:sz w:val="24"/>
                <w:szCs w:val="24"/>
                <w:lang w:val="en-US"/>
              </w:rPr>
              <w:t xml:space="preserve">veryone within your </w:t>
            </w:r>
            <w:r w:rsidR="00766C47" w:rsidRPr="007F50B4">
              <w:rPr>
                <w:sz w:val="24"/>
                <w:szCs w:val="24"/>
                <w:lang w:val="en-US"/>
              </w:rPr>
              <w:t>organization</w:t>
            </w:r>
            <w:r w:rsidRPr="007F50B4">
              <w:rPr>
                <w:sz w:val="24"/>
                <w:szCs w:val="24"/>
                <w:lang w:val="en-US"/>
              </w:rPr>
              <w:t xml:space="preserve"> via the on-screen live communication system. </w:t>
            </w:r>
          </w:p>
          <w:p w14:paraId="3B510CEE" w14:textId="22F89DE5" w:rsidR="007156FB" w:rsidRPr="007F50B4" w:rsidRDefault="00A95C2F" w:rsidP="00ED175E">
            <w:pPr>
              <w:spacing w:before="100" w:beforeAutospacing="1" w:after="100" w:afterAutospacing="1"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i/>
                <w:sz w:val="24"/>
                <w:szCs w:val="24"/>
                <w:lang w:val="en-US"/>
              </w:rPr>
              <w:t>Mobile app —</w:t>
            </w:r>
            <w:r w:rsidR="007156FB" w:rsidRPr="007F50B4">
              <w:rPr>
                <w:sz w:val="24"/>
                <w:szCs w:val="24"/>
                <w:lang w:val="en-US"/>
              </w:rPr>
              <w:t xml:space="preserve"> </w:t>
            </w:r>
            <w:r w:rsidR="00962569" w:rsidRPr="007F50B4">
              <w:rPr>
                <w:sz w:val="24"/>
                <w:szCs w:val="24"/>
                <w:lang w:val="en-US"/>
              </w:rPr>
              <w:t xml:space="preserve">uses mobile data to provide exact, real-time location. </w:t>
            </w:r>
          </w:p>
          <w:p w14:paraId="08063744" w14:textId="77777777" w:rsidR="007156FB" w:rsidRPr="007F50B4" w:rsidRDefault="00962569" w:rsidP="00ED175E">
            <w:pPr>
              <w:spacing w:before="100" w:beforeAutospacing="1" w:after="100" w:afterAutospacing="1"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i/>
                <w:sz w:val="24"/>
                <w:szCs w:val="24"/>
                <w:lang w:val="en-US"/>
              </w:rPr>
              <w:t>Desktop software</w:t>
            </w:r>
            <w:r w:rsidR="007156FB" w:rsidRPr="007F50B4">
              <w:rPr>
                <w:sz w:val="24"/>
                <w:szCs w:val="24"/>
                <w:lang w:val="en-US"/>
              </w:rPr>
              <w:t xml:space="preserve"> —</w:t>
            </w:r>
            <w:r w:rsidRPr="007F50B4">
              <w:rPr>
                <w:sz w:val="24"/>
                <w:szCs w:val="24"/>
                <w:lang w:val="en-US"/>
              </w:rPr>
              <w:t xml:space="preserve"> allows users to pre-set their location and add map coordinates. </w:t>
            </w:r>
          </w:p>
          <w:p w14:paraId="621F6753" w14:textId="2CD4E2C4" w:rsidR="00F76366" w:rsidRPr="007F50B4" w:rsidRDefault="00962569" w:rsidP="00BC75BC">
            <w:pPr>
              <w:spacing w:before="240" w:after="240"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 xml:space="preserve">An audible alert option is available, should you require it. </w:t>
            </w:r>
          </w:p>
        </w:tc>
      </w:tr>
      <w:tr w:rsidR="00962569" w:rsidRPr="007F50B4" w14:paraId="5BAEF711" w14:textId="77777777" w:rsidTr="00C47AC4">
        <w:tc>
          <w:tcPr>
            <w:tcW w:w="4111" w:type="dxa"/>
            <w:tcBorders>
              <w:top w:val="single" w:sz="4" w:space="0" w:color="808080" w:themeColor="background1" w:themeShade="80"/>
            </w:tcBorders>
          </w:tcPr>
          <w:p w14:paraId="0F1CE7B1" w14:textId="3695AA9A" w:rsidR="00F76366" w:rsidRPr="007F50B4" w:rsidRDefault="00BC75BC" w:rsidP="00BC75BC">
            <w:pPr>
              <w:spacing w:before="240" w:after="100" w:afterAutospacing="1" w:line="276" w:lineRule="auto"/>
              <w:rPr>
                <w:b/>
                <w:i/>
                <w:sz w:val="24"/>
                <w:szCs w:val="24"/>
                <w:lang w:val="en-US"/>
              </w:rPr>
            </w:pPr>
            <w:r w:rsidRPr="007F50B4">
              <w:rPr>
                <w:noProof/>
                <w:lang w:val="en-US"/>
              </w:rPr>
              <w:drawing>
                <wp:anchor distT="0" distB="0" distL="114300" distR="114300" simplePos="0" relativeHeight="251679744" behindDoc="1" locked="0" layoutInCell="1" allowOverlap="1" wp14:anchorId="602CDCE3" wp14:editId="7D67784F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593725</wp:posOffset>
                  </wp:positionV>
                  <wp:extent cx="2159635" cy="10795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40" y="21346"/>
                      <wp:lineTo x="2134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71"/>
                          <a:stretch/>
                        </pic:blipFill>
                        <pic:spPr bwMode="auto">
                          <a:xfrm>
                            <a:off x="0" y="0"/>
                            <a:ext cx="2159635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569" w:rsidRPr="007F50B4">
              <w:rPr>
                <w:b/>
                <w:i/>
                <w:sz w:val="24"/>
                <w:szCs w:val="24"/>
                <w:lang w:val="en-US"/>
              </w:rPr>
              <w:t>3. A</w:t>
            </w:r>
            <w:r w:rsidR="00DF1D1D" w:rsidRPr="007F50B4">
              <w:rPr>
                <w:b/>
                <w:i/>
                <w:sz w:val="24"/>
                <w:szCs w:val="24"/>
                <w:lang w:val="en-US"/>
              </w:rPr>
              <w:t xml:space="preserve"> responder</w:t>
            </w:r>
            <w:r w:rsidR="00962569" w:rsidRPr="007F50B4">
              <w:rPr>
                <w:b/>
                <w:i/>
                <w:sz w:val="24"/>
                <w:szCs w:val="24"/>
                <w:lang w:val="en-US"/>
              </w:rPr>
              <w:t xml:space="preserve"> clicks to accept the call. </w:t>
            </w:r>
          </w:p>
          <w:p w14:paraId="4A9A1B87" w14:textId="737DA7A7" w:rsidR="00962569" w:rsidRPr="007F50B4" w:rsidRDefault="00962569" w:rsidP="00BC75BC">
            <w:pPr>
              <w:spacing w:before="240" w:after="100" w:afterAutospacing="1"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905" w:type="dxa"/>
            <w:tcBorders>
              <w:top w:val="single" w:sz="4" w:space="0" w:color="808080" w:themeColor="background1" w:themeShade="80"/>
            </w:tcBorders>
          </w:tcPr>
          <w:p w14:paraId="23FB2CC2" w14:textId="77777777" w:rsidR="00F03A23" w:rsidRPr="007F50B4" w:rsidRDefault="00F03A23" w:rsidP="00BC75BC">
            <w:pPr>
              <w:spacing w:before="240" w:after="100" w:afterAutospacing="1" w:line="276" w:lineRule="auto"/>
              <w:rPr>
                <w:sz w:val="24"/>
                <w:szCs w:val="24"/>
                <w:lang w:val="en-US"/>
              </w:rPr>
            </w:pPr>
          </w:p>
          <w:p w14:paraId="151EDA72" w14:textId="3E110CE9" w:rsidR="00962569" w:rsidRPr="007F50B4" w:rsidRDefault="00F76366" w:rsidP="00BC75BC">
            <w:pPr>
              <w:spacing w:before="240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 xml:space="preserve">Often a quick and calm response from someone close by is all that’s needed to diffuse a situation. For higher-risk environments, there’s the option to share the software </w:t>
            </w:r>
            <w:r w:rsidR="00106F8F" w:rsidRPr="007F50B4">
              <w:rPr>
                <w:sz w:val="24"/>
                <w:szCs w:val="24"/>
                <w:lang w:val="en-US"/>
              </w:rPr>
              <w:t>license</w:t>
            </w:r>
            <w:r w:rsidRPr="007F50B4">
              <w:rPr>
                <w:sz w:val="24"/>
                <w:szCs w:val="24"/>
                <w:lang w:val="en-US"/>
              </w:rPr>
              <w:t xml:space="preserve"> with an external security team.</w:t>
            </w:r>
          </w:p>
        </w:tc>
      </w:tr>
    </w:tbl>
    <w:p w14:paraId="18221636" w14:textId="77777777" w:rsidR="00962569" w:rsidRPr="007F50B4" w:rsidRDefault="00962569" w:rsidP="00ED17B7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</w:p>
    <w:p w14:paraId="1AA4F29F" w14:textId="6A63CD5F" w:rsidR="00181BE3" w:rsidRPr="007F50B4" w:rsidRDefault="00181BE3" w:rsidP="002C1F6A">
      <w:pPr>
        <w:spacing w:before="100" w:beforeAutospacing="1" w:after="100" w:afterAutospacing="1" w:line="276" w:lineRule="auto"/>
        <w:rPr>
          <w:b/>
          <w:sz w:val="28"/>
          <w:szCs w:val="28"/>
          <w:lang w:val="en-US"/>
        </w:rPr>
      </w:pPr>
      <w:r w:rsidRPr="007F50B4">
        <w:rPr>
          <w:b/>
          <w:sz w:val="28"/>
          <w:szCs w:val="28"/>
          <w:lang w:val="en-US"/>
        </w:rPr>
        <w:t>Why choose Little Green Button?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173CE2" w:rsidRPr="007F50B4" w14:paraId="450614B3" w14:textId="77777777" w:rsidTr="00645D65">
        <w:tc>
          <w:tcPr>
            <w:tcW w:w="562" w:type="dxa"/>
            <w:vAlign w:val="center"/>
          </w:tcPr>
          <w:p w14:paraId="22D16734" w14:textId="01BC72DB" w:rsidR="00173CE2" w:rsidRPr="007F50B4" w:rsidRDefault="00173CE2" w:rsidP="00173CE2">
            <w:pPr>
              <w:spacing w:before="100" w:beforeAutospacing="1" w:after="100" w:afterAutospacing="1" w:line="276" w:lineRule="auto"/>
              <w:jc w:val="center"/>
              <w:rPr>
                <w:b/>
                <w:color w:val="17B943"/>
                <w:sz w:val="24"/>
                <w:szCs w:val="24"/>
                <w:lang w:val="en-US"/>
              </w:rPr>
            </w:pPr>
            <w:r w:rsidRPr="007F50B4">
              <w:rPr>
                <w:b/>
                <w:color w:val="17B943"/>
                <w:sz w:val="36"/>
                <w:szCs w:val="36"/>
                <w:lang w:val="en-US"/>
              </w:rPr>
              <w:sym w:font="Wingdings" w:char="F0FC"/>
            </w:r>
          </w:p>
        </w:tc>
        <w:tc>
          <w:tcPr>
            <w:tcW w:w="8454" w:type="dxa"/>
          </w:tcPr>
          <w:p w14:paraId="5670EB77" w14:textId="44FFFC4B" w:rsidR="00173CE2" w:rsidRPr="007F50B4" w:rsidRDefault="00173CE2" w:rsidP="00173CE2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>Protects staff for an affordable price.</w:t>
            </w:r>
          </w:p>
        </w:tc>
      </w:tr>
      <w:tr w:rsidR="00BE4338" w:rsidRPr="007F50B4" w14:paraId="07DE16F4" w14:textId="77777777" w:rsidTr="00645D65">
        <w:tc>
          <w:tcPr>
            <w:tcW w:w="562" w:type="dxa"/>
          </w:tcPr>
          <w:p w14:paraId="1554FEBB" w14:textId="3E0BACC8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color w:val="17B943"/>
                <w:sz w:val="24"/>
                <w:szCs w:val="24"/>
                <w:lang w:val="en-US"/>
              </w:rPr>
            </w:pPr>
            <w:r w:rsidRPr="007F50B4">
              <w:rPr>
                <w:b/>
                <w:color w:val="17B943"/>
                <w:sz w:val="36"/>
                <w:szCs w:val="36"/>
                <w:lang w:val="en-US"/>
              </w:rPr>
              <w:lastRenderedPageBreak/>
              <w:sym w:font="Wingdings" w:char="F0FC"/>
            </w:r>
          </w:p>
        </w:tc>
        <w:tc>
          <w:tcPr>
            <w:tcW w:w="8454" w:type="dxa"/>
          </w:tcPr>
          <w:p w14:paraId="78BD0E64" w14:textId="3CF0A062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>Easy to install and use.</w:t>
            </w:r>
          </w:p>
        </w:tc>
      </w:tr>
      <w:tr w:rsidR="00BE4338" w:rsidRPr="007F50B4" w14:paraId="41392827" w14:textId="77777777" w:rsidTr="00645D65">
        <w:tc>
          <w:tcPr>
            <w:tcW w:w="562" w:type="dxa"/>
          </w:tcPr>
          <w:p w14:paraId="6E235598" w14:textId="60F037A4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color w:val="17B943"/>
                <w:sz w:val="24"/>
                <w:szCs w:val="24"/>
                <w:lang w:val="en-US"/>
              </w:rPr>
            </w:pPr>
            <w:r w:rsidRPr="007F50B4">
              <w:rPr>
                <w:b/>
                <w:color w:val="17B943"/>
                <w:sz w:val="36"/>
                <w:szCs w:val="36"/>
                <w:lang w:val="en-US"/>
              </w:rPr>
              <w:sym w:font="Wingdings" w:char="F0FC"/>
            </w:r>
          </w:p>
        </w:tc>
        <w:tc>
          <w:tcPr>
            <w:tcW w:w="8454" w:type="dxa"/>
          </w:tcPr>
          <w:p w14:paraId="5C97A8F2" w14:textId="76459CC6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>Reliable and trusted.</w:t>
            </w:r>
          </w:p>
        </w:tc>
      </w:tr>
      <w:tr w:rsidR="00BE4338" w:rsidRPr="007F50B4" w14:paraId="5566C6DB" w14:textId="77777777" w:rsidTr="00645D65">
        <w:tc>
          <w:tcPr>
            <w:tcW w:w="562" w:type="dxa"/>
          </w:tcPr>
          <w:p w14:paraId="48C62AA5" w14:textId="7A937740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color w:val="17B943"/>
                <w:sz w:val="24"/>
                <w:szCs w:val="24"/>
                <w:lang w:val="en-US"/>
              </w:rPr>
            </w:pPr>
            <w:r w:rsidRPr="007F50B4">
              <w:rPr>
                <w:b/>
                <w:color w:val="17B943"/>
                <w:sz w:val="36"/>
                <w:szCs w:val="36"/>
                <w:lang w:val="en-US"/>
              </w:rPr>
              <w:sym w:font="Wingdings" w:char="F0FC"/>
            </w:r>
          </w:p>
        </w:tc>
        <w:tc>
          <w:tcPr>
            <w:tcW w:w="8454" w:type="dxa"/>
          </w:tcPr>
          <w:p w14:paraId="755EEAE8" w14:textId="09F983EE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>Workforce peace of mind that should they need it, help is just a double</w:t>
            </w:r>
            <w:r w:rsidR="00F313B4">
              <w:rPr>
                <w:sz w:val="24"/>
                <w:szCs w:val="24"/>
                <w:lang w:val="en-US"/>
              </w:rPr>
              <w:t>-</w:t>
            </w:r>
            <w:r w:rsidRPr="007F50B4">
              <w:rPr>
                <w:sz w:val="24"/>
                <w:szCs w:val="24"/>
                <w:lang w:val="en-US"/>
              </w:rPr>
              <w:t>click away.</w:t>
            </w:r>
          </w:p>
        </w:tc>
      </w:tr>
      <w:tr w:rsidR="00BE4338" w:rsidRPr="007F50B4" w14:paraId="44F18D09" w14:textId="77777777" w:rsidTr="00645D65">
        <w:tc>
          <w:tcPr>
            <w:tcW w:w="562" w:type="dxa"/>
          </w:tcPr>
          <w:p w14:paraId="62E7B412" w14:textId="0652C8F1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b/>
                <w:color w:val="17B943"/>
                <w:sz w:val="24"/>
                <w:szCs w:val="24"/>
                <w:lang w:val="en-US"/>
              </w:rPr>
            </w:pPr>
            <w:r w:rsidRPr="007F50B4">
              <w:rPr>
                <w:b/>
                <w:color w:val="17B943"/>
                <w:sz w:val="36"/>
                <w:szCs w:val="36"/>
                <w:lang w:val="en-US"/>
              </w:rPr>
              <w:sym w:font="Wingdings" w:char="F0FC"/>
            </w:r>
          </w:p>
        </w:tc>
        <w:tc>
          <w:tcPr>
            <w:tcW w:w="8454" w:type="dxa"/>
          </w:tcPr>
          <w:p w14:paraId="3768D02B" w14:textId="4C14CC5F" w:rsidR="00BE4338" w:rsidRPr="007F50B4" w:rsidRDefault="00BE4338" w:rsidP="00BE4338">
            <w:pPr>
              <w:spacing w:before="100" w:beforeAutospacing="1" w:after="100" w:afterAutospacing="1" w:line="276" w:lineRule="auto"/>
              <w:rPr>
                <w:sz w:val="24"/>
                <w:szCs w:val="24"/>
                <w:lang w:val="en-US"/>
              </w:rPr>
            </w:pPr>
            <w:r w:rsidRPr="007F50B4">
              <w:rPr>
                <w:sz w:val="24"/>
                <w:szCs w:val="24"/>
                <w:lang w:val="en-US"/>
              </w:rPr>
              <w:t xml:space="preserve">Software is network-based, so an internet connection is not required. </w:t>
            </w:r>
          </w:p>
          <w:p w14:paraId="3C2D0264" w14:textId="35E8BD41" w:rsidR="00D46839" w:rsidRPr="007F50B4" w:rsidRDefault="00D46839" w:rsidP="00A35271">
            <w:pPr>
              <w:spacing w:after="100" w:afterAutospacing="1" w:line="276" w:lineRule="auto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28"/>
            </w:tblGrid>
            <w:tr w:rsidR="004C3B11" w:rsidRPr="007F50B4" w14:paraId="1B28684C" w14:textId="77777777" w:rsidTr="00EB43C6">
              <w:trPr>
                <w:trHeight w:val="2048"/>
              </w:trPr>
              <w:tc>
                <w:tcPr>
                  <w:tcW w:w="8228" w:type="dxa"/>
                  <w:tcBorders>
                    <w:top w:val="nil"/>
                    <w:left w:val="nil"/>
                    <w:bottom w:val="single" w:sz="18" w:space="0" w:color="FFFFFF" w:themeColor="background1"/>
                    <w:right w:val="nil"/>
                  </w:tcBorders>
                  <w:shd w:val="clear" w:color="auto" w:fill="92D050"/>
                </w:tcPr>
                <w:p w14:paraId="0A4FDAD8" w14:textId="5D2BCFA0" w:rsidR="004C3B11" w:rsidRPr="007F50B4" w:rsidRDefault="004C3B11" w:rsidP="00A35271">
                  <w:pPr>
                    <w:spacing w:after="100" w:afterAutospacing="1" w:line="276" w:lineRule="auto"/>
                    <w:rPr>
                      <w:sz w:val="24"/>
                      <w:szCs w:val="24"/>
                      <w:lang w:val="en-US"/>
                    </w:rPr>
                  </w:pPr>
                  <w:r w:rsidRPr="007F50B4">
                    <w:rPr>
                      <w:rFonts w:ascii="Arial" w:hAnsi="Arial" w:cs="Arial"/>
                      <w:noProof/>
                      <w:sz w:val="144"/>
                      <w:szCs w:val="144"/>
                      <w:lang w:val="en-US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1A86C81" wp14:editId="4A213CD7">
                            <wp:simplePos x="0" y="0"/>
                            <wp:positionH relativeFrom="column">
                              <wp:posOffset>2189480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641350" cy="666750"/>
                            <wp:effectExtent l="0" t="0" r="6350" b="0"/>
                            <wp:wrapSquare wrapText="bothSides"/>
                            <wp:docPr id="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41350" cy="666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1ADFCD" w14:textId="77777777" w:rsidR="004C3B11" w:rsidRPr="00A46F41" w:rsidRDefault="004C3B11" w:rsidP="00A46F41">
                                        <w:pPr>
                                          <w:shd w:val="clear" w:color="auto" w:fill="92D050"/>
                                          <w:spacing w:after="0" w:line="276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</w:pPr>
                                        <w:r w:rsidRPr="00A46F41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“</w:t>
                                        </w:r>
                                      </w:p>
                                      <w:p w14:paraId="0708891A" w14:textId="77777777" w:rsidR="004C3B11" w:rsidRPr="00A46F41" w:rsidRDefault="004C3B11" w:rsidP="00A46F41">
                                        <w:pPr>
                                          <w:shd w:val="clear" w:color="auto" w:fill="92D05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A86C81" id="_x0000_s1029" type="#_x0000_t202" style="position:absolute;margin-left:172.4pt;margin-top:7.15pt;width:50.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" fillcolor="#92d050" stroked="f">
                            <v:textbox>
                              <w:txbxContent>
                                <w:p w14:paraId="291ADFCD" w14:textId="77777777" w:rsidR="004C3B11" w:rsidRPr="00A46F41" w:rsidRDefault="004C3B11" w:rsidP="00A46F41">
                                  <w:pPr>
                                    <w:shd w:val="clear" w:color="auto" w:fill="92D050"/>
                                    <w:spacing w:after="0" w:line="276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r w:rsidRPr="00A46F41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“</w:t>
                                  </w:r>
                                </w:p>
                                <w:p w14:paraId="0708891A" w14:textId="77777777" w:rsidR="004C3B11" w:rsidRPr="00A46F41" w:rsidRDefault="004C3B11" w:rsidP="00A46F41">
                                  <w:pPr>
                                    <w:shd w:val="clear" w:color="auto" w:fill="92D05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3DC809F8" w14:textId="662CBBC1" w:rsidR="004C3B11" w:rsidRPr="007F50B4" w:rsidRDefault="004C3B11" w:rsidP="004C3B11">
                  <w:pPr>
                    <w:spacing w:after="100" w:afterAutospacing="1" w:line="276" w:lineRule="auto"/>
                    <w:jc w:val="center"/>
                    <w:rPr>
                      <w:i/>
                      <w:sz w:val="32"/>
                      <w:szCs w:val="32"/>
                      <w:lang w:val="en-US"/>
                    </w:rPr>
                  </w:pPr>
                </w:p>
                <w:p w14:paraId="5E4D05FD" w14:textId="3E334E54" w:rsidR="004C3B11" w:rsidRPr="007F50B4" w:rsidRDefault="004C3B11" w:rsidP="004C3B11">
                  <w:pPr>
                    <w:spacing w:after="100" w:afterAutospacing="1" w:line="276" w:lineRule="auto"/>
                    <w:jc w:val="center"/>
                    <w:rPr>
                      <w:i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7F50B4">
                    <w:rPr>
                      <w:i/>
                      <w:color w:val="FFFFFF" w:themeColor="background1"/>
                      <w:sz w:val="32"/>
                      <w:szCs w:val="32"/>
                      <w:lang w:val="en-US"/>
                    </w:rPr>
                    <w:t>The Little Green Button is simply brilliant. Easy to install and operate and gives frontline staff reassurance that if assistance is ever needed, a quick click on the computer screen sends an instant message to all the team who are there in a flash. Very highly recommended.</w:t>
                  </w:r>
                </w:p>
                <w:p w14:paraId="7A72A4C7" w14:textId="22EE4006" w:rsidR="004C3B11" w:rsidRPr="007F50B4" w:rsidRDefault="004C3B11" w:rsidP="00A46F41">
                  <w:pPr>
                    <w:spacing w:before="100" w:beforeAutospacing="1" w:after="360"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F50B4">
                    <w:rPr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  <w:t>Lucy Wright - Customer Service Manager, Wyre Forest District Council</w:t>
                  </w:r>
                </w:p>
              </w:tc>
            </w:tr>
          </w:tbl>
          <w:p w14:paraId="71D28DED" w14:textId="77777777" w:rsidR="00E9488F" w:rsidRPr="007F50B4" w:rsidRDefault="00E9488F" w:rsidP="00A35271">
            <w:pPr>
              <w:spacing w:after="100" w:afterAutospacing="1" w:line="276" w:lineRule="auto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3"/>
              <w:gridCol w:w="1559"/>
              <w:gridCol w:w="2977"/>
            </w:tblGrid>
            <w:tr w:rsidR="00F30A01" w:rsidRPr="007F50B4" w14:paraId="7FCEF67E" w14:textId="77777777" w:rsidTr="008D2ECD">
              <w:tc>
                <w:tcPr>
                  <w:tcW w:w="3153" w:type="dxa"/>
                  <w:shd w:val="clear" w:color="auto" w:fill="17B943"/>
                </w:tcPr>
                <w:p w14:paraId="3FF002D5" w14:textId="35236C05" w:rsidR="00301B70" w:rsidRPr="007F50B4" w:rsidRDefault="00F30A01" w:rsidP="00301E5E">
                  <w:pPr>
                    <w:spacing w:before="120" w:after="120" w:line="276" w:lineRule="auto"/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7F50B4">
                    <w:rPr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>BOOK A FREE</w:t>
                  </w:r>
                </w:p>
                <w:p w14:paraId="6DA94E69" w14:textId="3F5BCDB9" w:rsidR="00F30A01" w:rsidRPr="007F50B4" w:rsidRDefault="00F30A01" w:rsidP="00301E5E">
                  <w:pPr>
                    <w:spacing w:before="120" w:after="120" w:line="276" w:lineRule="auto"/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7F50B4">
                    <w:rPr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>FACE-TO-FACE DEMO</w:t>
                  </w:r>
                </w:p>
              </w:tc>
              <w:tc>
                <w:tcPr>
                  <w:tcW w:w="1559" w:type="dxa"/>
                </w:tcPr>
                <w:p w14:paraId="34613BEB" w14:textId="77777777" w:rsidR="00F30A01" w:rsidRPr="007F50B4" w:rsidRDefault="00F30A01" w:rsidP="00F30A01">
                  <w:pPr>
                    <w:spacing w:before="120" w:after="120" w:line="276" w:lineRule="auto"/>
                    <w:rPr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977" w:type="dxa"/>
                  <w:shd w:val="clear" w:color="auto" w:fill="17B943"/>
                </w:tcPr>
                <w:p w14:paraId="682FF600" w14:textId="12FD5B95" w:rsidR="00301E5E" w:rsidRPr="007F50B4" w:rsidRDefault="00F30A01" w:rsidP="00301E5E">
                  <w:pPr>
                    <w:spacing w:before="120" w:after="120" w:line="276" w:lineRule="auto"/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7F50B4">
                    <w:rPr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>SIGN-UP FOR A</w:t>
                  </w:r>
                </w:p>
                <w:p w14:paraId="1331FD4C" w14:textId="2AF3DB47" w:rsidR="00F30A01" w:rsidRPr="007F50B4" w:rsidRDefault="00F30A01" w:rsidP="00301E5E">
                  <w:pPr>
                    <w:spacing w:before="120" w:after="120" w:line="276" w:lineRule="auto"/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7F50B4">
                    <w:rPr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>FREE TRIAL</w:t>
                  </w:r>
                </w:p>
              </w:tc>
            </w:tr>
            <w:tr w:rsidR="00F30A01" w:rsidRPr="007F50B4" w14:paraId="014911D2" w14:textId="77777777" w:rsidTr="00301E5E">
              <w:tc>
                <w:tcPr>
                  <w:tcW w:w="3153" w:type="dxa"/>
                </w:tcPr>
                <w:p w14:paraId="41D32E38" w14:textId="7F2DD36E" w:rsidR="00F907F0" w:rsidRPr="007F50B4" w:rsidRDefault="00F907F0" w:rsidP="00F30A01">
                  <w:pPr>
                    <w:spacing w:before="120" w:after="120" w:line="276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7B30E6EB" w14:textId="77777777" w:rsidR="00F30A01" w:rsidRPr="007F50B4" w:rsidRDefault="00F30A01" w:rsidP="00301E5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before="120" w:after="120" w:line="276" w:lineRule="auto"/>
                    <w:contextualSpacing w:val="0"/>
                    <w:rPr>
                      <w:rFonts w:cstheme="minorHAnsi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14:paraId="40ACBD33" w14:textId="06AB7840" w:rsidR="00F30A01" w:rsidRPr="007F50B4" w:rsidRDefault="00F30A01" w:rsidP="00F30A01">
                  <w:pPr>
                    <w:pStyle w:val="ListParagraph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before="120" w:after="120" w:line="276" w:lineRule="auto"/>
                    <w:ind w:left="322" w:right="-539" w:hanging="283"/>
                    <w:contextualSpacing w:val="0"/>
                    <w:rPr>
                      <w:rFonts w:cstheme="minorHAnsi"/>
                      <w:lang w:val="en-US"/>
                    </w:rPr>
                  </w:pPr>
                  <w:r w:rsidRPr="007F50B4">
                    <w:rPr>
                      <w:rFonts w:cstheme="minorHAnsi"/>
                      <w:lang w:val="en-US"/>
                    </w:rPr>
                    <w:t>Fully functional</w:t>
                  </w:r>
                </w:p>
                <w:p w14:paraId="5FA43D91" w14:textId="77777777" w:rsidR="00D422E3" w:rsidRPr="007F50B4" w:rsidRDefault="00F30A01" w:rsidP="00F30A01">
                  <w:pPr>
                    <w:pStyle w:val="ListParagraph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before="120" w:after="120" w:line="276" w:lineRule="auto"/>
                    <w:ind w:left="322" w:right="-539" w:hanging="283"/>
                    <w:contextualSpacing w:val="0"/>
                    <w:rPr>
                      <w:rFonts w:cstheme="minorHAnsi"/>
                      <w:lang w:val="en-US"/>
                    </w:rPr>
                  </w:pPr>
                  <w:r w:rsidRPr="007F50B4">
                    <w:rPr>
                      <w:rFonts w:cstheme="minorHAnsi"/>
                      <w:lang w:val="en-US"/>
                    </w:rPr>
                    <w:t>21-day free trial</w:t>
                  </w:r>
                </w:p>
                <w:p w14:paraId="5DA0EA4A" w14:textId="7E668E80" w:rsidR="00F30A01" w:rsidRPr="007F50B4" w:rsidRDefault="0001729C" w:rsidP="00F30A01">
                  <w:pPr>
                    <w:pStyle w:val="ListParagraph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  <w:bar w:val="nil"/>
                    </w:pBdr>
                    <w:spacing w:before="120" w:after="120" w:line="276" w:lineRule="auto"/>
                    <w:ind w:left="322" w:right="-539" w:hanging="283"/>
                    <w:contextualSpacing w:val="0"/>
                    <w:rPr>
                      <w:rFonts w:cstheme="minorHAnsi"/>
                      <w:lang w:val="en-US"/>
                    </w:rPr>
                  </w:pPr>
                  <w:r w:rsidRPr="007F50B4">
                    <w:rPr>
                      <w:rFonts w:cstheme="minorHAnsi"/>
                      <w:lang w:val="en-US"/>
                    </w:rPr>
                    <w:t>R</w:t>
                  </w:r>
                  <w:r w:rsidR="00F30A01" w:rsidRPr="007F50B4">
                    <w:rPr>
                      <w:rFonts w:cstheme="minorHAnsi"/>
                      <w:lang w:val="en-US"/>
                    </w:rPr>
                    <w:t xml:space="preserve">ight-click to purchase </w:t>
                  </w:r>
                </w:p>
              </w:tc>
            </w:tr>
          </w:tbl>
          <w:p w14:paraId="0DAD9455" w14:textId="3575D336" w:rsidR="00D46839" w:rsidRPr="007F50B4" w:rsidRDefault="00D46839" w:rsidP="00A35271">
            <w:pPr>
              <w:spacing w:after="100" w:afterAutospacing="1" w:line="276" w:lineRule="auto"/>
              <w:rPr>
                <w:sz w:val="24"/>
                <w:szCs w:val="24"/>
                <w:lang w:val="en-US"/>
              </w:rPr>
            </w:pPr>
          </w:p>
          <w:p w14:paraId="52F03ECA" w14:textId="6881AC99" w:rsidR="00C13AD6" w:rsidRPr="007F50B4" w:rsidRDefault="00C13AD6" w:rsidP="00A35271">
            <w:pPr>
              <w:spacing w:after="100" w:afterAutospacing="1" w:line="276" w:lineRule="auto"/>
              <w:rPr>
                <w:sz w:val="24"/>
                <w:szCs w:val="24"/>
                <w:lang w:val="en-US"/>
              </w:rPr>
            </w:pPr>
          </w:p>
          <w:p w14:paraId="6DF401AF" w14:textId="38FB9D9F" w:rsidR="00645D65" w:rsidRPr="007F50B4" w:rsidRDefault="00645D65" w:rsidP="004C3B11">
            <w:pPr>
              <w:spacing w:before="100" w:beforeAutospacing="1" w:after="100" w:afterAutospacing="1" w:line="276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6E771FE6" w14:textId="20A5C538" w:rsidR="00F109EC" w:rsidRPr="007F50B4" w:rsidRDefault="00F109EC" w:rsidP="00C351A5">
      <w:pPr>
        <w:spacing w:before="100" w:beforeAutospacing="1" w:after="100" w:afterAutospacing="1" w:line="276" w:lineRule="auto"/>
        <w:rPr>
          <w:sz w:val="24"/>
          <w:szCs w:val="24"/>
          <w:lang w:val="en-US"/>
        </w:rPr>
      </w:pPr>
    </w:p>
    <w:sectPr w:rsidR="00F109EC" w:rsidRPr="007F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A30"/>
    <w:multiLevelType w:val="hybridMultilevel"/>
    <w:tmpl w:val="3CF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25"/>
    <w:multiLevelType w:val="hybridMultilevel"/>
    <w:tmpl w:val="BB426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52CA"/>
    <w:multiLevelType w:val="hybridMultilevel"/>
    <w:tmpl w:val="BE3E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363C"/>
    <w:multiLevelType w:val="hybridMultilevel"/>
    <w:tmpl w:val="A6209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942"/>
    <w:multiLevelType w:val="hybridMultilevel"/>
    <w:tmpl w:val="FE1C141A"/>
    <w:lvl w:ilvl="0" w:tplc="9432D07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C40C708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101E6"/>
    <w:multiLevelType w:val="hybridMultilevel"/>
    <w:tmpl w:val="2BCA6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86DCA"/>
    <w:multiLevelType w:val="hybridMultilevel"/>
    <w:tmpl w:val="69DA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922CE"/>
    <w:multiLevelType w:val="hybridMultilevel"/>
    <w:tmpl w:val="0262B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75F62"/>
    <w:multiLevelType w:val="hybridMultilevel"/>
    <w:tmpl w:val="FE302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C1535"/>
    <w:multiLevelType w:val="hybridMultilevel"/>
    <w:tmpl w:val="9F2A7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6A"/>
    <w:rsid w:val="0001729C"/>
    <w:rsid w:val="000315A0"/>
    <w:rsid w:val="000357DD"/>
    <w:rsid w:val="000450F1"/>
    <w:rsid w:val="00055067"/>
    <w:rsid w:val="00074A37"/>
    <w:rsid w:val="00084BF7"/>
    <w:rsid w:val="0009087B"/>
    <w:rsid w:val="000A0A4B"/>
    <w:rsid w:val="000C4704"/>
    <w:rsid w:val="00106F8F"/>
    <w:rsid w:val="00117084"/>
    <w:rsid w:val="001272FF"/>
    <w:rsid w:val="001311E6"/>
    <w:rsid w:val="00164B66"/>
    <w:rsid w:val="00173CE2"/>
    <w:rsid w:val="00181BE3"/>
    <w:rsid w:val="001A300A"/>
    <w:rsid w:val="001B4263"/>
    <w:rsid w:val="001C1D81"/>
    <w:rsid w:val="001D1671"/>
    <w:rsid w:val="001D5131"/>
    <w:rsid w:val="001D7D69"/>
    <w:rsid w:val="001F7CBF"/>
    <w:rsid w:val="00203A8F"/>
    <w:rsid w:val="002048AC"/>
    <w:rsid w:val="00207DB5"/>
    <w:rsid w:val="0021483B"/>
    <w:rsid w:val="00215152"/>
    <w:rsid w:val="00237203"/>
    <w:rsid w:val="00243D38"/>
    <w:rsid w:val="002469CD"/>
    <w:rsid w:val="0025240B"/>
    <w:rsid w:val="00262533"/>
    <w:rsid w:val="0027400E"/>
    <w:rsid w:val="00274DA5"/>
    <w:rsid w:val="002C1F6A"/>
    <w:rsid w:val="002C3F6A"/>
    <w:rsid w:val="002E652A"/>
    <w:rsid w:val="00301B70"/>
    <w:rsid w:val="00301E5E"/>
    <w:rsid w:val="00304F24"/>
    <w:rsid w:val="003154E6"/>
    <w:rsid w:val="00337508"/>
    <w:rsid w:val="00364569"/>
    <w:rsid w:val="00373DE4"/>
    <w:rsid w:val="00380D87"/>
    <w:rsid w:val="00395430"/>
    <w:rsid w:val="003A65D9"/>
    <w:rsid w:val="003A6D5C"/>
    <w:rsid w:val="003A7825"/>
    <w:rsid w:val="003B0356"/>
    <w:rsid w:val="003C6FB3"/>
    <w:rsid w:val="003D7B0E"/>
    <w:rsid w:val="003E0C9A"/>
    <w:rsid w:val="003E500B"/>
    <w:rsid w:val="003F2F8F"/>
    <w:rsid w:val="003F3EF0"/>
    <w:rsid w:val="003F637E"/>
    <w:rsid w:val="004314B5"/>
    <w:rsid w:val="00442FC6"/>
    <w:rsid w:val="00457015"/>
    <w:rsid w:val="00463CCE"/>
    <w:rsid w:val="00471DBA"/>
    <w:rsid w:val="004803F8"/>
    <w:rsid w:val="00480F76"/>
    <w:rsid w:val="00482D5C"/>
    <w:rsid w:val="00491AF2"/>
    <w:rsid w:val="00496B9A"/>
    <w:rsid w:val="004C3B11"/>
    <w:rsid w:val="004D1C6F"/>
    <w:rsid w:val="004D3C6E"/>
    <w:rsid w:val="004D66C4"/>
    <w:rsid w:val="004E10DA"/>
    <w:rsid w:val="0050392A"/>
    <w:rsid w:val="00510DAB"/>
    <w:rsid w:val="005226A6"/>
    <w:rsid w:val="00540F72"/>
    <w:rsid w:val="00570317"/>
    <w:rsid w:val="00584C42"/>
    <w:rsid w:val="005A48C5"/>
    <w:rsid w:val="005A67AE"/>
    <w:rsid w:val="005B1966"/>
    <w:rsid w:val="005C07AE"/>
    <w:rsid w:val="005C32B7"/>
    <w:rsid w:val="005C539C"/>
    <w:rsid w:val="005C7D68"/>
    <w:rsid w:val="005D5ED8"/>
    <w:rsid w:val="005E540F"/>
    <w:rsid w:val="005E6F2E"/>
    <w:rsid w:val="005F051D"/>
    <w:rsid w:val="005F307A"/>
    <w:rsid w:val="00635705"/>
    <w:rsid w:val="0063584F"/>
    <w:rsid w:val="00641B7F"/>
    <w:rsid w:val="00644AB2"/>
    <w:rsid w:val="00645D65"/>
    <w:rsid w:val="006925C6"/>
    <w:rsid w:val="006A1E7D"/>
    <w:rsid w:val="006A6EB9"/>
    <w:rsid w:val="006A7F60"/>
    <w:rsid w:val="006D0F5C"/>
    <w:rsid w:val="006D26E3"/>
    <w:rsid w:val="007156FB"/>
    <w:rsid w:val="00720F6B"/>
    <w:rsid w:val="00731B5D"/>
    <w:rsid w:val="00734DD0"/>
    <w:rsid w:val="00745237"/>
    <w:rsid w:val="00753E18"/>
    <w:rsid w:val="00765175"/>
    <w:rsid w:val="00765DD2"/>
    <w:rsid w:val="00766C47"/>
    <w:rsid w:val="00770B1F"/>
    <w:rsid w:val="00775868"/>
    <w:rsid w:val="00791320"/>
    <w:rsid w:val="007913D8"/>
    <w:rsid w:val="007A5A48"/>
    <w:rsid w:val="007C0B70"/>
    <w:rsid w:val="007C78B5"/>
    <w:rsid w:val="007E6C6A"/>
    <w:rsid w:val="007F23E1"/>
    <w:rsid w:val="007F50B4"/>
    <w:rsid w:val="00803594"/>
    <w:rsid w:val="008155C4"/>
    <w:rsid w:val="00842732"/>
    <w:rsid w:val="00866FFA"/>
    <w:rsid w:val="008700E4"/>
    <w:rsid w:val="00882010"/>
    <w:rsid w:val="008900EE"/>
    <w:rsid w:val="008917D9"/>
    <w:rsid w:val="00895CC0"/>
    <w:rsid w:val="008A39EC"/>
    <w:rsid w:val="008C40E2"/>
    <w:rsid w:val="008C5FD3"/>
    <w:rsid w:val="008D2ECD"/>
    <w:rsid w:val="008F3B29"/>
    <w:rsid w:val="009039D7"/>
    <w:rsid w:val="00914C93"/>
    <w:rsid w:val="00935495"/>
    <w:rsid w:val="009408DB"/>
    <w:rsid w:val="00962569"/>
    <w:rsid w:val="009A3AEA"/>
    <w:rsid w:val="009B2F8F"/>
    <w:rsid w:val="009E7914"/>
    <w:rsid w:val="009F2A94"/>
    <w:rsid w:val="009F7A62"/>
    <w:rsid w:val="00A35271"/>
    <w:rsid w:val="00A40948"/>
    <w:rsid w:val="00A46F41"/>
    <w:rsid w:val="00A55AC4"/>
    <w:rsid w:val="00A65390"/>
    <w:rsid w:val="00A87932"/>
    <w:rsid w:val="00A95C2F"/>
    <w:rsid w:val="00AB60C7"/>
    <w:rsid w:val="00AD7B07"/>
    <w:rsid w:val="00AE3865"/>
    <w:rsid w:val="00AF23C6"/>
    <w:rsid w:val="00B043F4"/>
    <w:rsid w:val="00B27694"/>
    <w:rsid w:val="00B34ED0"/>
    <w:rsid w:val="00B613A2"/>
    <w:rsid w:val="00BC75BC"/>
    <w:rsid w:val="00BD0571"/>
    <w:rsid w:val="00BD06A4"/>
    <w:rsid w:val="00BE4338"/>
    <w:rsid w:val="00BF7FDB"/>
    <w:rsid w:val="00C07869"/>
    <w:rsid w:val="00C13AD6"/>
    <w:rsid w:val="00C26D58"/>
    <w:rsid w:val="00C338A0"/>
    <w:rsid w:val="00C351A5"/>
    <w:rsid w:val="00C47AC4"/>
    <w:rsid w:val="00C97D3A"/>
    <w:rsid w:val="00CA5077"/>
    <w:rsid w:val="00CB208D"/>
    <w:rsid w:val="00CB3AE9"/>
    <w:rsid w:val="00CD5B15"/>
    <w:rsid w:val="00CE5D23"/>
    <w:rsid w:val="00CF55DF"/>
    <w:rsid w:val="00D36092"/>
    <w:rsid w:val="00D422E3"/>
    <w:rsid w:val="00D46839"/>
    <w:rsid w:val="00D469A0"/>
    <w:rsid w:val="00D577E1"/>
    <w:rsid w:val="00D636DF"/>
    <w:rsid w:val="00D6592F"/>
    <w:rsid w:val="00D66E2D"/>
    <w:rsid w:val="00D8027A"/>
    <w:rsid w:val="00D84919"/>
    <w:rsid w:val="00DA103D"/>
    <w:rsid w:val="00DB020E"/>
    <w:rsid w:val="00DB749A"/>
    <w:rsid w:val="00DC3ADF"/>
    <w:rsid w:val="00DE100C"/>
    <w:rsid w:val="00DF1D1D"/>
    <w:rsid w:val="00E00963"/>
    <w:rsid w:val="00E11E8D"/>
    <w:rsid w:val="00E13C55"/>
    <w:rsid w:val="00E23606"/>
    <w:rsid w:val="00E34CE6"/>
    <w:rsid w:val="00E35AA8"/>
    <w:rsid w:val="00E453EF"/>
    <w:rsid w:val="00E659FF"/>
    <w:rsid w:val="00E774CB"/>
    <w:rsid w:val="00E82563"/>
    <w:rsid w:val="00E84DDE"/>
    <w:rsid w:val="00E9488F"/>
    <w:rsid w:val="00E94A67"/>
    <w:rsid w:val="00EB0643"/>
    <w:rsid w:val="00EB3A77"/>
    <w:rsid w:val="00EB43C6"/>
    <w:rsid w:val="00EC1146"/>
    <w:rsid w:val="00ED0AF5"/>
    <w:rsid w:val="00ED175E"/>
    <w:rsid w:val="00ED17B7"/>
    <w:rsid w:val="00ED18C6"/>
    <w:rsid w:val="00EE36B0"/>
    <w:rsid w:val="00EF032B"/>
    <w:rsid w:val="00F03A23"/>
    <w:rsid w:val="00F109EC"/>
    <w:rsid w:val="00F30A01"/>
    <w:rsid w:val="00F313B4"/>
    <w:rsid w:val="00F505DF"/>
    <w:rsid w:val="00F76366"/>
    <w:rsid w:val="00F8109B"/>
    <w:rsid w:val="00F907F0"/>
    <w:rsid w:val="00FB0485"/>
    <w:rsid w:val="00FC3EE9"/>
    <w:rsid w:val="00FD228E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B8E6"/>
  <w15:chartTrackingRefBased/>
  <w15:docId w15:val="{DBA94CEB-09EA-472D-830E-7A44D6A6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C4"/>
    <w:pPr>
      <w:ind w:left="720"/>
      <w:contextualSpacing/>
    </w:pPr>
  </w:style>
  <w:style w:type="table" w:styleId="TableGrid">
    <w:name w:val="Table Grid"/>
    <w:basedOn w:val="TableNormal"/>
    <w:uiPriority w:val="39"/>
    <w:rsid w:val="00ED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littlegreenbutt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Davison</dc:creator>
  <cp:keywords/>
  <dc:description/>
  <cp:lastModifiedBy>Sue Davison</cp:lastModifiedBy>
  <cp:revision>208</cp:revision>
  <dcterms:created xsi:type="dcterms:W3CDTF">2018-08-17T10:32:00Z</dcterms:created>
  <dcterms:modified xsi:type="dcterms:W3CDTF">2018-08-20T14:35:00Z</dcterms:modified>
</cp:coreProperties>
</file>