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2212" w14:textId="77685BCE" w:rsidR="00C5317D" w:rsidRDefault="008A2441" w:rsidP="008A2441">
      <w:pPr>
        <w:pStyle w:val="a5"/>
      </w:pPr>
      <w:r>
        <w:rPr>
          <w:rFonts w:hint="eastAsia"/>
        </w:rPr>
        <w:t>飞机起落架测试大纲</w:t>
      </w:r>
    </w:p>
    <w:p w14:paraId="4B242083" w14:textId="2409CBFD" w:rsidR="00F426B8" w:rsidRPr="000B21BA" w:rsidRDefault="008A2441" w:rsidP="000B21BA">
      <w:pPr>
        <w:pStyle w:val="1"/>
      </w:pPr>
      <w:r w:rsidRPr="000B21BA">
        <w:rPr>
          <w:rFonts w:hint="eastAsia"/>
        </w:rPr>
        <w:t>系统概况</w:t>
      </w:r>
    </w:p>
    <w:p w14:paraId="26C492BB" w14:textId="5A1C7338" w:rsidR="00685AB9" w:rsidRDefault="009C1D47" w:rsidP="00CD2176">
      <w:pPr>
        <w:ind w:firstLine="420"/>
      </w:pPr>
      <w:r w:rsidRPr="009C1D47">
        <w:rPr>
          <w:rFonts w:hint="eastAsia"/>
        </w:rPr>
        <w:t>飞机起落架硬件在环仿真系统</w:t>
      </w:r>
      <w:r w:rsidRPr="009C1D47">
        <w:t xml:space="preserve">，使用NI PXI与SLSC硬件平台，和NI </w:t>
      </w:r>
      <w:proofErr w:type="spellStart"/>
      <w:r w:rsidRPr="009C1D47">
        <w:t>VeriStand</w:t>
      </w:r>
      <w:proofErr w:type="spellEnd"/>
      <w:r w:rsidRPr="009C1D47">
        <w:t>软件平台搭建。</w:t>
      </w:r>
      <w:r w:rsidRPr="009C1D47">
        <w:rPr>
          <w:rFonts w:hint="eastAsia"/>
        </w:rPr>
        <w:t>系统包含起落架，操纵杆，起落架控制单元</w:t>
      </w:r>
      <w:r w:rsidRPr="009C1D47">
        <w:t>LGCU，和数据集中单元DCU等真实被测件。</w:t>
      </w:r>
      <w:r w:rsidR="00CD2176" w:rsidRPr="00CD2176">
        <w:rPr>
          <w:rFonts w:hint="eastAsia"/>
        </w:rPr>
        <w:t>同时，</w:t>
      </w:r>
      <w:r w:rsidR="00CD2176" w:rsidRPr="00CD2176">
        <w:t>PXI RT系统中加载了各个被测件的仿真模型，通过</w:t>
      </w:r>
      <w:proofErr w:type="spellStart"/>
      <w:r w:rsidR="00CD2176" w:rsidRPr="00CD2176">
        <w:t>VeriStand</w:t>
      </w:r>
      <w:proofErr w:type="spellEnd"/>
      <w:r w:rsidR="00CD2176" w:rsidRPr="00CD2176">
        <w:t>软件与由SLSC平台构建的信号路由配合，用户可以在被测件与仿真模型之间自由切换</w:t>
      </w:r>
      <w:r w:rsidR="00CD2176">
        <w:rPr>
          <w:rFonts w:hint="eastAsia"/>
        </w:rPr>
        <w:t>。</w:t>
      </w:r>
    </w:p>
    <w:p w14:paraId="7996D8FB" w14:textId="4F866446" w:rsidR="008A2441" w:rsidRDefault="008A2441" w:rsidP="000B21BA">
      <w:pPr>
        <w:pStyle w:val="1"/>
      </w:pPr>
      <w:r>
        <w:rPr>
          <w:rFonts w:hint="eastAsia"/>
        </w:rPr>
        <w:t>功能测试</w:t>
      </w:r>
    </w:p>
    <w:p w14:paraId="354CD3F8" w14:textId="611F3659" w:rsidR="008A2441" w:rsidRDefault="008A2441" w:rsidP="00F426B8">
      <w:pPr>
        <w:pStyle w:val="2"/>
      </w:pPr>
      <w:r>
        <w:rPr>
          <w:rFonts w:hint="eastAsia"/>
        </w:rPr>
        <w:t>启动</w:t>
      </w:r>
      <w:r w:rsidR="00F426B8">
        <w:rPr>
          <w:rFonts w:hint="eastAsia"/>
        </w:rPr>
        <w:t>阶段</w:t>
      </w:r>
    </w:p>
    <w:p w14:paraId="0574D717" w14:textId="7FE71FFB" w:rsidR="002360BD" w:rsidRPr="002360BD" w:rsidRDefault="002360BD" w:rsidP="002360BD">
      <w:r>
        <w:rPr>
          <w:rFonts w:hint="eastAsia"/>
        </w:rPr>
        <w:t>操作步骤</w:t>
      </w:r>
    </w:p>
    <w:p w14:paraId="606E8F11" w14:textId="010638B8" w:rsidR="00F426B8" w:rsidRDefault="008A2441" w:rsidP="00F426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打开电源，</w:t>
      </w:r>
      <w:r w:rsidR="00F426B8">
        <w:rPr>
          <w:rFonts w:hint="eastAsia"/>
        </w:rPr>
        <w:t>等待1</w:t>
      </w:r>
      <w:r w:rsidR="004D52D0">
        <w:t>5</w:t>
      </w:r>
      <w:r w:rsidR="00F426B8">
        <w:rPr>
          <w:rFonts w:hint="eastAsia"/>
        </w:rPr>
        <w:t>s</w:t>
      </w:r>
      <w:r>
        <w:rPr>
          <w:rFonts w:hint="eastAsia"/>
        </w:rPr>
        <w:t>系统复位</w:t>
      </w:r>
    </w:p>
    <w:p w14:paraId="0954E2D1" w14:textId="10928627" w:rsidR="00BE6033" w:rsidRDefault="00F426B8" w:rsidP="00BE603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控制指令</w:t>
      </w:r>
      <w:r w:rsidR="00BE6033">
        <w:rPr>
          <w:rFonts w:hint="eastAsia"/>
        </w:rPr>
        <w:t>复位至</w:t>
      </w:r>
      <w:r>
        <w:rPr>
          <w:rFonts w:hint="eastAsia"/>
        </w:rPr>
        <w:t>“关闭”</w:t>
      </w:r>
    </w:p>
    <w:p w14:paraId="236F7BA5" w14:textId="179678ED" w:rsidR="00F426B8" w:rsidRDefault="00685AB9" w:rsidP="00F426B8">
      <w:pPr>
        <w:pStyle w:val="2"/>
      </w:pPr>
      <w:r>
        <w:rPr>
          <w:rFonts w:hint="eastAsia"/>
        </w:rPr>
        <w:t>测试阶段Gear</w:t>
      </w:r>
      <w:r>
        <w:t xml:space="preserve">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Test</w:t>
      </w:r>
    </w:p>
    <w:p w14:paraId="02A9E143" w14:textId="0007FECB" w:rsidR="002360BD" w:rsidRPr="002360BD" w:rsidRDefault="002360BD" w:rsidP="002360BD">
      <w:r>
        <w:rPr>
          <w:rFonts w:hint="eastAsia"/>
        </w:rPr>
        <w:t>操作步骤：</w:t>
      </w:r>
    </w:p>
    <w:p w14:paraId="4902A440" w14:textId="73927C9C" w:rsidR="00D3680E" w:rsidRDefault="00D3680E" w:rsidP="00F426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起落架仿真切换开关切换至使用仿真起落架</w:t>
      </w:r>
    </w:p>
    <w:p w14:paraId="6581ADBA" w14:textId="1DEFDE89" w:rsidR="00F426B8" w:rsidRDefault="00F426B8" w:rsidP="00F426B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控制指令切换至“放下”</w:t>
      </w:r>
      <w:r w:rsidR="00685AB9">
        <w:rPr>
          <w:rFonts w:hint="eastAsia"/>
        </w:rPr>
        <w:t>，等待</w:t>
      </w:r>
      <w:r w:rsidR="00D3680E">
        <w:rPr>
          <w:rFonts w:hint="eastAsia"/>
        </w:rPr>
        <w:t>1</w:t>
      </w:r>
      <w:r w:rsidR="007936DB">
        <w:rPr>
          <w:rFonts w:hint="eastAsia"/>
        </w:rPr>
        <w:t>5</w:t>
      </w:r>
      <w:r w:rsidR="00685AB9">
        <w:rPr>
          <w:rFonts w:hint="eastAsia"/>
        </w:rPr>
        <w:t>s</w:t>
      </w:r>
    </w:p>
    <w:p w14:paraId="1C1B9772" w14:textId="223F5BDE" w:rsidR="00BE6033" w:rsidRDefault="002360BD" w:rsidP="002360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控制指令切换至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抬起“，等待</w:t>
      </w:r>
      <w:r w:rsidR="00D3680E">
        <w:rPr>
          <w:rFonts w:hint="eastAsia"/>
        </w:rPr>
        <w:t>1</w:t>
      </w:r>
      <w:r w:rsidR="007936DB">
        <w:rPr>
          <w:rFonts w:hint="eastAsia"/>
        </w:rPr>
        <w:t>5</w:t>
      </w:r>
      <w:r>
        <w:rPr>
          <w:rFonts w:hint="eastAsia"/>
        </w:rPr>
        <w:t>s</w:t>
      </w:r>
    </w:p>
    <w:p w14:paraId="3AEB7BD1" w14:textId="70A434AD" w:rsidR="00BE6033" w:rsidRDefault="00BE6033" w:rsidP="002360B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控制指令复位至“关闭”</w:t>
      </w:r>
    </w:p>
    <w:p w14:paraId="33AC7456" w14:textId="77777777" w:rsidR="00D3680E" w:rsidRDefault="00D3680E" w:rsidP="00D3680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起落架仿真切换开关切换至使用真实起落架</w:t>
      </w:r>
    </w:p>
    <w:p w14:paraId="1E441C47" w14:textId="5E7651CB" w:rsidR="00295200" w:rsidRDefault="00295200" w:rsidP="00295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控制指令切换至“放下”，等待1</w:t>
      </w:r>
      <w:r w:rsidR="007936DB">
        <w:rPr>
          <w:rFonts w:hint="eastAsia"/>
        </w:rPr>
        <w:t>5</w:t>
      </w:r>
      <w:r>
        <w:rPr>
          <w:rFonts w:hint="eastAsia"/>
        </w:rPr>
        <w:t>s</w:t>
      </w:r>
    </w:p>
    <w:p w14:paraId="59964041" w14:textId="5B80E281" w:rsidR="00295200" w:rsidRDefault="00295200" w:rsidP="00295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控制指令切换至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抬起“，等待1</w:t>
      </w:r>
      <w:r w:rsidR="007936DB">
        <w:rPr>
          <w:rFonts w:hint="eastAsia"/>
        </w:rPr>
        <w:t>5</w:t>
      </w:r>
      <w:r>
        <w:rPr>
          <w:rFonts w:hint="eastAsia"/>
        </w:rPr>
        <w:t>s</w:t>
      </w:r>
    </w:p>
    <w:p w14:paraId="6685BCE4" w14:textId="67067EA1" w:rsidR="00D3680E" w:rsidRDefault="00295200" w:rsidP="00295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控制指令复位至“关闭”</w:t>
      </w:r>
    </w:p>
    <w:p w14:paraId="00086C1F" w14:textId="77777777" w:rsidR="00D9300E" w:rsidRDefault="00D9300E" w:rsidP="00D9300E"/>
    <w:p w14:paraId="4C21C42A" w14:textId="064C5F2A" w:rsidR="002360BD" w:rsidRDefault="00BE6033" w:rsidP="002360BD">
      <w:r>
        <w:rPr>
          <w:rFonts w:hint="eastAsia"/>
        </w:rPr>
        <w:t>测试指标：</w:t>
      </w:r>
    </w:p>
    <w:p w14:paraId="0D456C34" w14:textId="13B8D141" w:rsidR="00BE6033" w:rsidRDefault="00BE6033" w:rsidP="00BE603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起落架运行过程中，N电机电流不超过0.4A</w:t>
      </w:r>
    </w:p>
    <w:p w14:paraId="7973BE51" w14:textId="3CCA35EC" w:rsidR="00BE6033" w:rsidRDefault="00BE6033" w:rsidP="00BE603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起落架运行过程中，实际执行位置/角度与仿真数据误差不超过10%</w:t>
      </w:r>
    </w:p>
    <w:p w14:paraId="3CEB974F" w14:textId="77BA9EE0" w:rsidR="00BE6033" w:rsidRDefault="00BE6033" w:rsidP="00BE6033">
      <w:pPr>
        <w:pStyle w:val="2"/>
      </w:pPr>
      <w:r>
        <w:rPr>
          <w:rFonts w:hint="eastAsia"/>
        </w:rPr>
        <w:t>停止阶段</w:t>
      </w:r>
    </w:p>
    <w:p w14:paraId="4D6DE991" w14:textId="758AEC03" w:rsidR="00BE6033" w:rsidRDefault="00BE6033" w:rsidP="00BE6033">
      <w:r>
        <w:rPr>
          <w:rFonts w:hint="eastAsia"/>
        </w:rPr>
        <w:t>操作步骤：</w:t>
      </w:r>
    </w:p>
    <w:p w14:paraId="72F91BB2" w14:textId="5A342AE1" w:rsidR="00FE37A9" w:rsidRDefault="00FE37A9" w:rsidP="00121F7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停止仿真，起落架仿真切换开关切换至使用真实起落架</w:t>
      </w:r>
      <w:r>
        <w:rPr>
          <w:rFonts w:hint="eastAsia"/>
        </w:rPr>
        <w:t>，</w:t>
      </w:r>
      <w:r>
        <w:rPr>
          <w:rFonts w:hint="eastAsia"/>
        </w:rPr>
        <w:t>控制指令切换至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抬起“，</w:t>
      </w:r>
      <w:r>
        <w:rPr>
          <w:rFonts w:hint="eastAsia"/>
        </w:rPr>
        <w:t>等待1</w:t>
      </w:r>
      <w:r>
        <w:t>5</w:t>
      </w:r>
      <w:r>
        <w:rPr>
          <w:rFonts w:hint="eastAsia"/>
        </w:rPr>
        <w:t>s</w:t>
      </w:r>
    </w:p>
    <w:p w14:paraId="0EBF0AA8" w14:textId="685DD674" w:rsidR="009C1D47" w:rsidRPr="00BE6033" w:rsidRDefault="00BE6033" w:rsidP="00E0116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关闭电源，起落架仿真切换开关切换至使用仿真起落架，</w:t>
      </w:r>
      <w:r w:rsidR="00D9300E">
        <w:rPr>
          <w:rFonts w:hint="eastAsia"/>
        </w:rPr>
        <w:t>控制指令复位至“关闭”</w:t>
      </w:r>
    </w:p>
    <w:sectPr w:rsidR="009C1D47" w:rsidRPr="00BE6033" w:rsidSect="004D52D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EB050" w14:textId="77777777" w:rsidR="00C06669" w:rsidRDefault="00C06669" w:rsidP="008A2441">
      <w:r>
        <w:separator/>
      </w:r>
    </w:p>
  </w:endnote>
  <w:endnote w:type="continuationSeparator" w:id="0">
    <w:p w14:paraId="5C7D1F49" w14:textId="77777777" w:rsidR="00C06669" w:rsidRDefault="00C06669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242AC" w14:textId="77777777" w:rsidR="00C06669" w:rsidRDefault="00C06669" w:rsidP="008A2441">
      <w:r>
        <w:separator/>
      </w:r>
    </w:p>
  </w:footnote>
  <w:footnote w:type="continuationSeparator" w:id="0">
    <w:p w14:paraId="7D9C626F" w14:textId="77777777" w:rsidR="00C06669" w:rsidRDefault="00C06669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AC42FF6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41"/>
    <w:rsid w:val="000B21BA"/>
    <w:rsid w:val="002360BD"/>
    <w:rsid w:val="00295200"/>
    <w:rsid w:val="00360C6C"/>
    <w:rsid w:val="004D52D0"/>
    <w:rsid w:val="00574380"/>
    <w:rsid w:val="00685AB9"/>
    <w:rsid w:val="007936DB"/>
    <w:rsid w:val="007B2501"/>
    <w:rsid w:val="008A2441"/>
    <w:rsid w:val="009C1D47"/>
    <w:rsid w:val="00A43A8A"/>
    <w:rsid w:val="00AD5A74"/>
    <w:rsid w:val="00BE6033"/>
    <w:rsid w:val="00C06669"/>
    <w:rsid w:val="00C5317D"/>
    <w:rsid w:val="00C7734C"/>
    <w:rsid w:val="00CD2176"/>
    <w:rsid w:val="00D269E7"/>
    <w:rsid w:val="00D3680E"/>
    <w:rsid w:val="00D9300E"/>
    <w:rsid w:val="00F426B8"/>
    <w:rsid w:val="00FD5E56"/>
    <w:rsid w:val="00F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D1027"/>
  <w15:chartTrackingRefBased/>
  <w15:docId w15:val="{5EBCED17-9424-4CCC-AF4F-F111E563C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1BA"/>
    <w:pPr>
      <w:keepNext/>
      <w:keepLines/>
      <w:numPr>
        <w:numId w:val="1"/>
      </w:numPr>
      <w:spacing w:before="240" w:after="240" w:line="578" w:lineRule="auto"/>
      <w:ind w:left="432" w:hanging="432"/>
      <w:outlineLvl w:val="0"/>
    </w:pPr>
    <w:rPr>
      <w:b/>
      <w:bCs/>
      <w:kern w:val="44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A24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B21BA"/>
    <w:rPr>
      <w:b/>
      <w:bCs/>
      <w:kern w:val="44"/>
      <w:sz w:val="40"/>
      <w:szCs w:val="40"/>
    </w:rPr>
  </w:style>
  <w:style w:type="paragraph" w:styleId="a5">
    <w:name w:val="Title"/>
    <w:basedOn w:val="a"/>
    <w:next w:val="a"/>
    <w:link w:val="a6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A244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FE37A9"/>
    <w:pPr>
      <w:tabs>
        <w:tab w:val="center" w:pos="4320"/>
        <w:tab w:val="right" w:pos="8640"/>
      </w:tabs>
    </w:pPr>
  </w:style>
  <w:style w:type="character" w:customStyle="1" w:styleId="a9">
    <w:name w:val="页眉 字符"/>
    <w:basedOn w:val="a0"/>
    <w:link w:val="a8"/>
    <w:uiPriority w:val="99"/>
    <w:rsid w:val="00FE3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Yongtao Tan</dc:creator>
  <cp:keywords/>
  <dc:description/>
  <cp:lastModifiedBy>Yongtao Tan</cp:lastModifiedBy>
  <cp:revision>6</cp:revision>
  <dcterms:created xsi:type="dcterms:W3CDTF">2022-08-23T01:37:00Z</dcterms:created>
  <dcterms:modified xsi:type="dcterms:W3CDTF">2022-09-16T14:47:00Z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