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color w:val="156082" w:themeColor="accent1"/>
          <w:kern w:val="2"/>
          <w:sz w:val="24"/>
          <w:szCs w:val="24"/>
          <w14:ligatures w14:val="standardContextual"/>
        </w:rPr>
        <w:id w:val="27931765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F913DBB" w14:textId="7B7C15A6" w:rsidR="00B54C5B" w:rsidRDefault="00B54C5B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145BF233" wp14:editId="266742C1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FE9F7F210C62475C877AA794CF54D2C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1FA06D2" w14:textId="47219FEC" w:rsidR="00B54C5B" w:rsidRDefault="00B54C5B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Assignment 1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6D62C6F99B544032868ADED97D11B97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FE4A8F7" w14:textId="3734848B" w:rsidR="00B54C5B" w:rsidRDefault="00B54C5B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DBD281</w:t>
              </w:r>
            </w:p>
          </w:sdtContent>
        </w:sdt>
        <w:p w14:paraId="2232DD2E" w14:textId="77777777" w:rsidR="00B54C5B" w:rsidRDefault="00B54C5B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278B0BD" wp14:editId="4B213F9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4-0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A6CB552" w14:textId="2FBF38C1" w:rsidR="00B54C5B" w:rsidRDefault="00B54C5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April 4, 2025</w:t>
                                    </w:r>
                                  </w:p>
                                </w:sdtContent>
                              </w:sdt>
                              <w:p w14:paraId="7774E5D3" w14:textId="5435E1DD" w:rsidR="00B54C5B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54C5B">
                                      <w:rPr>
                                        <w:caps/>
                                        <w:color w:val="156082" w:themeColor="accent1"/>
                                      </w:rPr>
                                      <w:t>Freerk van den bos</w:t>
                                    </w:r>
                                  </w:sdtContent>
                                </w:sdt>
                              </w:p>
                              <w:p w14:paraId="5AA1C417" w14:textId="2500CA83" w:rsidR="00B54C5B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B54C5B">
                                      <w:rPr>
                                        <w:color w:val="156082" w:themeColor="accent1"/>
                                      </w:rPr>
                                      <w:t>602074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278B0B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4-0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A6CB552" w14:textId="2FBF38C1" w:rsidR="00B54C5B" w:rsidRDefault="00B54C5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April 4, 2025</w:t>
                              </w:r>
                            </w:p>
                          </w:sdtContent>
                        </w:sdt>
                        <w:p w14:paraId="7774E5D3" w14:textId="5435E1DD" w:rsidR="00B54C5B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54C5B">
                                <w:rPr>
                                  <w:caps/>
                                  <w:color w:val="156082" w:themeColor="accent1"/>
                                </w:rPr>
                                <w:t>Freerk van den bos</w:t>
                              </w:r>
                            </w:sdtContent>
                          </w:sdt>
                        </w:p>
                        <w:p w14:paraId="5AA1C417" w14:textId="2500CA83" w:rsidR="00B54C5B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B54C5B">
                                <w:rPr>
                                  <w:color w:val="156082" w:themeColor="accent1"/>
                                </w:rPr>
                                <w:t>602074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55906FA5" wp14:editId="21180235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0433EF8" w14:textId="18CB9775" w:rsidR="00B54C5B" w:rsidRDefault="00B54C5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5730452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DF20D3" w14:textId="4BAAB4F2" w:rsidR="00B54C5B" w:rsidRPr="007B2CC7" w:rsidRDefault="00B54C5B">
          <w:pPr>
            <w:pStyle w:val="TOCHeading"/>
            <w:rPr>
              <w:b/>
              <w:bCs/>
              <w:color w:val="000000" w:themeColor="text1"/>
              <w:kern w:val="2"/>
              <w:sz w:val="40"/>
              <w:szCs w:val="40"/>
              <w14:ligatures w14:val="standardContextual"/>
            </w:rPr>
          </w:pPr>
          <w:r w:rsidRPr="007B2CC7">
            <w:rPr>
              <w:b/>
              <w:bCs/>
              <w:color w:val="000000" w:themeColor="text1"/>
              <w:kern w:val="2"/>
              <w:sz w:val="40"/>
              <w:szCs w:val="40"/>
              <w14:ligatures w14:val="standardContextual"/>
            </w:rPr>
            <w:t>Contents</w:t>
          </w:r>
        </w:p>
        <w:p w14:paraId="4740B133" w14:textId="1AACD59E" w:rsidR="007349E5" w:rsidRDefault="00B54C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594963" w:history="1">
            <w:r w:rsidR="007349E5" w:rsidRPr="00D87BA4">
              <w:rPr>
                <w:rStyle w:val="Hyperlink"/>
                <w:b/>
                <w:bCs/>
                <w:noProof/>
              </w:rPr>
              <w:t>Table of Tables</w:t>
            </w:r>
            <w:r w:rsidR="007349E5">
              <w:rPr>
                <w:noProof/>
                <w:webHidden/>
              </w:rPr>
              <w:tab/>
            </w:r>
            <w:r w:rsidR="007349E5">
              <w:rPr>
                <w:noProof/>
                <w:webHidden/>
              </w:rPr>
              <w:fldChar w:fldCharType="begin"/>
            </w:r>
            <w:r w:rsidR="007349E5">
              <w:rPr>
                <w:noProof/>
                <w:webHidden/>
              </w:rPr>
              <w:instrText xml:space="preserve"> PAGEREF _Toc194594963 \h </w:instrText>
            </w:r>
            <w:r w:rsidR="007349E5">
              <w:rPr>
                <w:noProof/>
                <w:webHidden/>
              </w:rPr>
            </w:r>
            <w:r w:rsidR="007349E5">
              <w:rPr>
                <w:noProof/>
                <w:webHidden/>
              </w:rPr>
              <w:fldChar w:fldCharType="separate"/>
            </w:r>
            <w:r w:rsidR="00563616">
              <w:rPr>
                <w:noProof/>
                <w:webHidden/>
              </w:rPr>
              <w:t>2</w:t>
            </w:r>
            <w:r w:rsidR="007349E5">
              <w:rPr>
                <w:noProof/>
                <w:webHidden/>
              </w:rPr>
              <w:fldChar w:fldCharType="end"/>
            </w:r>
          </w:hyperlink>
        </w:p>
        <w:p w14:paraId="17DAC321" w14:textId="26F73039" w:rsidR="007349E5" w:rsidRDefault="007349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4594964" w:history="1">
            <w:r w:rsidRPr="00D87BA4">
              <w:rPr>
                <w:rStyle w:val="Hyperlink"/>
                <w:b/>
                <w:bCs/>
                <w:noProof/>
              </w:rPr>
              <w:t>Table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_Toc194594964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61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C750C" w14:textId="00056CEE" w:rsidR="007349E5" w:rsidRDefault="007349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4594965" w:history="1">
            <w:r w:rsidRPr="00D87BA4">
              <w:rPr>
                <w:rStyle w:val="Hyperlink"/>
                <w:b/>
                <w:bCs/>
                <w:noProof/>
              </w:rPr>
              <w:t>Question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_Toc194594965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61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31FB5" w14:textId="43745384" w:rsidR="007349E5" w:rsidRDefault="007349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4594966" w:history="1">
            <w:r w:rsidRPr="00D87BA4">
              <w:rPr>
                <w:rStyle w:val="Hyperlink"/>
                <w:b/>
                <w:bCs/>
                <w:noProof/>
              </w:rPr>
              <w:t>Rule 1: Information 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_Toc194594966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61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42E21" w14:textId="11237575" w:rsidR="007349E5" w:rsidRDefault="007349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4594967" w:history="1">
            <w:r w:rsidRPr="00D87BA4">
              <w:rPr>
                <w:rStyle w:val="Hyperlink"/>
                <w:b/>
                <w:bCs/>
                <w:noProof/>
              </w:rPr>
              <w:t>Rule 2: Guaranteed Access 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_Toc194594967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61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A9DDA" w14:textId="60EDE66C" w:rsidR="007349E5" w:rsidRDefault="007349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4594968" w:history="1">
            <w:r w:rsidRPr="00D87BA4">
              <w:rPr>
                <w:rStyle w:val="Hyperlink"/>
                <w:b/>
                <w:bCs/>
                <w:noProof/>
              </w:rPr>
              <w:t>Rule 3: Systematic Treatment of Null 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_Toc194594968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61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68352" w14:textId="1BA0848B" w:rsidR="007349E5" w:rsidRDefault="007349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4594969" w:history="1">
            <w:r w:rsidRPr="00D87BA4">
              <w:rPr>
                <w:rStyle w:val="Hyperlink"/>
                <w:b/>
                <w:bCs/>
                <w:noProof/>
              </w:rPr>
              <w:t>Rule 4: Dynamic Online Catalogue Based on the Relational Model 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_Toc194594969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61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8B36F" w14:textId="1FA38898" w:rsidR="007349E5" w:rsidRDefault="007349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4594970" w:history="1">
            <w:r w:rsidRPr="00D87BA4">
              <w:rPr>
                <w:rStyle w:val="Hyperlink"/>
                <w:b/>
                <w:bCs/>
                <w:noProof/>
              </w:rPr>
              <w:t>Rule 5: Comprehensive Data Sub-language 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_Toc194594970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61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89093" w14:textId="4B1EDCD8" w:rsidR="007349E5" w:rsidRDefault="007349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4594971" w:history="1">
            <w:r w:rsidRPr="00D87BA4">
              <w:rPr>
                <w:rStyle w:val="Hyperlink"/>
                <w:b/>
                <w:bCs/>
                <w:noProof/>
              </w:rPr>
              <w:t>Rule 6: View Update 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_Toc194594971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61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F3CEF" w14:textId="1BC9D65A" w:rsidR="007349E5" w:rsidRDefault="007349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4594972" w:history="1">
            <w:r w:rsidRPr="00D87BA4">
              <w:rPr>
                <w:rStyle w:val="Hyperlink"/>
                <w:b/>
                <w:bCs/>
                <w:noProof/>
              </w:rPr>
              <w:t>Rule 7: High-level Insert, Update and Delete 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_Toc194594972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61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15506" w14:textId="5783C4C1" w:rsidR="007349E5" w:rsidRDefault="007349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4594973" w:history="1">
            <w:r w:rsidRPr="00D87BA4">
              <w:rPr>
                <w:rStyle w:val="Hyperlink"/>
                <w:b/>
                <w:bCs/>
                <w:noProof/>
              </w:rPr>
              <w:t>Rule 8: Physical Data Independence 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_Toc194594973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61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7837F" w14:textId="6A796CA2" w:rsidR="007349E5" w:rsidRDefault="007349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4594974" w:history="1">
            <w:r w:rsidRPr="00D87BA4">
              <w:rPr>
                <w:rStyle w:val="Hyperlink"/>
                <w:b/>
                <w:bCs/>
                <w:noProof/>
              </w:rPr>
              <w:t>Rule 9: Logical Data Independence 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_Toc194594974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61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C8170" w14:textId="4F8F2047" w:rsidR="007349E5" w:rsidRDefault="007349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4594975" w:history="1">
            <w:r w:rsidRPr="00D87BA4">
              <w:rPr>
                <w:rStyle w:val="Hyperlink"/>
                <w:b/>
                <w:bCs/>
                <w:noProof/>
              </w:rPr>
              <w:t>Rule 10: Integrity Independence 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_Toc194594975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61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EB1E2" w14:textId="732FCB05" w:rsidR="007349E5" w:rsidRDefault="007349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4594976" w:history="1">
            <w:r w:rsidRPr="00D87BA4">
              <w:rPr>
                <w:rStyle w:val="Hyperlink"/>
                <w:b/>
                <w:bCs/>
                <w:noProof/>
              </w:rPr>
              <w:t>Rule 11: Distribution Independence 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_Toc194594976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61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AD8E3" w14:textId="23E6E31F" w:rsidR="007349E5" w:rsidRDefault="007349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4594977" w:history="1">
            <w:r w:rsidRPr="00D87BA4">
              <w:rPr>
                <w:rStyle w:val="Hyperlink"/>
                <w:b/>
                <w:bCs/>
                <w:noProof/>
              </w:rPr>
              <w:t>Rule 12: Non-Subversion 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_Toc194594977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61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F2F44" w14:textId="0B3C3F99" w:rsidR="007349E5" w:rsidRDefault="007349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4594978" w:history="1">
            <w:r w:rsidRPr="00D87BA4">
              <w:rPr>
                <w:rStyle w:val="Hyperlink"/>
                <w:b/>
                <w:bCs/>
                <w:noProof/>
              </w:rPr>
              <w:t>Rule 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_Toc194594978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61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52364" w14:textId="0CF0D98F" w:rsidR="007349E5" w:rsidRDefault="007349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4594979" w:history="1">
            <w:r w:rsidRPr="00D87BA4">
              <w:rPr>
                <w:rStyle w:val="Hyperlink"/>
                <w:b/>
                <w:bCs/>
                <w:noProof/>
              </w:rPr>
              <w:t>Question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_Toc194594979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61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B6514" w14:textId="677F07DB" w:rsidR="007349E5" w:rsidRDefault="007349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4594980" w:history="1">
            <w:r w:rsidRPr="00D87BA4">
              <w:rPr>
                <w:rStyle w:val="Hyperlink"/>
                <w:b/>
                <w:bCs/>
                <w:noProof/>
              </w:rPr>
              <w:t>Question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_Toc194594980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61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1A17B" w14:textId="06C5EFAD" w:rsidR="007349E5" w:rsidRDefault="007349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4594981" w:history="1">
            <w:r w:rsidRPr="00D87BA4">
              <w:rPr>
                <w:rStyle w:val="Hyperlink"/>
                <w:b/>
                <w:bCs/>
                <w:noProof/>
              </w:rPr>
              <w:t>Optimized data Storage: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_Toc194594981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61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CD722" w14:textId="7A6EE9C8" w:rsidR="007349E5" w:rsidRDefault="007349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4594982" w:history="1">
            <w:r w:rsidRPr="00D87BA4">
              <w:rPr>
                <w:rStyle w:val="Hyperlink"/>
                <w:b/>
                <w:bCs/>
                <w:noProof/>
              </w:rPr>
              <w:t>Security and Authentication: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_Toc194594982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61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5F91C" w14:textId="35EA44B4" w:rsidR="007349E5" w:rsidRDefault="007349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4594983" w:history="1">
            <w:r w:rsidRPr="00D87BA4">
              <w:rPr>
                <w:rStyle w:val="Hyperlink"/>
                <w:b/>
                <w:bCs/>
                <w:noProof/>
              </w:rPr>
              <w:t>Backup and Recovery: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_Toc194594983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61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28521" w14:textId="648770AF" w:rsidR="007349E5" w:rsidRDefault="007349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4594984" w:history="1">
            <w:r w:rsidRPr="00D87BA4">
              <w:rPr>
                <w:rStyle w:val="Hyperlink"/>
                <w:b/>
                <w:bCs/>
                <w:noProof/>
              </w:rPr>
              <w:t>Performance Monitoring and Tuning: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_Toc194594984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61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A3AA5" w14:textId="455A9AD0" w:rsidR="007349E5" w:rsidRDefault="007349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4594985" w:history="1">
            <w:r w:rsidRPr="00D87BA4">
              <w:rPr>
                <w:rStyle w:val="Hyperlink"/>
                <w:b/>
                <w:bCs/>
                <w:noProof/>
              </w:rPr>
              <w:t>Cloud Support: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_Toc194594985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61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8CF4B" w14:textId="3F990881" w:rsidR="007349E5" w:rsidRDefault="007349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4594986" w:history="1">
            <w:r w:rsidRPr="00D87BA4">
              <w:rPr>
                <w:rStyle w:val="Hyperlink"/>
                <w:b/>
                <w:bCs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_Toc194594986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61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B2588" w14:textId="3CF533C2" w:rsidR="00B54C5B" w:rsidRDefault="00B54C5B">
          <w:r>
            <w:rPr>
              <w:b/>
              <w:bCs/>
              <w:noProof/>
            </w:rPr>
            <w:fldChar w:fldCharType="end"/>
          </w:r>
        </w:p>
      </w:sdtContent>
    </w:sdt>
    <w:p w14:paraId="081E94EC" w14:textId="77777777" w:rsidR="009B2155" w:rsidRDefault="009B2155"/>
    <w:p w14:paraId="7F2055B9" w14:textId="77777777" w:rsidR="009B2155" w:rsidRDefault="009B2155"/>
    <w:p w14:paraId="1DFA65E6" w14:textId="77777777" w:rsidR="009B2155" w:rsidRDefault="009B2155"/>
    <w:p w14:paraId="3CF38E1F" w14:textId="77777777" w:rsidR="009B2155" w:rsidRDefault="009B2155"/>
    <w:p w14:paraId="787BE85A" w14:textId="28877920" w:rsidR="00D42B41" w:rsidRPr="00D42B41" w:rsidRDefault="00D42B41" w:rsidP="00D42B41">
      <w:pPr>
        <w:pStyle w:val="Heading1"/>
        <w:rPr>
          <w:b/>
          <w:bCs/>
          <w:color w:val="000000" w:themeColor="text1"/>
        </w:rPr>
      </w:pPr>
      <w:bookmarkStart w:id="0" w:name="_Toc194594963"/>
      <w:r w:rsidRPr="00D42B41">
        <w:rPr>
          <w:b/>
          <w:bCs/>
          <w:color w:val="000000" w:themeColor="text1"/>
        </w:rPr>
        <w:t>Table of Tables</w:t>
      </w:r>
      <w:bookmarkEnd w:id="0"/>
    </w:p>
    <w:p w14:paraId="17FD2848" w14:textId="037BEB8C" w:rsidR="007349E5" w:rsidRDefault="00D42B41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94594951" w:history="1">
        <w:r w:rsidR="007349E5" w:rsidRPr="00E34FE3">
          <w:rPr>
            <w:rStyle w:val="Hyperlink"/>
            <w:noProof/>
          </w:rPr>
          <w:t>Table 1: Comparison of T-SQL and PL/SQL</w:t>
        </w:r>
        <w:r w:rsidR="007349E5">
          <w:rPr>
            <w:noProof/>
            <w:webHidden/>
          </w:rPr>
          <w:tab/>
        </w:r>
        <w:r w:rsidR="007349E5">
          <w:rPr>
            <w:noProof/>
            <w:webHidden/>
          </w:rPr>
          <w:fldChar w:fldCharType="begin"/>
        </w:r>
        <w:r w:rsidR="007349E5">
          <w:rPr>
            <w:noProof/>
            <w:webHidden/>
          </w:rPr>
          <w:instrText xml:space="preserve"> PAGEREF _Toc194594951 \h </w:instrText>
        </w:r>
        <w:r w:rsidR="007349E5">
          <w:rPr>
            <w:noProof/>
            <w:webHidden/>
          </w:rPr>
        </w:r>
        <w:r w:rsidR="007349E5">
          <w:rPr>
            <w:noProof/>
            <w:webHidden/>
          </w:rPr>
          <w:fldChar w:fldCharType="separate"/>
        </w:r>
        <w:r w:rsidR="00563616">
          <w:rPr>
            <w:noProof/>
            <w:webHidden/>
          </w:rPr>
          <w:t>5</w:t>
        </w:r>
        <w:r w:rsidR="007349E5">
          <w:rPr>
            <w:noProof/>
            <w:webHidden/>
          </w:rPr>
          <w:fldChar w:fldCharType="end"/>
        </w:r>
      </w:hyperlink>
    </w:p>
    <w:p w14:paraId="2608BB9C" w14:textId="65FF113E" w:rsidR="009B2155" w:rsidRDefault="00D42B41">
      <w:r>
        <w:fldChar w:fldCharType="end"/>
      </w:r>
    </w:p>
    <w:p w14:paraId="082F6581" w14:textId="77777777" w:rsidR="004C1AFB" w:rsidRDefault="004C1AFB" w:rsidP="004C1AFB">
      <w:pPr>
        <w:pStyle w:val="Heading1"/>
        <w:rPr>
          <w:b/>
          <w:bCs/>
          <w:color w:val="000000" w:themeColor="text1"/>
        </w:rPr>
      </w:pPr>
      <w:bookmarkStart w:id="1" w:name="_Toc194594964"/>
      <w:r w:rsidRPr="004C1AFB">
        <w:rPr>
          <w:b/>
          <w:bCs/>
          <w:color w:val="000000" w:themeColor="text1"/>
        </w:rPr>
        <w:t>Table of Figures</w:t>
      </w:r>
      <w:bookmarkEnd w:id="1"/>
    </w:p>
    <w:p w14:paraId="29F4FC03" w14:textId="016DAB04" w:rsidR="007349E5" w:rsidRDefault="004C1AFB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94594957" w:history="1">
        <w:r w:rsidR="007349E5" w:rsidRPr="00502BF7">
          <w:rPr>
            <w:rStyle w:val="Hyperlink"/>
            <w:noProof/>
          </w:rPr>
          <w:t>Figure 1: T-SQL syntax example (Ganesh, 2024)</w:t>
        </w:r>
        <w:r w:rsidR="007349E5">
          <w:rPr>
            <w:noProof/>
            <w:webHidden/>
          </w:rPr>
          <w:tab/>
        </w:r>
        <w:r w:rsidR="007349E5">
          <w:rPr>
            <w:noProof/>
            <w:webHidden/>
          </w:rPr>
          <w:fldChar w:fldCharType="begin"/>
        </w:r>
        <w:r w:rsidR="007349E5">
          <w:rPr>
            <w:noProof/>
            <w:webHidden/>
          </w:rPr>
          <w:instrText xml:space="preserve"> PAGEREF _Toc194594957 \h </w:instrText>
        </w:r>
        <w:r w:rsidR="007349E5">
          <w:rPr>
            <w:noProof/>
            <w:webHidden/>
          </w:rPr>
        </w:r>
        <w:r w:rsidR="007349E5">
          <w:rPr>
            <w:noProof/>
            <w:webHidden/>
          </w:rPr>
          <w:fldChar w:fldCharType="separate"/>
        </w:r>
        <w:r w:rsidR="00563616">
          <w:rPr>
            <w:noProof/>
            <w:webHidden/>
          </w:rPr>
          <w:t>5</w:t>
        </w:r>
        <w:r w:rsidR="007349E5">
          <w:rPr>
            <w:noProof/>
            <w:webHidden/>
          </w:rPr>
          <w:fldChar w:fldCharType="end"/>
        </w:r>
      </w:hyperlink>
    </w:p>
    <w:p w14:paraId="3674B63D" w14:textId="149030A9" w:rsidR="007349E5" w:rsidRDefault="007349E5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94594958" w:history="1">
        <w:r w:rsidRPr="00502BF7">
          <w:rPr>
            <w:rStyle w:val="Hyperlink"/>
            <w:noProof/>
          </w:rPr>
          <w:t>Figure 2: PL/SQL syntax example (Ganesh, 2024)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_Toc194594958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361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47B3DC" w14:textId="36801003" w:rsidR="00B54C5B" w:rsidRDefault="004C1AFB" w:rsidP="004C1AFB">
      <w:pPr>
        <w:pStyle w:val="Heading1"/>
      </w:pPr>
      <w:r>
        <w:fldChar w:fldCharType="end"/>
      </w:r>
      <w:r w:rsidR="00B54C5B">
        <w:br w:type="page"/>
      </w:r>
    </w:p>
    <w:p w14:paraId="10B8F8F2" w14:textId="254F8DE7" w:rsidR="00B54C5B" w:rsidRPr="00804173" w:rsidRDefault="00B54C5B" w:rsidP="00B54C5B">
      <w:pPr>
        <w:pStyle w:val="Heading1"/>
        <w:rPr>
          <w:b/>
          <w:bCs/>
          <w:color w:val="000000" w:themeColor="text1"/>
        </w:rPr>
      </w:pPr>
      <w:bookmarkStart w:id="2" w:name="_Toc194594965"/>
      <w:r w:rsidRPr="00804173">
        <w:rPr>
          <w:b/>
          <w:bCs/>
          <w:color w:val="000000" w:themeColor="text1"/>
        </w:rPr>
        <w:lastRenderedPageBreak/>
        <w:t>Question 1:</w:t>
      </w:r>
      <w:bookmarkEnd w:id="2"/>
    </w:p>
    <w:p w14:paraId="155B9FF3" w14:textId="1B655923" w:rsidR="00D045E9" w:rsidRPr="00804173" w:rsidRDefault="008E1267" w:rsidP="00D045E9">
      <w:r>
        <w:t xml:space="preserve">Dr </w:t>
      </w:r>
      <w:r w:rsidR="00905CED">
        <w:t>Codd</w:t>
      </w:r>
      <w:r w:rsidR="003B5588">
        <w:t xml:space="preserve">’s 12 rules </w:t>
      </w:r>
      <w:r>
        <w:t>serve</w:t>
      </w:r>
      <w:r w:rsidR="0042499B">
        <w:t xml:space="preserve"> as </w:t>
      </w:r>
      <w:r w:rsidR="001D4C87">
        <w:t xml:space="preserve">reference </w:t>
      </w:r>
      <w:r w:rsidR="00BC4589">
        <w:t>for</w:t>
      </w:r>
      <w:r w:rsidR="001D4C87">
        <w:t xml:space="preserve"> what a relational database should be. </w:t>
      </w:r>
    </w:p>
    <w:p w14:paraId="2EA70D8D" w14:textId="4463CB24" w:rsidR="00BC4589" w:rsidRPr="00804173" w:rsidRDefault="00BC4589" w:rsidP="009C522D">
      <w:pPr>
        <w:pStyle w:val="Heading2"/>
        <w:rPr>
          <w:b/>
          <w:bCs/>
          <w:color w:val="000000" w:themeColor="text1"/>
          <w:sz w:val="24"/>
          <w:szCs w:val="24"/>
        </w:rPr>
      </w:pPr>
      <w:bookmarkStart w:id="3" w:name="_Toc194594966"/>
      <w:r w:rsidRPr="00804173">
        <w:rPr>
          <w:b/>
          <w:bCs/>
          <w:color w:val="000000" w:themeColor="text1"/>
          <w:sz w:val="24"/>
          <w:szCs w:val="24"/>
        </w:rPr>
        <w:t>Rule 1: Information rule</w:t>
      </w:r>
      <w:bookmarkEnd w:id="3"/>
    </w:p>
    <w:p w14:paraId="48F5A449" w14:textId="27958135" w:rsidR="00E062EF" w:rsidRPr="00804173" w:rsidRDefault="00E062EF" w:rsidP="00D045E9">
      <w:r w:rsidRPr="00804173">
        <w:t xml:space="preserve">Rule 1 states that </w:t>
      </w:r>
      <w:r w:rsidR="00E8292C" w:rsidRPr="00804173">
        <w:t xml:space="preserve">all information stored in a relational database should be </w:t>
      </w:r>
      <w:r w:rsidR="000317B5" w:rsidRPr="00804173">
        <w:t xml:space="preserve">represented </w:t>
      </w:r>
      <w:r w:rsidR="00272C86" w:rsidRPr="00804173">
        <w:t xml:space="preserve">logically </w:t>
      </w:r>
      <w:r w:rsidR="000317B5" w:rsidRPr="00804173">
        <w:t>as column values in</w:t>
      </w:r>
      <w:r w:rsidR="00E95EEF" w:rsidRPr="00804173">
        <w:t xml:space="preserve"> rows within tables</w:t>
      </w:r>
      <w:r w:rsidR="00242810" w:rsidRPr="00804173">
        <w:t xml:space="preserve"> </w:t>
      </w:r>
      <w:sdt>
        <w:sdtPr>
          <w:id w:val="-1473356711"/>
          <w:citation/>
        </w:sdtPr>
        <w:sdtContent>
          <w:r w:rsidR="00242810" w:rsidRPr="00804173">
            <w:fldChar w:fldCharType="begin"/>
          </w:r>
          <w:r w:rsidR="00242810" w:rsidRPr="00804173">
            <w:instrText xml:space="preserve"> CITATION Cor20 \l 1033 </w:instrText>
          </w:r>
          <w:r w:rsidR="00242810" w:rsidRPr="00804173">
            <w:fldChar w:fldCharType="separate"/>
          </w:r>
          <w:r w:rsidR="007349E5" w:rsidRPr="007349E5">
            <w:rPr>
              <w:noProof/>
            </w:rPr>
            <w:t>(Coronel, et al., 2020)</w:t>
          </w:r>
          <w:r w:rsidR="00242810" w:rsidRPr="00804173">
            <w:fldChar w:fldCharType="end"/>
          </w:r>
        </w:sdtContent>
      </w:sdt>
      <w:r w:rsidR="000C7DFE" w:rsidRPr="00804173">
        <w:t>.</w:t>
      </w:r>
    </w:p>
    <w:p w14:paraId="173EAA55" w14:textId="18D2E2CC" w:rsidR="000C7DFE" w:rsidRPr="00804173" w:rsidRDefault="000C7DFE" w:rsidP="009C522D">
      <w:pPr>
        <w:pStyle w:val="Heading2"/>
        <w:rPr>
          <w:b/>
          <w:bCs/>
          <w:color w:val="000000" w:themeColor="text1"/>
          <w:sz w:val="24"/>
          <w:szCs w:val="24"/>
        </w:rPr>
      </w:pPr>
      <w:bookmarkStart w:id="4" w:name="_Toc194594967"/>
      <w:r w:rsidRPr="00804173">
        <w:rPr>
          <w:b/>
          <w:bCs/>
          <w:color w:val="000000" w:themeColor="text1"/>
          <w:sz w:val="24"/>
          <w:szCs w:val="24"/>
        </w:rPr>
        <w:t xml:space="preserve">Rule 2: </w:t>
      </w:r>
      <w:r w:rsidR="00EF211C" w:rsidRPr="00804173">
        <w:rPr>
          <w:b/>
          <w:bCs/>
          <w:color w:val="000000" w:themeColor="text1"/>
          <w:sz w:val="24"/>
          <w:szCs w:val="24"/>
        </w:rPr>
        <w:t>Guaranteed Access rule</w:t>
      </w:r>
      <w:bookmarkEnd w:id="4"/>
    </w:p>
    <w:p w14:paraId="3A0AA8BF" w14:textId="0E9B9F54" w:rsidR="00F1236A" w:rsidRPr="00804173" w:rsidRDefault="00F1236A" w:rsidP="00D045E9">
      <w:r w:rsidRPr="00804173">
        <w:t xml:space="preserve">Rule 2 states that </w:t>
      </w:r>
      <w:r w:rsidR="00F55971" w:rsidRPr="00804173">
        <w:t xml:space="preserve">every value stored in a table in the database </w:t>
      </w:r>
      <w:r w:rsidR="00503F22" w:rsidRPr="00804173">
        <w:t xml:space="preserve">is guaranteed to be accessible through </w:t>
      </w:r>
      <w:r w:rsidR="008D7AEB" w:rsidRPr="00804173">
        <w:t>table name, primary key and column name combinations</w:t>
      </w:r>
      <w:r w:rsidR="00242810" w:rsidRPr="00804173">
        <w:t xml:space="preserve"> (ibid)</w:t>
      </w:r>
      <w:r w:rsidR="008D7AEB" w:rsidRPr="00804173">
        <w:t>.</w:t>
      </w:r>
    </w:p>
    <w:p w14:paraId="34839846" w14:textId="1731190A" w:rsidR="00EF211C" w:rsidRPr="00804173" w:rsidRDefault="00EF211C" w:rsidP="009C522D">
      <w:pPr>
        <w:pStyle w:val="Heading2"/>
        <w:rPr>
          <w:b/>
          <w:bCs/>
          <w:color w:val="000000" w:themeColor="text1"/>
          <w:sz w:val="24"/>
          <w:szCs w:val="24"/>
        </w:rPr>
      </w:pPr>
      <w:bookmarkStart w:id="5" w:name="_Toc194594968"/>
      <w:r w:rsidRPr="00804173">
        <w:rPr>
          <w:b/>
          <w:bCs/>
          <w:color w:val="000000" w:themeColor="text1"/>
          <w:sz w:val="24"/>
          <w:szCs w:val="24"/>
        </w:rPr>
        <w:t xml:space="preserve">Rule 3: </w:t>
      </w:r>
      <w:r w:rsidR="009C3F76" w:rsidRPr="00804173">
        <w:rPr>
          <w:b/>
          <w:bCs/>
          <w:color w:val="000000" w:themeColor="text1"/>
          <w:sz w:val="24"/>
          <w:szCs w:val="24"/>
        </w:rPr>
        <w:t>Systematic Treatment of Null rule</w:t>
      </w:r>
      <w:bookmarkEnd w:id="5"/>
    </w:p>
    <w:p w14:paraId="3F476AA9" w14:textId="1CA642C7" w:rsidR="009C451B" w:rsidRPr="00804173" w:rsidRDefault="009C451B" w:rsidP="00D045E9">
      <w:r w:rsidRPr="00804173">
        <w:t>Rule 3 states that</w:t>
      </w:r>
      <w:r w:rsidR="0030781B" w:rsidRPr="00804173">
        <w:t xml:space="preserve"> the value of Null </w:t>
      </w:r>
      <w:r w:rsidR="00507804" w:rsidRPr="00804173">
        <w:t>must be treated and represented in a syste</w:t>
      </w:r>
      <w:r w:rsidR="001A4ECB" w:rsidRPr="00804173">
        <w:t>matic treatment way</w:t>
      </w:r>
      <w:r w:rsidR="00F44450" w:rsidRPr="00804173">
        <w:t xml:space="preserve">, </w:t>
      </w:r>
      <w:r w:rsidR="001A4ECB" w:rsidRPr="00804173">
        <w:t>independent of data type</w:t>
      </w:r>
      <w:r w:rsidR="00242810" w:rsidRPr="00804173">
        <w:t xml:space="preserve"> </w:t>
      </w:r>
      <w:sdt>
        <w:sdtPr>
          <w:id w:val="-2084744737"/>
          <w:citation/>
        </w:sdtPr>
        <w:sdtContent>
          <w:r w:rsidR="004B6897" w:rsidRPr="00804173">
            <w:fldChar w:fldCharType="begin"/>
          </w:r>
          <w:r w:rsidR="004B6897" w:rsidRPr="00804173">
            <w:instrText xml:space="preserve"> CITATION Cor20 \l 1033 </w:instrText>
          </w:r>
          <w:r w:rsidR="004B6897" w:rsidRPr="00804173">
            <w:fldChar w:fldCharType="separate"/>
          </w:r>
          <w:r w:rsidR="007349E5" w:rsidRPr="007349E5">
            <w:rPr>
              <w:noProof/>
            </w:rPr>
            <w:t>(Coronel, et al., 2020)</w:t>
          </w:r>
          <w:r w:rsidR="004B6897" w:rsidRPr="00804173">
            <w:fldChar w:fldCharType="end"/>
          </w:r>
        </w:sdtContent>
      </w:sdt>
      <w:r w:rsidR="004B6897" w:rsidRPr="00804173">
        <w:t>.</w:t>
      </w:r>
    </w:p>
    <w:p w14:paraId="26267359" w14:textId="1CC1BD22" w:rsidR="009C3F76" w:rsidRPr="00804173" w:rsidRDefault="009C3F76" w:rsidP="009C522D">
      <w:pPr>
        <w:pStyle w:val="Heading2"/>
      </w:pPr>
      <w:bookmarkStart w:id="6" w:name="_Toc194594969"/>
      <w:r w:rsidRPr="005E1705">
        <w:rPr>
          <w:b/>
          <w:bCs/>
          <w:color w:val="000000" w:themeColor="text1"/>
          <w:sz w:val="24"/>
          <w:szCs w:val="24"/>
        </w:rPr>
        <w:t>R</w:t>
      </w:r>
      <w:r w:rsidRPr="00804173">
        <w:rPr>
          <w:b/>
          <w:bCs/>
          <w:color w:val="000000" w:themeColor="text1"/>
          <w:sz w:val="24"/>
          <w:szCs w:val="24"/>
        </w:rPr>
        <w:t>ule 4: Dy</w:t>
      </w:r>
      <w:r w:rsidR="00A93212" w:rsidRPr="00804173">
        <w:rPr>
          <w:b/>
          <w:bCs/>
          <w:color w:val="000000" w:themeColor="text1"/>
          <w:sz w:val="24"/>
          <w:szCs w:val="24"/>
        </w:rPr>
        <w:t xml:space="preserve">namic Online Catalogue Based on the Relational </w:t>
      </w:r>
      <w:r w:rsidR="004202C7" w:rsidRPr="00804173">
        <w:rPr>
          <w:b/>
          <w:bCs/>
          <w:color w:val="000000" w:themeColor="text1"/>
          <w:sz w:val="24"/>
          <w:szCs w:val="24"/>
        </w:rPr>
        <w:t xml:space="preserve">Model </w:t>
      </w:r>
      <w:bookmarkEnd w:id="6"/>
      <w:r w:rsidR="00033A30" w:rsidRPr="00804173">
        <w:rPr>
          <w:b/>
          <w:bCs/>
          <w:color w:val="000000" w:themeColor="text1"/>
          <w:sz w:val="24"/>
          <w:szCs w:val="24"/>
        </w:rPr>
        <w:t>rule</w:t>
      </w:r>
    </w:p>
    <w:p w14:paraId="3835CE2B" w14:textId="4E6893C1" w:rsidR="009C451B" w:rsidRPr="00804173" w:rsidRDefault="009C451B" w:rsidP="00D045E9">
      <w:r w:rsidRPr="00804173">
        <w:t>Rule 4 states that</w:t>
      </w:r>
      <w:r w:rsidR="00F44450" w:rsidRPr="00804173">
        <w:t xml:space="preserve"> </w:t>
      </w:r>
      <w:r w:rsidR="00F00CC7" w:rsidRPr="00804173">
        <w:t>metadata must be stored and managed the same way or</w:t>
      </w:r>
      <w:r w:rsidR="00E60C80" w:rsidRPr="00804173">
        <w:t xml:space="preserve">dinary data are stored and managed, meaning that </w:t>
      </w:r>
      <w:r w:rsidR="007A3ACE" w:rsidRPr="00804173">
        <w:t xml:space="preserve">metadata must be stored in tables within the database. Furthermore, the rule states that this data should be </w:t>
      </w:r>
      <w:r w:rsidR="00DE6DC0" w:rsidRPr="00804173">
        <w:t xml:space="preserve">available for authorized users, using the standard </w:t>
      </w:r>
      <w:r w:rsidR="0099524D" w:rsidRPr="00804173">
        <w:t xml:space="preserve">databases </w:t>
      </w:r>
      <w:r w:rsidR="00242810" w:rsidRPr="00804173">
        <w:t>relational language (ibid).</w:t>
      </w:r>
    </w:p>
    <w:p w14:paraId="78C0C13B" w14:textId="6A53E2E1" w:rsidR="004202C7" w:rsidRPr="00804173" w:rsidRDefault="004202C7" w:rsidP="00F876CB">
      <w:pPr>
        <w:pStyle w:val="Heading2"/>
        <w:rPr>
          <w:b/>
          <w:bCs/>
          <w:color w:val="000000" w:themeColor="text1"/>
          <w:sz w:val="24"/>
          <w:szCs w:val="24"/>
        </w:rPr>
      </w:pPr>
      <w:bookmarkStart w:id="7" w:name="_Toc194594970"/>
      <w:r w:rsidRPr="00804173">
        <w:rPr>
          <w:b/>
          <w:bCs/>
          <w:color w:val="000000" w:themeColor="text1"/>
          <w:sz w:val="24"/>
          <w:szCs w:val="24"/>
        </w:rPr>
        <w:t>Rule 5: Comprehensive Data Sub-language rule</w:t>
      </w:r>
      <w:bookmarkEnd w:id="7"/>
    </w:p>
    <w:p w14:paraId="5B313BFD" w14:textId="0B1F1B84" w:rsidR="009C451B" w:rsidRPr="00804173" w:rsidRDefault="009C451B" w:rsidP="00D045E9">
      <w:r w:rsidRPr="00804173">
        <w:t>Rule 5 states that</w:t>
      </w:r>
      <w:r w:rsidR="000706E4" w:rsidRPr="00804173">
        <w:t xml:space="preserve"> </w:t>
      </w:r>
      <w:r w:rsidR="00E20152" w:rsidRPr="00804173">
        <w:t xml:space="preserve">a </w:t>
      </w:r>
      <w:r w:rsidR="00A513CB" w:rsidRPr="00804173">
        <w:t>relational database</w:t>
      </w:r>
      <w:r w:rsidR="00E20152" w:rsidRPr="00804173">
        <w:t xml:space="preserve"> can support multiple languages, but </w:t>
      </w:r>
      <w:r w:rsidR="003A03ED" w:rsidRPr="00804173">
        <w:t>the</w:t>
      </w:r>
      <w:r w:rsidR="00A513CB" w:rsidRPr="00804173">
        <w:t>y</w:t>
      </w:r>
      <w:r w:rsidR="003A03ED" w:rsidRPr="00804173">
        <w:t xml:space="preserve"> </w:t>
      </w:r>
      <w:r w:rsidR="00F234BE" w:rsidRPr="00804173">
        <w:t xml:space="preserve">must support one well-defined declarative language </w:t>
      </w:r>
      <w:r w:rsidR="001E75E8" w:rsidRPr="00804173">
        <w:t xml:space="preserve">which </w:t>
      </w:r>
      <w:r w:rsidR="00A513CB" w:rsidRPr="00804173">
        <w:t>supports</w:t>
      </w:r>
      <w:r w:rsidR="001E75E8" w:rsidRPr="00804173">
        <w:t xml:space="preserve"> data definition, view definition </w:t>
      </w:r>
      <w:r w:rsidR="00276B38" w:rsidRPr="00804173">
        <w:t>and data manipulation</w:t>
      </w:r>
      <w:r w:rsidR="0083762B" w:rsidRPr="00804173">
        <w:t xml:space="preserve">, etc. </w:t>
      </w:r>
      <w:sdt>
        <w:sdtPr>
          <w:id w:val="-2027006337"/>
          <w:citation/>
        </w:sdtPr>
        <w:sdtContent>
          <w:r w:rsidR="004B6897" w:rsidRPr="00804173">
            <w:fldChar w:fldCharType="begin"/>
          </w:r>
          <w:r w:rsidR="004B6897" w:rsidRPr="00804173">
            <w:instrText xml:space="preserve"> CITATION Cor20 \l 1033 </w:instrText>
          </w:r>
          <w:r w:rsidR="004B6897" w:rsidRPr="00804173">
            <w:fldChar w:fldCharType="separate"/>
          </w:r>
          <w:r w:rsidR="007349E5" w:rsidRPr="007349E5">
            <w:rPr>
              <w:noProof/>
            </w:rPr>
            <w:t>(Coronel, et al., 2020)</w:t>
          </w:r>
          <w:r w:rsidR="004B6897" w:rsidRPr="00804173">
            <w:fldChar w:fldCharType="end"/>
          </w:r>
        </w:sdtContent>
      </w:sdt>
      <w:r w:rsidR="0083762B" w:rsidRPr="00804173">
        <w:t xml:space="preserve">. </w:t>
      </w:r>
    </w:p>
    <w:p w14:paraId="71FE5CBD" w14:textId="7657366C" w:rsidR="004202C7" w:rsidRPr="00804173" w:rsidRDefault="004202C7" w:rsidP="00F876CB">
      <w:pPr>
        <w:pStyle w:val="Heading2"/>
        <w:rPr>
          <w:b/>
          <w:bCs/>
          <w:color w:val="000000" w:themeColor="text1"/>
          <w:sz w:val="24"/>
          <w:szCs w:val="24"/>
        </w:rPr>
      </w:pPr>
      <w:bookmarkStart w:id="8" w:name="_Toc194594971"/>
      <w:r w:rsidRPr="00804173">
        <w:rPr>
          <w:b/>
          <w:bCs/>
          <w:color w:val="000000" w:themeColor="text1"/>
          <w:sz w:val="24"/>
          <w:szCs w:val="24"/>
        </w:rPr>
        <w:t>Rule 6: View Update rule</w:t>
      </w:r>
      <w:bookmarkEnd w:id="8"/>
    </w:p>
    <w:p w14:paraId="133C5A25" w14:textId="26BE484A" w:rsidR="009C451B" w:rsidRPr="00804173" w:rsidRDefault="009C451B" w:rsidP="00D045E9">
      <w:r w:rsidRPr="00804173">
        <w:t>Rule 6 states that</w:t>
      </w:r>
      <w:r w:rsidR="00927C8D" w:rsidRPr="00804173">
        <w:t xml:space="preserve"> </w:t>
      </w:r>
      <w:r w:rsidR="00D1197C" w:rsidRPr="00804173">
        <w:t xml:space="preserve">any view that </w:t>
      </w:r>
      <w:r w:rsidR="003A03ED" w:rsidRPr="00804173">
        <w:t>is</w:t>
      </w:r>
      <w:r w:rsidR="00D1197C" w:rsidRPr="00804173">
        <w:t xml:space="preserve"> updateable</w:t>
      </w:r>
      <w:r w:rsidR="003A03ED" w:rsidRPr="00804173">
        <w:t xml:space="preserve"> in theory</w:t>
      </w:r>
      <w:r w:rsidR="00D1197C" w:rsidRPr="00804173">
        <w:t xml:space="preserve"> must be</w:t>
      </w:r>
      <w:r w:rsidR="00060FA4" w:rsidRPr="00804173">
        <w:t xml:space="preserve"> </w:t>
      </w:r>
      <w:r w:rsidR="00A513CB" w:rsidRPr="00804173">
        <w:t>u</w:t>
      </w:r>
      <w:r w:rsidR="00900BA9" w:rsidRPr="00804173">
        <w:t xml:space="preserve">pdatable throughout the </w:t>
      </w:r>
      <w:r w:rsidR="00AB6E0B" w:rsidRPr="00804173">
        <w:t>entire system</w:t>
      </w:r>
      <w:r w:rsidR="00900BA9" w:rsidRPr="00804173">
        <w:t xml:space="preserve"> (ibid).</w:t>
      </w:r>
    </w:p>
    <w:p w14:paraId="61BE2B5C" w14:textId="6CE80982" w:rsidR="004202C7" w:rsidRPr="00804173" w:rsidRDefault="004202C7" w:rsidP="00F876CB">
      <w:pPr>
        <w:pStyle w:val="Heading2"/>
        <w:rPr>
          <w:b/>
          <w:bCs/>
          <w:color w:val="000000" w:themeColor="text1"/>
          <w:sz w:val="24"/>
          <w:szCs w:val="24"/>
        </w:rPr>
      </w:pPr>
      <w:bookmarkStart w:id="9" w:name="_Toc194594972"/>
      <w:r w:rsidRPr="00804173">
        <w:rPr>
          <w:b/>
          <w:bCs/>
          <w:color w:val="000000" w:themeColor="text1"/>
          <w:sz w:val="24"/>
          <w:szCs w:val="24"/>
        </w:rPr>
        <w:t>Rule 7: High-le</w:t>
      </w:r>
      <w:r w:rsidR="00E51F77" w:rsidRPr="00804173">
        <w:rPr>
          <w:b/>
          <w:bCs/>
          <w:color w:val="000000" w:themeColor="text1"/>
          <w:sz w:val="24"/>
          <w:szCs w:val="24"/>
        </w:rPr>
        <w:t xml:space="preserve">vel Insert, Update and Delete </w:t>
      </w:r>
      <w:bookmarkEnd w:id="9"/>
      <w:r w:rsidR="00033A30" w:rsidRPr="00804173">
        <w:rPr>
          <w:b/>
          <w:bCs/>
          <w:color w:val="000000" w:themeColor="text1"/>
          <w:sz w:val="24"/>
          <w:szCs w:val="24"/>
        </w:rPr>
        <w:t>rule</w:t>
      </w:r>
    </w:p>
    <w:p w14:paraId="3EDDCC33" w14:textId="6A8C998F" w:rsidR="009C451B" w:rsidRPr="00804173" w:rsidRDefault="009C451B" w:rsidP="00D045E9">
      <w:r w:rsidRPr="00804173">
        <w:t>Rule 7 states that</w:t>
      </w:r>
      <w:r w:rsidR="00900BA9" w:rsidRPr="00804173">
        <w:t xml:space="preserve"> </w:t>
      </w:r>
      <w:r w:rsidR="00723F3A" w:rsidRPr="00804173">
        <w:t xml:space="preserve">the database must support </w:t>
      </w:r>
      <w:r w:rsidR="00F6582E" w:rsidRPr="00804173">
        <w:t xml:space="preserve">high-level inserts, </w:t>
      </w:r>
      <w:r w:rsidR="00033A30" w:rsidRPr="00804173">
        <w:t>updates,</w:t>
      </w:r>
      <w:r w:rsidR="00F6582E" w:rsidRPr="00804173">
        <w:t xml:space="preserve"> and deletes </w:t>
      </w:r>
      <w:sdt>
        <w:sdtPr>
          <w:id w:val="524215867"/>
          <w:citation/>
        </w:sdtPr>
        <w:sdtContent>
          <w:r w:rsidR="004B6897" w:rsidRPr="00804173">
            <w:fldChar w:fldCharType="begin"/>
          </w:r>
          <w:r w:rsidR="004B6897" w:rsidRPr="00804173">
            <w:instrText xml:space="preserve"> CITATION Cor20 \l 1033 </w:instrText>
          </w:r>
          <w:r w:rsidR="004B6897" w:rsidRPr="00804173">
            <w:fldChar w:fldCharType="separate"/>
          </w:r>
          <w:r w:rsidR="007349E5" w:rsidRPr="007349E5">
            <w:rPr>
              <w:noProof/>
            </w:rPr>
            <w:t>(Coronel, et al., 2020)</w:t>
          </w:r>
          <w:r w:rsidR="004B6897" w:rsidRPr="00804173">
            <w:fldChar w:fldCharType="end"/>
          </w:r>
        </w:sdtContent>
      </w:sdt>
      <w:r w:rsidR="00F6582E" w:rsidRPr="00804173">
        <w:t>.</w:t>
      </w:r>
    </w:p>
    <w:p w14:paraId="1DC45FF6" w14:textId="25E9E807" w:rsidR="00E51F77" w:rsidRPr="00804173" w:rsidRDefault="00E51F77" w:rsidP="00F876CB">
      <w:pPr>
        <w:pStyle w:val="Heading2"/>
        <w:rPr>
          <w:b/>
          <w:bCs/>
          <w:color w:val="000000" w:themeColor="text1"/>
          <w:sz w:val="24"/>
          <w:szCs w:val="24"/>
        </w:rPr>
      </w:pPr>
      <w:bookmarkStart w:id="10" w:name="_Toc194594973"/>
      <w:r w:rsidRPr="00804173">
        <w:rPr>
          <w:b/>
          <w:bCs/>
          <w:color w:val="000000" w:themeColor="text1"/>
          <w:sz w:val="24"/>
          <w:szCs w:val="24"/>
        </w:rPr>
        <w:t>Rule 8: Physical Data Independen</w:t>
      </w:r>
      <w:r w:rsidR="00077EF8" w:rsidRPr="00804173">
        <w:rPr>
          <w:b/>
          <w:bCs/>
          <w:color w:val="000000" w:themeColor="text1"/>
          <w:sz w:val="24"/>
          <w:szCs w:val="24"/>
        </w:rPr>
        <w:t>ce rule</w:t>
      </w:r>
      <w:bookmarkEnd w:id="10"/>
    </w:p>
    <w:p w14:paraId="46A6CE04" w14:textId="4CB66CC6" w:rsidR="009C451B" w:rsidRPr="00804173" w:rsidRDefault="009C451B" w:rsidP="00D045E9">
      <w:r w:rsidRPr="00804173">
        <w:t>Rule 8 states that</w:t>
      </w:r>
      <w:r w:rsidR="00CD3347" w:rsidRPr="00804173">
        <w:t xml:space="preserve"> </w:t>
      </w:r>
      <w:r w:rsidR="00106A94" w:rsidRPr="00804173">
        <w:t xml:space="preserve">application </w:t>
      </w:r>
      <w:r w:rsidR="009B257A" w:rsidRPr="00804173">
        <w:t xml:space="preserve">programs are logically unaffected when physical </w:t>
      </w:r>
      <w:r w:rsidR="00F31E51" w:rsidRPr="00804173">
        <w:t>changes are made to the database (ibid).</w:t>
      </w:r>
    </w:p>
    <w:p w14:paraId="08E85D8F" w14:textId="34A4E26E" w:rsidR="00077EF8" w:rsidRPr="00804173" w:rsidRDefault="00077EF8" w:rsidP="00F876CB">
      <w:pPr>
        <w:pStyle w:val="Heading2"/>
        <w:rPr>
          <w:b/>
          <w:bCs/>
          <w:color w:val="000000" w:themeColor="text1"/>
          <w:sz w:val="24"/>
          <w:szCs w:val="24"/>
        </w:rPr>
      </w:pPr>
      <w:bookmarkStart w:id="11" w:name="_Toc194594974"/>
      <w:r w:rsidRPr="00804173">
        <w:rPr>
          <w:b/>
          <w:bCs/>
          <w:color w:val="000000" w:themeColor="text1"/>
          <w:sz w:val="24"/>
          <w:szCs w:val="24"/>
        </w:rPr>
        <w:lastRenderedPageBreak/>
        <w:t>Rule 9: Logical Data Independence rule</w:t>
      </w:r>
      <w:bookmarkEnd w:id="11"/>
    </w:p>
    <w:p w14:paraId="18ED1120" w14:textId="521192A3" w:rsidR="009C451B" w:rsidRPr="00804173" w:rsidRDefault="009C451B" w:rsidP="00D045E9">
      <w:r w:rsidRPr="00804173">
        <w:t>Rule 9 states that</w:t>
      </w:r>
      <w:r w:rsidR="00F31E51" w:rsidRPr="00804173">
        <w:t xml:space="preserve"> </w:t>
      </w:r>
      <w:r w:rsidR="00874AFA" w:rsidRPr="00804173">
        <w:t xml:space="preserve">application programs are logically unaffected when </w:t>
      </w:r>
      <w:r w:rsidR="000B3C2F" w:rsidRPr="00804173">
        <w:t xml:space="preserve">changes are made to the table structures in the database that </w:t>
      </w:r>
      <w:r w:rsidR="002478DD" w:rsidRPr="00804173">
        <w:t>do</w:t>
      </w:r>
      <w:r w:rsidR="000B3C2F" w:rsidRPr="00804173">
        <w:t xml:space="preserve"> not change the </w:t>
      </w:r>
      <w:r w:rsidR="002478DD" w:rsidRPr="00804173">
        <w:t xml:space="preserve">original table values </w:t>
      </w:r>
      <w:sdt>
        <w:sdtPr>
          <w:id w:val="-2000956799"/>
          <w:citation/>
        </w:sdtPr>
        <w:sdtContent>
          <w:r w:rsidR="004B6897" w:rsidRPr="00804173">
            <w:fldChar w:fldCharType="begin"/>
          </w:r>
          <w:r w:rsidR="004B6897" w:rsidRPr="00804173">
            <w:instrText xml:space="preserve"> CITATION Cor20 \l 1033 </w:instrText>
          </w:r>
          <w:r w:rsidR="004B6897" w:rsidRPr="00804173">
            <w:fldChar w:fldCharType="separate"/>
          </w:r>
          <w:r w:rsidR="007349E5" w:rsidRPr="007349E5">
            <w:rPr>
              <w:noProof/>
            </w:rPr>
            <w:t>(Coronel, et al., 2020)</w:t>
          </w:r>
          <w:r w:rsidR="004B6897" w:rsidRPr="00804173">
            <w:fldChar w:fldCharType="end"/>
          </w:r>
        </w:sdtContent>
      </w:sdt>
      <w:r w:rsidR="002478DD" w:rsidRPr="00804173">
        <w:t>.</w:t>
      </w:r>
    </w:p>
    <w:p w14:paraId="79CA2ACB" w14:textId="687A9B21" w:rsidR="00077EF8" w:rsidRPr="00804173" w:rsidRDefault="00077EF8" w:rsidP="00F876CB">
      <w:pPr>
        <w:pStyle w:val="Heading2"/>
        <w:rPr>
          <w:b/>
          <w:bCs/>
          <w:color w:val="000000" w:themeColor="text1"/>
          <w:sz w:val="24"/>
          <w:szCs w:val="24"/>
        </w:rPr>
      </w:pPr>
      <w:bookmarkStart w:id="12" w:name="_Toc194594975"/>
      <w:r w:rsidRPr="00804173">
        <w:rPr>
          <w:b/>
          <w:bCs/>
          <w:color w:val="000000" w:themeColor="text1"/>
          <w:sz w:val="24"/>
          <w:szCs w:val="24"/>
        </w:rPr>
        <w:t xml:space="preserve">Rule 10: </w:t>
      </w:r>
      <w:r w:rsidR="00E06501" w:rsidRPr="00804173">
        <w:rPr>
          <w:b/>
          <w:bCs/>
          <w:color w:val="000000" w:themeColor="text1"/>
          <w:sz w:val="24"/>
          <w:szCs w:val="24"/>
        </w:rPr>
        <w:t>Integrity Independence rule</w:t>
      </w:r>
      <w:bookmarkEnd w:id="12"/>
    </w:p>
    <w:p w14:paraId="0288F2F3" w14:textId="6B26688E" w:rsidR="009C451B" w:rsidRPr="00804173" w:rsidRDefault="009C451B" w:rsidP="00D045E9">
      <w:r w:rsidRPr="00804173">
        <w:t>Rule 10 states that</w:t>
      </w:r>
      <w:r w:rsidR="002478DD" w:rsidRPr="00804173">
        <w:t xml:space="preserve"> </w:t>
      </w:r>
      <w:r w:rsidR="0069039E" w:rsidRPr="00804173">
        <w:t xml:space="preserve">all the relational integrity constraints must </w:t>
      </w:r>
      <w:r w:rsidR="0046066E" w:rsidRPr="00804173">
        <w:t>be defined in the relational language and stored in the system catalo</w:t>
      </w:r>
      <w:r w:rsidR="004B6897" w:rsidRPr="00804173">
        <w:t>gue and not in the application layer (ibid).</w:t>
      </w:r>
    </w:p>
    <w:p w14:paraId="47B9FA34" w14:textId="519FA6AF" w:rsidR="00E06501" w:rsidRPr="00804173" w:rsidRDefault="00E06501" w:rsidP="00F876CB">
      <w:pPr>
        <w:pStyle w:val="Heading2"/>
        <w:rPr>
          <w:b/>
          <w:bCs/>
          <w:color w:val="000000" w:themeColor="text1"/>
          <w:sz w:val="24"/>
          <w:szCs w:val="24"/>
        </w:rPr>
      </w:pPr>
      <w:bookmarkStart w:id="13" w:name="_Toc194594976"/>
      <w:r w:rsidRPr="00804173">
        <w:rPr>
          <w:b/>
          <w:bCs/>
          <w:color w:val="000000" w:themeColor="text1"/>
          <w:sz w:val="24"/>
          <w:szCs w:val="24"/>
        </w:rPr>
        <w:t xml:space="preserve">Rule 11: </w:t>
      </w:r>
      <w:r w:rsidR="005D2591" w:rsidRPr="00804173">
        <w:rPr>
          <w:b/>
          <w:bCs/>
          <w:color w:val="000000" w:themeColor="text1"/>
          <w:sz w:val="24"/>
          <w:szCs w:val="24"/>
        </w:rPr>
        <w:t>Distribution Independence rule</w:t>
      </w:r>
      <w:bookmarkEnd w:id="13"/>
    </w:p>
    <w:p w14:paraId="04F487C1" w14:textId="7A358A5A" w:rsidR="009C451B" w:rsidRPr="00804173" w:rsidRDefault="009C451B" w:rsidP="00D045E9">
      <w:r w:rsidRPr="00804173">
        <w:t>Rule 11 states that</w:t>
      </w:r>
      <w:r w:rsidR="004B6897" w:rsidRPr="00804173">
        <w:t xml:space="preserve"> </w:t>
      </w:r>
      <w:r w:rsidR="00E40EF3" w:rsidRPr="00804173">
        <w:t>the end user and application programs must be unaware</w:t>
      </w:r>
      <w:r w:rsidR="003C3158" w:rsidRPr="00804173">
        <w:t xml:space="preserve"> of</w:t>
      </w:r>
      <w:r w:rsidR="00E40EF3" w:rsidRPr="00804173">
        <w:t xml:space="preserve"> </w:t>
      </w:r>
      <w:r w:rsidR="003C3158" w:rsidRPr="00804173">
        <w:t xml:space="preserve">and unaffected by the location </w:t>
      </w:r>
      <w:r w:rsidR="009619E9" w:rsidRPr="00804173">
        <w:t xml:space="preserve">of the data </w:t>
      </w:r>
      <w:sdt>
        <w:sdtPr>
          <w:id w:val="1046031154"/>
          <w:citation/>
        </w:sdtPr>
        <w:sdtContent>
          <w:r w:rsidR="009619E9" w:rsidRPr="00804173">
            <w:fldChar w:fldCharType="begin"/>
          </w:r>
          <w:r w:rsidR="009619E9" w:rsidRPr="00804173">
            <w:instrText xml:space="preserve"> CITATION Cor20 \l 1033 </w:instrText>
          </w:r>
          <w:r w:rsidR="009619E9" w:rsidRPr="00804173">
            <w:fldChar w:fldCharType="separate"/>
          </w:r>
          <w:r w:rsidR="007349E5" w:rsidRPr="007349E5">
            <w:rPr>
              <w:noProof/>
            </w:rPr>
            <w:t>(Coronel, et al., 2020)</w:t>
          </w:r>
          <w:r w:rsidR="009619E9" w:rsidRPr="00804173">
            <w:fldChar w:fldCharType="end"/>
          </w:r>
        </w:sdtContent>
      </w:sdt>
      <w:r w:rsidR="009619E9" w:rsidRPr="00804173">
        <w:t>.</w:t>
      </w:r>
    </w:p>
    <w:p w14:paraId="152A189C" w14:textId="56F80C16" w:rsidR="005D2591" w:rsidRPr="00804173" w:rsidRDefault="005D2591" w:rsidP="00F876CB">
      <w:pPr>
        <w:pStyle w:val="Heading2"/>
        <w:rPr>
          <w:b/>
          <w:bCs/>
          <w:color w:val="000000" w:themeColor="text1"/>
          <w:sz w:val="24"/>
          <w:szCs w:val="24"/>
        </w:rPr>
      </w:pPr>
      <w:bookmarkStart w:id="14" w:name="_Toc194594977"/>
      <w:r w:rsidRPr="00804173">
        <w:rPr>
          <w:b/>
          <w:bCs/>
          <w:color w:val="000000" w:themeColor="text1"/>
          <w:sz w:val="24"/>
          <w:szCs w:val="24"/>
        </w:rPr>
        <w:t>Rule 12: Non-Subversion rule</w:t>
      </w:r>
      <w:bookmarkEnd w:id="14"/>
    </w:p>
    <w:p w14:paraId="4C4E6B79" w14:textId="7A4B3059" w:rsidR="009C451B" w:rsidRPr="009C451B" w:rsidRDefault="009C451B" w:rsidP="00D045E9">
      <w:r>
        <w:t>Rule 12 states that</w:t>
      </w:r>
      <w:r w:rsidR="00000E79">
        <w:t xml:space="preserve"> the integrity rules of the database must be able to be bypassed in a way </w:t>
      </w:r>
      <w:r w:rsidR="006A799C">
        <w:t>if the system supports low-level data access (ibid).</w:t>
      </w:r>
    </w:p>
    <w:p w14:paraId="1E005743" w14:textId="77777777" w:rsidR="00A81FD5" w:rsidRPr="00804173" w:rsidRDefault="005D2591" w:rsidP="00F876CB">
      <w:pPr>
        <w:pStyle w:val="Heading2"/>
        <w:rPr>
          <w:b/>
          <w:bCs/>
          <w:color w:val="000000" w:themeColor="text1"/>
          <w:sz w:val="24"/>
          <w:szCs w:val="24"/>
        </w:rPr>
      </w:pPr>
      <w:bookmarkStart w:id="15" w:name="_Toc194594978"/>
      <w:r w:rsidRPr="00804173">
        <w:rPr>
          <w:b/>
          <w:bCs/>
          <w:color w:val="000000" w:themeColor="text1"/>
          <w:sz w:val="24"/>
          <w:szCs w:val="24"/>
        </w:rPr>
        <w:t>Rule 0:</w:t>
      </w:r>
      <w:bookmarkEnd w:id="15"/>
    </w:p>
    <w:p w14:paraId="4597D9D9" w14:textId="168BB64B" w:rsidR="009C451B" w:rsidRPr="009C451B" w:rsidRDefault="009C451B" w:rsidP="00A81FD5">
      <w:r>
        <w:t xml:space="preserve">Rule 0 states </w:t>
      </w:r>
      <w:r w:rsidR="00262C77">
        <w:t>that</w:t>
      </w:r>
      <w:r w:rsidR="002F6D83">
        <w:t xml:space="preserve"> the rules are based</w:t>
      </w:r>
      <w:r w:rsidR="000945A3">
        <w:t xml:space="preserve"> on </w:t>
      </w:r>
      <w:r w:rsidR="00262C77">
        <w:t>the concept</w:t>
      </w:r>
      <w:r w:rsidR="009D4EFC">
        <w:t xml:space="preserve"> </w:t>
      </w:r>
      <w:r w:rsidR="00262C77">
        <w:t>for</w:t>
      </w:r>
      <w:r w:rsidR="009D4EFC">
        <w:t xml:space="preserve"> a database to be relational, it must </w:t>
      </w:r>
      <w:r w:rsidR="00AB6F55">
        <w:t>use its relational facilities to manage the database</w:t>
      </w:r>
      <w:r w:rsidR="00262C77">
        <w:t xml:space="preserve"> </w:t>
      </w:r>
      <w:sdt>
        <w:sdtPr>
          <w:id w:val="-346791207"/>
          <w:citation/>
        </w:sdtPr>
        <w:sdtContent>
          <w:r w:rsidR="00262C77">
            <w:fldChar w:fldCharType="begin"/>
          </w:r>
          <w:r w:rsidR="00262C77">
            <w:instrText xml:space="preserve"> CITATION Cor20 \l 1033 </w:instrText>
          </w:r>
          <w:r w:rsidR="00262C77">
            <w:fldChar w:fldCharType="separate"/>
          </w:r>
          <w:r w:rsidR="007349E5" w:rsidRPr="007349E5">
            <w:rPr>
              <w:noProof/>
            </w:rPr>
            <w:t>(Coronel, et al., 2020)</w:t>
          </w:r>
          <w:r w:rsidR="00262C77">
            <w:fldChar w:fldCharType="end"/>
          </w:r>
        </w:sdtContent>
      </w:sdt>
      <w:r w:rsidR="00262C77">
        <w:t>.</w:t>
      </w:r>
    </w:p>
    <w:p w14:paraId="3F5EE2A2" w14:textId="3AEC803C" w:rsidR="00B54C5B" w:rsidRPr="00804173" w:rsidRDefault="00B54C5B" w:rsidP="00A81FD5">
      <w:pPr>
        <w:pStyle w:val="Heading1"/>
        <w:rPr>
          <w:b/>
          <w:bCs/>
          <w:color w:val="000000" w:themeColor="text1"/>
        </w:rPr>
      </w:pPr>
      <w:bookmarkStart w:id="16" w:name="_Toc194594979"/>
      <w:r w:rsidRPr="00804173">
        <w:rPr>
          <w:b/>
          <w:bCs/>
          <w:color w:val="000000" w:themeColor="text1"/>
        </w:rPr>
        <w:t>Question 2:</w:t>
      </w:r>
      <w:bookmarkEnd w:id="16"/>
    </w:p>
    <w:p w14:paraId="6585CBA2" w14:textId="719C98A1" w:rsidR="003D7662" w:rsidRDefault="006C266D" w:rsidP="00361271">
      <w:pPr>
        <w:pStyle w:val="ListParagraph"/>
        <w:numPr>
          <w:ilvl w:val="0"/>
          <w:numId w:val="3"/>
        </w:numPr>
      </w:pPr>
      <w:r>
        <w:t>Tra</w:t>
      </w:r>
      <w:r w:rsidR="00AB6360">
        <w:t xml:space="preserve">nsact-SQL (T-SQL) is </w:t>
      </w:r>
      <w:r w:rsidR="00781AEA">
        <w:t>an implementation of SQL for Microsoft’s SQL Server</w:t>
      </w:r>
      <w:r w:rsidR="00F454A6">
        <w:t xml:space="preserve"> </w:t>
      </w:r>
      <w:sdt>
        <w:sdtPr>
          <w:id w:val="1066149996"/>
          <w:citation/>
        </w:sdtPr>
        <w:sdtContent>
          <w:r w:rsidR="00F454A6">
            <w:fldChar w:fldCharType="begin"/>
          </w:r>
          <w:r w:rsidR="00F454A6">
            <w:instrText xml:space="preserve">CITATION Kel20 \l 1033 </w:instrText>
          </w:r>
          <w:r w:rsidR="00F454A6">
            <w:fldChar w:fldCharType="separate"/>
          </w:r>
          <w:r w:rsidR="007349E5" w:rsidRPr="007349E5">
            <w:rPr>
              <w:noProof/>
            </w:rPr>
            <w:t>(Kellenberger &amp; Everest, 2020)</w:t>
          </w:r>
          <w:r w:rsidR="00F454A6">
            <w:fldChar w:fldCharType="end"/>
          </w:r>
        </w:sdtContent>
      </w:sdt>
      <w:r w:rsidR="00F876CB">
        <w:t>.</w:t>
      </w:r>
    </w:p>
    <w:p w14:paraId="18D0017C" w14:textId="63411A51" w:rsidR="00964487" w:rsidRDefault="00964487" w:rsidP="00361271">
      <w:pPr>
        <w:pStyle w:val="ListParagraph"/>
        <w:numPr>
          <w:ilvl w:val="0"/>
          <w:numId w:val="3"/>
        </w:numPr>
      </w:pPr>
      <w:r>
        <w:t xml:space="preserve">PL/SQL </w:t>
      </w:r>
      <w:r w:rsidR="00B23F20">
        <w:t xml:space="preserve">is an implementation of SQL for Oracle </w:t>
      </w:r>
      <w:r w:rsidR="00597384">
        <w:t xml:space="preserve">relational databases </w:t>
      </w:r>
      <w:sdt>
        <w:sdtPr>
          <w:id w:val="-248740104"/>
          <w:citation/>
        </w:sdtPr>
        <w:sdtContent>
          <w:r w:rsidR="00597384">
            <w:fldChar w:fldCharType="begin"/>
          </w:r>
          <w:r w:rsidR="00597384">
            <w:instrText xml:space="preserve"> CITATION Sec22 \l 1033 </w:instrText>
          </w:r>
          <w:r w:rsidR="00597384">
            <w:fldChar w:fldCharType="separate"/>
          </w:r>
          <w:r w:rsidR="007349E5" w:rsidRPr="007349E5">
            <w:rPr>
              <w:noProof/>
            </w:rPr>
            <w:t>(Secure Flag, 2022)</w:t>
          </w:r>
          <w:r w:rsidR="00597384">
            <w:fldChar w:fldCharType="end"/>
          </w:r>
        </w:sdtContent>
      </w:sdt>
      <w:r w:rsidR="00597384">
        <w:t>.</w:t>
      </w:r>
    </w:p>
    <w:tbl>
      <w:tblPr>
        <w:tblStyle w:val="GridTable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92"/>
        <w:gridCol w:w="2977"/>
        <w:gridCol w:w="3118"/>
      </w:tblGrid>
      <w:tr w:rsidR="00994B9F" w14:paraId="105FA620" w14:textId="77777777" w:rsidTr="00C179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F1CE13A" w14:textId="6F438A39" w:rsidR="00994B9F" w:rsidRDefault="00AA5514" w:rsidP="00C179A6">
            <w:r>
              <w:t>Feature</w:t>
            </w:r>
          </w:p>
        </w:tc>
        <w:tc>
          <w:tcPr>
            <w:tcW w:w="2977" w:type="dxa"/>
          </w:tcPr>
          <w:p w14:paraId="51F938A0" w14:textId="433E4615" w:rsidR="00994B9F" w:rsidRDefault="00AA5514" w:rsidP="00C179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T-SQL</w:t>
            </w:r>
          </w:p>
        </w:tc>
        <w:tc>
          <w:tcPr>
            <w:tcW w:w="3118" w:type="dxa"/>
          </w:tcPr>
          <w:p w14:paraId="60FE21B2" w14:textId="17FB9C33" w:rsidR="00994B9F" w:rsidRDefault="00285DFA" w:rsidP="00C179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PL/SQL</w:t>
            </w:r>
          </w:p>
        </w:tc>
      </w:tr>
      <w:tr w:rsidR="00994B9F" w14:paraId="2B1C3E7E" w14:textId="77777777" w:rsidTr="00C17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074C1C9" w14:textId="7E58E907" w:rsidR="00994B9F" w:rsidRDefault="000A2911" w:rsidP="00C179A6">
            <w:r>
              <w:t>Syntax</w:t>
            </w:r>
          </w:p>
        </w:tc>
        <w:tc>
          <w:tcPr>
            <w:tcW w:w="2977" w:type="dxa"/>
          </w:tcPr>
          <w:p w14:paraId="5A3B23A5" w14:textId="67675057" w:rsidR="00994B9F" w:rsidRDefault="00A35A33" w:rsidP="00C17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Uses the “DECLARE” keyword for variable de</w:t>
            </w:r>
            <w:r w:rsidR="005F5369">
              <w:t>claration</w:t>
            </w:r>
            <w:r w:rsidR="002D6999">
              <w:t xml:space="preserve">, “BEGIN…END” for blocks and “IF…ELSE” for </w:t>
            </w:r>
            <w:r w:rsidR="00192128">
              <w:t xml:space="preserve">conditions </w:t>
            </w:r>
            <w:sdt>
              <w:sdtPr>
                <w:id w:val="-121231100"/>
                <w:citation/>
              </w:sdtPr>
              <w:sdtContent>
                <w:r w:rsidR="002F7602">
                  <w:fldChar w:fldCharType="begin"/>
                </w:r>
                <w:r w:rsidR="00AB4BDA">
                  <w:instrText xml:space="preserve">CITATION Gan24 \l 1033 </w:instrText>
                </w:r>
                <w:r w:rsidR="002F7602">
                  <w:fldChar w:fldCharType="separate"/>
                </w:r>
                <w:r w:rsidR="007349E5" w:rsidRPr="007349E5">
                  <w:rPr>
                    <w:noProof/>
                  </w:rPr>
                  <w:t>(Ganesh, 2024)</w:t>
                </w:r>
                <w:r w:rsidR="002F7602">
                  <w:fldChar w:fldCharType="end"/>
                </w:r>
              </w:sdtContent>
            </w:sdt>
            <w:r w:rsidR="002F7602">
              <w:t>.</w:t>
            </w:r>
          </w:p>
        </w:tc>
        <w:tc>
          <w:tcPr>
            <w:tcW w:w="3118" w:type="dxa"/>
          </w:tcPr>
          <w:p w14:paraId="29D352CD" w14:textId="4A9CC61E" w:rsidR="00994B9F" w:rsidRDefault="00192128" w:rsidP="00C17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Uses the “DECLARE” keyword for </w:t>
            </w:r>
            <w:r w:rsidR="00A62661">
              <w:t xml:space="preserve">variable declaration, “IS” or “AS” for blocks and </w:t>
            </w:r>
            <w:r w:rsidR="00763020">
              <w:t>“IF…ELSID…ELSE” for conditions</w:t>
            </w:r>
            <w:r w:rsidR="002F7602">
              <w:t xml:space="preserve"> </w:t>
            </w:r>
            <w:sdt>
              <w:sdtPr>
                <w:id w:val="-1414398899"/>
                <w:citation/>
              </w:sdtPr>
              <w:sdtContent>
                <w:r w:rsidR="002F7602">
                  <w:fldChar w:fldCharType="begin"/>
                </w:r>
                <w:r w:rsidR="00AB4BDA">
                  <w:instrText xml:space="preserve">CITATION Gan24 \l 1033 </w:instrText>
                </w:r>
                <w:r w:rsidR="002F7602">
                  <w:fldChar w:fldCharType="separate"/>
                </w:r>
                <w:r w:rsidR="007349E5" w:rsidRPr="007349E5">
                  <w:rPr>
                    <w:noProof/>
                  </w:rPr>
                  <w:t>(Ganesh, 2024)</w:t>
                </w:r>
                <w:r w:rsidR="002F7602">
                  <w:fldChar w:fldCharType="end"/>
                </w:r>
              </w:sdtContent>
            </w:sdt>
            <w:r w:rsidR="00763020">
              <w:t>.</w:t>
            </w:r>
          </w:p>
        </w:tc>
      </w:tr>
      <w:tr w:rsidR="00994B9F" w14:paraId="1F93E706" w14:textId="77777777" w:rsidTr="00C17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5962E34" w14:textId="02EF6ACB" w:rsidR="00763020" w:rsidRDefault="00763020" w:rsidP="00C179A6">
            <w:r>
              <w:t>Error Handling</w:t>
            </w:r>
          </w:p>
        </w:tc>
        <w:tc>
          <w:tcPr>
            <w:tcW w:w="2977" w:type="dxa"/>
          </w:tcPr>
          <w:p w14:paraId="1D777734" w14:textId="2AC98D28" w:rsidR="00994B9F" w:rsidRDefault="0017222F" w:rsidP="00C17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Uses the “TRY…</w:t>
            </w:r>
            <w:r w:rsidR="002018AB">
              <w:t>CATCH” keyword</w:t>
            </w:r>
            <w:r w:rsidR="002F7602">
              <w:t xml:space="preserve"> </w:t>
            </w:r>
            <w:sdt>
              <w:sdtPr>
                <w:id w:val="-426660247"/>
                <w:citation/>
              </w:sdtPr>
              <w:sdtContent>
                <w:r w:rsidR="002F7602">
                  <w:fldChar w:fldCharType="begin"/>
                </w:r>
                <w:r w:rsidR="00AB4BDA">
                  <w:instrText xml:space="preserve">CITATION Gan24 \l 1033 </w:instrText>
                </w:r>
                <w:r w:rsidR="002F7602">
                  <w:fldChar w:fldCharType="separate"/>
                </w:r>
                <w:r w:rsidR="007349E5" w:rsidRPr="007349E5">
                  <w:rPr>
                    <w:noProof/>
                  </w:rPr>
                  <w:t>(Ganesh, 2024)</w:t>
                </w:r>
                <w:r w:rsidR="002F7602">
                  <w:fldChar w:fldCharType="end"/>
                </w:r>
              </w:sdtContent>
            </w:sdt>
            <w:r w:rsidR="002018AB">
              <w:t>.</w:t>
            </w:r>
          </w:p>
        </w:tc>
        <w:tc>
          <w:tcPr>
            <w:tcW w:w="3118" w:type="dxa"/>
          </w:tcPr>
          <w:p w14:paraId="0B24D88A" w14:textId="665606A2" w:rsidR="00994B9F" w:rsidRDefault="002018AB" w:rsidP="00C17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Uses the “EXCEPTION” keyword</w:t>
            </w:r>
            <w:r w:rsidR="002F7602">
              <w:t xml:space="preserve"> </w:t>
            </w:r>
            <w:sdt>
              <w:sdtPr>
                <w:id w:val="1624197736"/>
                <w:citation/>
              </w:sdtPr>
              <w:sdtContent>
                <w:r w:rsidR="002F7602">
                  <w:fldChar w:fldCharType="begin"/>
                </w:r>
                <w:r w:rsidR="00AB4BDA">
                  <w:instrText xml:space="preserve">CITATION Gan24 \l 1033 </w:instrText>
                </w:r>
                <w:r w:rsidR="002F7602">
                  <w:fldChar w:fldCharType="separate"/>
                </w:r>
                <w:r w:rsidR="007349E5" w:rsidRPr="007349E5">
                  <w:rPr>
                    <w:noProof/>
                  </w:rPr>
                  <w:t>(Ganesh, 2024)</w:t>
                </w:r>
                <w:r w:rsidR="002F7602">
                  <w:fldChar w:fldCharType="end"/>
                </w:r>
              </w:sdtContent>
            </w:sdt>
            <w:r>
              <w:t>.</w:t>
            </w:r>
          </w:p>
        </w:tc>
      </w:tr>
      <w:tr w:rsidR="00994B9F" w14:paraId="288D521C" w14:textId="77777777" w:rsidTr="00C17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8129033" w14:textId="3EE89717" w:rsidR="00994B9F" w:rsidRDefault="00763020" w:rsidP="00C179A6">
            <w:r>
              <w:t>Curso</w:t>
            </w:r>
            <w:r w:rsidR="00571AC7">
              <w:t>rs</w:t>
            </w:r>
          </w:p>
        </w:tc>
        <w:tc>
          <w:tcPr>
            <w:tcW w:w="2977" w:type="dxa"/>
          </w:tcPr>
          <w:p w14:paraId="4B329EC9" w14:textId="05829243" w:rsidR="00994B9F" w:rsidRDefault="00D3665E" w:rsidP="00C17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Supports cursors for </w:t>
            </w:r>
            <w:r w:rsidR="007679D6">
              <w:t>loop</w:t>
            </w:r>
            <w:r>
              <w:t>ing through results</w:t>
            </w:r>
            <w:r w:rsidR="002F7602">
              <w:t xml:space="preserve"> </w:t>
            </w:r>
            <w:sdt>
              <w:sdtPr>
                <w:id w:val="461235564"/>
                <w:citation/>
              </w:sdtPr>
              <w:sdtContent>
                <w:r w:rsidR="002F7602">
                  <w:fldChar w:fldCharType="begin"/>
                </w:r>
                <w:r w:rsidR="00AB4BDA">
                  <w:instrText xml:space="preserve">CITATION Gan24 \l 1033 </w:instrText>
                </w:r>
                <w:r w:rsidR="002F7602">
                  <w:fldChar w:fldCharType="separate"/>
                </w:r>
                <w:r w:rsidR="007349E5" w:rsidRPr="007349E5">
                  <w:rPr>
                    <w:noProof/>
                  </w:rPr>
                  <w:t>(Ganesh, 2024)</w:t>
                </w:r>
                <w:r w:rsidR="002F7602">
                  <w:fldChar w:fldCharType="end"/>
                </w:r>
              </w:sdtContent>
            </w:sdt>
            <w:r>
              <w:t>.</w:t>
            </w:r>
          </w:p>
        </w:tc>
        <w:tc>
          <w:tcPr>
            <w:tcW w:w="3118" w:type="dxa"/>
          </w:tcPr>
          <w:p w14:paraId="70026FF1" w14:textId="04EF8C20" w:rsidR="00994B9F" w:rsidRDefault="007679D6" w:rsidP="00C17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Supports cursors for looping through </w:t>
            </w:r>
            <w:r w:rsidR="002F7602">
              <w:t>results but</w:t>
            </w:r>
            <w:r>
              <w:t xml:space="preserve"> </w:t>
            </w:r>
            <w:r w:rsidR="002F7602">
              <w:t xml:space="preserve">provide additional </w:t>
            </w:r>
            <w:r w:rsidR="002F7602">
              <w:lastRenderedPageBreak/>
              <w:t xml:space="preserve">advanced features </w:t>
            </w:r>
            <w:sdt>
              <w:sdtPr>
                <w:id w:val="1548255060"/>
                <w:citation/>
              </w:sdtPr>
              <w:sdtContent>
                <w:r w:rsidR="002F7602">
                  <w:fldChar w:fldCharType="begin"/>
                </w:r>
                <w:r w:rsidR="00AB4BDA">
                  <w:instrText xml:space="preserve">CITATION Gan24 \l 1033 </w:instrText>
                </w:r>
                <w:r w:rsidR="002F7602">
                  <w:fldChar w:fldCharType="separate"/>
                </w:r>
                <w:r w:rsidR="007349E5" w:rsidRPr="007349E5">
                  <w:rPr>
                    <w:noProof/>
                  </w:rPr>
                  <w:t>(Ganesh, 2024)</w:t>
                </w:r>
                <w:r w:rsidR="002F7602">
                  <w:fldChar w:fldCharType="end"/>
                </w:r>
              </w:sdtContent>
            </w:sdt>
            <w:r w:rsidR="002F7602">
              <w:t>.</w:t>
            </w:r>
          </w:p>
        </w:tc>
      </w:tr>
      <w:tr w:rsidR="00994B9F" w14:paraId="246B8DC1" w14:textId="77777777" w:rsidTr="00C17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093C2D4" w14:textId="4B943F93" w:rsidR="00994B9F" w:rsidRDefault="00C179A6" w:rsidP="00C179A6">
            <w:r>
              <w:lastRenderedPageBreak/>
              <w:t>Indexing</w:t>
            </w:r>
          </w:p>
        </w:tc>
        <w:tc>
          <w:tcPr>
            <w:tcW w:w="2977" w:type="dxa"/>
          </w:tcPr>
          <w:p w14:paraId="4FA623DE" w14:textId="2D1564BA" w:rsidR="00994B9F" w:rsidRDefault="005E15C7" w:rsidP="00C17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Allows only for</w:t>
            </w:r>
            <w:r w:rsidR="00EC62AD">
              <w:t xml:space="preserve"> Index </w:t>
            </w:r>
            <w:r w:rsidR="00811ACE">
              <w:t>P</w:t>
            </w:r>
            <w:r w:rsidR="00EC62AD">
              <w:t xml:space="preserve">artitioning and not </w:t>
            </w:r>
            <w:r w:rsidR="00336442">
              <w:t>B</w:t>
            </w:r>
            <w:r w:rsidR="00EC62AD">
              <w:t xml:space="preserve">itmap Indexes </w:t>
            </w:r>
            <w:r w:rsidR="00AB4B60">
              <w:t>or</w:t>
            </w:r>
            <w:r w:rsidR="00EC62AD">
              <w:t xml:space="preserve"> </w:t>
            </w:r>
            <w:r w:rsidR="00DF513E">
              <w:t>Partitioned</w:t>
            </w:r>
            <w:r w:rsidR="00EC62AD">
              <w:t xml:space="preserve"> Indexes</w:t>
            </w:r>
            <w:r w:rsidR="00AB4B60">
              <w:t xml:space="preserve"> </w:t>
            </w:r>
            <w:sdt>
              <w:sdtPr>
                <w:id w:val="-939521152"/>
                <w:citation/>
              </w:sdtPr>
              <w:sdtContent>
                <w:r w:rsidR="00AB4B60">
                  <w:fldChar w:fldCharType="begin"/>
                </w:r>
                <w:r w:rsidR="00857D47">
                  <w:instrText xml:space="preserve">CITATION Dwi24 \l 1033 </w:instrText>
                </w:r>
                <w:r w:rsidR="00AB4B60">
                  <w:fldChar w:fldCharType="separate"/>
                </w:r>
                <w:r w:rsidR="007349E5" w:rsidRPr="007349E5">
                  <w:rPr>
                    <w:noProof/>
                  </w:rPr>
                  <w:t>(Dwivedi, 2024)</w:t>
                </w:r>
                <w:r w:rsidR="00AB4B60">
                  <w:fldChar w:fldCharType="end"/>
                </w:r>
              </w:sdtContent>
            </w:sdt>
            <w:r w:rsidR="00AB4B60">
              <w:t>.</w:t>
            </w:r>
          </w:p>
        </w:tc>
        <w:tc>
          <w:tcPr>
            <w:tcW w:w="3118" w:type="dxa"/>
          </w:tcPr>
          <w:p w14:paraId="33BAE838" w14:textId="60A3B434" w:rsidR="00994B9F" w:rsidRDefault="00DF513E" w:rsidP="00C17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Allows Partitioned Indexes, Bi</w:t>
            </w:r>
            <w:r w:rsidR="00336442">
              <w:t>tmap Indexes</w:t>
            </w:r>
            <w:r w:rsidR="00AB4B60">
              <w:t xml:space="preserve"> </w:t>
            </w:r>
            <w:sdt>
              <w:sdtPr>
                <w:id w:val="1888378602"/>
                <w:citation/>
              </w:sdtPr>
              <w:sdtContent>
                <w:r w:rsidR="00AB4B60">
                  <w:fldChar w:fldCharType="begin"/>
                </w:r>
                <w:r w:rsidR="00857D47">
                  <w:instrText xml:space="preserve">CITATION Dwi24 \l 1033 </w:instrText>
                </w:r>
                <w:r w:rsidR="00AB4B60">
                  <w:fldChar w:fldCharType="separate"/>
                </w:r>
                <w:r w:rsidR="007349E5" w:rsidRPr="007349E5">
                  <w:rPr>
                    <w:noProof/>
                  </w:rPr>
                  <w:t>(Dwivedi, 2024)</w:t>
                </w:r>
                <w:r w:rsidR="00AB4B60">
                  <w:fldChar w:fldCharType="end"/>
                </w:r>
              </w:sdtContent>
            </w:sdt>
            <w:r w:rsidR="00AB4B60">
              <w:t>.</w:t>
            </w:r>
          </w:p>
        </w:tc>
      </w:tr>
      <w:tr w:rsidR="00994B9F" w14:paraId="01EEBC57" w14:textId="77777777" w:rsidTr="00C17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D29DDAF" w14:textId="23D966C3" w:rsidR="00994B9F" w:rsidRDefault="00C179A6" w:rsidP="00C179A6">
            <w:r>
              <w:t>Transaction Controle</w:t>
            </w:r>
          </w:p>
        </w:tc>
        <w:tc>
          <w:tcPr>
            <w:tcW w:w="2977" w:type="dxa"/>
          </w:tcPr>
          <w:p w14:paraId="5A2A61BB" w14:textId="2CA8B26D" w:rsidR="00994B9F" w:rsidRDefault="005518D8" w:rsidP="00C17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Each change is committed individually and is difficult to roll back any changes</w:t>
            </w:r>
            <w:r w:rsidR="007700D3">
              <w:t xml:space="preserve">, unless enclosed by the “BEGIN TRANSACTION” keyword </w:t>
            </w:r>
            <w:sdt>
              <w:sdtPr>
                <w:id w:val="-1680345375"/>
                <w:citation/>
              </w:sdtPr>
              <w:sdtContent>
                <w:r w:rsidR="007700D3">
                  <w:fldChar w:fldCharType="begin"/>
                </w:r>
                <w:r w:rsidR="00857D47">
                  <w:instrText xml:space="preserve">CITATION Dwi24 \l 1033 </w:instrText>
                </w:r>
                <w:r w:rsidR="007700D3">
                  <w:fldChar w:fldCharType="separate"/>
                </w:r>
                <w:r w:rsidR="007349E5" w:rsidRPr="007349E5">
                  <w:rPr>
                    <w:noProof/>
                  </w:rPr>
                  <w:t>(Dwivedi, 2024)</w:t>
                </w:r>
                <w:r w:rsidR="007700D3">
                  <w:fldChar w:fldCharType="end"/>
                </w:r>
              </w:sdtContent>
            </w:sdt>
            <w:r w:rsidR="007700D3">
              <w:t>.</w:t>
            </w:r>
          </w:p>
        </w:tc>
        <w:tc>
          <w:tcPr>
            <w:tcW w:w="3118" w:type="dxa"/>
          </w:tcPr>
          <w:p w14:paraId="26F43700" w14:textId="4D8857FE" w:rsidR="00994B9F" w:rsidRDefault="005E2B59" w:rsidP="00C17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Each connection to the database is a new transaction, </w:t>
            </w:r>
            <w:r w:rsidR="004238C7">
              <w:t xml:space="preserve">until the command “COMMIT” is used </w:t>
            </w:r>
            <w:r w:rsidR="00B534A4">
              <w:t xml:space="preserve">each change is only stored in memory, it is easier to roll back on any changes </w:t>
            </w:r>
            <w:sdt>
              <w:sdtPr>
                <w:id w:val="-586234834"/>
                <w:citation/>
              </w:sdtPr>
              <w:sdtContent>
                <w:r w:rsidR="00B534A4">
                  <w:fldChar w:fldCharType="begin"/>
                </w:r>
                <w:r w:rsidR="00857D47">
                  <w:instrText xml:space="preserve">CITATION Dwi24 \l 1033 </w:instrText>
                </w:r>
                <w:r w:rsidR="00B534A4">
                  <w:fldChar w:fldCharType="separate"/>
                </w:r>
                <w:r w:rsidR="007349E5" w:rsidRPr="007349E5">
                  <w:rPr>
                    <w:noProof/>
                  </w:rPr>
                  <w:t>(Dwivedi, 2024)</w:t>
                </w:r>
                <w:r w:rsidR="00B534A4">
                  <w:fldChar w:fldCharType="end"/>
                </w:r>
              </w:sdtContent>
            </w:sdt>
          </w:p>
        </w:tc>
      </w:tr>
    </w:tbl>
    <w:p w14:paraId="2140AEED" w14:textId="77777777" w:rsidR="00C179A6" w:rsidRDefault="00C179A6" w:rsidP="00C179A6">
      <w:pPr>
        <w:pStyle w:val="Caption"/>
      </w:pPr>
    </w:p>
    <w:p w14:paraId="5414DACB" w14:textId="77777777" w:rsidR="00C179A6" w:rsidRDefault="00C179A6" w:rsidP="00C179A6">
      <w:pPr>
        <w:pStyle w:val="Caption"/>
      </w:pPr>
    </w:p>
    <w:p w14:paraId="792A9BF7" w14:textId="77777777" w:rsidR="00C179A6" w:rsidRDefault="00C179A6" w:rsidP="00C179A6">
      <w:pPr>
        <w:pStyle w:val="Caption"/>
      </w:pPr>
    </w:p>
    <w:p w14:paraId="25516555" w14:textId="77777777" w:rsidR="00C179A6" w:rsidRDefault="00C179A6" w:rsidP="00C179A6">
      <w:pPr>
        <w:pStyle w:val="Caption"/>
      </w:pPr>
    </w:p>
    <w:p w14:paraId="343CB936" w14:textId="77777777" w:rsidR="00B534A4" w:rsidRDefault="00B534A4" w:rsidP="00C179A6">
      <w:pPr>
        <w:pStyle w:val="Caption"/>
      </w:pPr>
    </w:p>
    <w:p w14:paraId="6C690C2F" w14:textId="77777777" w:rsidR="00B534A4" w:rsidRDefault="00B534A4" w:rsidP="00C179A6">
      <w:pPr>
        <w:pStyle w:val="Caption"/>
      </w:pPr>
    </w:p>
    <w:p w14:paraId="076CADC1" w14:textId="77777777" w:rsidR="00B534A4" w:rsidRDefault="00B534A4" w:rsidP="00C179A6">
      <w:pPr>
        <w:pStyle w:val="Caption"/>
      </w:pPr>
    </w:p>
    <w:p w14:paraId="49003501" w14:textId="77777777" w:rsidR="00B534A4" w:rsidRDefault="00B534A4" w:rsidP="00C179A6">
      <w:pPr>
        <w:pStyle w:val="Caption"/>
      </w:pPr>
    </w:p>
    <w:p w14:paraId="6229DD3B" w14:textId="77777777" w:rsidR="00AB4B60" w:rsidRDefault="00AB4B60" w:rsidP="00C179A6">
      <w:pPr>
        <w:pStyle w:val="Caption"/>
      </w:pPr>
    </w:p>
    <w:p w14:paraId="0BC13904" w14:textId="77777777" w:rsidR="00AB4B60" w:rsidRDefault="00AB4B60" w:rsidP="00C179A6">
      <w:pPr>
        <w:pStyle w:val="Caption"/>
      </w:pPr>
    </w:p>
    <w:p w14:paraId="4F4BEDD3" w14:textId="77777777" w:rsidR="00AB4B60" w:rsidRDefault="00AB4B60" w:rsidP="00C179A6">
      <w:pPr>
        <w:pStyle w:val="Caption"/>
      </w:pPr>
    </w:p>
    <w:p w14:paraId="0E954E8D" w14:textId="06A28076" w:rsidR="00C179A6" w:rsidRDefault="00C179A6" w:rsidP="00C179A6">
      <w:pPr>
        <w:pStyle w:val="Caption"/>
      </w:pPr>
      <w:bookmarkStart w:id="17" w:name="_Toc194594951"/>
      <w:r>
        <w:t xml:space="preserve">Table </w:t>
      </w:r>
      <w:fldSimple w:instr=" SEQ Table \* ARABIC ">
        <w:r w:rsidR="00563616">
          <w:rPr>
            <w:noProof/>
          </w:rPr>
          <w:t>1</w:t>
        </w:r>
      </w:fldSimple>
      <w:r>
        <w:t>: Comparison of T-SQL and PL/SQL</w:t>
      </w:r>
      <w:bookmarkEnd w:id="17"/>
    </w:p>
    <w:p w14:paraId="27D7C951" w14:textId="77777777" w:rsidR="004C1AFB" w:rsidRDefault="00C179A6" w:rsidP="004C1AFB">
      <w:pPr>
        <w:pStyle w:val="Caption"/>
      </w:pPr>
      <w:r>
        <w:br w:type="textWrapping" w:clear="all"/>
      </w:r>
      <w:r w:rsidR="004C1AFB">
        <w:rPr>
          <w:noProof/>
        </w:rPr>
        <w:drawing>
          <wp:inline distT="0" distB="0" distL="0" distR="0" wp14:anchorId="7A658395" wp14:editId="4A0BA13C">
            <wp:extent cx="5113020" cy="2676142"/>
            <wp:effectExtent l="0" t="0" r="0" b="0"/>
            <wp:docPr id="16961508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150819" name="Picture 16961508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800" cy="268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A1156" w14:textId="049710CC" w:rsidR="005524EF" w:rsidRDefault="004C1AFB" w:rsidP="004C1AFB">
      <w:pPr>
        <w:pStyle w:val="Caption"/>
      </w:pPr>
      <w:bookmarkStart w:id="18" w:name="_Toc194594957"/>
      <w:r>
        <w:t xml:space="preserve">Figure </w:t>
      </w:r>
      <w:fldSimple w:instr=" SEQ Figure \* ARABIC ">
        <w:r w:rsidR="00563616">
          <w:rPr>
            <w:noProof/>
          </w:rPr>
          <w:t>1</w:t>
        </w:r>
      </w:fldSimple>
      <w:r>
        <w:t xml:space="preserve">: T-SQL syntax example </w:t>
      </w:r>
      <w:sdt>
        <w:sdtPr>
          <w:id w:val="-65497774"/>
          <w:citation/>
        </w:sdtPr>
        <w:sdtContent>
          <w:r>
            <w:fldChar w:fldCharType="begin"/>
          </w:r>
          <w:r>
            <w:instrText xml:space="preserve"> CITATION Gan24 \l 1033 </w:instrText>
          </w:r>
          <w:r>
            <w:fldChar w:fldCharType="separate"/>
          </w:r>
          <w:r w:rsidR="007349E5" w:rsidRPr="007349E5">
            <w:rPr>
              <w:noProof/>
            </w:rPr>
            <w:t>(Ganesh, 2024)</w:t>
          </w:r>
          <w:r>
            <w:fldChar w:fldCharType="end"/>
          </w:r>
        </w:sdtContent>
      </w:sdt>
      <w:bookmarkEnd w:id="18"/>
    </w:p>
    <w:p w14:paraId="06EAEEDD" w14:textId="3C613A18" w:rsidR="004C1AFB" w:rsidRDefault="004C1AFB" w:rsidP="004C1AFB">
      <w:r>
        <w:rPr>
          <w:noProof/>
        </w:rPr>
        <w:lastRenderedPageBreak/>
        <w:drawing>
          <wp:inline distT="0" distB="0" distL="0" distR="0" wp14:anchorId="78FE8CF2" wp14:editId="0040D07D">
            <wp:extent cx="5105400" cy="2645426"/>
            <wp:effectExtent l="0" t="0" r="0" b="2540"/>
            <wp:docPr id="2009254394" name="Picture 3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254394" name="Picture 3" descr="A computer screen shot of a computer code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776" cy="264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C8B11" w14:textId="313856B7" w:rsidR="004C1AFB" w:rsidRPr="004C1AFB" w:rsidRDefault="004C1AFB" w:rsidP="004C1AFB">
      <w:pPr>
        <w:pStyle w:val="Caption"/>
      </w:pPr>
      <w:bookmarkStart w:id="19" w:name="_Toc194594958"/>
      <w:r>
        <w:t xml:space="preserve">Figure </w:t>
      </w:r>
      <w:fldSimple w:instr=" SEQ Figure \* ARABIC ">
        <w:r w:rsidR="00563616">
          <w:rPr>
            <w:noProof/>
          </w:rPr>
          <w:t>2</w:t>
        </w:r>
      </w:fldSimple>
      <w:r>
        <w:t xml:space="preserve">: PL/SQL syntax example </w:t>
      </w:r>
      <w:sdt>
        <w:sdtPr>
          <w:id w:val="-1601641709"/>
          <w:citation/>
        </w:sdtPr>
        <w:sdtContent>
          <w:r>
            <w:fldChar w:fldCharType="begin"/>
          </w:r>
          <w:r>
            <w:instrText xml:space="preserve"> CITATION Gan24 \l 1033 </w:instrText>
          </w:r>
          <w:r>
            <w:fldChar w:fldCharType="separate"/>
          </w:r>
          <w:r w:rsidR="007349E5" w:rsidRPr="007349E5">
            <w:rPr>
              <w:noProof/>
            </w:rPr>
            <w:t>(Ganesh, 2024)</w:t>
          </w:r>
          <w:r>
            <w:fldChar w:fldCharType="end"/>
          </w:r>
        </w:sdtContent>
      </w:sdt>
      <w:bookmarkEnd w:id="19"/>
    </w:p>
    <w:p w14:paraId="07CEC4F6" w14:textId="77777777" w:rsidR="004C1AFB" w:rsidRPr="004C1AFB" w:rsidRDefault="004C1AFB" w:rsidP="004C1AFB"/>
    <w:p w14:paraId="2260692B" w14:textId="33D35209" w:rsidR="00B54C5B" w:rsidRPr="00804173" w:rsidRDefault="00B54C5B" w:rsidP="00B54C5B">
      <w:pPr>
        <w:pStyle w:val="Heading1"/>
        <w:rPr>
          <w:b/>
          <w:bCs/>
          <w:color w:val="000000" w:themeColor="text1"/>
        </w:rPr>
      </w:pPr>
      <w:bookmarkStart w:id="20" w:name="_Toc194594980"/>
      <w:r w:rsidRPr="00804173">
        <w:rPr>
          <w:b/>
          <w:bCs/>
          <w:color w:val="000000" w:themeColor="text1"/>
        </w:rPr>
        <w:t>Question 3:</w:t>
      </w:r>
      <w:bookmarkEnd w:id="20"/>
    </w:p>
    <w:p w14:paraId="5075BADA" w14:textId="77777777" w:rsidR="003E38D8" w:rsidRDefault="003E38D8" w:rsidP="00A15317">
      <w:pPr>
        <w:pStyle w:val="Heading2"/>
        <w:rPr>
          <w:b/>
          <w:bCs/>
          <w:color w:val="000000" w:themeColor="text1"/>
          <w:sz w:val="24"/>
          <w:szCs w:val="24"/>
        </w:rPr>
      </w:pPr>
      <w:bookmarkStart w:id="21" w:name="_Toc194594981"/>
      <w:r w:rsidRPr="00804173">
        <w:rPr>
          <w:b/>
          <w:bCs/>
          <w:color w:val="000000" w:themeColor="text1"/>
          <w:sz w:val="24"/>
          <w:szCs w:val="24"/>
        </w:rPr>
        <w:t>Optimized data Storage:</w:t>
      </w:r>
      <w:bookmarkEnd w:id="21"/>
    </w:p>
    <w:p w14:paraId="6E31FC20" w14:textId="17F40D01" w:rsidR="00BD1E7E" w:rsidRPr="00BD1E7E" w:rsidRDefault="00AD56E1" w:rsidP="00BD1E7E">
      <w:r>
        <w:t xml:space="preserve">Microsoft SQL Server </w:t>
      </w:r>
      <w:r w:rsidR="00C53E9E">
        <w:t xml:space="preserve">provides users with Memory-optimized tables that </w:t>
      </w:r>
      <w:r w:rsidR="00D403C3">
        <w:t>are atom</w:t>
      </w:r>
      <w:r w:rsidR="005A09DA">
        <w:t xml:space="preserve">ic, consistent, </w:t>
      </w:r>
      <w:r w:rsidR="00033A30">
        <w:t>isolated,</w:t>
      </w:r>
      <w:r w:rsidR="005A09DA">
        <w:t xml:space="preserve"> and durable (ACID) </w:t>
      </w:r>
      <w:sdt>
        <w:sdtPr>
          <w:id w:val="-108362317"/>
          <w:citation/>
        </w:sdtPr>
        <w:sdtContent>
          <w:r w:rsidR="005A09DA">
            <w:fldChar w:fldCharType="begin"/>
          </w:r>
          <w:r w:rsidR="005A09DA">
            <w:instrText xml:space="preserve"> CITATION Mic241 \l 1033 </w:instrText>
          </w:r>
          <w:r w:rsidR="005A09DA">
            <w:fldChar w:fldCharType="separate"/>
          </w:r>
          <w:r w:rsidR="007349E5" w:rsidRPr="007349E5">
            <w:rPr>
              <w:noProof/>
            </w:rPr>
            <w:t>(Microsoft, 2024)</w:t>
          </w:r>
          <w:r w:rsidR="005A09DA">
            <w:fldChar w:fldCharType="end"/>
          </w:r>
        </w:sdtContent>
      </w:sdt>
      <w:r w:rsidR="002F26A5">
        <w:t>.</w:t>
      </w:r>
      <w:r w:rsidR="00BE4A3D">
        <w:t xml:space="preserve"> </w:t>
      </w:r>
      <w:r w:rsidR="00D35F4A">
        <w:t xml:space="preserve">Microsoft </w:t>
      </w:r>
      <w:r w:rsidR="002B02F2">
        <w:t xml:space="preserve">added a </w:t>
      </w:r>
      <w:r w:rsidR="000E54CF">
        <w:t xml:space="preserve">feature called Hybrid buffer pool to SQL Server 2019 and </w:t>
      </w:r>
      <w:r w:rsidR="00242DA1">
        <w:t xml:space="preserve">enhanced it with the SQL Server 2022 release, this </w:t>
      </w:r>
      <w:r w:rsidR="008C08CD">
        <w:t xml:space="preserve">feature enabled the buffer pool objects to </w:t>
      </w:r>
      <w:r w:rsidR="00821E10">
        <w:t>reference data pages on</w:t>
      </w:r>
      <w:r w:rsidR="007018F1">
        <w:t xml:space="preserve"> persisten</w:t>
      </w:r>
      <w:r w:rsidR="005C1755">
        <w:t xml:space="preserve">t memory (PMEM) rather than fetching copies of the data pages from </w:t>
      </w:r>
      <w:r w:rsidR="000E1383">
        <w:t xml:space="preserve">disks and caching them in volatile memory </w:t>
      </w:r>
      <w:sdt>
        <w:sdtPr>
          <w:id w:val="1389766092"/>
          <w:citation/>
        </w:sdtPr>
        <w:sdtContent>
          <w:r w:rsidR="000E1383">
            <w:fldChar w:fldCharType="begin"/>
          </w:r>
          <w:r w:rsidR="000E1383">
            <w:instrText xml:space="preserve"> CITATION Mic23 \l 1033 </w:instrText>
          </w:r>
          <w:r w:rsidR="000E1383">
            <w:fldChar w:fldCharType="separate"/>
          </w:r>
          <w:r w:rsidR="007349E5" w:rsidRPr="007349E5">
            <w:rPr>
              <w:noProof/>
            </w:rPr>
            <w:t>(Microsoft, 2023)</w:t>
          </w:r>
          <w:r w:rsidR="000E1383">
            <w:fldChar w:fldCharType="end"/>
          </w:r>
        </w:sdtContent>
      </w:sdt>
      <w:r w:rsidR="000E1383">
        <w:t>.</w:t>
      </w:r>
    </w:p>
    <w:p w14:paraId="72DFAE6A" w14:textId="71283F9E" w:rsidR="003E38D8" w:rsidRDefault="003E38D8" w:rsidP="003E38D8">
      <w:pPr>
        <w:pStyle w:val="Heading2"/>
        <w:rPr>
          <w:b/>
          <w:bCs/>
          <w:color w:val="000000" w:themeColor="text1"/>
          <w:sz w:val="24"/>
          <w:szCs w:val="24"/>
        </w:rPr>
      </w:pPr>
      <w:bookmarkStart w:id="22" w:name="_Toc194594982"/>
      <w:r w:rsidRPr="00804173">
        <w:rPr>
          <w:b/>
          <w:bCs/>
          <w:color w:val="000000" w:themeColor="text1"/>
          <w:sz w:val="24"/>
          <w:szCs w:val="24"/>
        </w:rPr>
        <w:t>Security and Authentication</w:t>
      </w:r>
      <w:r w:rsidR="00610A37" w:rsidRPr="00804173">
        <w:rPr>
          <w:b/>
          <w:bCs/>
          <w:color w:val="000000" w:themeColor="text1"/>
          <w:sz w:val="24"/>
          <w:szCs w:val="24"/>
        </w:rPr>
        <w:t>:</w:t>
      </w:r>
      <w:bookmarkEnd w:id="22"/>
    </w:p>
    <w:p w14:paraId="24D3FBCE" w14:textId="0910D394" w:rsidR="001F459A" w:rsidRPr="001F459A" w:rsidRDefault="001F459A" w:rsidP="001F459A">
      <w:r>
        <w:t>Micro</w:t>
      </w:r>
      <w:r w:rsidR="00D07CE5">
        <w:t xml:space="preserve">soft implemented a feature called Ledger that </w:t>
      </w:r>
      <w:r w:rsidR="0017620A">
        <w:t>provides</w:t>
      </w:r>
      <w:r w:rsidR="00BC40B5">
        <w:t xml:space="preserve"> a database with tamper-evidence capabilities </w:t>
      </w:r>
      <w:sdt>
        <w:sdtPr>
          <w:id w:val="834797116"/>
          <w:citation/>
        </w:sdtPr>
        <w:sdtContent>
          <w:r w:rsidR="00516B8A">
            <w:fldChar w:fldCharType="begin"/>
          </w:r>
          <w:r w:rsidR="00516B8A">
            <w:instrText xml:space="preserve"> CITATION Mic25 \l 1033 </w:instrText>
          </w:r>
          <w:r w:rsidR="00516B8A">
            <w:fldChar w:fldCharType="separate"/>
          </w:r>
          <w:r w:rsidR="007349E5" w:rsidRPr="007349E5">
            <w:rPr>
              <w:noProof/>
            </w:rPr>
            <w:t>(Microsoft, 2025)</w:t>
          </w:r>
          <w:r w:rsidR="00516B8A">
            <w:fldChar w:fldCharType="end"/>
          </w:r>
        </w:sdtContent>
      </w:sdt>
      <w:r w:rsidR="00516B8A">
        <w:t xml:space="preserve">. </w:t>
      </w:r>
      <w:r w:rsidR="0017620A">
        <w:t>Ledger</w:t>
      </w:r>
      <w:r w:rsidR="004C5F9C">
        <w:t xml:space="preserve"> protects data from </w:t>
      </w:r>
      <w:r w:rsidR="000C3150">
        <w:t>attackers</w:t>
      </w:r>
      <w:r w:rsidR="00C375CD">
        <w:t xml:space="preserve"> or high-privileged users such as database administrators </w:t>
      </w:r>
      <w:r w:rsidR="008069E1">
        <w:t>by protecting historical data</w:t>
      </w:r>
      <w:r w:rsidR="000C3150">
        <w:t xml:space="preserve"> </w:t>
      </w:r>
      <w:sdt>
        <w:sdtPr>
          <w:id w:val="-1791735274"/>
          <w:citation/>
        </w:sdtPr>
        <w:sdtContent>
          <w:r w:rsidR="000C3150">
            <w:fldChar w:fldCharType="begin"/>
          </w:r>
          <w:r w:rsidR="000C3150">
            <w:instrText xml:space="preserve"> CITATION Mic24 \l 1033 </w:instrText>
          </w:r>
          <w:r w:rsidR="000C3150">
            <w:fldChar w:fldCharType="separate"/>
          </w:r>
          <w:r w:rsidR="007349E5" w:rsidRPr="007349E5">
            <w:rPr>
              <w:noProof/>
            </w:rPr>
            <w:t>(Microsoft, 2024)</w:t>
          </w:r>
          <w:r w:rsidR="000C3150">
            <w:fldChar w:fldCharType="end"/>
          </w:r>
        </w:sdtContent>
      </w:sdt>
      <w:r w:rsidR="00033A30">
        <w:t xml:space="preserve">. </w:t>
      </w:r>
      <w:r w:rsidR="00AF01C0">
        <w:t xml:space="preserve">Another feature that </w:t>
      </w:r>
      <w:r w:rsidR="006F62A4">
        <w:t>provides</w:t>
      </w:r>
      <w:r w:rsidR="009E3A36">
        <w:t xml:space="preserve"> security for SQL Server databases are Microsoft Entra aut</w:t>
      </w:r>
      <w:r w:rsidR="00550CFF">
        <w:t xml:space="preserve">hentication </w:t>
      </w:r>
      <w:r w:rsidR="00523F70">
        <w:t>that uses</w:t>
      </w:r>
      <w:r w:rsidR="00550CFF">
        <w:t xml:space="preserve"> authentication with Microsoft Entra ID </w:t>
      </w:r>
      <w:r w:rsidR="003B0E5B">
        <w:t xml:space="preserve">to connect the user to the SQL Server </w:t>
      </w:r>
      <w:sdt>
        <w:sdtPr>
          <w:id w:val="-1361506569"/>
          <w:citation/>
        </w:sdtPr>
        <w:sdtContent>
          <w:r w:rsidR="003B0E5B">
            <w:fldChar w:fldCharType="begin"/>
          </w:r>
          <w:r w:rsidR="003B0E5B">
            <w:instrText xml:space="preserve"> CITATION Mic25 \l 1033 </w:instrText>
          </w:r>
          <w:r w:rsidR="003B0E5B">
            <w:fldChar w:fldCharType="separate"/>
          </w:r>
          <w:r w:rsidR="007349E5" w:rsidRPr="007349E5">
            <w:rPr>
              <w:noProof/>
            </w:rPr>
            <w:t>(Microsoft, 2025)</w:t>
          </w:r>
          <w:r w:rsidR="003B0E5B">
            <w:fldChar w:fldCharType="end"/>
          </w:r>
        </w:sdtContent>
      </w:sdt>
      <w:r w:rsidR="003B0E5B">
        <w:t>.</w:t>
      </w:r>
      <w:r w:rsidR="006F62A4">
        <w:t xml:space="preserve"> SQL Server</w:t>
      </w:r>
      <w:r w:rsidR="00CC38F9">
        <w:t xml:space="preserve"> 2019 and later versions </w:t>
      </w:r>
      <w:r w:rsidR="00047966">
        <w:t>are</w:t>
      </w:r>
      <w:r w:rsidR="00CC38F9">
        <w:t xml:space="preserve"> also equipped with what Microsoft calls Alway</w:t>
      </w:r>
      <w:r w:rsidR="009E73A5">
        <w:t>s Encrypted with enclaves</w:t>
      </w:r>
      <w:r w:rsidR="00047966">
        <w:t xml:space="preserve">, this feature protects </w:t>
      </w:r>
      <w:r w:rsidR="003B0676">
        <w:t xml:space="preserve">sensitive data in the database from any user that has access to the database but </w:t>
      </w:r>
      <w:r w:rsidR="00B83D15">
        <w:t xml:space="preserve">are restricted to access certain data, the data is encrypted on the client side </w:t>
      </w:r>
      <w:r w:rsidR="00F4131D">
        <w:t>and the data</w:t>
      </w:r>
      <w:r w:rsidR="00CF5344">
        <w:t xml:space="preserve"> in plain text</w:t>
      </w:r>
      <w:r w:rsidR="00F4131D">
        <w:t xml:space="preserve"> and the cryptographic key is never stored in the </w:t>
      </w:r>
      <w:r w:rsidR="00CF5344">
        <w:t xml:space="preserve">in the database engine </w:t>
      </w:r>
      <w:sdt>
        <w:sdtPr>
          <w:id w:val="-1137487700"/>
          <w:citation/>
        </w:sdtPr>
        <w:sdtContent>
          <w:r w:rsidR="00163FBA">
            <w:fldChar w:fldCharType="begin"/>
          </w:r>
          <w:r w:rsidR="00163FBA">
            <w:instrText xml:space="preserve"> CITATION Mic25 \l 1033 </w:instrText>
          </w:r>
          <w:r w:rsidR="00163FBA">
            <w:fldChar w:fldCharType="separate"/>
          </w:r>
          <w:r w:rsidR="007349E5" w:rsidRPr="007349E5">
            <w:rPr>
              <w:noProof/>
            </w:rPr>
            <w:t>(Microsoft, 2025)</w:t>
          </w:r>
          <w:r w:rsidR="00163FBA">
            <w:fldChar w:fldCharType="end"/>
          </w:r>
        </w:sdtContent>
      </w:sdt>
      <w:r w:rsidR="00163FBA">
        <w:t>.</w:t>
      </w:r>
    </w:p>
    <w:p w14:paraId="3EE17760" w14:textId="3B52C3A4" w:rsidR="003E38D8" w:rsidRDefault="003E38D8" w:rsidP="003E38D8">
      <w:pPr>
        <w:pStyle w:val="Heading2"/>
        <w:rPr>
          <w:b/>
          <w:bCs/>
          <w:color w:val="000000" w:themeColor="text1"/>
          <w:sz w:val="24"/>
          <w:szCs w:val="24"/>
        </w:rPr>
      </w:pPr>
      <w:bookmarkStart w:id="23" w:name="_Toc194594983"/>
      <w:r w:rsidRPr="00804173">
        <w:rPr>
          <w:b/>
          <w:bCs/>
          <w:color w:val="000000" w:themeColor="text1"/>
          <w:sz w:val="24"/>
          <w:szCs w:val="24"/>
        </w:rPr>
        <w:lastRenderedPageBreak/>
        <w:t>Backup and Recovery</w:t>
      </w:r>
      <w:r w:rsidR="00610A37" w:rsidRPr="00804173">
        <w:rPr>
          <w:b/>
          <w:bCs/>
          <w:color w:val="000000" w:themeColor="text1"/>
          <w:sz w:val="24"/>
          <w:szCs w:val="24"/>
        </w:rPr>
        <w:t>:</w:t>
      </w:r>
      <w:bookmarkEnd w:id="23"/>
    </w:p>
    <w:p w14:paraId="07F8E983" w14:textId="34DF5F95" w:rsidR="00E52133" w:rsidRDefault="008259D0" w:rsidP="00E52133">
      <w:r>
        <w:t xml:space="preserve">SQL Server 2022 </w:t>
      </w:r>
      <w:r w:rsidR="006A4CF2">
        <w:t>can be backed up to S3-compatible o</w:t>
      </w:r>
      <w:r w:rsidR="00D15614">
        <w:t>bject storage</w:t>
      </w:r>
      <w:sdt>
        <w:sdtPr>
          <w:id w:val="2122653717"/>
          <w:citation/>
        </w:sdtPr>
        <w:sdtContent>
          <w:r w:rsidR="003728D2">
            <w:fldChar w:fldCharType="begin"/>
          </w:r>
          <w:r w:rsidR="003728D2">
            <w:instrText xml:space="preserve"> CITATION Noc23 \l 1033 </w:instrText>
          </w:r>
          <w:r w:rsidR="003728D2">
            <w:fldChar w:fldCharType="separate"/>
          </w:r>
          <w:r w:rsidR="007349E5">
            <w:rPr>
              <w:noProof/>
            </w:rPr>
            <w:t xml:space="preserve"> </w:t>
          </w:r>
          <w:r w:rsidR="007349E5" w:rsidRPr="007349E5">
            <w:rPr>
              <w:noProof/>
            </w:rPr>
            <w:t>(Nocentino, 2023)</w:t>
          </w:r>
          <w:r w:rsidR="003728D2">
            <w:fldChar w:fldCharType="end"/>
          </w:r>
        </w:sdtContent>
      </w:sdt>
      <w:r w:rsidR="00CD477A">
        <w:t xml:space="preserve">. S3 or an Amazon S3 bucket </w:t>
      </w:r>
      <w:r w:rsidR="00365E10">
        <w:t>is a cloud storage solution offered in Ama</w:t>
      </w:r>
      <w:r w:rsidR="004948F9">
        <w:t xml:space="preserve">zon Web Service (AWS) Simple Storage Service platform </w:t>
      </w:r>
      <w:sdt>
        <w:sdtPr>
          <w:id w:val="-710257840"/>
          <w:citation/>
        </w:sdtPr>
        <w:sdtContent>
          <w:r w:rsidR="004948F9">
            <w:fldChar w:fldCharType="begin"/>
          </w:r>
          <w:r w:rsidR="004948F9">
            <w:instrText xml:space="preserve"> CITATION Yas25 \l 1033 </w:instrText>
          </w:r>
          <w:r w:rsidR="004948F9">
            <w:fldChar w:fldCharType="separate"/>
          </w:r>
          <w:r w:rsidR="007349E5" w:rsidRPr="007349E5">
            <w:rPr>
              <w:noProof/>
            </w:rPr>
            <w:t>(Yasar, n.d.)</w:t>
          </w:r>
          <w:r w:rsidR="004948F9">
            <w:fldChar w:fldCharType="end"/>
          </w:r>
        </w:sdtContent>
      </w:sdt>
      <w:r w:rsidR="004948F9">
        <w:t xml:space="preserve">. </w:t>
      </w:r>
    </w:p>
    <w:p w14:paraId="1CE14DA8" w14:textId="018E53DC" w:rsidR="009562FA" w:rsidRPr="00E52133" w:rsidRDefault="009562FA" w:rsidP="00E52133">
      <w:r>
        <w:t>Accelerated Database Recovery (ADR</w:t>
      </w:r>
      <w:r w:rsidR="005A694D">
        <w:t xml:space="preserve">) improves scalability and efficiency that can lead to faster recovery times </w:t>
      </w:r>
      <w:r w:rsidR="00533F9E">
        <w:t xml:space="preserve">during backup and recovery processes </w:t>
      </w:r>
      <w:sdt>
        <w:sdtPr>
          <w:id w:val="-833685518"/>
          <w:citation/>
        </w:sdtPr>
        <w:sdtContent>
          <w:r w:rsidR="00533F9E">
            <w:fldChar w:fldCharType="begin"/>
          </w:r>
          <w:r w:rsidR="00533F9E">
            <w:instrText xml:space="preserve"> CITATION Mic25 \l 1033 </w:instrText>
          </w:r>
          <w:r w:rsidR="00533F9E">
            <w:fldChar w:fldCharType="separate"/>
          </w:r>
          <w:r w:rsidR="007349E5" w:rsidRPr="007349E5">
            <w:rPr>
              <w:noProof/>
            </w:rPr>
            <w:t>(Microsoft, 2025)</w:t>
          </w:r>
          <w:r w:rsidR="00533F9E">
            <w:fldChar w:fldCharType="end"/>
          </w:r>
        </w:sdtContent>
      </w:sdt>
      <w:r w:rsidR="00533F9E">
        <w:t>.</w:t>
      </w:r>
    </w:p>
    <w:p w14:paraId="4EC0A7A3" w14:textId="604B1433" w:rsidR="00610A37" w:rsidRDefault="003E38D8" w:rsidP="003E38D8">
      <w:pPr>
        <w:pStyle w:val="Heading2"/>
        <w:rPr>
          <w:b/>
          <w:bCs/>
          <w:color w:val="000000" w:themeColor="text1"/>
          <w:sz w:val="24"/>
          <w:szCs w:val="24"/>
        </w:rPr>
      </w:pPr>
      <w:bookmarkStart w:id="24" w:name="_Toc194594984"/>
      <w:r w:rsidRPr="00804173">
        <w:rPr>
          <w:b/>
          <w:bCs/>
          <w:color w:val="000000" w:themeColor="text1"/>
          <w:sz w:val="24"/>
          <w:szCs w:val="24"/>
        </w:rPr>
        <w:t>Performance</w:t>
      </w:r>
      <w:r w:rsidR="00610A37" w:rsidRPr="00804173">
        <w:rPr>
          <w:b/>
          <w:bCs/>
          <w:color w:val="000000" w:themeColor="text1"/>
          <w:sz w:val="24"/>
          <w:szCs w:val="24"/>
        </w:rPr>
        <w:t xml:space="preserve"> Monitoring and Tuning:</w:t>
      </w:r>
      <w:bookmarkEnd w:id="24"/>
    </w:p>
    <w:p w14:paraId="1DF785D6" w14:textId="07293699" w:rsidR="00E52133" w:rsidRPr="00E52133" w:rsidRDefault="005E7F6F" w:rsidP="00E52133">
      <w:r>
        <w:t xml:space="preserve">SQL Server 2022 have improved intelligent query processing </w:t>
      </w:r>
      <w:r w:rsidR="006A4872">
        <w:t>features, allowing users to use a</w:t>
      </w:r>
      <w:r w:rsidR="00C060A2">
        <w:t xml:space="preserve"> variety of queries without needing to change any </w:t>
      </w:r>
      <w:r w:rsidR="00BF36C9">
        <w:t xml:space="preserve">code in the database </w:t>
      </w:r>
      <w:sdt>
        <w:sdtPr>
          <w:id w:val="-200561675"/>
          <w:citation/>
        </w:sdtPr>
        <w:sdtContent>
          <w:r w:rsidR="00BF36C9">
            <w:fldChar w:fldCharType="begin"/>
          </w:r>
          <w:r w:rsidR="00BF36C9">
            <w:instrText xml:space="preserve"> CITATION Mic25 \l 1033 </w:instrText>
          </w:r>
          <w:r w:rsidR="00BF36C9">
            <w:fldChar w:fldCharType="separate"/>
          </w:r>
          <w:r w:rsidR="007349E5" w:rsidRPr="007349E5">
            <w:rPr>
              <w:noProof/>
            </w:rPr>
            <w:t>(Microsoft, 2025)</w:t>
          </w:r>
          <w:r w:rsidR="00BF36C9">
            <w:fldChar w:fldCharType="end"/>
          </w:r>
        </w:sdtContent>
      </w:sdt>
      <w:r w:rsidR="00BF36C9">
        <w:t xml:space="preserve">. Furthermore, </w:t>
      </w:r>
      <w:r w:rsidR="00121386">
        <w:t xml:space="preserve">the query store feature can </w:t>
      </w:r>
      <w:r w:rsidR="00D15595">
        <w:t>read replicas in the database enha</w:t>
      </w:r>
      <w:r w:rsidR="00F63D6A">
        <w:t>ncing the overall performance monitoring and tuning capabilities of SQL Server (ibid).</w:t>
      </w:r>
    </w:p>
    <w:p w14:paraId="208F2377" w14:textId="77777777" w:rsidR="00E52133" w:rsidRDefault="00610A37" w:rsidP="003E38D8">
      <w:pPr>
        <w:pStyle w:val="Heading2"/>
        <w:rPr>
          <w:b/>
          <w:bCs/>
          <w:color w:val="000000" w:themeColor="text1"/>
          <w:sz w:val="24"/>
          <w:szCs w:val="24"/>
        </w:rPr>
      </w:pPr>
      <w:bookmarkStart w:id="25" w:name="_Toc194594985"/>
      <w:r w:rsidRPr="00804173">
        <w:rPr>
          <w:b/>
          <w:bCs/>
          <w:color w:val="000000" w:themeColor="text1"/>
          <w:sz w:val="24"/>
          <w:szCs w:val="24"/>
        </w:rPr>
        <w:t>Cloud Support:</w:t>
      </w:r>
      <w:bookmarkEnd w:id="25"/>
    </w:p>
    <w:p w14:paraId="2B704C06" w14:textId="5A9C96E3" w:rsidR="00F63D6A" w:rsidRDefault="00C863E4" w:rsidP="00880AC3">
      <w:r>
        <w:t xml:space="preserve">Microsoft </w:t>
      </w:r>
      <w:r w:rsidR="00662FF6">
        <w:t xml:space="preserve">extended the Azure connection with </w:t>
      </w:r>
      <w:r w:rsidR="00880AC3">
        <w:t xml:space="preserve">SQL Server </w:t>
      </w:r>
      <w:r>
        <w:t>2022</w:t>
      </w:r>
      <w:r w:rsidR="00662FF6">
        <w:t xml:space="preserve"> some new features include </w:t>
      </w:r>
      <w:r w:rsidR="00913BE6">
        <w:t xml:space="preserve">Azure Synapse Link, </w:t>
      </w:r>
      <w:r w:rsidR="0018763D">
        <w:t>allowing SQL Server 2022 to be integrated with Azure Syna</w:t>
      </w:r>
      <w:r w:rsidR="00F241FE">
        <w:t xml:space="preserve">pse Analytics this enables </w:t>
      </w:r>
      <w:r w:rsidR="00812D14">
        <w:t>for quick analytics of data</w:t>
      </w:r>
      <w:r w:rsidR="006520F9">
        <w:t xml:space="preserve"> </w:t>
      </w:r>
      <w:sdt>
        <w:sdtPr>
          <w:id w:val="232509795"/>
          <w:citation/>
        </w:sdtPr>
        <w:sdtContent>
          <w:r w:rsidR="006520F9">
            <w:fldChar w:fldCharType="begin"/>
          </w:r>
          <w:r w:rsidR="006520F9">
            <w:instrText xml:space="preserve"> CITATION Mic242 \l 1033 </w:instrText>
          </w:r>
          <w:r w:rsidR="006520F9">
            <w:fldChar w:fldCharType="separate"/>
          </w:r>
          <w:r w:rsidR="007349E5" w:rsidRPr="007349E5">
            <w:rPr>
              <w:noProof/>
            </w:rPr>
            <w:t>(Microsoft, 2024)</w:t>
          </w:r>
          <w:r w:rsidR="006520F9">
            <w:fldChar w:fldCharType="end"/>
          </w:r>
        </w:sdtContent>
      </w:sdt>
      <w:r w:rsidR="006520F9">
        <w:t>.</w:t>
      </w:r>
    </w:p>
    <w:p w14:paraId="6BFEFB53" w14:textId="565B454B" w:rsidR="00B54C5B" w:rsidRPr="00D465B5" w:rsidRDefault="00D10499" w:rsidP="00880AC3">
      <w:pPr>
        <w:rPr>
          <w:color w:val="000000" w:themeColor="text1"/>
        </w:rPr>
      </w:pPr>
      <w:r>
        <w:t xml:space="preserve">SQL Server also allows </w:t>
      </w:r>
      <w:r w:rsidR="00922CBC">
        <w:t xml:space="preserve">Bidirectional </w:t>
      </w:r>
      <w:r w:rsidR="00447EC9">
        <w:t xml:space="preserve">Transactional Replication </w:t>
      </w:r>
      <w:r w:rsidR="0022189B">
        <w:t xml:space="preserve">between SQL Server and Azure SQL Managed Instance </w:t>
      </w:r>
      <w:r w:rsidR="00B62145">
        <w:t xml:space="preserve">to </w:t>
      </w:r>
      <w:r w:rsidR="00B26509">
        <w:t xml:space="preserve">enhance the transfer of data into the cloud </w:t>
      </w:r>
      <w:sdt>
        <w:sdtPr>
          <w:id w:val="-257745878"/>
          <w:citation/>
        </w:sdtPr>
        <w:sdtContent>
          <w:r w:rsidR="00B26509">
            <w:fldChar w:fldCharType="begin"/>
          </w:r>
          <w:r w:rsidR="00B26509">
            <w:instrText xml:space="preserve"> CITATION Mic25 \l 1033 </w:instrText>
          </w:r>
          <w:r w:rsidR="00B26509">
            <w:fldChar w:fldCharType="separate"/>
          </w:r>
          <w:r w:rsidR="007349E5" w:rsidRPr="007349E5">
            <w:rPr>
              <w:noProof/>
            </w:rPr>
            <w:t>(Microsoft, 2025)</w:t>
          </w:r>
          <w:r w:rsidR="00B26509">
            <w:fldChar w:fldCharType="end"/>
          </w:r>
        </w:sdtContent>
      </w:sdt>
      <w:r w:rsidR="00B26509">
        <w:t>.</w:t>
      </w:r>
      <w:r w:rsidR="00B54C5B">
        <w:br w:type="page"/>
      </w:r>
    </w:p>
    <w:bookmarkStart w:id="26" w:name="_Toc194594986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554074240"/>
        <w:docPartObj>
          <w:docPartGallery w:val="Bibliographies"/>
          <w:docPartUnique/>
        </w:docPartObj>
      </w:sdtPr>
      <w:sdtContent>
        <w:p w14:paraId="5D9D7DED" w14:textId="5093D06C" w:rsidR="00B54C5B" w:rsidRPr="00804173" w:rsidRDefault="00B54C5B">
          <w:pPr>
            <w:pStyle w:val="Heading1"/>
            <w:rPr>
              <w:b/>
              <w:bCs/>
              <w:color w:val="000000" w:themeColor="text1"/>
            </w:rPr>
          </w:pPr>
          <w:r w:rsidRPr="00804173">
            <w:rPr>
              <w:b/>
              <w:bCs/>
              <w:color w:val="000000" w:themeColor="text1"/>
            </w:rPr>
            <w:t>References</w:t>
          </w:r>
          <w:bookmarkEnd w:id="26"/>
        </w:p>
        <w:sdt>
          <w:sdtPr>
            <w:id w:val="-573587230"/>
            <w:bibliography/>
          </w:sdtPr>
          <w:sdtContent>
            <w:p w14:paraId="4D1F421D" w14:textId="77777777" w:rsidR="007349E5" w:rsidRDefault="00B54C5B" w:rsidP="007349E5">
              <w:pPr>
                <w:pStyle w:val="Bibliography"/>
                <w:rPr>
                  <w:noProof/>
                  <w:kern w:val="0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7349E5">
                <w:rPr>
                  <w:noProof/>
                </w:rPr>
                <w:t xml:space="preserve">Coronel, C., Morris, S., Crockett, K. &amp; Blewett, C., 2020. </w:t>
              </w:r>
              <w:r w:rsidR="007349E5">
                <w:rPr>
                  <w:i/>
                  <w:iCs/>
                  <w:noProof/>
                </w:rPr>
                <w:t xml:space="preserve">Database Principles fundamentals of design, implementation, and management. </w:t>
              </w:r>
              <w:r w:rsidR="007349E5">
                <w:rPr>
                  <w:noProof/>
                </w:rPr>
                <w:t>3rd ed. Hampshire: ‎Cengage Learning EMEA.</w:t>
              </w:r>
            </w:p>
            <w:p w14:paraId="43383EA8" w14:textId="77777777" w:rsidR="007349E5" w:rsidRDefault="007349E5" w:rsidP="007349E5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Dwivedi, P., 2024. </w:t>
              </w:r>
              <w:r>
                <w:rPr>
                  <w:i/>
                  <w:iCs/>
                  <w:noProof/>
                </w:rPr>
                <w:t xml:space="preserve">Hevo Data.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https://hevodata.com/learn/t-sql-vs-p-l-sql/?utm_source=chatgpt.com</w:t>
              </w:r>
              <w:r>
                <w:rPr>
                  <w:noProof/>
                </w:rPr>
                <w:br/>
                <w:t>[Accessed 03 April 2025].</w:t>
              </w:r>
            </w:p>
            <w:p w14:paraId="5FC890FD" w14:textId="77777777" w:rsidR="007349E5" w:rsidRDefault="007349E5" w:rsidP="007349E5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Ganesh, R., 2024. </w:t>
              </w:r>
              <w:r>
                <w:rPr>
                  <w:i/>
                  <w:iCs/>
                  <w:noProof/>
                </w:rPr>
                <w:t xml:space="preserve">Medium.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https://medium.com/%40rganesh0203/t-sql-vs-pl-sql-6e938b8da0da</w:t>
              </w:r>
              <w:r>
                <w:rPr>
                  <w:noProof/>
                </w:rPr>
                <w:br/>
                <w:t>[Accessed 03 April 2025].</w:t>
              </w:r>
            </w:p>
            <w:p w14:paraId="2C6F3192" w14:textId="77777777" w:rsidR="007349E5" w:rsidRDefault="007349E5" w:rsidP="007349E5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Kellenberger, K. &amp; Everest, L., 2020. </w:t>
              </w:r>
              <w:r>
                <w:rPr>
                  <w:i/>
                  <w:iCs/>
                  <w:noProof/>
                </w:rPr>
                <w:t xml:space="preserve">Beginning T-SQL A Step-by-Step Approach. </w:t>
              </w:r>
              <w:r>
                <w:rPr>
                  <w:noProof/>
                </w:rPr>
                <w:t>4th ed. s.l.:Apress.</w:t>
              </w:r>
            </w:p>
            <w:p w14:paraId="40CD8AF3" w14:textId="77777777" w:rsidR="007349E5" w:rsidRDefault="007349E5" w:rsidP="007349E5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Microsoft, 2023. </w:t>
              </w:r>
              <w:r>
                <w:rPr>
                  <w:i/>
                  <w:iCs/>
                  <w:noProof/>
                </w:rPr>
                <w:t xml:space="preserve">Microsoft.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https://learn.microsoft.com/en-us/sql/database-engine/configure-windows/hybrid-buffer-pool?view=sql-server-ver16#hybrid-buffer-pool-with-direct-write</w:t>
              </w:r>
              <w:r>
                <w:rPr>
                  <w:noProof/>
                </w:rPr>
                <w:br/>
                <w:t>[Accessed 3 April 2025].</w:t>
              </w:r>
            </w:p>
            <w:p w14:paraId="28586F1C" w14:textId="77777777" w:rsidR="007349E5" w:rsidRDefault="007349E5" w:rsidP="007349E5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Microsoft, 2024. </w:t>
              </w:r>
              <w:r>
                <w:rPr>
                  <w:i/>
                  <w:iCs/>
                  <w:noProof/>
                </w:rPr>
                <w:t xml:space="preserve">Microsoft.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https://learn.microsoft.com/en-us/sql/relational-databases/security/ledger/ledger-overview?view=sql-server-ver16</w:t>
              </w:r>
              <w:r>
                <w:rPr>
                  <w:noProof/>
                </w:rPr>
                <w:br/>
                <w:t>[Accessed 3 April 2025].</w:t>
              </w:r>
            </w:p>
            <w:p w14:paraId="63AB4F0D" w14:textId="77777777" w:rsidR="007349E5" w:rsidRDefault="007349E5" w:rsidP="007349E5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Microsoft, 2024. </w:t>
              </w:r>
              <w:r>
                <w:rPr>
                  <w:i/>
                  <w:iCs/>
                  <w:noProof/>
                </w:rPr>
                <w:t xml:space="preserve">Microsoft.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https://learn.microsoft.com/en-us/sql/relational-databases/in-memory-oltp/introduction-to-memory-optimized-tables?view=sql-server-ver16</w:t>
              </w:r>
              <w:r>
                <w:rPr>
                  <w:noProof/>
                </w:rPr>
                <w:br/>
                <w:t>[Accessed 3 April 2025].</w:t>
              </w:r>
            </w:p>
            <w:p w14:paraId="3E04834F" w14:textId="77777777" w:rsidR="007349E5" w:rsidRDefault="007349E5" w:rsidP="007349E5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Microsoft, 2024. </w:t>
              </w:r>
              <w:r>
                <w:rPr>
                  <w:i/>
                  <w:iCs/>
                  <w:noProof/>
                </w:rPr>
                <w:t xml:space="preserve">Microsoft.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https://learn.microsoft.com/en-us/sql/sql-server/editions-and-components-of-sql-server-2022?view=sql-server-ver16&amp;utm_source=chatgpt.com</w:t>
              </w:r>
              <w:r>
                <w:rPr>
                  <w:noProof/>
                </w:rPr>
                <w:br/>
                <w:t>[Accessed 3 April 2025].</w:t>
              </w:r>
            </w:p>
            <w:p w14:paraId="4E2E4284" w14:textId="77777777" w:rsidR="007349E5" w:rsidRDefault="007349E5" w:rsidP="007349E5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Microsoft, 2025. </w:t>
              </w:r>
              <w:r>
                <w:rPr>
                  <w:i/>
                  <w:iCs/>
                  <w:noProof/>
                </w:rPr>
                <w:t xml:space="preserve">Microsoft.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https://learn.microsoft.com/en-us/sql/sql-server/what-s-new-in-sql-server-2022?view=sql-server-ver16&amp;utm_source=chatgpt.com</w:t>
              </w:r>
              <w:r>
                <w:rPr>
                  <w:noProof/>
                </w:rPr>
                <w:br/>
                <w:t>[Accessed 03 April 2025].</w:t>
              </w:r>
            </w:p>
            <w:p w14:paraId="5FBAB378" w14:textId="77777777" w:rsidR="007349E5" w:rsidRDefault="007349E5" w:rsidP="007349E5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Microsoft, 2025. </w:t>
              </w:r>
              <w:r>
                <w:rPr>
                  <w:i/>
                  <w:iCs/>
                  <w:noProof/>
                </w:rPr>
                <w:t xml:space="preserve">Microsoft.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https://learn.microsoft.com/en-us/sql/relational-</w:t>
              </w:r>
              <w:r>
                <w:rPr>
                  <w:noProof/>
                  <w:u w:val="single"/>
                </w:rPr>
                <w:lastRenderedPageBreak/>
                <w:t>databases/security/encryption/always-encrypted-enclaves?view=sql-server-ver16</w:t>
              </w:r>
              <w:r>
                <w:rPr>
                  <w:noProof/>
                </w:rPr>
                <w:br/>
                <w:t>[Accessed 3 April 2025].</w:t>
              </w:r>
            </w:p>
            <w:p w14:paraId="1883E38E" w14:textId="77777777" w:rsidR="007349E5" w:rsidRDefault="007349E5" w:rsidP="007349E5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Nocentino, A., 2023. </w:t>
              </w:r>
              <w:r>
                <w:rPr>
                  <w:i/>
                  <w:iCs/>
                  <w:noProof/>
                </w:rPr>
                <w:t xml:space="preserve">Pure Storage.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https://www.purestorage.com/au/video/webinars/using-sql-server-2022-new-storage-features/6343522098112.html?utm_source=chatgpt.com</w:t>
              </w:r>
              <w:r>
                <w:rPr>
                  <w:noProof/>
                </w:rPr>
                <w:br/>
                <w:t>[Accessed 3 April 2025].</w:t>
              </w:r>
            </w:p>
            <w:p w14:paraId="16BD73B7" w14:textId="77777777" w:rsidR="007349E5" w:rsidRDefault="007349E5" w:rsidP="007349E5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Secure Flag, 2022. </w:t>
              </w:r>
              <w:r>
                <w:rPr>
                  <w:i/>
                  <w:iCs/>
                  <w:noProof/>
                </w:rPr>
                <w:t xml:space="preserve">Secure Flag.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https://blog.secureflag.com/2022/04/05/pl-sql-and-t-sql-pros-cons-and-security-concerns/#:~:text=a%20single%20statement.-,PL%2FSQL%20vs%20T%2DSQL,be%20done%20rather%20than%20how.</w:t>
              </w:r>
              <w:r>
                <w:rPr>
                  <w:noProof/>
                </w:rPr>
                <w:br/>
                <w:t>[Accessed 03 April 2025].</w:t>
              </w:r>
            </w:p>
            <w:p w14:paraId="7D0CDEA3" w14:textId="77777777" w:rsidR="007349E5" w:rsidRDefault="007349E5" w:rsidP="007349E5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Yasar, K., n.d. </w:t>
              </w:r>
              <w:r>
                <w:rPr>
                  <w:i/>
                  <w:iCs/>
                  <w:noProof/>
                </w:rPr>
                <w:t xml:space="preserve">Tech Target.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https://www.techtarget.com/searchaws/definition/AWS-bucket#:~:text=An%20Amazon%20S3%20bucket%20is,called%20objects%20instead%20of%20files.</w:t>
              </w:r>
              <w:r>
                <w:rPr>
                  <w:noProof/>
                </w:rPr>
                <w:br/>
                <w:t>[Accessed 3 April 2025].</w:t>
              </w:r>
            </w:p>
            <w:p w14:paraId="7DF4E2BB" w14:textId="62B84641" w:rsidR="00B54C5B" w:rsidRDefault="00B54C5B" w:rsidP="007349E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996F684" w14:textId="77777777" w:rsidR="00B54C5B" w:rsidRPr="00B54C5B" w:rsidRDefault="00B54C5B" w:rsidP="00B54C5B"/>
    <w:sectPr w:rsidR="00B54C5B" w:rsidRPr="00B54C5B" w:rsidSect="00B54C5B">
      <w:footerReference w:type="default" r:id="rId13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5E75FB" w14:textId="77777777" w:rsidR="001C7916" w:rsidRDefault="001C7916" w:rsidP="00B54C5B">
      <w:pPr>
        <w:spacing w:after="0" w:line="240" w:lineRule="auto"/>
      </w:pPr>
      <w:r>
        <w:separator/>
      </w:r>
    </w:p>
  </w:endnote>
  <w:endnote w:type="continuationSeparator" w:id="0">
    <w:p w14:paraId="6841EAC0" w14:textId="77777777" w:rsidR="001C7916" w:rsidRDefault="001C7916" w:rsidP="00B54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ajorHAnsi" w:eastAsiaTheme="majorEastAsia" w:hAnsiTheme="majorHAnsi" w:cstheme="majorBidi"/>
        <w:sz w:val="28"/>
        <w:szCs w:val="28"/>
      </w:rPr>
      <w:id w:val="5041037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CF05A1" w14:textId="7F0C1ECB" w:rsidR="00B54C5B" w:rsidRDefault="00B54C5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pg. </w:t>
        </w:r>
        <w:r>
          <w:rPr>
            <w:rFonts w:eastAsiaTheme="minorEastAsia" w:cs="Times New Roman"/>
            <w:sz w:val="22"/>
            <w:szCs w:val="22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  <w:sz w:val="22"/>
            <w:szCs w:val="22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2F3EE036" w14:textId="77777777" w:rsidR="00B54C5B" w:rsidRDefault="00B54C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ABA6A3" w14:textId="77777777" w:rsidR="001C7916" w:rsidRDefault="001C7916" w:rsidP="00B54C5B">
      <w:pPr>
        <w:spacing w:after="0" w:line="240" w:lineRule="auto"/>
      </w:pPr>
      <w:r>
        <w:separator/>
      </w:r>
    </w:p>
  </w:footnote>
  <w:footnote w:type="continuationSeparator" w:id="0">
    <w:p w14:paraId="4A35C848" w14:textId="77777777" w:rsidR="001C7916" w:rsidRDefault="001C7916" w:rsidP="00B54C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5E54D9"/>
    <w:multiLevelType w:val="hybridMultilevel"/>
    <w:tmpl w:val="8B4A0C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85E90"/>
    <w:multiLevelType w:val="hybridMultilevel"/>
    <w:tmpl w:val="03CAC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06C7E"/>
    <w:multiLevelType w:val="hybridMultilevel"/>
    <w:tmpl w:val="BF7217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1061200">
    <w:abstractNumId w:val="2"/>
  </w:num>
  <w:num w:numId="2" w16cid:durableId="2078899339">
    <w:abstractNumId w:val="1"/>
  </w:num>
  <w:num w:numId="3" w16cid:durableId="1529565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C5B"/>
    <w:rsid w:val="00000E79"/>
    <w:rsid w:val="000317B5"/>
    <w:rsid w:val="00033A30"/>
    <w:rsid w:val="00047966"/>
    <w:rsid w:val="00060FA4"/>
    <w:rsid w:val="000706E4"/>
    <w:rsid w:val="00077EF8"/>
    <w:rsid w:val="000945A3"/>
    <w:rsid w:val="000A2911"/>
    <w:rsid w:val="000B3C2F"/>
    <w:rsid w:val="000C3150"/>
    <w:rsid w:val="000C7DFE"/>
    <w:rsid w:val="000C7E43"/>
    <w:rsid w:val="000E1383"/>
    <w:rsid w:val="000E54CF"/>
    <w:rsid w:val="00106A94"/>
    <w:rsid w:val="00121386"/>
    <w:rsid w:val="00163FBA"/>
    <w:rsid w:val="0017222F"/>
    <w:rsid w:val="0017620A"/>
    <w:rsid w:val="0018763D"/>
    <w:rsid w:val="00192128"/>
    <w:rsid w:val="001A4ECB"/>
    <w:rsid w:val="001C7916"/>
    <w:rsid w:val="001D4C87"/>
    <w:rsid w:val="001E75E8"/>
    <w:rsid w:val="001F459A"/>
    <w:rsid w:val="001F47A7"/>
    <w:rsid w:val="002018AB"/>
    <w:rsid w:val="0022189B"/>
    <w:rsid w:val="00242810"/>
    <w:rsid w:val="00242DA1"/>
    <w:rsid w:val="002478DD"/>
    <w:rsid w:val="00262C77"/>
    <w:rsid w:val="00272C86"/>
    <w:rsid w:val="00276B38"/>
    <w:rsid w:val="00285DFA"/>
    <w:rsid w:val="0029579A"/>
    <w:rsid w:val="002B02F2"/>
    <w:rsid w:val="002D6999"/>
    <w:rsid w:val="002F26A5"/>
    <w:rsid w:val="002F6D83"/>
    <w:rsid w:val="002F7602"/>
    <w:rsid w:val="0030781B"/>
    <w:rsid w:val="00336442"/>
    <w:rsid w:val="00361271"/>
    <w:rsid w:val="00365E10"/>
    <w:rsid w:val="003728D2"/>
    <w:rsid w:val="003A03ED"/>
    <w:rsid w:val="003B0676"/>
    <w:rsid w:val="003B0E5B"/>
    <w:rsid w:val="003B5588"/>
    <w:rsid w:val="003C3158"/>
    <w:rsid w:val="003D7662"/>
    <w:rsid w:val="003D7917"/>
    <w:rsid w:val="003E38D8"/>
    <w:rsid w:val="003E3C03"/>
    <w:rsid w:val="004202C7"/>
    <w:rsid w:val="004238C7"/>
    <w:rsid w:val="0042499B"/>
    <w:rsid w:val="00447EC9"/>
    <w:rsid w:val="0046066E"/>
    <w:rsid w:val="004948F9"/>
    <w:rsid w:val="004B6897"/>
    <w:rsid w:val="004C1AFB"/>
    <w:rsid w:val="004C5F9C"/>
    <w:rsid w:val="004D64F8"/>
    <w:rsid w:val="00503F22"/>
    <w:rsid w:val="00507804"/>
    <w:rsid w:val="00516B8A"/>
    <w:rsid w:val="00523F70"/>
    <w:rsid w:val="00533F9E"/>
    <w:rsid w:val="00550CFF"/>
    <w:rsid w:val="005518D8"/>
    <w:rsid w:val="005524EF"/>
    <w:rsid w:val="00563616"/>
    <w:rsid w:val="00571AC7"/>
    <w:rsid w:val="00597384"/>
    <w:rsid w:val="005A09DA"/>
    <w:rsid w:val="005A694D"/>
    <w:rsid w:val="005C1755"/>
    <w:rsid w:val="005D2591"/>
    <w:rsid w:val="005E15C7"/>
    <w:rsid w:val="005E1705"/>
    <w:rsid w:val="005E2B59"/>
    <w:rsid w:val="005E7F6F"/>
    <w:rsid w:val="005F5369"/>
    <w:rsid w:val="00610A37"/>
    <w:rsid w:val="00627452"/>
    <w:rsid w:val="006520F9"/>
    <w:rsid w:val="00662FF6"/>
    <w:rsid w:val="0069039E"/>
    <w:rsid w:val="006A4872"/>
    <w:rsid w:val="006A4CF2"/>
    <w:rsid w:val="006A799C"/>
    <w:rsid w:val="006C266D"/>
    <w:rsid w:val="006F62A4"/>
    <w:rsid w:val="007018F1"/>
    <w:rsid w:val="00723F3A"/>
    <w:rsid w:val="007349E5"/>
    <w:rsid w:val="00763020"/>
    <w:rsid w:val="007679D6"/>
    <w:rsid w:val="007700D3"/>
    <w:rsid w:val="00781AEA"/>
    <w:rsid w:val="007A3ACE"/>
    <w:rsid w:val="007B2CC7"/>
    <w:rsid w:val="007C1070"/>
    <w:rsid w:val="007E0161"/>
    <w:rsid w:val="007E6C9D"/>
    <w:rsid w:val="00804173"/>
    <w:rsid w:val="008069E1"/>
    <w:rsid w:val="00811ACE"/>
    <w:rsid w:val="00812D14"/>
    <w:rsid w:val="00821E10"/>
    <w:rsid w:val="008259D0"/>
    <w:rsid w:val="008364FF"/>
    <w:rsid w:val="0083762B"/>
    <w:rsid w:val="00857D47"/>
    <w:rsid w:val="00874AFA"/>
    <w:rsid w:val="00880AC3"/>
    <w:rsid w:val="008C08CD"/>
    <w:rsid w:val="008C46A1"/>
    <w:rsid w:val="008D7AEB"/>
    <w:rsid w:val="008E1267"/>
    <w:rsid w:val="00900BA9"/>
    <w:rsid w:val="00905CED"/>
    <w:rsid w:val="00913BE6"/>
    <w:rsid w:val="009173EF"/>
    <w:rsid w:val="00922CBC"/>
    <w:rsid w:val="00927C8D"/>
    <w:rsid w:val="009562FA"/>
    <w:rsid w:val="009619E9"/>
    <w:rsid w:val="00964487"/>
    <w:rsid w:val="00966E8C"/>
    <w:rsid w:val="00972C06"/>
    <w:rsid w:val="00994B9F"/>
    <w:rsid w:val="0099524D"/>
    <w:rsid w:val="009B2155"/>
    <w:rsid w:val="009B257A"/>
    <w:rsid w:val="009C3F76"/>
    <w:rsid w:val="009C451B"/>
    <w:rsid w:val="009C522D"/>
    <w:rsid w:val="009D4EFC"/>
    <w:rsid w:val="009E3A36"/>
    <w:rsid w:val="009E73A5"/>
    <w:rsid w:val="00A15317"/>
    <w:rsid w:val="00A35A33"/>
    <w:rsid w:val="00A513CB"/>
    <w:rsid w:val="00A5596E"/>
    <w:rsid w:val="00A62661"/>
    <w:rsid w:val="00A81FD5"/>
    <w:rsid w:val="00A93212"/>
    <w:rsid w:val="00AA5514"/>
    <w:rsid w:val="00AB4B60"/>
    <w:rsid w:val="00AB4BDA"/>
    <w:rsid w:val="00AB6360"/>
    <w:rsid w:val="00AB6E0B"/>
    <w:rsid w:val="00AB6F55"/>
    <w:rsid w:val="00AD56E1"/>
    <w:rsid w:val="00AF01C0"/>
    <w:rsid w:val="00B23F20"/>
    <w:rsid w:val="00B26509"/>
    <w:rsid w:val="00B40D49"/>
    <w:rsid w:val="00B508F3"/>
    <w:rsid w:val="00B509AA"/>
    <w:rsid w:val="00B534A4"/>
    <w:rsid w:val="00B54C5B"/>
    <w:rsid w:val="00B62145"/>
    <w:rsid w:val="00B83D15"/>
    <w:rsid w:val="00BC40B5"/>
    <w:rsid w:val="00BC4589"/>
    <w:rsid w:val="00BD1E7E"/>
    <w:rsid w:val="00BE4A3D"/>
    <w:rsid w:val="00BF36C9"/>
    <w:rsid w:val="00C060A2"/>
    <w:rsid w:val="00C179A6"/>
    <w:rsid w:val="00C375CD"/>
    <w:rsid w:val="00C53E9E"/>
    <w:rsid w:val="00C863E4"/>
    <w:rsid w:val="00CA11B1"/>
    <w:rsid w:val="00CB06EE"/>
    <w:rsid w:val="00CC38F9"/>
    <w:rsid w:val="00CD3347"/>
    <w:rsid w:val="00CD477A"/>
    <w:rsid w:val="00CD58E5"/>
    <w:rsid w:val="00CF5344"/>
    <w:rsid w:val="00D045E9"/>
    <w:rsid w:val="00D07CE5"/>
    <w:rsid w:val="00D10499"/>
    <w:rsid w:val="00D1197C"/>
    <w:rsid w:val="00D15595"/>
    <w:rsid w:val="00D15614"/>
    <w:rsid w:val="00D35F4A"/>
    <w:rsid w:val="00D3665E"/>
    <w:rsid w:val="00D403C3"/>
    <w:rsid w:val="00D42B41"/>
    <w:rsid w:val="00D450EF"/>
    <w:rsid w:val="00D465B5"/>
    <w:rsid w:val="00DE6DC0"/>
    <w:rsid w:val="00DF14E3"/>
    <w:rsid w:val="00DF513E"/>
    <w:rsid w:val="00E00899"/>
    <w:rsid w:val="00E062EF"/>
    <w:rsid w:val="00E06501"/>
    <w:rsid w:val="00E06874"/>
    <w:rsid w:val="00E20152"/>
    <w:rsid w:val="00E40EF3"/>
    <w:rsid w:val="00E51F77"/>
    <w:rsid w:val="00E52133"/>
    <w:rsid w:val="00E60C80"/>
    <w:rsid w:val="00E8292C"/>
    <w:rsid w:val="00E95EEF"/>
    <w:rsid w:val="00EA2B8D"/>
    <w:rsid w:val="00EC62AD"/>
    <w:rsid w:val="00EF211C"/>
    <w:rsid w:val="00F00CC7"/>
    <w:rsid w:val="00F044C5"/>
    <w:rsid w:val="00F1236A"/>
    <w:rsid w:val="00F234BE"/>
    <w:rsid w:val="00F241FE"/>
    <w:rsid w:val="00F31E51"/>
    <w:rsid w:val="00F4131D"/>
    <w:rsid w:val="00F44450"/>
    <w:rsid w:val="00F454A6"/>
    <w:rsid w:val="00F55971"/>
    <w:rsid w:val="00F63D6A"/>
    <w:rsid w:val="00F6582E"/>
    <w:rsid w:val="00F8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9B4EED"/>
  <w15:chartTrackingRefBased/>
  <w15:docId w15:val="{F2C71B83-DDBE-450D-8E1F-557AE4B08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C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C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C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54C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C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C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C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C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C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C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C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C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C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C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C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C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C5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B54C5B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54C5B"/>
    <w:rPr>
      <w:rFonts w:eastAsiaTheme="minorEastAsia"/>
      <w:kern w:val="0"/>
      <w:sz w:val="22"/>
      <w:szCs w:val="2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B54C5B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54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C5B"/>
  </w:style>
  <w:style w:type="paragraph" w:styleId="Footer">
    <w:name w:val="footer"/>
    <w:basedOn w:val="Normal"/>
    <w:link w:val="FooterChar"/>
    <w:uiPriority w:val="99"/>
    <w:unhideWhenUsed/>
    <w:rsid w:val="00B54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C5B"/>
  </w:style>
  <w:style w:type="paragraph" w:styleId="TOC1">
    <w:name w:val="toc 1"/>
    <w:basedOn w:val="Normal"/>
    <w:next w:val="Normal"/>
    <w:autoRedefine/>
    <w:uiPriority w:val="39"/>
    <w:unhideWhenUsed/>
    <w:rsid w:val="00610A3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0A37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10A37"/>
    <w:rPr>
      <w:color w:val="467886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242810"/>
  </w:style>
  <w:style w:type="table" w:styleId="TableGrid">
    <w:name w:val="Table Grid"/>
    <w:basedOn w:val="TableNormal"/>
    <w:uiPriority w:val="39"/>
    <w:rsid w:val="0099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2F760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">
    <w:name w:val="Grid Table 4"/>
    <w:basedOn w:val="TableNormal"/>
    <w:uiPriority w:val="49"/>
    <w:rsid w:val="00AB4BD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C179A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42B4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E9F7F210C62475C877AA794CF54D2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9A39B-B883-46E3-8B14-ABC070FF1343}"/>
      </w:docPartPr>
      <w:docPartBody>
        <w:p w:rsidR="00AC539D" w:rsidRDefault="00CD3470" w:rsidP="00CD3470">
          <w:pPr>
            <w:pStyle w:val="FE9F7F210C62475C877AA794CF54D2C6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D62C6F99B544032868ADED97D11B9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5387B-A971-4736-8A27-2D1CC5ECCE86}"/>
      </w:docPartPr>
      <w:docPartBody>
        <w:p w:rsidR="00AC539D" w:rsidRDefault="00CD3470" w:rsidP="00CD3470">
          <w:pPr>
            <w:pStyle w:val="6D62C6F99B544032868ADED97D11B97B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470"/>
    <w:rsid w:val="000C7E43"/>
    <w:rsid w:val="002A46DB"/>
    <w:rsid w:val="00627452"/>
    <w:rsid w:val="00661A5C"/>
    <w:rsid w:val="007E0D52"/>
    <w:rsid w:val="00AC539D"/>
    <w:rsid w:val="00B509AA"/>
    <w:rsid w:val="00C24A06"/>
    <w:rsid w:val="00CD3470"/>
    <w:rsid w:val="00D450EF"/>
    <w:rsid w:val="00D5143B"/>
    <w:rsid w:val="00F0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9F7F210C62475C877AA794CF54D2C6">
    <w:name w:val="FE9F7F210C62475C877AA794CF54D2C6"/>
    <w:rsid w:val="00CD3470"/>
  </w:style>
  <w:style w:type="paragraph" w:customStyle="1" w:styleId="6D62C6F99B544032868ADED97D11B97B">
    <w:name w:val="6D62C6F99B544032868ADED97D11B97B"/>
    <w:rsid w:val="00CD34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2025-04-04T00:00:00</PublishDate>
  <Abstract/>
  <CompanyAddress>602074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Cor20</b:Tag>
    <b:SourceType>Book</b:SourceType>
    <b:Guid>{42F5B98E-B474-4C66-8456-5B2673112E53}</b:Guid>
    <b:Title>Database Principles fundamentals of design, implementation, and management</b:Title>
    <b:Year>2020</b:Year>
    <b:BookTitle>Database Principles fundamentals of design, implementation, and management</b:BookTitle>
    <b:Pages>103</b:Pages>
    <b:City>Hampshire</b:City>
    <b:Publisher>‎Cengage Learning EMEA</b:Publisher>
    <b:Author>
      <b:Author>
        <b:NameList>
          <b:Person>
            <b:Last>Coronel</b:Last>
            <b:First>Carlos</b:First>
          </b:Person>
          <b:Person>
            <b:Last>Morris</b:Last>
            <b:First>Steven</b:First>
          </b:Person>
          <b:Person>
            <b:Last>Crockett</b:Last>
            <b:First>Keeley</b:First>
          </b:Person>
          <b:Person>
            <b:Last>Blewett</b:Last>
            <b:First>Craig</b:First>
          </b:Person>
        </b:NameList>
      </b:Author>
    </b:Author>
    <b:Edition>3rd</b:Edition>
    <b:RefOrder>1</b:RefOrder>
  </b:Source>
  <b:Source>
    <b:Tag>Kel20</b:Tag>
    <b:SourceType>Book</b:SourceType>
    <b:Guid>{6B8DA129-6CB6-47B0-B848-FE11A98785B4}</b:Guid>
    <b:Title>Beginning T-SQL A Step-by-Step Approach</b:Title>
    <b:Year>2020</b:Year>
    <b:Publisher>Apress</b:Publisher>
    <b:Edition>4th</b:Edition>
    <b:Author>
      <b:Author>
        <b:NameList>
          <b:Person>
            <b:Last>Kellenberger</b:Last>
            <b:First>Kathi</b:First>
          </b:Person>
          <b:Person>
            <b:Last>Everest</b:Last>
            <b:First>Lee</b:First>
          </b:Person>
        </b:NameList>
      </b:Author>
    </b:Author>
    <b:RefOrder>2</b:RefOrder>
  </b:Source>
  <b:Source>
    <b:Tag>Sec22</b:Tag>
    <b:SourceType>InternetSite</b:SourceType>
    <b:Guid>{12C6FCFE-260B-4ECC-974D-CB5C6A07B417}</b:Guid>
    <b:Title>Secure Flag</b:Title>
    <b:Year>2022</b:Year>
    <b:Author>
      <b:Author>
        <b:Corporate>Secure Flag</b:Corporate>
      </b:Author>
    </b:Author>
    <b:YearAccessed>2025</b:YearAccessed>
    <b:MonthAccessed>April</b:MonthAccessed>
    <b:DayAccessed>03</b:DayAccessed>
    <b:URL>https://blog.secureflag.com/2022/04/05/pl-sql-and-t-sql-pros-cons-and-security-concerns/#:~:text=a%20single%20statement.-,PL%2FSQL%20vs%20T%2DSQL,be%20done%20rather%20than%20how.</b:URL>
    <b:RefOrder>3</b:RefOrder>
  </b:Source>
  <b:Source>
    <b:Tag>Gan24</b:Tag>
    <b:SourceType>InternetSite</b:SourceType>
    <b:Guid>{83672703-E2C3-4DEB-A6E5-170CABFAA887}</b:Guid>
    <b:Title>Medium</b:Title>
    <b:Year>2024</b:Year>
    <b:Author>
      <b:Author>
        <b:NameList>
          <b:Person>
            <b:Last>Ganesh</b:Last>
            <b:First>R</b:First>
          </b:Person>
        </b:NameList>
      </b:Author>
    </b:Author>
    <b:YearAccessed>2025</b:YearAccessed>
    <b:MonthAccessed>April</b:MonthAccessed>
    <b:DayAccessed>03</b:DayAccessed>
    <b:URL>https://medium.com/%40rganesh0203/t-sql-vs-pl-sql-6e938b8da0da</b:URL>
    <b:RefOrder>4</b:RefOrder>
  </b:Source>
  <b:Source>
    <b:Tag>Dwi24</b:Tag>
    <b:SourceType>InternetSite</b:SourceType>
    <b:Guid>{940074B0-1806-47B3-B125-D928B72262D1}</b:Guid>
    <b:Title>Hevo Data</b:Title>
    <b:Year>2024</b:Year>
    <b:YearAccessed>2025</b:YearAccessed>
    <b:MonthAccessed>April</b:MonthAccessed>
    <b:DayAccessed>03</b:DayAccessed>
    <b:URL>https://hevodata.com/learn/t-sql-vs-p-l-sql/?utm_source=chatgpt.com</b:URL>
    <b:Author>
      <b:Author>
        <b:NameList>
          <b:Person>
            <b:Last>Dwivedi</b:Last>
            <b:First>Pratik</b:First>
          </b:Person>
        </b:NameList>
      </b:Author>
    </b:Author>
    <b:RefOrder>5</b:RefOrder>
  </b:Source>
  <b:Source>
    <b:Tag>Mic25</b:Tag>
    <b:SourceType>DocumentFromInternetSite</b:SourceType>
    <b:Guid>{AF40B062-044A-42EA-80AB-0AB7B22D4519}</b:Guid>
    <b:Title>Microsoft</b:Title>
    <b:Year>2025</b:Year>
    <b:YearAccessed>2025</b:YearAccessed>
    <b:MonthAccessed>April</b:MonthAccessed>
    <b:DayAccessed>03</b:DayAccessed>
    <b:URL>https://learn.microsoft.com/en-us/sql/sql-server/what-s-new-in-sql-server-2022?view=sql-server-ver16&amp;utm_source=chatgpt.com</b:URL>
    <b:Author>
      <b:Author>
        <b:Corporate>Microsoft</b:Corporate>
      </b:Author>
    </b:Author>
    <b:Month>February</b:Month>
    <b:Day>28</b:Day>
    <b:RefOrder>8</b:RefOrder>
  </b:Source>
  <b:Source>
    <b:Tag>Mic24</b:Tag>
    <b:SourceType>DocumentFromInternetSite</b:SourceType>
    <b:Guid>{1BA45806-0BA3-4969-9C89-99EB861036D9}</b:Guid>
    <b:Author>
      <b:Author>
        <b:Corporate>Microsoft</b:Corporate>
      </b:Author>
    </b:Author>
    <b:Title>Microsoft</b:Title>
    <b:Year>2024</b:Year>
    <b:Month>July</b:Month>
    <b:Day>31</b:Day>
    <b:YearAccessed>2025</b:YearAccessed>
    <b:MonthAccessed>April</b:MonthAccessed>
    <b:DayAccessed>3</b:DayAccessed>
    <b:URL>https://learn.microsoft.com/en-us/sql/relational-databases/security/ledger/ledger-overview?view=sql-server-ver16</b:URL>
    <b:RefOrder>9</b:RefOrder>
  </b:Source>
  <b:Source>
    <b:Tag>Mic251</b:Tag>
    <b:SourceType>DocumentFromInternetSite</b:SourceType>
    <b:Guid>{146CF412-351A-441B-B09F-7B3D320F570A}</b:Guid>
    <b:Author>
      <b:Author>
        <b:Corporate>Microsoft</b:Corporate>
      </b:Author>
    </b:Author>
    <b:Title>Microsoft</b:Title>
    <b:Year>2025</b:Year>
    <b:Month>March</b:Month>
    <b:Day>28</b:Day>
    <b:YearAccessed>2025</b:YearAccessed>
    <b:MonthAccessed>April</b:MonthAccessed>
    <b:DayAccessed>3</b:DayAccessed>
    <b:URL>https://learn.microsoft.com/en-us/sql/relational-databases/security/encryption/always-encrypted-enclaves?view=sql-server-ver16</b:URL>
    <b:RefOrder>13</b:RefOrder>
  </b:Source>
  <b:Source>
    <b:Tag>Mic241</b:Tag>
    <b:SourceType>DocumentFromInternetSite</b:SourceType>
    <b:Guid>{A553F0DE-F572-42C6-9075-D18952FB8686}</b:Guid>
    <b:Author>
      <b:Author>
        <b:Corporate>Microsoft</b:Corporate>
      </b:Author>
    </b:Author>
    <b:Title>Microsoft</b:Title>
    <b:Year>2024</b:Year>
    <b:Month>August</b:Month>
    <b:Day>28</b:Day>
    <b:YearAccessed>2025</b:YearAccessed>
    <b:MonthAccessed>April</b:MonthAccessed>
    <b:DayAccessed>3</b:DayAccessed>
    <b:URL>https://learn.microsoft.com/en-us/sql/relational-databases/in-memory-oltp/introduction-to-memory-optimized-tables?view=sql-server-ver16</b:URL>
    <b:RefOrder>6</b:RefOrder>
  </b:Source>
  <b:Source>
    <b:Tag>Mic23</b:Tag>
    <b:SourceType>DocumentFromInternetSite</b:SourceType>
    <b:Guid>{53FF945B-5F16-4BAA-ADED-29456488B111}</b:Guid>
    <b:Author>
      <b:Author>
        <b:Corporate>Microsoft</b:Corporate>
      </b:Author>
    </b:Author>
    <b:Title>Microsoft</b:Title>
    <b:Year>2023</b:Year>
    <b:Month>February</b:Month>
    <b:Day>17</b:Day>
    <b:YearAccessed>2025</b:YearAccessed>
    <b:MonthAccessed>April </b:MonthAccessed>
    <b:DayAccessed>3</b:DayAccessed>
    <b:URL>https://learn.microsoft.com/en-us/sql/database-engine/configure-windows/hybrid-buffer-pool?view=sql-server-ver16#hybrid-buffer-pool-with-direct-write</b:URL>
    <b:RefOrder>7</b:RefOrder>
  </b:Source>
  <b:Source>
    <b:Tag>Noc23</b:Tag>
    <b:SourceType>InternetSite</b:SourceType>
    <b:Guid>{C0AD52C7-1895-4D99-9A52-01C8406369A1}</b:Guid>
    <b:Title>Pure Storage</b:Title>
    <b:Year>2023</b:Year>
    <b:YearAccessed>2025</b:YearAccessed>
    <b:MonthAccessed>April</b:MonthAccessed>
    <b:DayAccessed>3</b:DayAccessed>
    <b:URL>https://www.purestorage.com/au/video/webinars/using-sql-server-2022-new-storage-features/6343522098112.html?utm_source=chatgpt.com</b:URL>
    <b:Author>
      <b:Author>
        <b:NameList>
          <b:Person>
            <b:Last>Nocentino</b:Last>
            <b:First>Anthony</b:First>
          </b:Person>
        </b:NameList>
      </b:Author>
    </b:Author>
    <b:RefOrder>10</b:RefOrder>
  </b:Source>
  <b:Source>
    <b:Tag>Yas25</b:Tag>
    <b:SourceType>InternetSite</b:SourceType>
    <b:Guid>{5D4D1B1D-85B6-4FFE-B1EB-A345DDF66B27}</b:Guid>
    <b:Title>Tech Target</b:Title>
    <b:YearAccessed>2025</b:YearAccessed>
    <b:MonthAccessed>April</b:MonthAccessed>
    <b:DayAccessed>3</b:DayAccessed>
    <b:URL>https://www.techtarget.com/searchaws/definition/AWS-bucket#:~:text=An%20Amazon%20S3%20bucket%20is,called%20objects%20instead%20of%20files.</b:URL>
    <b:Author>
      <b:Author>
        <b:NameList>
          <b:Person>
            <b:Last>Yasar</b:Last>
            <b:First>Kinza</b:First>
          </b:Person>
        </b:NameList>
      </b:Author>
    </b:Author>
    <b:RefOrder>11</b:RefOrder>
  </b:Source>
  <b:Source>
    <b:Tag>Mic242</b:Tag>
    <b:SourceType>DocumentFromInternetSite</b:SourceType>
    <b:Guid>{7B6997D7-332A-4D51-A4AD-EECBD2C2FC2D}</b:Guid>
    <b:Author>
      <b:Author>
        <b:Corporate>Microsoft</b:Corporate>
      </b:Author>
    </b:Author>
    <b:Title>Microsoft</b:Title>
    <b:Year>2024</b:Year>
    <b:YearAccessed>2025</b:YearAccessed>
    <b:MonthAccessed>April</b:MonthAccessed>
    <b:DayAccessed>3</b:DayAccessed>
    <b:URL>https://learn.microsoft.com/en-us/sql/sql-server/editions-and-components-of-sql-server-2022?view=sql-server-ver16&amp;utm_source=chatgpt.com</b:URL>
    <b:Month>September</b:Month>
    <b:Day>27</b:Day>
    <b:RefOrder>12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78E7DA-46C9-4008-AAA3-AD79D5689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10</Pages>
  <Words>1968</Words>
  <Characters>11222</Characters>
  <Application>Microsoft Office Word</Application>
  <DocSecurity>0</DocSecurity>
  <Lines>93</Lines>
  <Paragraphs>26</Paragraphs>
  <ScaleCrop>false</ScaleCrop>
  <Company>Freerk van den bos</Company>
  <LinksUpToDate>false</LinksUpToDate>
  <CharactersWithSpaces>13164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>DBD281</dc:subject>
  <dc:creator>Freerk van den Bos</dc:creator>
  <cp:keywords/>
  <dc:description/>
  <cp:lastModifiedBy>Freerk van den Bos</cp:lastModifiedBy>
  <cp:revision>222</cp:revision>
  <cp:lastPrinted>2025-04-03T15:53:00Z</cp:lastPrinted>
  <dcterms:created xsi:type="dcterms:W3CDTF">2025-04-02T05:20:00Z</dcterms:created>
  <dcterms:modified xsi:type="dcterms:W3CDTF">2025-04-03T15:53:00Z</dcterms:modified>
</cp:coreProperties>
</file>