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60" w:lineRule="auto"/>
        <w:jc w:val="center"/>
        <w:rPr>
          <w:rFonts w:hint="default" w:ascii="Times New Roman" w:hAnsi="Times New Roman" w:eastAsia="仿宋" w:cs="Times New Roman"/>
          <w:sz w:val="36"/>
          <w:szCs w:val="36"/>
        </w:rPr>
      </w:pPr>
      <w:r>
        <w:rPr>
          <w:rFonts w:hint="default" w:ascii="Times New Roman" w:hAnsi="Times New Roman" w:eastAsia="仿宋" w:cs="Times New Roman"/>
          <w:sz w:val="36"/>
          <w:szCs w:val="36"/>
        </w:rPr>
        <w:t>2024年1月浙江省普通高校招生选考科目考试</w:t>
      </w:r>
    </w:p>
    <w:p>
      <w:pPr>
        <w:adjustRightInd w:val="0"/>
        <w:snapToGrid w:val="0"/>
        <w:spacing w:line="360" w:lineRule="auto"/>
        <w:jc w:val="center"/>
        <w:rPr>
          <w:rFonts w:ascii="Times New Roman" w:hAnsi="Times New Roman" w:eastAsia="黑体"/>
          <w:sz w:val="36"/>
          <w:szCs w:val="36"/>
        </w:rPr>
      </w:pPr>
      <w:r>
        <w:rPr>
          <w:rFonts w:ascii="Times New Roman" w:hAnsi="Times New Roman" w:eastAsia="黑体"/>
          <w:sz w:val="36"/>
          <w:szCs w:val="36"/>
        </w:rPr>
        <w:t>地理试题</w:t>
      </w:r>
    </w:p>
    <w:p>
      <w:pPr>
        <w:spacing w:line="360" w:lineRule="auto"/>
        <w:rPr>
          <w:rFonts w:ascii="Times New Roman" w:hAnsi="Times New Roman"/>
          <w:b/>
          <w:bCs/>
        </w:rPr>
      </w:pPr>
      <w:r>
        <w:rPr>
          <w:rFonts w:ascii="Times New Roman" w:hAnsi="Times New Roman"/>
          <w:b/>
          <w:bCs/>
        </w:rPr>
        <w:t>考生注意：</w:t>
      </w:r>
    </w:p>
    <w:p>
      <w:pPr>
        <w:spacing w:line="360" w:lineRule="auto"/>
        <w:ind w:firstLine="420" w:firstLineChars="200"/>
        <w:rPr>
          <w:rFonts w:hint="eastAsia" w:ascii="Times New Roman" w:hAnsi="Times New Roman"/>
        </w:rPr>
      </w:pPr>
      <w:r>
        <w:rPr>
          <w:rFonts w:hint="eastAsia" w:ascii="Times New Roman" w:hAnsi="Times New Roman"/>
        </w:rPr>
        <w:t>1.答题前，请务必将自己的姓名、准考证号用黑色字迹的签字笔或钢笔分别填写在试题卷和答题纸规定的位置上。</w:t>
      </w:r>
    </w:p>
    <w:p>
      <w:pPr>
        <w:spacing w:line="360" w:lineRule="auto"/>
        <w:ind w:firstLine="420" w:firstLineChars="200"/>
        <w:rPr>
          <w:rFonts w:hint="eastAsia" w:ascii="Times New Roman" w:hAnsi="Times New Roman"/>
        </w:rPr>
      </w:pPr>
      <w:r>
        <w:rPr>
          <w:rFonts w:hint="eastAsia" w:ascii="Times New Roman" w:hAnsi="Times New Roman"/>
        </w:rPr>
        <w:t>2.答题时，请按照答题纸上“注意事项”的要求，在答题纸相应的位置上规范作答，在本试题卷上的作答</w:t>
      </w:r>
      <w:r>
        <w:rPr>
          <w:rFonts w:hint="eastAsia" w:ascii="Times New Roman" w:hAnsi="Times New Roman"/>
          <w:lang w:val="en-US" w:eastAsia="zh-CN"/>
        </w:rPr>
        <w:t>一</w:t>
      </w:r>
      <w:r>
        <w:rPr>
          <w:rFonts w:hint="eastAsia" w:ascii="Times New Roman" w:hAnsi="Times New Roman"/>
        </w:rPr>
        <w:t>律无效。</w:t>
      </w:r>
    </w:p>
    <w:p>
      <w:pPr>
        <w:spacing w:line="360" w:lineRule="auto"/>
        <w:ind w:firstLine="420" w:firstLineChars="200"/>
        <w:rPr>
          <w:rFonts w:hint="eastAsia" w:ascii="Times New Roman" w:hAnsi="Times New Roman"/>
        </w:rPr>
      </w:pPr>
      <w:r>
        <w:rPr>
          <w:rFonts w:hint="eastAsia" w:ascii="Times New Roman" w:hAnsi="Times New Roman"/>
        </w:rPr>
        <w:t>3.非选择题的答案必须使用黑色字迹的签字笔或钢笔写在答题纸上相应区域内，作图时可先使用2B铅笔，确定后必须使用黑色字迹的签字笔或钢笔描黑。</w:t>
      </w:r>
    </w:p>
    <w:p>
      <w:pPr>
        <w:spacing w:line="360" w:lineRule="auto"/>
        <w:rPr>
          <w:rFonts w:ascii="Times New Roman" w:hAnsi="Times New Roman"/>
        </w:rPr>
      </w:pPr>
    </w:p>
    <w:p>
      <w:pPr>
        <w:adjustRightInd w:val="0"/>
        <w:snapToGrid w:val="0"/>
        <w:spacing w:line="360" w:lineRule="auto"/>
        <w:jc w:val="center"/>
        <w:rPr>
          <w:rFonts w:hint="default" w:ascii="Times New Roman" w:hAnsi="Times New Roman" w:eastAsia="黑体"/>
          <w:sz w:val="36"/>
          <w:szCs w:val="36"/>
          <w:lang w:val="en-US" w:eastAsia="zh-CN"/>
        </w:rPr>
      </w:pPr>
      <w:r>
        <w:rPr>
          <w:rFonts w:hint="eastAsia" w:ascii="Times New Roman" w:hAnsi="Times New Roman" w:eastAsia="黑体"/>
          <w:sz w:val="36"/>
          <w:szCs w:val="36"/>
          <w:lang w:val="en-US" w:eastAsia="zh-CN"/>
        </w:rPr>
        <w:t>选择题部分</w:t>
      </w:r>
    </w:p>
    <w:p>
      <w:pPr>
        <w:widowControl/>
        <w:spacing w:line="360" w:lineRule="auto"/>
        <w:jc w:val="left"/>
        <w:rPr>
          <w:rFonts w:hint="eastAsia" w:ascii="Times New Roman" w:hAnsi="Times New Roman" w:eastAsia="黑体"/>
          <w:color w:val="000000"/>
          <w:kern w:val="0"/>
          <w:sz w:val="22"/>
          <w:lang w:val="en-US" w:eastAsia="zh-CN"/>
        </w:rPr>
      </w:pPr>
      <w:r>
        <w:rPr>
          <w:rFonts w:ascii="Times New Roman" w:hAnsi="Times New Roman" w:eastAsia="黑体"/>
          <w:color w:val="000000"/>
          <w:kern w:val="0"/>
          <w:sz w:val="22"/>
        </w:rPr>
        <w:t>一、选择题</w:t>
      </w:r>
      <w:r>
        <w:rPr>
          <w:rFonts w:hint="eastAsia" w:ascii="Times New Roman" w:hAnsi="Times New Roman" w:eastAsia="黑体"/>
          <w:color w:val="000000"/>
          <w:kern w:val="0"/>
          <w:sz w:val="22"/>
          <w:lang w:val="en-US" w:eastAsia="zh-CN"/>
        </w:rPr>
        <w:t>(</w:t>
      </w:r>
      <w:r>
        <w:rPr>
          <w:rFonts w:ascii="Times New Roman" w:hAnsi="Times New Roman" w:eastAsia="黑体"/>
          <w:color w:val="000000"/>
          <w:kern w:val="0"/>
          <w:sz w:val="22"/>
        </w:rPr>
        <w:t>本</w:t>
      </w:r>
      <w:r>
        <w:rPr>
          <w:rFonts w:hint="eastAsia" w:ascii="Times New Roman" w:hAnsi="Times New Roman" w:eastAsia="黑体"/>
          <w:color w:val="000000"/>
          <w:kern w:val="0"/>
          <w:sz w:val="22"/>
          <w:lang w:val="en-US" w:eastAsia="zh-CN"/>
        </w:rPr>
        <w:t>大</w:t>
      </w:r>
      <w:r>
        <w:rPr>
          <w:rFonts w:ascii="Times New Roman" w:hAnsi="Times New Roman" w:eastAsia="黑体"/>
          <w:color w:val="000000"/>
          <w:kern w:val="0"/>
          <w:sz w:val="22"/>
        </w:rPr>
        <w:t>题共</w:t>
      </w:r>
      <w:r>
        <w:rPr>
          <w:rFonts w:hint="eastAsia" w:ascii="Times New Roman" w:hAnsi="Times New Roman" w:eastAsia="黑体"/>
          <w:color w:val="000000"/>
          <w:kern w:val="0"/>
          <w:sz w:val="22"/>
          <w:lang w:val="en-US" w:eastAsia="zh-CN"/>
        </w:rPr>
        <w:t>25</w:t>
      </w:r>
      <w:r>
        <w:rPr>
          <w:rFonts w:ascii="Times New Roman" w:hAnsi="Times New Roman" w:eastAsia="黑体"/>
          <w:color w:val="000000"/>
          <w:kern w:val="0"/>
          <w:sz w:val="22"/>
        </w:rPr>
        <w:t>小题，每小题</w:t>
      </w:r>
      <w:r>
        <w:rPr>
          <w:rFonts w:hint="eastAsia" w:ascii="Times New Roman" w:hAnsi="Times New Roman" w:eastAsia="黑体"/>
          <w:color w:val="000000"/>
          <w:kern w:val="0"/>
          <w:sz w:val="22"/>
          <w:lang w:val="en-US" w:eastAsia="zh-CN"/>
        </w:rPr>
        <w:t>2</w:t>
      </w:r>
      <w:r>
        <w:rPr>
          <w:rFonts w:ascii="Times New Roman" w:hAnsi="Times New Roman" w:eastAsia="黑体"/>
          <w:color w:val="000000"/>
          <w:kern w:val="0"/>
          <w:sz w:val="22"/>
        </w:rPr>
        <w:t>分，共</w:t>
      </w:r>
      <w:r>
        <w:rPr>
          <w:rFonts w:hint="eastAsia" w:ascii="Times New Roman" w:hAnsi="Times New Roman" w:eastAsia="黑体"/>
          <w:color w:val="000000"/>
          <w:kern w:val="0"/>
          <w:sz w:val="22"/>
          <w:lang w:val="en-US" w:eastAsia="zh-CN"/>
        </w:rPr>
        <w:t>50</w:t>
      </w:r>
      <w:r>
        <w:rPr>
          <w:rFonts w:ascii="Times New Roman" w:hAnsi="Times New Roman" w:eastAsia="黑体"/>
          <w:color w:val="000000"/>
          <w:kern w:val="0"/>
          <w:sz w:val="22"/>
        </w:rPr>
        <w:t>分。每小题</w:t>
      </w:r>
      <w:r>
        <w:rPr>
          <w:rFonts w:hint="eastAsia" w:ascii="Times New Roman" w:hAnsi="Times New Roman" w:eastAsia="黑体"/>
          <w:color w:val="000000"/>
          <w:kern w:val="0"/>
          <w:sz w:val="22"/>
          <w:lang w:val="en-US" w:eastAsia="zh-CN"/>
        </w:rPr>
        <w:t>列</w:t>
      </w:r>
      <w:r>
        <w:rPr>
          <w:rFonts w:ascii="Times New Roman" w:hAnsi="Times New Roman" w:eastAsia="黑体"/>
          <w:color w:val="000000"/>
          <w:kern w:val="0"/>
          <w:sz w:val="22"/>
        </w:rPr>
        <w:t>出的四个选项中只有一</w:t>
      </w:r>
      <w:r>
        <w:rPr>
          <w:rFonts w:hint="eastAsia" w:ascii="Times New Roman" w:hAnsi="Times New Roman" w:eastAsia="黑体"/>
          <w:color w:val="000000"/>
          <w:kern w:val="0"/>
          <w:sz w:val="22"/>
          <w:lang w:val="en-US" w:eastAsia="zh-CN"/>
        </w:rPr>
        <w:t>个</w:t>
      </w:r>
      <w:r>
        <w:rPr>
          <w:rFonts w:ascii="Times New Roman" w:hAnsi="Times New Roman" w:eastAsia="黑体"/>
          <w:color w:val="000000"/>
          <w:kern w:val="0"/>
          <w:sz w:val="22"/>
        </w:rPr>
        <w:t>是符合题目要求的</w:t>
      </w:r>
      <w:r>
        <w:rPr>
          <w:rFonts w:hint="eastAsia" w:ascii="Times New Roman" w:hAnsi="Times New Roman" w:eastAsia="黑体"/>
          <w:color w:val="000000"/>
          <w:kern w:val="0"/>
          <w:sz w:val="22"/>
          <w:lang w:eastAsia="zh-CN"/>
        </w:rPr>
        <w:t>，</w:t>
      </w:r>
      <w:r>
        <w:rPr>
          <w:rFonts w:hint="eastAsia" w:ascii="Times New Roman" w:hAnsi="Times New Roman" w:eastAsia="黑体"/>
          <w:color w:val="000000"/>
          <w:kern w:val="0"/>
          <w:sz w:val="22"/>
          <w:lang w:val="en-US" w:eastAsia="zh-CN"/>
        </w:rPr>
        <w:t>不选、多选、错选均不得分)</w:t>
      </w:r>
    </w:p>
    <w:p>
      <w:pPr>
        <w:spacing w:line="360" w:lineRule="auto"/>
        <w:ind w:firstLine="420" w:firstLineChars="200"/>
        <w:rPr>
          <w:rFonts w:ascii="Times New Roman" w:hAnsi="Times New Roman" w:eastAsia="楷体"/>
        </w:rPr>
      </w:pPr>
      <w:r>
        <w:rPr>
          <w:rFonts w:hint="eastAsia" w:ascii="Times New Roman" w:hAnsi="Times New Roman" w:eastAsia="楷体"/>
          <w:lang w:val="en-US" w:eastAsia="zh-CN"/>
        </w:rPr>
        <w:t>西安是关中</w:t>
      </w:r>
      <w:r>
        <w:rPr>
          <w:rFonts w:hint="eastAsia" w:ascii="Times New Roman" w:hAnsi="Times New Roman" w:eastAsia="楷体"/>
          <w:b w:val="0"/>
          <w:bCs w:val="0"/>
          <w:lang w:val="en-US" w:eastAsia="zh-CN"/>
        </w:rPr>
        <w:t>—</w:t>
      </w:r>
      <w:r>
        <w:rPr>
          <w:rFonts w:hint="eastAsia" w:ascii="Times New Roman" w:hAnsi="Times New Roman" w:eastAsia="楷体"/>
          <w:lang w:val="en-US" w:eastAsia="zh-CN"/>
        </w:rPr>
        <w:t>天水经区中心城市，拥有国家级航空产业基地，该基地位于阎良。阎良航空产业起步于20世纪50年代末，现已发展成集研发、制造和试飞于一体的“航空城”。下图为关中</w:t>
      </w:r>
      <w:r>
        <w:rPr>
          <w:rFonts w:hint="eastAsia" w:ascii="Times New Roman" w:hAnsi="Times New Roman" w:eastAsia="楷体"/>
          <w:b w:val="0"/>
          <w:bCs w:val="0"/>
          <w:lang w:val="en-US" w:eastAsia="zh-CN"/>
        </w:rPr>
        <w:t>—</w:t>
      </w:r>
      <w:r>
        <w:rPr>
          <w:rFonts w:hint="eastAsia" w:ascii="Times New Roman" w:hAnsi="Times New Roman" w:eastAsia="楷体"/>
          <w:lang w:val="en-US" w:eastAsia="zh-CN"/>
        </w:rPr>
        <w:t>天水经区人口点密度示意图。完成</w:t>
      </w:r>
      <w:r>
        <w:rPr>
          <w:rFonts w:ascii="Times New Roman" w:hAnsi="Times New Roman" w:eastAsia="楷体"/>
        </w:rPr>
        <w:t>1~</w:t>
      </w:r>
      <w:r>
        <w:rPr>
          <w:rFonts w:hint="eastAsia" w:ascii="Times New Roman" w:hAnsi="Times New Roman" w:eastAsia="楷体"/>
          <w:lang w:val="en-US" w:eastAsia="zh-CN"/>
        </w:rPr>
        <w:t>2</w:t>
      </w:r>
      <w:r>
        <w:rPr>
          <w:rFonts w:ascii="Times New Roman" w:hAnsi="Times New Roman" w:eastAsia="楷体"/>
        </w:rPr>
        <w:t>题。</w:t>
      </w:r>
    </w:p>
    <w:p>
      <w:pPr>
        <w:widowControl/>
        <w:spacing w:line="360" w:lineRule="auto"/>
        <w:jc w:val="center"/>
      </w:pPr>
      <w:r>
        <w:drawing>
          <wp:inline distT="0" distB="0" distL="114300" distR="114300">
            <wp:extent cx="3422015" cy="164147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rcRect b="15743"/>
                    <a:stretch>
                      <a:fillRect/>
                    </a:stretch>
                  </pic:blipFill>
                  <pic:spPr>
                    <a:xfrm>
                      <a:off x="0" y="0"/>
                      <a:ext cx="3422015" cy="1641475"/>
                    </a:xfrm>
                    <a:prstGeom prst="rect">
                      <a:avLst/>
                    </a:prstGeom>
                    <a:noFill/>
                    <a:ln>
                      <a:noFill/>
                    </a:ln>
                  </pic:spPr>
                </pic:pic>
              </a:graphicData>
            </a:graphic>
          </wp:inline>
        </w:drawing>
      </w:r>
    </w:p>
    <w:p>
      <w:pPr>
        <w:widowControl/>
        <w:spacing w:line="360" w:lineRule="auto"/>
        <w:jc w:val="center"/>
        <w:rPr>
          <w:rFonts w:hint="default" w:ascii="Times New Roman" w:hAnsi="Times New Roman"/>
          <w:color w:val="000000"/>
          <w:kern w:val="0"/>
          <w:sz w:val="22"/>
          <w:lang w:val="en-US" w:eastAsia="zh-CN"/>
        </w:rPr>
      </w:pPr>
      <w:r>
        <w:rPr>
          <w:rFonts w:hint="eastAsia" w:ascii="Times New Roman" w:hAnsi="Times New Roman"/>
          <w:color w:val="000000"/>
          <w:kern w:val="0"/>
          <w:sz w:val="22"/>
          <w:lang w:val="en-US" w:eastAsia="zh-CN"/>
        </w:rPr>
        <w:t>第1、2题图</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1.影响该经济区人口分布的主要自然因素是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A.降水</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B.气温</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C.地形</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D.植被</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2.航空产业基地布局在与西安中心城区有</w:t>
      </w:r>
      <w:r>
        <w:rPr>
          <w:rFonts w:hint="eastAsia" w:ascii="Times New Roman" w:hAnsi="Times New Roman"/>
          <w:color w:val="000000"/>
          <w:kern w:val="0"/>
          <w:sz w:val="22"/>
          <w:lang w:val="en-US" w:eastAsia="zh-CN"/>
        </w:rPr>
        <w:t>一</w:t>
      </w:r>
      <w:r>
        <w:rPr>
          <w:rFonts w:hint="eastAsia" w:ascii="Times New Roman" w:hAnsi="Times New Roman"/>
          <w:color w:val="000000"/>
          <w:kern w:val="0"/>
          <w:sz w:val="22"/>
        </w:rPr>
        <w:t>定距离的阎良，主要原因是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①劳动力较丰富</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②市场需求更大</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③土地供给更充足</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④产业基础较好</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A.①②</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B.③④</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C.②③</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D.①④</w:t>
      </w:r>
    </w:p>
    <w:p>
      <w:pPr>
        <w:spacing w:line="360" w:lineRule="auto"/>
        <w:ind w:firstLine="420" w:firstLineChars="200"/>
        <w:rPr>
          <w:rFonts w:hint="eastAsia" w:ascii="Times New Roman" w:hAnsi="Times New Roman" w:eastAsia="楷体"/>
          <w:lang w:val="en-US" w:eastAsia="zh-CN"/>
        </w:rPr>
      </w:pPr>
      <w:r>
        <w:rPr>
          <w:rFonts w:hint="eastAsia" w:ascii="Times New Roman" w:hAnsi="Times New Roman" w:eastAsia="楷体"/>
          <w:lang w:val="en-US" w:eastAsia="zh-CN"/>
        </w:rPr>
        <w:t>南美洲赤道附近的钦博拉索峰海拔6310米。1802年该峰植被分布上限是4600米，2012年上升到5185 米。研究表明植被上限上升段的土壤温度有所升高。完成3</w:t>
      </w:r>
      <w:r>
        <w:rPr>
          <w:rFonts w:ascii="Times New Roman" w:hAnsi="Times New Roman" w:eastAsia="楷体"/>
        </w:rPr>
        <w:t>~</w:t>
      </w:r>
      <w:r>
        <w:rPr>
          <w:rFonts w:hint="eastAsia" w:ascii="Times New Roman" w:hAnsi="Times New Roman" w:eastAsia="楷体"/>
          <w:lang w:val="en-US" w:eastAsia="zh-CN"/>
        </w:rPr>
        <w:t>4题。</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3.从受热过程看，引起植被上限上升段土壤温度升高的主要原因是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A.地面辐射减少</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B.大气辐射减少</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C.太阳辐射增加</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D.地面吸收增加</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4.植被上限上升后，该山地垂直带谱中</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A.雪线海拔高度下降</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B.上限植被是高山草甸</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C.自然带的数量减少</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D.森林带向高海拔扩展</w:t>
      </w:r>
    </w:p>
    <w:p>
      <w:pPr>
        <w:spacing w:line="360" w:lineRule="auto"/>
        <w:ind w:firstLine="420" w:firstLineChars="200"/>
        <w:rPr>
          <w:rFonts w:hint="eastAsia" w:ascii="Times New Roman" w:hAnsi="Times New Roman" w:eastAsia="楷体"/>
        </w:rPr>
      </w:pPr>
      <w:r>
        <w:rPr>
          <w:rFonts w:hint="eastAsia" w:ascii="Times New Roman" w:hAnsi="Times New Roman" w:eastAsia="楷体"/>
        </w:rPr>
        <w:t>下图为我国某都市图轨道交通与城市空间形态关系示意图。完成5</w:t>
      </w:r>
      <w:r>
        <w:rPr>
          <w:rFonts w:ascii="Times New Roman" w:hAnsi="Times New Roman" w:eastAsia="楷体"/>
        </w:rPr>
        <w:t>~</w:t>
      </w:r>
      <w:r>
        <w:rPr>
          <w:rFonts w:hint="eastAsia" w:ascii="Times New Roman" w:hAnsi="Times New Roman" w:eastAsia="楷体"/>
        </w:rPr>
        <w:t>6题。</w:t>
      </w:r>
    </w:p>
    <w:p>
      <w:pPr>
        <w:spacing w:line="360" w:lineRule="auto"/>
        <w:jc w:val="center"/>
      </w:pPr>
      <w:r>
        <w:drawing>
          <wp:inline distT="0" distB="0" distL="114300" distR="114300">
            <wp:extent cx="3211830" cy="1517650"/>
            <wp:effectExtent l="0" t="0" r="0"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7"/>
                    <a:stretch>
                      <a:fillRect/>
                    </a:stretch>
                  </pic:blipFill>
                  <pic:spPr>
                    <a:xfrm>
                      <a:off x="0" y="0"/>
                      <a:ext cx="3211830" cy="1517650"/>
                    </a:xfrm>
                    <a:prstGeom prst="rect">
                      <a:avLst/>
                    </a:prstGeom>
                    <a:noFill/>
                    <a:ln>
                      <a:noFill/>
                    </a:ln>
                  </pic:spPr>
                </pic:pic>
              </a:graphicData>
            </a:graphic>
          </wp:inline>
        </w:drawing>
      </w:r>
    </w:p>
    <w:p>
      <w:pPr>
        <w:widowControl/>
        <w:spacing w:line="360" w:lineRule="auto"/>
        <w:jc w:val="center"/>
      </w:pPr>
      <w:r>
        <w:rPr>
          <w:rFonts w:hint="eastAsia" w:ascii="Times New Roman" w:hAnsi="Times New Roman"/>
          <w:color w:val="000000"/>
          <w:kern w:val="0"/>
          <w:sz w:val="22"/>
          <w:lang w:val="en-US" w:eastAsia="zh-CN"/>
        </w:rPr>
        <w:t>第5、6题图</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5.甲、乙、丙分别是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A.市区地铁市郊铁路 高速铁路</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B.市郊铁路市区地铁 高速铁路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C.市区地铁高速铁路市郊铁路</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D.市郊铁路高速铁路市区地铁</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6.轨道交通发展带来的影响是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A.都市圈内部通勤距离缩短</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B.近郊产业沿轴线集聚</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C.中心城区的环境质量下降</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D.远郊空间呈连绵发展</w:t>
      </w:r>
    </w:p>
    <w:p>
      <w:pPr>
        <w:spacing w:line="360" w:lineRule="auto"/>
        <w:ind w:firstLine="420" w:firstLineChars="200"/>
        <w:rPr>
          <w:rFonts w:hint="eastAsia" w:ascii="Times New Roman" w:hAnsi="Times New Roman" w:eastAsia="楷体"/>
        </w:rPr>
      </w:pPr>
      <w:r>
        <w:rPr>
          <w:rFonts w:hint="eastAsia" w:ascii="Times New Roman" w:hAnsi="Times New Roman" w:eastAsia="楷体"/>
        </w:rPr>
        <w:t>服务业碳强度即服务业单位国内生产总值的二氧化碳排放量,它是衡量区域服务业减排绩效的重要指标。下图为四省市服务业碳强度变化图。完成7</w:t>
      </w:r>
      <w:r>
        <w:rPr>
          <w:rFonts w:ascii="Times New Roman" w:hAnsi="Times New Roman" w:eastAsia="楷体"/>
        </w:rPr>
        <w:t>~</w:t>
      </w:r>
      <w:r>
        <w:rPr>
          <w:rFonts w:hint="eastAsia" w:ascii="Times New Roman" w:hAnsi="Times New Roman" w:eastAsia="楷体"/>
        </w:rPr>
        <w:t>8题。</w:t>
      </w:r>
    </w:p>
    <w:p>
      <w:pPr>
        <w:spacing w:line="360" w:lineRule="auto"/>
        <w:jc w:val="center"/>
      </w:pPr>
      <w:r>
        <w:drawing>
          <wp:inline distT="0" distB="0" distL="114300" distR="114300">
            <wp:extent cx="2844800" cy="1417955"/>
            <wp:effectExtent l="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8"/>
                    <a:stretch>
                      <a:fillRect/>
                    </a:stretch>
                  </pic:blipFill>
                  <pic:spPr>
                    <a:xfrm>
                      <a:off x="0" y="0"/>
                      <a:ext cx="2844800" cy="1417955"/>
                    </a:xfrm>
                    <a:prstGeom prst="rect">
                      <a:avLst/>
                    </a:prstGeom>
                    <a:noFill/>
                    <a:ln>
                      <a:noFill/>
                    </a:ln>
                  </pic:spPr>
                </pic:pic>
              </a:graphicData>
            </a:graphic>
          </wp:inline>
        </w:drawing>
      </w:r>
    </w:p>
    <w:p>
      <w:pPr>
        <w:spacing w:line="360" w:lineRule="auto"/>
        <w:jc w:val="center"/>
      </w:pPr>
      <w:r>
        <w:rPr>
          <w:rFonts w:hint="eastAsia" w:ascii="Times New Roman" w:hAnsi="Times New Roman"/>
          <w:color w:val="000000"/>
          <w:kern w:val="0"/>
          <w:sz w:val="22"/>
          <w:lang w:val="en-US" w:eastAsia="zh-CN"/>
        </w:rPr>
        <w:t>第7、8题图</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7.关于四省市服务业碳强度变化的描述</w:t>
      </w:r>
      <w:r>
        <w:rPr>
          <w:rFonts w:hint="eastAsia" w:ascii="Times New Roman" w:hAnsi="Times New Roman"/>
          <w:color w:val="000000"/>
          <w:kern w:val="0"/>
          <w:sz w:val="22"/>
          <w:lang w:eastAsia="zh-CN"/>
        </w:rPr>
        <w:t>，</w:t>
      </w:r>
      <w:r>
        <w:rPr>
          <w:rFonts w:hint="eastAsia" w:ascii="Times New Roman" w:hAnsi="Times New Roman"/>
          <w:color w:val="000000"/>
          <w:kern w:val="0"/>
          <w:sz w:val="22"/>
        </w:rPr>
        <w:t>正确的是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A.2005</w:t>
      </w:r>
      <w:r>
        <w:rPr>
          <w:rFonts w:hint="eastAsia" w:ascii="Times New Roman" w:hAnsi="Times New Roman"/>
          <w:color w:val="000000"/>
          <w:kern w:val="0"/>
          <w:sz w:val="22"/>
          <w:lang w:val="en-US" w:eastAsia="zh-CN"/>
        </w:rPr>
        <w:t>-</w:t>
      </w:r>
      <w:r>
        <w:rPr>
          <w:rFonts w:hint="eastAsia" w:ascii="Times New Roman" w:hAnsi="Times New Roman"/>
          <w:color w:val="000000"/>
          <w:kern w:val="0"/>
          <w:sz w:val="22"/>
        </w:rPr>
        <w:t>2019年河南持续上升</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B.2005-2019年浙江持续下降</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C.2005-2012年贵州增幅最大</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D.2012-2019年上海降幅最大</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8..上海降低服务业碳强度,可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①利用清洁能源,改善能源消费结构</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②加强城市绿化，扩大绿地面积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③加快金融业发展,优化服务业结构</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④外迁服务业,使其向郊区扩散</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A.①②</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B.③④</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C.①③</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D.②④</w:t>
      </w:r>
    </w:p>
    <w:p>
      <w:pPr>
        <w:spacing w:line="360" w:lineRule="auto"/>
        <w:ind w:firstLine="420" w:firstLineChars="200"/>
        <w:rPr>
          <w:rFonts w:hint="eastAsia" w:ascii="Times New Roman" w:hAnsi="Times New Roman" w:eastAsia="楷体"/>
        </w:rPr>
      </w:pPr>
      <w:r>
        <w:rPr>
          <w:rFonts w:hint="eastAsia" w:ascii="Times New Roman" w:hAnsi="Times New Roman" w:eastAsia="楷体"/>
        </w:rPr>
        <w:t>一个区域的水资源总量与该区域的降水量和面积成正相关。下表为2022年我国甲、乙两省(区市)水资源状况,下图为甲、乙用水量的构成。完成9</w:t>
      </w:r>
      <w:r>
        <w:rPr>
          <w:rFonts w:ascii="Times New Roman" w:hAnsi="Times New Roman" w:eastAsia="楷体"/>
        </w:rPr>
        <w:t>~</w:t>
      </w:r>
      <w:r>
        <w:rPr>
          <w:rFonts w:hint="eastAsia" w:ascii="Times New Roman" w:hAnsi="Times New Roman" w:eastAsia="楷体"/>
        </w:rPr>
        <w:t>10题。</w:t>
      </w:r>
    </w:p>
    <w:p>
      <w:pPr>
        <w:widowControl/>
        <w:spacing w:line="360" w:lineRule="auto"/>
        <w:jc w:val="center"/>
        <w:rPr>
          <w:rFonts w:hint="eastAsia" w:ascii="Times New Roman" w:hAnsi="Times New Roman"/>
          <w:color w:val="000000"/>
          <w:kern w:val="0"/>
          <w:sz w:val="22"/>
          <w:lang w:val="en-US" w:eastAsia="zh-CN"/>
        </w:rPr>
      </w:pPr>
      <w:r>
        <w:rPr>
          <w:rFonts w:hint="eastAsia" w:ascii="Times New Roman" w:hAnsi="Times New Roman"/>
          <w:color w:val="000000"/>
          <w:kern w:val="0"/>
          <w:sz w:val="22"/>
          <w:lang w:val="en-US" w:eastAsia="zh-CN"/>
        </w:rPr>
        <w:t>第9、10题表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spacing w:line="360" w:lineRule="auto"/>
              <w:jc w:val="center"/>
              <w:rPr>
                <w:rFonts w:hint="eastAsia"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省</w:t>
            </w:r>
          </w:p>
          <w:p>
            <w:pPr>
              <w:widowControl/>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(区、市)</w:t>
            </w:r>
          </w:p>
        </w:tc>
        <w:tc>
          <w:tcPr>
            <w:tcW w:w="1704" w:type="dxa"/>
          </w:tcPr>
          <w:p>
            <w:pPr>
              <w:widowControl/>
              <w:spacing w:line="360" w:lineRule="auto"/>
              <w:jc w:val="center"/>
              <w:rPr>
                <w:rFonts w:hint="eastAsia"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降水量</w:t>
            </w:r>
          </w:p>
          <w:p>
            <w:pPr>
              <w:widowControl/>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(毫米)</w:t>
            </w:r>
          </w:p>
        </w:tc>
        <w:tc>
          <w:tcPr>
            <w:tcW w:w="1704" w:type="dxa"/>
          </w:tcPr>
          <w:p>
            <w:pPr>
              <w:widowControl/>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水资源总量</w:t>
            </w:r>
          </w:p>
          <w:p>
            <w:pPr>
              <w:widowControl/>
              <w:spacing w:line="360" w:lineRule="auto"/>
              <w:jc w:val="center"/>
              <w:rPr>
                <w:rFonts w:hint="eastAsia"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(亿立方米)</w:t>
            </w:r>
          </w:p>
        </w:tc>
        <w:tc>
          <w:tcPr>
            <w:tcW w:w="1705" w:type="dxa"/>
          </w:tcPr>
          <w:p>
            <w:pPr>
              <w:widowControl/>
              <w:spacing w:line="360" w:lineRule="auto"/>
              <w:jc w:val="center"/>
              <w:rPr>
                <w:rFonts w:hint="eastAsia"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用水量</w:t>
            </w:r>
          </w:p>
          <w:p>
            <w:pPr>
              <w:widowControl/>
              <w:spacing w:line="360" w:lineRule="auto"/>
              <w:jc w:val="center"/>
              <w:rPr>
                <w:rFonts w:hint="eastAsia"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(亿立方米)</w:t>
            </w:r>
          </w:p>
        </w:tc>
        <w:tc>
          <w:tcPr>
            <w:tcW w:w="1705" w:type="dxa"/>
          </w:tcPr>
          <w:p>
            <w:pPr>
              <w:widowControl/>
              <w:spacing w:line="360" w:lineRule="auto"/>
              <w:jc w:val="center"/>
              <w:rPr>
                <w:rFonts w:hint="eastAsia"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人均用水量</w:t>
            </w:r>
          </w:p>
          <w:p>
            <w:pPr>
              <w:widowControl/>
              <w:spacing w:line="360" w:lineRule="auto"/>
              <w:jc w:val="center"/>
              <w:rPr>
                <w:rFonts w:hint="eastAsia"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(立方米)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甲</w:t>
            </w:r>
          </w:p>
        </w:tc>
        <w:tc>
          <w:tcPr>
            <w:tcW w:w="1704" w:type="dxa"/>
          </w:tcPr>
          <w:p>
            <w:pPr>
              <w:widowControl/>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482.1</w:t>
            </w:r>
          </w:p>
        </w:tc>
        <w:tc>
          <w:tcPr>
            <w:tcW w:w="1704" w:type="dxa"/>
          </w:tcPr>
          <w:p>
            <w:pPr>
              <w:widowControl/>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23.7</w:t>
            </w:r>
          </w:p>
        </w:tc>
        <w:tc>
          <w:tcPr>
            <w:tcW w:w="1705" w:type="dxa"/>
          </w:tcPr>
          <w:p>
            <w:pPr>
              <w:widowControl/>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40.0</w:t>
            </w:r>
          </w:p>
        </w:tc>
        <w:tc>
          <w:tcPr>
            <w:tcW w:w="1705" w:type="dxa"/>
          </w:tcPr>
          <w:p>
            <w:pPr>
              <w:widowControl/>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183.0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乙</w:t>
            </w:r>
          </w:p>
        </w:tc>
        <w:tc>
          <w:tcPr>
            <w:tcW w:w="1704" w:type="dxa"/>
          </w:tcPr>
          <w:p>
            <w:pPr>
              <w:widowControl/>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987.2</w:t>
            </w:r>
          </w:p>
        </w:tc>
        <w:tc>
          <w:tcPr>
            <w:tcW w:w="1704" w:type="dxa"/>
          </w:tcPr>
          <w:p>
            <w:pPr>
              <w:widowControl/>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714.2</w:t>
            </w:r>
          </w:p>
        </w:tc>
        <w:tc>
          <w:tcPr>
            <w:tcW w:w="1705" w:type="dxa"/>
          </w:tcPr>
          <w:p>
            <w:pPr>
              <w:widowControl/>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353.1</w:t>
            </w:r>
          </w:p>
        </w:tc>
        <w:tc>
          <w:tcPr>
            <w:tcW w:w="1705" w:type="dxa"/>
          </w:tcPr>
          <w:p>
            <w:pPr>
              <w:widowControl/>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605.0</w:t>
            </w:r>
          </w:p>
        </w:tc>
      </w:tr>
    </w:tbl>
    <w:p>
      <w:pPr>
        <w:widowControl/>
        <w:spacing w:line="360" w:lineRule="auto"/>
        <w:jc w:val="center"/>
        <w:rPr>
          <w:rFonts w:hint="eastAsia" w:ascii="Times New Roman" w:hAnsi="Times New Roman"/>
          <w:color w:val="000000"/>
          <w:kern w:val="0"/>
          <w:sz w:val="22"/>
          <w:lang w:val="en-US" w:eastAsia="zh-CN"/>
        </w:rPr>
      </w:pPr>
      <w:r>
        <w:drawing>
          <wp:inline distT="0" distB="0" distL="114300" distR="114300">
            <wp:extent cx="3375660" cy="2113280"/>
            <wp:effectExtent l="0" t="0" r="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9"/>
                    <a:stretch>
                      <a:fillRect/>
                    </a:stretch>
                  </pic:blipFill>
                  <pic:spPr>
                    <a:xfrm>
                      <a:off x="0" y="0"/>
                      <a:ext cx="3375660" cy="2113280"/>
                    </a:xfrm>
                    <a:prstGeom prst="rect">
                      <a:avLst/>
                    </a:prstGeom>
                    <a:noFill/>
                    <a:ln>
                      <a:noFill/>
                    </a:ln>
                  </pic:spPr>
                </pic:pic>
              </a:graphicData>
            </a:graphic>
          </wp:inline>
        </w:drawing>
      </w:r>
    </w:p>
    <w:p>
      <w:pPr>
        <w:widowControl/>
        <w:spacing w:line="360" w:lineRule="auto"/>
        <w:jc w:val="center"/>
        <w:rPr>
          <w:rFonts w:hint="eastAsia" w:ascii="Times New Roman" w:hAnsi="Times New Roman"/>
          <w:color w:val="000000"/>
          <w:kern w:val="0"/>
          <w:sz w:val="22"/>
        </w:rPr>
      </w:pPr>
      <w:r>
        <w:rPr>
          <w:rFonts w:hint="eastAsia" w:ascii="Times New Roman" w:hAnsi="Times New Roman"/>
          <w:color w:val="000000"/>
          <w:kern w:val="0"/>
          <w:sz w:val="22"/>
          <w:lang w:val="en-US" w:eastAsia="zh-CN"/>
        </w:rPr>
        <w:t>第9、10题图</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9.调节甲、乙两省(区市)水资源总量与用水量之间的不平衡状态,可采取</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A.增加甲的降水量</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B.减少乙生活用水量</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C.甲乙间产业转移</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D.甲乙间跨区域调水</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10.两省(区市)相比</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A.甲的人口数量更多</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B.乙第一二产业比例更高</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C.甲水环境压力更小</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D.乙的地下水回灌量更大</w:t>
      </w:r>
    </w:p>
    <w:p>
      <w:pPr>
        <w:spacing w:line="360" w:lineRule="auto"/>
        <w:ind w:firstLine="420" w:firstLineChars="200"/>
        <w:rPr>
          <w:rFonts w:hint="eastAsia" w:ascii="Times New Roman" w:hAnsi="Times New Roman" w:eastAsia="楷体"/>
        </w:rPr>
      </w:pPr>
      <w:r>
        <w:rPr>
          <w:rFonts w:hint="eastAsia" w:ascii="Times New Roman" w:hAnsi="Times New Roman" w:eastAsia="楷体"/>
        </w:rPr>
        <w:t>下图为我国三大自然区3处采样点的土壤剖面(0</w:t>
      </w:r>
      <w:r>
        <w:rPr>
          <w:rFonts w:ascii="Times New Roman" w:hAnsi="Times New Roman" w:eastAsia="楷体"/>
        </w:rPr>
        <w:t>~</w:t>
      </w:r>
      <w:r>
        <w:rPr>
          <w:rFonts w:hint="eastAsia" w:ascii="Times New Roman" w:hAnsi="Times New Roman" w:eastAsia="楷体"/>
        </w:rPr>
        <w:t>80厘米)示意图。完成第11题。</w:t>
      </w:r>
    </w:p>
    <w:p>
      <w:pPr>
        <w:widowControl/>
        <w:spacing w:line="360" w:lineRule="auto"/>
        <w:jc w:val="center"/>
      </w:pPr>
      <w:r>
        <w:drawing>
          <wp:inline distT="0" distB="0" distL="114300" distR="114300">
            <wp:extent cx="3898900" cy="1762760"/>
            <wp:effectExtent l="0" t="0" r="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10"/>
                    <a:stretch>
                      <a:fillRect/>
                    </a:stretch>
                  </pic:blipFill>
                  <pic:spPr>
                    <a:xfrm>
                      <a:off x="0" y="0"/>
                      <a:ext cx="3898900" cy="1762760"/>
                    </a:xfrm>
                    <a:prstGeom prst="rect">
                      <a:avLst/>
                    </a:prstGeom>
                    <a:noFill/>
                    <a:ln>
                      <a:noFill/>
                    </a:ln>
                  </pic:spPr>
                </pic:pic>
              </a:graphicData>
            </a:graphic>
          </wp:inline>
        </w:drawing>
      </w:r>
    </w:p>
    <w:p>
      <w:pPr>
        <w:widowControl/>
        <w:spacing w:line="360" w:lineRule="auto"/>
        <w:jc w:val="center"/>
      </w:pPr>
      <w:r>
        <w:rPr>
          <w:rFonts w:hint="eastAsia" w:ascii="Times New Roman" w:hAnsi="Times New Roman"/>
          <w:color w:val="000000"/>
          <w:kern w:val="0"/>
          <w:sz w:val="22"/>
          <w:lang w:val="en-US" w:eastAsia="zh-CN"/>
        </w:rPr>
        <w:t>第11题图</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11.甲、乙、丙最可能分别位于</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A.青藏高原</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内蒙古高原</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东南丘陵</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B.东南丘陵</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内蒙古高原</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青藏高原</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C.青藏高原</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东南丘陵</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内蒙古高原</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w:t>
      </w:r>
      <w:r>
        <w:rPr>
          <w:rFonts w:hint="eastAsia" w:ascii="Times New Roman" w:hAnsi="Times New Roman"/>
          <w:color w:val="000000"/>
          <w:kern w:val="0"/>
          <w:sz w:val="22"/>
          <w:lang w:val="en-US" w:eastAsia="zh-CN"/>
        </w:rPr>
        <w:t>.</w:t>
      </w:r>
      <w:r>
        <w:rPr>
          <w:rFonts w:hint="eastAsia" w:ascii="Times New Roman" w:hAnsi="Times New Roman"/>
          <w:color w:val="000000"/>
          <w:kern w:val="0"/>
          <w:sz w:val="22"/>
        </w:rPr>
        <w:t>东南丘陵</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青藏高原</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内蒙古高原</w:t>
      </w:r>
    </w:p>
    <w:p>
      <w:pPr>
        <w:spacing w:line="360" w:lineRule="auto"/>
        <w:ind w:firstLine="420" w:firstLineChars="200"/>
        <w:rPr>
          <w:rFonts w:hint="eastAsia" w:ascii="Times New Roman" w:hAnsi="Times New Roman" w:eastAsia="楷体"/>
        </w:rPr>
      </w:pPr>
      <w:r>
        <w:rPr>
          <w:rFonts w:hint="eastAsia" w:ascii="Times New Roman" w:hAnsi="Times New Roman" w:eastAsia="楷体"/>
        </w:rPr>
        <w:t>北方产区是我国玉米的主产区。下表为1999 年、2020年北方产区的四省(区)玉米产量及占全国的比重。完成12</w:t>
      </w:r>
      <w:r>
        <w:rPr>
          <w:rFonts w:ascii="Times New Roman" w:hAnsi="Times New Roman" w:eastAsia="楷体"/>
        </w:rPr>
        <w:t>~</w:t>
      </w:r>
      <w:r>
        <w:rPr>
          <w:rFonts w:hint="eastAsia" w:ascii="Times New Roman" w:hAnsi="Times New Roman" w:eastAsia="楷体"/>
        </w:rPr>
        <w:t>13题。</w:t>
      </w:r>
    </w:p>
    <w:p>
      <w:pPr>
        <w:spacing w:line="360" w:lineRule="auto"/>
        <w:jc w:val="center"/>
        <w:rPr>
          <w:rFonts w:hint="eastAsia" w:ascii="Times New Roman" w:hAnsi="Times New Roman"/>
          <w:color w:val="000000"/>
          <w:kern w:val="0"/>
          <w:sz w:val="22"/>
          <w:lang w:val="en-US" w:eastAsia="zh-CN"/>
        </w:rPr>
      </w:pPr>
      <w:r>
        <w:rPr>
          <w:rFonts w:hint="eastAsia" w:ascii="Times New Roman" w:hAnsi="Times New Roman"/>
          <w:color w:val="000000"/>
          <w:kern w:val="0"/>
          <w:sz w:val="22"/>
          <w:lang w:val="en-US" w:eastAsia="zh-CN"/>
        </w:rPr>
        <w:t>第12、13题表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8"/>
        <w:gridCol w:w="1593"/>
        <w:gridCol w:w="2181"/>
        <w:gridCol w:w="1453"/>
        <w:gridCol w:w="1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vMerge w:val="restart"/>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省(区)</w:t>
            </w:r>
          </w:p>
        </w:tc>
        <w:tc>
          <w:tcPr>
            <w:tcW w:w="3774" w:type="dxa"/>
            <w:gridSpan w:val="2"/>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1999年</w:t>
            </w:r>
          </w:p>
        </w:tc>
        <w:tc>
          <w:tcPr>
            <w:tcW w:w="3410" w:type="dxa"/>
            <w:gridSpan w:val="2"/>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2020年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vMerge w:val="continue"/>
            <w:vAlign w:val="center"/>
          </w:tcPr>
          <w:p>
            <w:pPr>
              <w:spacing w:line="360" w:lineRule="auto"/>
              <w:jc w:val="center"/>
              <w:rPr>
                <w:rFonts w:hint="default" w:ascii="Times New Roman" w:hAnsi="Times New Roman"/>
                <w:color w:val="000000"/>
                <w:kern w:val="0"/>
                <w:sz w:val="22"/>
                <w:vertAlign w:val="baseline"/>
                <w:lang w:val="en-US" w:eastAsia="zh-CN"/>
              </w:rPr>
            </w:pPr>
          </w:p>
        </w:tc>
        <w:tc>
          <w:tcPr>
            <w:tcW w:w="1593"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产量(万吨)</w:t>
            </w:r>
          </w:p>
        </w:tc>
        <w:tc>
          <w:tcPr>
            <w:tcW w:w="2181"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占全国的比重(%)</w:t>
            </w:r>
          </w:p>
        </w:tc>
        <w:tc>
          <w:tcPr>
            <w:tcW w:w="1453" w:type="dxa"/>
            <w:vAlign w:val="center"/>
          </w:tcPr>
          <w:p>
            <w:pPr>
              <w:spacing w:line="360" w:lineRule="auto"/>
              <w:jc w:val="center"/>
              <w:rPr>
                <w:rFonts w:hint="default" w:ascii="Times New Roman" w:hAnsi="Times New Roman" w:eastAsia="宋体" w:cs="Times New Roman"/>
                <w:color w:val="000000"/>
                <w:kern w:val="0"/>
                <w:sz w:val="22"/>
                <w:szCs w:val="22"/>
                <w:vertAlign w:val="baseline"/>
                <w:lang w:val="en-US" w:eastAsia="zh-CN" w:bidi="ar-SA"/>
              </w:rPr>
            </w:pPr>
            <w:r>
              <w:rPr>
                <w:rFonts w:hint="eastAsia" w:ascii="Times New Roman" w:hAnsi="Times New Roman"/>
                <w:color w:val="000000"/>
                <w:kern w:val="0"/>
                <w:sz w:val="22"/>
                <w:vertAlign w:val="baseline"/>
                <w:lang w:val="en-US" w:eastAsia="zh-CN"/>
              </w:rPr>
              <w:t>产量(万吨)</w:t>
            </w:r>
          </w:p>
        </w:tc>
        <w:tc>
          <w:tcPr>
            <w:tcW w:w="1957" w:type="dxa"/>
            <w:vAlign w:val="center"/>
          </w:tcPr>
          <w:p>
            <w:pPr>
              <w:spacing w:line="360" w:lineRule="auto"/>
              <w:jc w:val="center"/>
              <w:rPr>
                <w:rFonts w:hint="default" w:ascii="Times New Roman" w:hAnsi="Times New Roman" w:eastAsia="宋体" w:cs="Times New Roman"/>
                <w:color w:val="000000"/>
                <w:kern w:val="0"/>
                <w:sz w:val="22"/>
                <w:szCs w:val="22"/>
                <w:vertAlign w:val="baseline"/>
                <w:lang w:val="en-US" w:eastAsia="zh-CN" w:bidi="ar-SA"/>
              </w:rPr>
            </w:pPr>
            <w:r>
              <w:rPr>
                <w:rFonts w:hint="eastAsia" w:ascii="Times New Roman" w:hAnsi="Times New Roman"/>
                <w:color w:val="000000"/>
                <w:kern w:val="0"/>
                <w:sz w:val="22"/>
                <w:vertAlign w:val="baseline"/>
                <w:lang w:val="en-US" w:eastAsia="zh-CN"/>
              </w:rPr>
              <w:t>占全国的比重(%)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内蒙古</w:t>
            </w:r>
          </w:p>
        </w:tc>
        <w:tc>
          <w:tcPr>
            <w:tcW w:w="1593"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771.4</w:t>
            </w:r>
          </w:p>
        </w:tc>
        <w:tc>
          <w:tcPr>
            <w:tcW w:w="2181"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6</w:t>
            </w:r>
          </w:p>
        </w:tc>
        <w:tc>
          <w:tcPr>
            <w:tcW w:w="1453"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2742.7</w:t>
            </w:r>
          </w:p>
        </w:tc>
        <w:tc>
          <w:tcPr>
            <w:tcW w:w="1957"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辽宁</w:t>
            </w:r>
          </w:p>
        </w:tc>
        <w:tc>
          <w:tcPr>
            <w:tcW w:w="1593"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985.4</w:t>
            </w:r>
          </w:p>
        </w:tc>
        <w:tc>
          <w:tcPr>
            <w:tcW w:w="2181"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8</w:t>
            </w:r>
          </w:p>
        </w:tc>
        <w:tc>
          <w:tcPr>
            <w:tcW w:w="1453"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1793.9</w:t>
            </w:r>
          </w:p>
        </w:tc>
        <w:tc>
          <w:tcPr>
            <w:tcW w:w="1957"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吉林</w:t>
            </w:r>
          </w:p>
        </w:tc>
        <w:tc>
          <w:tcPr>
            <w:tcW w:w="1593"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1692.6</w:t>
            </w:r>
          </w:p>
        </w:tc>
        <w:tc>
          <w:tcPr>
            <w:tcW w:w="2181"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13</w:t>
            </w:r>
          </w:p>
        </w:tc>
        <w:tc>
          <w:tcPr>
            <w:tcW w:w="1453"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2973.4</w:t>
            </w:r>
          </w:p>
        </w:tc>
        <w:tc>
          <w:tcPr>
            <w:tcW w:w="1957"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8"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黑龙江</w:t>
            </w:r>
          </w:p>
        </w:tc>
        <w:tc>
          <w:tcPr>
            <w:tcW w:w="1593"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1228.4</w:t>
            </w:r>
          </w:p>
        </w:tc>
        <w:tc>
          <w:tcPr>
            <w:tcW w:w="2181"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10</w:t>
            </w:r>
          </w:p>
        </w:tc>
        <w:tc>
          <w:tcPr>
            <w:tcW w:w="1453"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3646.6</w:t>
            </w:r>
          </w:p>
        </w:tc>
        <w:tc>
          <w:tcPr>
            <w:tcW w:w="1957" w:type="dxa"/>
            <w:vAlign w:val="center"/>
          </w:tcPr>
          <w:p>
            <w:pPr>
              <w:spacing w:line="360" w:lineRule="auto"/>
              <w:jc w:val="center"/>
              <w:rPr>
                <w:rFonts w:hint="default" w:ascii="Times New Roman" w:hAnsi="Times New Roman"/>
                <w:color w:val="000000"/>
                <w:kern w:val="0"/>
                <w:sz w:val="22"/>
                <w:vertAlign w:val="baseline"/>
                <w:lang w:val="en-US" w:eastAsia="zh-CN"/>
              </w:rPr>
            </w:pPr>
            <w:r>
              <w:rPr>
                <w:rFonts w:hint="eastAsia" w:ascii="Times New Roman" w:hAnsi="Times New Roman"/>
                <w:color w:val="000000"/>
                <w:kern w:val="0"/>
                <w:sz w:val="22"/>
                <w:vertAlign w:val="baseline"/>
                <w:lang w:val="en-US" w:eastAsia="zh-CN"/>
              </w:rPr>
              <w:t>14</w:t>
            </w:r>
          </w:p>
        </w:tc>
      </w:tr>
    </w:tbl>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12.四省(区)玉米产量变化的主要原因是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A.全球变暖使温度升高</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B.饮食结构变化市场需求增加</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C.环境改善降水量增加</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D.耕地质量提升复种指数提高</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13.关于四省(区)玉米生产的表述，正确的是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①内蒙古土地资源丰富</w:t>
      </w:r>
      <w:r>
        <w:rPr>
          <w:rFonts w:hint="eastAsia" w:ascii="Times New Roman" w:hAnsi="Times New Roman"/>
          <w:color w:val="000000"/>
          <w:kern w:val="0"/>
          <w:sz w:val="22"/>
          <w:lang w:eastAsia="zh-CN"/>
        </w:rPr>
        <w:t>，</w:t>
      </w:r>
      <w:r>
        <w:rPr>
          <w:rFonts w:hint="eastAsia" w:ascii="Times New Roman" w:hAnsi="Times New Roman"/>
          <w:color w:val="000000"/>
          <w:kern w:val="0"/>
          <w:sz w:val="22"/>
        </w:rPr>
        <w:t>产量增幅最大</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②辽宁灌溉用水紧张</w:t>
      </w:r>
      <w:r>
        <w:rPr>
          <w:rFonts w:hint="eastAsia" w:ascii="Times New Roman" w:hAnsi="Times New Roman"/>
          <w:color w:val="000000"/>
          <w:kern w:val="0"/>
          <w:sz w:val="22"/>
          <w:lang w:eastAsia="zh-CN"/>
        </w:rPr>
        <w:t>，</w:t>
      </w:r>
      <w:r>
        <w:rPr>
          <w:rFonts w:hint="eastAsia" w:ascii="Times New Roman" w:hAnsi="Times New Roman"/>
          <w:color w:val="000000"/>
          <w:kern w:val="0"/>
          <w:sz w:val="22"/>
        </w:rPr>
        <w:t>产量略有下降</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③吉林水土流失加剧</w:t>
      </w:r>
      <w:r>
        <w:rPr>
          <w:rFonts w:hint="eastAsia" w:ascii="Times New Roman" w:hAnsi="Times New Roman"/>
          <w:color w:val="000000"/>
          <w:kern w:val="0"/>
          <w:sz w:val="22"/>
          <w:lang w:eastAsia="zh-CN"/>
        </w:rPr>
        <w:t>，</w:t>
      </w:r>
      <w:r>
        <w:rPr>
          <w:rFonts w:hint="eastAsia" w:ascii="Times New Roman" w:hAnsi="Times New Roman"/>
          <w:color w:val="000000"/>
          <w:kern w:val="0"/>
          <w:sz w:val="22"/>
        </w:rPr>
        <w:t>生产明显收缩</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④黑龙江机械化水平提高</w:t>
      </w:r>
      <w:r>
        <w:rPr>
          <w:rFonts w:hint="eastAsia" w:ascii="Times New Roman" w:hAnsi="Times New Roman"/>
          <w:color w:val="000000"/>
          <w:kern w:val="0"/>
          <w:sz w:val="22"/>
          <w:lang w:eastAsia="zh-CN"/>
        </w:rPr>
        <w:t>，</w:t>
      </w:r>
      <w:r>
        <w:rPr>
          <w:rFonts w:hint="eastAsia" w:ascii="Times New Roman" w:hAnsi="Times New Roman"/>
          <w:color w:val="000000"/>
          <w:kern w:val="0"/>
          <w:sz w:val="22"/>
        </w:rPr>
        <w:t>生产效益提高</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A.①②</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B.②③</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C.①④</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D.③④</w:t>
      </w:r>
    </w:p>
    <w:p>
      <w:pPr>
        <w:spacing w:line="360" w:lineRule="auto"/>
        <w:ind w:firstLine="420" w:firstLineChars="200"/>
        <w:rPr>
          <w:rFonts w:hint="eastAsia" w:ascii="Times New Roman" w:hAnsi="Times New Roman" w:eastAsia="楷体"/>
        </w:rPr>
      </w:pPr>
      <w:r>
        <w:rPr>
          <w:rFonts w:hint="eastAsia" w:ascii="Times New Roman" w:hAnsi="Times New Roman" w:eastAsia="楷体"/>
        </w:rPr>
        <w:t>2023年2月6日</w:t>
      </w:r>
      <w:r>
        <w:rPr>
          <w:rFonts w:hint="eastAsia" w:ascii="Times New Roman" w:hAnsi="Times New Roman" w:eastAsia="楷体"/>
          <w:lang w:eastAsia="zh-CN"/>
        </w:rPr>
        <w:t>，</w:t>
      </w:r>
      <w:r>
        <w:rPr>
          <w:rFonts w:hint="eastAsia" w:ascii="Times New Roman" w:hAnsi="Times New Roman" w:eastAsia="楷体"/>
        </w:rPr>
        <w:t>土耳其南部发生里氏7.8级地震。灾后救援随即展开</w:t>
      </w:r>
      <w:r>
        <w:rPr>
          <w:rFonts w:hint="eastAsia" w:ascii="Times New Roman" w:hAnsi="Times New Roman" w:eastAsia="楷体"/>
          <w:lang w:eastAsia="zh-CN"/>
        </w:rPr>
        <w:t>，</w:t>
      </w:r>
      <w:r>
        <w:rPr>
          <w:rFonts w:hint="eastAsia" w:ascii="Times New Roman" w:hAnsi="Times New Roman" w:eastAsia="楷体"/>
        </w:rPr>
        <w:t>恢复和重建工作积极推进。完成14</w:t>
      </w:r>
      <w:r>
        <w:rPr>
          <w:rFonts w:ascii="Times New Roman" w:hAnsi="Times New Roman" w:eastAsia="楷体"/>
        </w:rPr>
        <w:t>~</w:t>
      </w:r>
      <w:r>
        <w:rPr>
          <w:rFonts w:hint="eastAsia" w:ascii="Times New Roman" w:hAnsi="Times New Roman" w:eastAsia="楷体"/>
        </w:rPr>
        <w:t>15题。</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14.下图为灾区某城市震前2月4日、震后2月8日和9日获取的三幅夜间灯光强度图</w:t>
      </w:r>
      <w:r>
        <w:rPr>
          <w:rFonts w:hint="eastAsia" w:ascii="Times New Roman" w:hAnsi="Times New Roman"/>
          <w:color w:val="000000"/>
          <w:kern w:val="0"/>
          <w:sz w:val="22"/>
          <w:lang w:eastAsia="zh-CN"/>
        </w:rPr>
        <w:t>，</w:t>
      </w:r>
      <w:r>
        <w:rPr>
          <w:rFonts w:hint="eastAsia" w:ascii="Times New Roman" w:hAnsi="Times New Roman"/>
          <w:color w:val="000000"/>
          <w:kern w:val="0"/>
          <w:sz w:val="22"/>
        </w:rPr>
        <w:t>正确反映时间先后顺序的是</w:t>
      </w:r>
    </w:p>
    <w:p>
      <w:pPr>
        <w:widowControl/>
        <w:spacing w:line="360" w:lineRule="auto"/>
        <w:jc w:val="center"/>
        <w:rPr>
          <w:rFonts w:hint="eastAsia" w:ascii="Times New Roman" w:hAnsi="Times New Roman"/>
          <w:color w:val="000000"/>
          <w:kern w:val="0"/>
          <w:sz w:val="22"/>
        </w:rPr>
      </w:pPr>
      <w:r>
        <w:drawing>
          <wp:inline distT="0" distB="0" distL="114300" distR="114300">
            <wp:extent cx="3768725" cy="1753235"/>
            <wp:effectExtent l="0" t="0" r="3175" b="1206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1"/>
                    <a:stretch>
                      <a:fillRect/>
                    </a:stretch>
                  </pic:blipFill>
                  <pic:spPr>
                    <a:xfrm>
                      <a:off x="0" y="0"/>
                      <a:ext cx="3768725" cy="1753235"/>
                    </a:xfrm>
                    <a:prstGeom prst="rect">
                      <a:avLst/>
                    </a:prstGeom>
                    <a:noFill/>
                    <a:ln>
                      <a:noFill/>
                    </a:ln>
                  </pic:spPr>
                </pic:pic>
              </a:graphicData>
            </a:graphic>
          </wp:inline>
        </w:drawing>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A.①③②</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B.①②③</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C.②③①</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D.③②①</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15.在灾后救援和恢复重建过程中</w:t>
      </w:r>
      <w:r>
        <w:rPr>
          <w:rFonts w:hint="eastAsia" w:ascii="Times New Roman" w:hAnsi="Times New Roman"/>
          <w:color w:val="000000"/>
          <w:kern w:val="0"/>
          <w:sz w:val="22"/>
          <w:lang w:eastAsia="zh-CN"/>
        </w:rPr>
        <w:t>，</w:t>
      </w:r>
      <w:r>
        <w:rPr>
          <w:rFonts w:hint="eastAsia" w:ascii="Times New Roman" w:hAnsi="Times New Roman"/>
          <w:color w:val="000000"/>
          <w:kern w:val="0"/>
          <w:sz w:val="22"/>
        </w:rPr>
        <w:t>可运用</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A.全球定位系统(GPS)动态获取灾区夜间灯光强度</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B.地理信息系统(GIS)实时采集灾区气象要紫信息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C.遥感(RS)模拟分析为灾区恢复重建提供轴助决策</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D.北斗卫星导航系统(BDS)准确提供急眢救援的位置</w:t>
      </w:r>
    </w:p>
    <w:p>
      <w:pPr>
        <w:spacing w:line="360" w:lineRule="auto"/>
        <w:ind w:firstLine="420" w:firstLineChars="200"/>
        <w:rPr>
          <w:rFonts w:hint="eastAsia" w:ascii="Times New Roman" w:hAnsi="Times New Roman" w:eastAsia="楷体"/>
        </w:rPr>
      </w:pPr>
      <w:r>
        <w:rPr>
          <w:rFonts w:hint="eastAsia" w:ascii="Times New Roman" w:hAnsi="Times New Roman" w:eastAsia="楷体"/>
        </w:rPr>
        <w:t>2023年某日，一场源自地中海的风暴席卷黑海北岸</w:t>
      </w:r>
      <w:r>
        <w:rPr>
          <w:rFonts w:hint="eastAsia" w:ascii="Times New Roman" w:hAnsi="Times New Roman" w:eastAsia="楷体"/>
          <w:lang w:eastAsia="zh-CN"/>
        </w:rPr>
        <w:t>，</w:t>
      </w:r>
      <w:r>
        <w:rPr>
          <w:rFonts w:hint="eastAsia" w:ascii="Times New Roman" w:hAnsi="Times New Roman" w:eastAsia="楷体"/>
        </w:rPr>
        <w:t>给甲地带来强降水。下图为该日某时刻的天气形势图。完成16</w:t>
      </w:r>
      <w:r>
        <w:rPr>
          <w:rFonts w:ascii="Times New Roman" w:hAnsi="Times New Roman" w:eastAsia="楷体"/>
        </w:rPr>
        <w:t>~</w:t>
      </w:r>
      <w:r>
        <w:rPr>
          <w:rFonts w:hint="eastAsia" w:ascii="Times New Roman" w:hAnsi="Times New Roman" w:eastAsia="楷体"/>
        </w:rPr>
        <w:t>17题。</w:t>
      </w:r>
    </w:p>
    <w:p>
      <w:pPr>
        <w:widowControl/>
        <w:spacing w:line="360" w:lineRule="auto"/>
        <w:jc w:val="center"/>
      </w:pPr>
      <w:r>
        <w:drawing>
          <wp:inline distT="0" distB="0" distL="114300" distR="114300">
            <wp:extent cx="2807335" cy="1792605"/>
            <wp:effectExtent l="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2"/>
                    <a:srcRect t="2653" b="11253"/>
                    <a:stretch>
                      <a:fillRect/>
                    </a:stretch>
                  </pic:blipFill>
                  <pic:spPr>
                    <a:xfrm>
                      <a:off x="0" y="0"/>
                      <a:ext cx="2807335" cy="1792605"/>
                    </a:xfrm>
                    <a:prstGeom prst="rect">
                      <a:avLst/>
                    </a:prstGeom>
                    <a:noFill/>
                    <a:ln>
                      <a:noFill/>
                    </a:ln>
                  </pic:spPr>
                </pic:pic>
              </a:graphicData>
            </a:graphic>
          </wp:inline>
        </w:drawing>
      </w:r>
    </w:p>
    <w:p>
      <w:pPr>
        <w:widowControl/>
        <w:spacing w:line="360" w:lineRule="auto"/>
        <w:jc w:val="center"/>
        <w:rPr>
          <w:rFonts w:hint="eastAsia"/>
        </w:rPr>
      </w:pPr>
      <w:r>
        <w:rPr>
          <w:rFonts w:hint="eastAsia" w:ascii="Times New Roman" w:hAnsi="Times New Roman"/>
          <w:color w:val="000000"/>
          <w:kern w:val="0"/>
          <w:sz w:val="22"/>
          <w:lang w:val="en-US" w:eastAsia="zh-CN"/>
        </w:rPr>
        <w:t>第16、17题图</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16.该日甲地出现强降水</w:t>
      </w:r>
      <w:r>
        <w:rPr>
          <w:rFonts w:hint="eastAsia" w:ascii="Times New Roman" w:hAnsi="Times New Roman"/>
          <w:color w:val="000000"/>
          <w:kern w:val="0"/>
          <w:sz w:val="22"/>
          <w:lang w:eastAsia="zh-CN"/>
        </w:rPr>
        <w:t>，</w:t>
      </w:r>
      <w:r>
        <w:rPr>
          <w:rFonts w:hint="eastAsia" w:ascii="Times New Roman" w:hAnsi="Times New Roman"/>
          <w:color w:val="000000"/>
          <w:kern w:val="0"/>
          <w:sz w:val="22"/>
        </w:rPr>
        <w:t>主要因为甲地</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A.大气受热上升强</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B.位于高压脊附近</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C.位于气旋中心</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D.位于锋线前方</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17.未来两日</w:t>
      </w:r>
      <w:r>
        <w:rPr>
          <w:rFonts w:hint="eastAsia" w:ascii="Times New Roman" w:hAnsi="Times New Roman"/>
          <w:color w:val="000000"/>
          <w:kern w:val="0"/>
          <w:sz w:val="22"/>
          <w:lang w:eastAsia="zh-CN"/>
        </w:rPr>
        <w:t>，</w:t>
      </w:r>
      <w:r>
        <w:rPr>
          <w:rFonts w:hint="eastAsia" w:ascii="Times New Roman" w:hAnsi="Times New Roman"/>
          <w:color w:val="000000"/>
          <w:kern w:val="0"/>
          <w:sz w:val="22"/>
        </w:rPr>
        <w:t>甲地风向变化最大可能是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A.东北→西南</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B.东北→西北</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C.西南→东南</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D.东南→西北</w:t>
      </w:r>
    </w:p>
    <w:p>
      <w:pPr>
        <w:spacing w:line="360" w:lineRule="auto"/>
        <w:ind w:firstLine="420" w:firstLineChars="200"/>
        <w:rPr>
          <w:rFonts w:hint="eastAsia" w:ascii="Times New Roman" w:hAnsi="Times New Roman" w:eastAsia="楷体"/>
        </w:rPr>
      </w:pPr>
      <w:r>
        <w:rPr>
          <w:rFonts w:hint="eastAsia" w:ascii="Times New Roman" w:hAnsi="Times New Roman" w:eastAsia="楷体"/>
        </w:rPr>
        <w:t>总部位于深圳的某企业是全球领先的信息与通信技术供应商。近年来</w:t>
      </w:r>
      <w:r>
        <w:rPr>
          <w:rFonts w:hint="eastAsia" w:ascii="Times New Roman" w:hAnsi="Times New Roman" w:eastAsia="楷体"/>
          <w:lang w:eastAsia="zh-CN"/>
        </w:rPr>
        <w:t>，</w:t>
      </w:r>
      <w:r>
        <w:rPr>
          <w:rFonts w:hint="eastAsia" w:ascii="Times New Roman" w:hAnsi="Times New Roman" w:eastAsia="楷体"/>
        </w:rPr>
        <w:t>该企业为珠三角地区工业企业的信息化、数字化改造提供技术支持。同时</w:t>
      </w:r>
      <w:r>
        <w:rPr>
          <w:rFonts w:hint="eastAsia" w:ascii="Times New Roman" w:hAnsi="Times New Roman" w:eastAsia="楷体"/>
          <w:lang w:eastAsia="zh-CN"/>
        </w:rPr>
        <w:t>，</w:t>
      </w:r>
      <w:r>
        <w:rPr>
          <w:rFonts w:hint="eastAsia" w:ascii="Times New Roman" w:hAnsi="Times New Roman" w:eastAsia="楷体"/>
        </w:rPr>
        <w:t>深圳高新技术产业的研发、制造等部门向珠三角其他城市扩散。完成18</w:t>
      </w:r>
      <w:r>
        <w:rPr>
          <w:rFonts w:ascii="Times New Roman" w:hAnsi="Times New Roman" w:eastAsia="楷体"/>
        </w:rPr>
        <w:t>~</w:t>
      </w:r>
      <w:r>
        <w:rPr>
          <w:rFonts w:hint="eastAsia" w:ascii="Times New Roman" w:hAnsi="Times New Roman" w:eastAsia="楷体"/>
        </w:rPr>
        <w:t>19题。</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18.珠三角地区被改造企业的变化是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A.二三产业融合</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 生产的多元化</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C.工作岗位增加</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D.产品种类改变</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19.深圳高新技术产业的扩散</w:t>
      </w:r>
      <w:r>
        <w:rPr>
          <w:rFonts w:hint="eastAsia" w:ascii="Times New Roman" w:hAnsi="Times New Roman"/>
          <w:color w:val="000000"/>
          <w:kern w:val="0"/>
          <w:sz w:val="22"/>
          <w:lang w:eastAsia="zh-CN"/>
        </w:rPr>
        <w:t>，</w:t>
      </w:r>
      <w:r>
        <w:rPr>
          <w:rFonts w:hint="eastAsia" w:ascii="Times New Roman" w:hAnsi="Times New Roman"/>
          <w:color w:val="000000"/>
          <w:kern w:val="0"/>
          <w:sz w:val="22"/>
        </w:rPr>
        <w:t>给珠三角地区带来的影响是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①强化城市的特色功能</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②促进同类产业分散分布</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③缓解城市间交通压力</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④增强城市间的产业联系</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A.①③</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B.②③</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C.①④</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D.②④</w:t>
      </w:r>
    </w:p>
    <w:p>
      <w:pPr>
        <w:spacing w:line="360" w:lineRule="auto"/>
        <w:ind w:firstLine="420" w:firstLineChars="200"/>
        <w:rPr>
          <w:rFonts w:hint="eastAsia" w:ascii="Times New Roman" w:hAnsi="Times New Roman" w:eastAsia="楷体"/>
        </w:rPr>
      </w:pPr>
      <w:r>
        <w:rPr>
          <w:rFonts w:hint="eastAsia" w:ascii="Times New Roman" w:hAnsi="Times New Roman" w:eastAsia="楷体"/>
        </w:rPr>
        <w:t>河流阶地是发育在河谷两侧高水位之上的阶梯状台地。下图为某河流阶地剖面示意图，图中标注的时间为阶地形成的距今时间。完成20</w:t>
      </w:r>
      <w:r>
        <w:rPr>
          <w:rFonts w:ascii="Times New Roman" w:hAnsi="Times New Roman" w:eastAsia="楷体"/>
        </w:rPr>
        <w:t>~</w:t>
      </w:r>
      <w:r>
        <w:rPr>
          <w:rFonts w:hint="eastAsia" w:ascii="Times New Roman" w:hAnsi="Times New Roman" w:eastAsia="楷体"/>
        </w:rPr>
        <w:t>21题。</w:t>
      </w:r>
    </w:p>
    <w:p>
      <w:pPr>
        <w:widowControl/>
        <w:spacing w:line="360" w:lineRule="auto"/>
        <w:jc w:val="center"/>
      </w:pPr>
      <w:r>
        <w:drawing>
          <wp:inline distT="0" distB="0" distL="114300" distR="114300">
            <wp:extent cx="2948940" cy="1601470"/>
            <wp:effectExtent l="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3"/>
                    <a:srcRect b="12125"/>
                    <a:stretch>
                      <a:fillRect/>
                    </a:stretch>
                  </pic:blipFill>
                  <pic:spPr>
                    <a:xfrm>
                      <a:off x="0" y="0"/>
                      <a:ext cx="2948940" cy="1601470"/>
                    </a:xfrm>
                    <a:prstGeom prst="rect">
                      <a:avLst/>
                    </a:prstGeom>
                    <a:noFill/>
                    <a:ln>
                      <a:noFill/>
                    </a:ln>
                  </pic:spPr>
                </pic:pic>
              </a:graphicData>
            </a:graphic>
          </wp:inline>
        </w:drawing>
      </w:r>
    </w:p>
    <w:p>
      <w:pPr>
        <w:widowControl/>
        <w:spacing w:line="360" w:lineRule="auto"/>
        <w:jc w:val="center"/>
      </w:pPr>
      <w:r>
        <w:rPr>
          <w:rFonts w:hint="eastAsia" w:ascii="Times New Roman" w:hAnsi="Times New Roman"/>
          <w:color w:val="000000"/>
          <w:kern w:val="0"/>
          <w:sz w:val="22"/>
          <w:lang w:val="en-US" w:eastAsia="zh-CN"/>
        </w:rPr>
        <w:t>第20、21题图</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20.各级阶地形成过程中</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 T1抬升速率最大</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 T2抬升幅度最大</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 T3下沉速率最小</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 T4下沉幅度最小</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21.与其他阶地相比</w:t>
      </w:r>
      <w:r>
        <w:rPr>
          <w:rFonts w:hint="eastAsia" w:ascii="Times New Roman" w:hAnsi="Times New Roman"/>
          <w:color w:val="000000"/>
          <w:kern w:val="0"/>
          <w:sz w:val="22"/>
          <w:lang w:eastAsia="zh-CN"/>
        </w:rPr>
        <w:t>，</w:t>
      </w:r>
      <w:r>
        <w:rPr>
          <w:rFonts w:hint="eastAsia" w:ascii="Times New Roman" w:hAnsi="Times New Roman"/>
          <w:color w:val="000000"/>
          <w:kern w:val="0"/>
          <w:sz w:val="22"/>
        </w:rPr>
        <w:t>T2具有不同结构</w:t>
      </w:r>
      <w:r>
        <w:rPr>
          <w:rFonts w:hint="eastAsia" w:ascii="Times New Roman" w:hAnsi="Times New Roman"/>
          <w:color w:val="000000"/>
          <w:kern w:val="0"/>
          <w:sz w:val="22"/>
          <w:lang w:eastAsia="zh-CN"/>
        </w:rPr>
        <w:t>，</w:t>
      </w:r>
      <w:r>
        <w:rPr>
          <w:rFonts w:hint="eastAsia" w:ascii="Times New Roman" w:hAnsi="Times New Roman"/>
          <w:color w:val="000000"/>
          <w:kern w:val="0"/>
          <w:sz w:val="22"/>
        </w:rPr>
        <w:t>可能是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A.形成时位于曲流的凸岸处</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B.形成时河流侧蚀河床展宽</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C.形成后风力侵蚀向上搬运</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D.形成后遭遇特大洪水事件</w:t>
      </w:r>
    </w:p>
    <w:p>
      <w:pPr>
        <w:spacing w:line="360" w:lineRule="auto"/>
        <w:ind w:firstLine="420" w:firstLineChars="200"/>
        <w:rPr>
          <w:rFonts w:hint="eastAsia" w:ascii="Times New Roman" w:hAnsi="Times New Roman" w:eastAsia="楷体"/>
        </w:rPr>
      </w:pPr>
      <w:r>
        <w:rPr>
          <w:rFonts w:hint="eastAsia" w:ascii="Times New Roman" w:hAnsi="Times New Roman" w:eastAsia="楷体"/>
        </w:rPr>
        <w:t>我国K、Q两地中学生进行日出方位观测，下图为同学们测得的两地日出时直立杆影年变化图</w:t>
      </w:r>
      <w:r>
        <w:rPr>
          <w:rFonts w:hint="eastAsia" w:ascii="Times New Roman" w:hAnsi="Times New Roman" w:eastAsia="楷体"/>
          <w:lang w:eastAsia="zh-CN"/>
        </w:rPr>
        <w:t>，</w:t>
      </w:r>
      <w:r>
        <w:rPr>
          <w:rFonts w:hint="eastAsia" w:ascii="Times New Roman" w:hAnsi="Times New Roman" w:eastAsia="楷体"/>
        </w:rPr>
        <w:t>阴影部分为杆影变化的范围</w:t>
      </w:r>
      <w:r>
        <w:rPr>
          <w:rFonts w:hint="eastAsia" w:ascii="Times New Roman" w:hAnsi="Times New Roman" w:eastAsia="楷体"/>
          <w:lang w:eastAsia="zh-CN"/>
        </w:rPr>
        <w:t>，</w:t>
      </w:r>
      <w:r>
        <w:rPr>
          <w:rFonts w:hint="eastAsia" w:ascii="Times New Roman" w:hAnsi="Times New Roman" w:eastAsia="楷体"/>
        </w:rPr>
        <w:t>张角两边分别为甲、乙日的杆影(测量时间为北京时间)。完成22、23题。</w:t>
      </w:r>
    </w:p>
    <w:p>
      <w:pPr>
        <w:widowControl/>
        <w:spacing w:line="360" w:lineRule="auto"/>
        <w:jc w:val="center"/>
      </w:pPr>
      <w:r>
        <w:drawing>
          <wp:inline distT="0" distB="0" distL="114300" distR="114300">
            <wp:extent cx="3540760" cy="1094740"/>
            <wp:effectExtent l="0" t="0" r="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4"/>
                    <a:srcRect b="16675"/>
                    <a:stretch>
                      <a:fillRect/>
                    </a:stretch>
                  </pic:blipFill>
                  <pic:spPr>
                    <a:xfrm>
                      <a:off x="0" y="0"/>
                      <a:ext cx="3540760" cy="1094740"/>
                    </a:xfrm>
                    <a:prstGeom prst="rect">
                      <a:avLst/>
                    </a:prstGeom>
                    <a:noFill/>
                    <a:ln>
                      <a:noFill/>
                    </a:ln>
                  </pic:spPr>
                </pic:pic>
              </a:graphicData>
            </a:graphic>
          </wp:inline>
        </w:drawing>
      </w:r>
    </w:p>
    <w:p>
      <w:pPr>
        <w:widowControl/>
        <w:spacing w:line="360" w:lineRule="auto"/>
        <w:jc w:val="center"/>
        <w:rPr>
          <w:rFonts w:hint="eastAsia"/>
        </w:rPr>
      </w:pPr>
      <w:r>
        <w:rPr>
          <w:rFonts w:hint="eastAsia" w:ascii="Times New Roman" w:hAnsi="Times New Roman"/>
          <w:color w:val="000000"/>
          <w:kern w:val="0"/>
          <w:sz w:val="22"/>
          <w:lang w:val="en-US" w:eastAsia="zh-CN"/>
        </w:rPr>
        <w:t>第22、23题图</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22.K地位于Q地的</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A.东北</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B.东南</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C.西南</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D.西北</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23. K、Q两地相比</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A.甲日日落地方时</w:t>
      </w:r>
      <w:r>
        <w:rPr>
          <w:rFonts w:hint="eastAsia" w:ascii="Times New Roman" w:hAnsi="Times New Roman"/>
          <w:color w:val="000000"/>
          <w:kern w:val="0"/>
          <w:sz w:val="22"/>
          <w:lang w:eastAsia="zh-CN"/>
        </w:rPr>
        <w:t>，</w:t>
      </w:r>
      <w:r>
        <w:rPr>
          <w:rFonts w:hint="eastAsia" w:ascii="Times New Roman" w:hAnsi="Times New Roman"/>
          <w:color w:val="000000"/>
          <w:kern w:val="0"/>
          <w:sz w:val="22"/>
        </w:rPr>
        <w:t>K地比Q地大</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B.甲日晨线与经线夹角</w:t>
      </w:r>
      <w:r>
        <w:rPr>
          <w:rFonts w:hint="eastAsia" w:ascii="Times New Roman" w:hAnsi="Times New Roman"/>
          <w:color w:val="000000"/>
          <w:kern w:val="0"/>
          <w:sz w:val="22"/>
          <w:lang w:eastAsia="zh-CN"/>
        </w:rPr>
        <w:t>，</w:t>
      </w:r>
      <w:r>
        <w:rPr>
          <w:rFonts w:hint="eastAsia" w:ascii="Times New Roman" w:hAnsi="Times New Roman"/>
          <w:color w:val="000000"/>
          <w:kern w:val="0"/>
          <w:sz w:val="22"/>
        </w:rPr>
        <w:t>K地比Q地大</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C.乙日白昼的时间</w:t>
      </w:r>
      <w:r>
        <w:rPr>
          <w:rFonts w:hint="eastAsia" w:ascii="Times New Roman" w:hAnsi="Times New Roman"/>
          <w:color w:val="000000"/>
          <w:kern w:val="0"/>
          <w:sz w:val="22"/>
          <w:lang w:eastAsia="zh-CN"/>
        </w:rPr>
        <w:t>，</w:t>
      </w:r>
      <w:r>
        <w:rPr>
          <w:rFonts w:hint="eastAsia" w:ascii="Times New Roman" w:hAnsi="Times New Roman"/>
          <w:color w:val="000000"/>
          <w:kern w:val="0"/>
          <w:sz w:val="22"/>
        </w:rPr>
        <w:t>K地比Q地长</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D.乙日正午太阳高度角</w:t>
      </w:r>
      <w:r>
        <w:rPr>
          <w:rFonts w:hint="eastAsia" w:ascii="Times New Roman" w:hAnsi="Times New Roman"/>
          <w:color w:val="000000"/>
          <w:kern w:val="0"/>
          <w:sz w:val="22"/>
          <w:lang w:eastAsia="zh-CN"/>
        </w:rPr>
        <w:t>，</w:t>
      </w:r>
      <w:r>
        <w:rPr>
          <w:rFonts w:hint="eastAsia" w:ascii="Times New Roman" w:hAnsi="Times New Roman"/>
          <w:color w:val="000000"/>
          <w:kern w:val="0"/>
          <w:sz w:val="22"/>
        </w:rPr>
        <w:t>K地比Q地小</w:t>
      </w:r>
    </w:p>
    <w:p>
      <w:pPr>
        <w:spacing w:line="360" w:lineRule="auto"/>
        <w:ind w:firstLine="420" w:firstLineChars="200"/>
        <w:rPr>
          <w:rFonts w:hint="eastAsia" w:ascii="Times New Roman" w:hAnsi="Times New Roman" w:eastAsia="楷体"/>
        </w:rPr>
      </w:pPr>
      <w:r>
        <w:rPr>
          <w:rFonts w:hint="eastAsia" w:ascii="Times New Roman" w:hAnsi="Times New Roman" w:eastAsia="楷体"/>
        </w:rPr>
        <w:t>海</w:t>
      </w:r>
      <w:r>
        <w:rPr>
          <w:rFonts w:hint="eastAsia" w:ascii="Times New Roman" w:hAnsi="Times New Roman" w:eastAsia="楷体"/>
          <w:lang w:eastAsia="zh-CN"/>
        </w:rPr>
        <w:t>—</w:t>
      </w:r>
      <w:r>
        <w:rPr>
          <w:rFonts w:hint="eastAsia" w:ascii="Times New Roman" w:hAnsi="Times New Roman" w:eastAsia="楷体"/>
        </w:rPr>
        <w:t>气间通过潜热(海水蒸发吸收的热量或水汽凝结释放的热量)、长波辐射等方式进行热量交换</w:t>
      </w:r>
      <w:r>
        <w:rPr>
          <w:rFonts w:hint="eastAsia" w:ascii="Times New Roman" w:hAnsi="Times New Roman" w:eastAsia="楷体"/>
          <w:lang w:eastAsia="zh-CN"/>
        </w:rPr>
        <w:t>，</w:t>
      </w:r>
      <w:r>
        <w:rPr>
          <w:rFonts w:hint="eastAsia" w:ascii="Times New Roman" w:hAnsi="Times New Roman" w:eastAsia="楷体"/>
        </w:rPr>
        <w:t>并通过大气环流和大洋环流调节不同纬度间的水热状况。下图为北半球夏季大气潜热释放对局地气温变化的贡献。完成24、25题。</w:t>
      </w:r>
    </w:p>
    <w:p>
      <w:pPr>
        <w:widowControl/>
        <w:spacing w:line="360" w:lineRule="auto"/>
        <w:jc w:val="center"/>
      </w:pPr>
      <w:r>
        <w:drawing>
          <wp:inline distT="0" distB="0" distL="114300" distR="114300">
            <wp:extent cx="2307590" cy="1551305"/>
            <wp:effectExtent l="0" t="0" r="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5"/>
                    <a:srcRect b="7777"/>
                    <a:stretch>
                      <a:fillRect/>
                    </a:stretch>
                  </pic:blipFill>
                  <pic:spPr>
                    <a:xfrm>
                      <a:off x="0" y="0"/>
                      <a:ext cx="2307590" cy="1551305"/>
                    </a:xfrm>
                    <a:prstGeom prst="rect">
                      <a:avLst/>
                    </a:prstGeom>
                    <a:noFill/>
                    <a:ln>
                      <a:noFill/>
                    </a:ln>
                  </pic:spPr>
                </pic:pic>
              </a:graphicData>
            </a:graphic>
          </wp:inline>
        </w:drawing>
      </w:r>
    </w:p>
    <w:p>
      <w:pPr>
        <w:widowControl/>
        <w:spacing w:line="360" w:lineRule="auto"/>
        <w:jc w:val="center"/>
        <w:rPr>
          <w:rFonts w:hint="eastAsia"/>
        </w:rPr>
      </w:pPr>
      <w:r>
        <w:rPr>
          <w:rFonts w:hint="eastAsia" w:ascii="Times New Roman" w:hAnsi="Times New Roman"/>
          <w:color w:val="000000"/>
          <w:kern w:val="0"/>
          <w:sz w:val="22"/>
          <w:lang w:val="en-US" w:eastAsia="zh-CN"/>
        </w:rPr>
        <w:t>第24、25题图</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24.关于大气潜热释放的纬度差异及其主要原因的说法,正确的是</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A.0°</w:t>
      </w:r>
      <w:r>
        <w:rPr>
          <w:rFonts w:hint="eastAsia" w:ascii="Times New Roman" w:hAnsi="Times New Roman"/>
          <w:color w:val="000000"/>
          <w:kern w:val="0"/>
          <w:sz w:val="22"/>
          <w:lang w:eastAsia="zh-CN"/>
        </w:rPr>
        <w:t>—</w:t>
      </w:r>
      <w:r>
        <w:rPr>
          <w:rFonts w:hint="eastAsia" w:ascii="Times New Roman" w:hAnsi="Times New Roman"/>
          <w:color w:val="000000"/>
          <w:kern w:val="0"/>
          <w:sz w:val="22"/>
        </w:rPr>
        <w:t>10°潜热释放高度较高</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气流辐散上升强烈</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B.30°</w:t>
      </w:r>
      <w:r>
        <w:rPr>
          <w:rFonts w:hint="eastAsia" w:ascii="Times New Roman" w:hAnsi="Times New Roman"/>
          <w:color w:val="000000"/>
          <w:kern w:val="0"/>
          <w:sz w:val="22"/>
          <w:lang w:eastAsia="zh-CN"/>
        </w:rPr>
        <w:t>—</w:t>
      </w:r>
      <w:r>
        <w:rPr>
          <w:rFonts w:hint="eastAsia" w:ascii="Times New Roman" w:hAnsi="Times New Roman"/>
          <w:color w:val="000000"/>
          <w:kern w:val="0"/>
          <w:sz w:val="22"/>
        </w:rPr>
        <w:t>40°潜热释放数量较少</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信风干燥抑制蒸发</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C.50°</w:t>
      </w:r>
      <w:r>
        <w:rPr>
          <w:rFonts w:hint="eastAsia" w:ascii="Times New Roman" w:hAnsi="Times New Roman"/>
          <w:color w:val="000000"/>
          <w:kern w:val="0"/>
          <w:sz w:val="22"/>
          <w:lang w:eastAsia="zh-CN"/>
        </w:rPr>
        <w:t>—</w:t>
      </w:r>
      <w:r>
        <w:rPr>
          <w:rFonts w:hint="eastAsia" w:ascii="Times New Roman" w:hAnsi="Times New Roman"/>
          <w:color w:val="000000"/>
          <w:kern w:val="0"/>
          <w:sz w:val="22"/>
        </w:rPr>
        <w:t>60°潜热释放高度较低</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锋面气旋抬升受限</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D.80°</w:t>
      </w:r>
      <w:r>
        <w:rPr>
          <w:rFonts w:hint="eastAsia" w:ascii="Times New Roman" w:hAnsi="Times New Roman"/>
          <w:color w:val="000000"/>
          <w:kern w:val="0"/>
          <w:sz w:val="22"/>
          <w:lang w:eastAsia="zh-CN"/>
        </w:rPr>
        <w:t>—</w:t>
      </w:r>
      <w:r>
        <w:rPr>
          <w:rFonts w:hint="eastAsia" w:ascii="Times New Roman" w:hAnsi="Times New Roman"/>
          <w:color w:val="000000"/>
          <w:kern w:val="0"/>
          <w:sz w:val="22"/>
        </w:rPr>
        <w:t>90°潜热释放数量最少</w:t>
      </w:r>
      <w:r>
        <w:rPr>
          <w:rFonts w:hint="eastAsia" w:ascii="Times New Roman" w:hAnsi="Times New Roman"/>
          <w:color w:val="000000"/>
          <w:kern w:val="0"/>
          <w:sz w:val="22"/>
          <w:lang w:val="en-US" w:eastAsia="zh-CN"/>
        </w:rPr>
        <w:t xml:space="preserve">  </w:t>
      </w:r>
      <w:r>
        <w:rPr>
          <w:rFonts w:hint="eastAsia" w:ascii="Times New Roman" w:hAnsi="Times New Roman"/>
          <w:color w:val="000000"/>
          <w:kern w:val="0"/>
          <w:sz w:val="22"/>
        </w:rPr>
        <w:t>极地东风摆动较小</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25.在海</w:t>
      </w:r>
      <w:r>
        <w:rPr>
          <w:rFonts w:hint="eastAsia" w:ascii="Times New Roman" w:hAnsi="Times New Roman"/>
          <w:color w:val="000000"/>
          <w:kern w:val="0"/>
          <w:sz w:val="22"/>
          <w:lang w:eastAsia="zh-CN"/>
        </w:rPr>
        <w:t>—</w:t>
      </w:r>
      <w:r>
        <w:rPr>
          <w:rFonts w:hint="eastAsia" w:ascii="Times New Roman" w:hAnsi="Times New Roman"/>
          <w:color w:val="000000"/>
          <w:kern w:val="0"/>
          <w:sz w:val="22"/>
        </w:rPr>
        <w:t>气系统内部</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A.大气降水</w:t>
      </w:r>
      <w:r>
        <w:rPr>
          <w:rFonts w:hint="eastAsia" w:ascii="Times New Roman" w:hAnsi="Times New Roman"/>
          <w:color w:val="000000"/>
          <w:kern w:val="0"/>
          <w:sz w:val="22"/>
          <w:lang w:eastAsia="zh-CN"/>
        </w:rPr>
        <w:t>，</w:t>
      </w:r>
      <w:r>
        <w:rPr>
          <w:rFonts w:hint="eastAsia" w:ascii="Times New Roman" w:hAnsi="Times New Roman"/>
          <w:color w:val="000000"/>
          <w:kern w:val="0"/>
          <w:sz w:val="22"/>
        </w:rPr>
        <w:t>将能量直接传递给了海洋表面</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B.大气辐射和运动，消耗从海洋获取的热量</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C.海面反射太阳辐射</w:t>
      </w:r>
      <w:r>
        <w:rPr>
          <w:rFonts w:hint="eastAsia" w:ascii="Times New Roman" w:hAnsi="Times New Roman"/>
          <w:color w:val="000000"/>
          <w:kern w:val="0"/>
          <w:sz w:val="22"/>
          <w:lang w:eastAsia="zh-CN"/>
        </w:rPr>
        <w:t>，</w:t>
      </w:r>
      <w:r>
        <w:rPr>
          <w:rFonts w:hint="eastAsia" w:ascii="Times New Roman" w:hAnsi="Times New Roman"/>
          <w:color w:val="000000"/>
          <w:kern w:val="0"/>
          <w:sz w:val="22"/>
        </w:rPr>
        <w:t>增加了大气潜热释放</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D.海面水分蒸发凝结</w:t>
      </w:r>
      <w:r>
        <w:rPr>
          <w:rFonts w:hint="eastAsia" w:ascii="Times New Roman" w:hAnsi="Times New Roman"/>
          <w:color w:val="000000"/>
          <w:kern w:val="0"/>
          <w:sz w:val="22"/>
          <w:lang w:eastAsia="zh-CN"/>
        </w:rPr>
        <w:t>，</w:t>
      </w:r>
      <w:r>
        <w:rPr>
          <w:rFonts w:hint="eastAsia" w:ascii="Times New Roman" w:hAnsi="Times New Roman"/>
          <w:color w:val="000000"/>
          <w:kern w:val="0"/>
          <w:sz w:val="22"/>
        </w:rPr>
        <w:t>促使海水产生了运动</w:t>
      </w:r>
    </w:p>
    <w:p>
      <w:pPr>
        <w:widowControl/>
        <w:spacing w:line="360" w:lineRule="auto"/>
        <w:jc w:val="left"/>
        <w:rPr>
          <w:rFonts w:hint="eastAsia"/>
        </w:rPr>
      </w:pPr>
    </w:p>
    <w:p>
      <w:pPr>
        <w:adjustRightInd w:val="0"/>
        <w:snapToGrid w:val="0"/>
        <w:spacing w:line="360" w:lineRule="auto"/>
        <w:jc w:val="center"/>
        <w:rPr>
          <w:rFonts w:hint="default" w:ascii="Times New Roman" w:hAnsi="Times New Roman" w:eastAsia="黑体"/>
          <w:sz w:val="36"/>
          <w:szCs w:val="36"/>
          <w:lang w:val="en-US" w:eastAsia="zh-CN"/>
        </w:rPr>
      </w:pPr>
      <w:r>
        <w:rPr>
          <w:rFonts w:hint="eastAsia" w:ascii="Times New Roman" w:hAnsi="Times New Roman" w:eastAsia="黑体"/>
          <w:sz w:val="36"/>
          <w:szCs w:val="36"/>
          <w:lang w:val="en-US" w:eastAsia="zh-CN"/>
        </w:rPr>
        <w:t>非选择题部分</w:t>
      </w:r>
    </w:p>
    <w:p>
      <w:pPr>
        <w:spacing w:line="360" w:lineRule="auto"/>
        <w:rPr>
          <w:rFonts w:ascii="Times New Roman" w:hAnsi="Times New Roman" w:eastAsia="黑体"/>
          <w:color w:val="000000"/>
          <w:kern w:val="0"/>
          <w:sz w:val="24"/>
          <w:szCs w:val="24"/>
        </w:rPr>
      </w:pPr>
    </w:p>
    <w:p>
      <w:pPr>
        <w:spacing w:line="360" w:lineRule="auto"/>
        <w:rPr>
          <w:rFonts w:ascii="Times New Roman" w:hAnsi="Times New Roman" w:eastAsia="黑体"/>
          <w:color w:val="000000"/>
          <w:kern w:val="0"/>
          <w:sz w:val="24"/>
          <w:szCs w:val="24"/>
        </w:rPr>
      </w:pPr>
      <w:r>
        <w:rPr>
          <w:rFonts w:ascii="Times New Roman" w:hAnsi="Times New Roman" w:eastAsia="黑体"/>
          <w:color w:val="000000"/>
          <w:kern w:val="0"/>
          <w:sz w:val="24"/>
          <w:szCs w:val="24"/>
        </w:rPr>
        <w:t>二、非选择题</w:t>
      </w:r>
      <w:r>
        <w:rPr>
          <w:rFonts w:hint="eastAsia" w:ascii="Times New Roman" w:hAnsi="Times New Roman" w:eastAsia="黑体"/>
          <w:color w:val="000000"/>
          <w:kern w:val="0"/>
          <w:sz w:val="24"/>
          <w:szCs w:val="24"/>
        </w:rPr>
        <w:t>(本大题共3小题</w:t>
      </w:r>
      <w:r>
        <w:rPr>
          <w:rFonts w:hint="eastAsia" w:ascii="Times New Roman" w:hAnsi="Times New Roman" w:eastAsia="黑体"/>
          <w:color w:val="000000"/>
          <w:kern w:val="0"/>
          <w:sz w:val="24"/>
          <w:szCs w:val="24"/>
          <w:lang w:eastAsia="zh-CN"/>
        </w:rPr>
        <w:t>，</w:t>
      </w:r>
      <w:r>
        <w:rPr>
          <w:rFonts w:hint="eastAsia" w:ascii="Times New Roman" w:hAnsi="Times New Roman" w:eastAsia="黑体"/>
          <w:color w:val="000000"/>
          <w:kern w:val="0"/>
          <w:sz w:val="24"/>
          <w:szCs w:val="24"/>
        </w:rPr>
        <w:t>共50分)</w:t>
      </w:r>
    </w:p>
    <w:p>
      <w:pPr>
        <w:spacing w:line="360" w:lineRule="auto"/>
        <w:rPr>
          <w:rFonts w:hint="eastAsia" w:ascii="Times New Roman" w:hAnsi="Times New Roman"/>
          <w:sz w:val="24"/>
          <w:szCs w:val="28"/>
        </w:rPr>
      </w:pPr>
      <w:r>
        <w:rPr>
          <w:rFonts w:hint="eastAsia" w:ascii="Times New Roman" w:hAnsi="Times New Roman"/>
          <w:sz w:val="24"/>
          <w:szCs w:val="28"/>
        </w:rPr>
        <w:t>26.阅读材料</w:t>
      </w:r>
      <w:r>
        <w:rPr>
          <w:rFonts w:hint="eastAsia" w:ascii="Times New Roman" w:hAnsi="Times New Roman"/>
          <w:sz w:val="24"/>
          <w:szCs w:val="28"/>
          <w:lang w:eastAsia="zh-CN"/>
        </w:rPr>
        <w:t>，</w:t>
      </w:r>
      <w:r>
        <w:rPr>
          <w:rFonts w:hint="eastAsia" w:ascii="Times New Roman" w:hAnsi="Times New Roman"/>
          <w:sz w:val="24"/>
          <w:szCs w:val="28"/>
        </w:rPr>
        <w:t>完成下列问题。(15分)</w:t>
      </w:r>
    </w:p>
    <w:p>
      <w:pPr>
        <w:spacing w:line="360" w:lineRule="auto"/>
        <w:ind w:firstLine="420" w:firstLineChars="200"/>
        <w:jc w:val="left"/>
        <w:rPr>
          <w:rFonts w:hint="eastAsia" w:ascii="Times New Roman" w:hAnsi="Times New Roman" w:eastAsia="楷体"/>
        </w:rPr>
      </w:pPr>
      <w:r>
        <w:rPr>
          <w:rFonts w:hint="eastAsia" w:ascii="Times New Roman" w:hAnsi="Times New Roman" w:eastAsia="黑体"/>
          <w:color w:val="000000"/>
          <w:kern w:val="0"/>
          <w:sz w:val="21"/>
          <w:szCs w:val="21"/>
        </w:rPr>
        <w:t>材料一</w:t>
      </w:r>
      <w:r>
        <w:rPr>
          <w:rFonts w:hint="eastAsia" w:ascii="Times New Roman" w:hAnsi="Times New Roman" w:eastAsia="黑体"/>
          <w:color w:val="000000"/>
          <w:kern w:val="0"/>
          <w:sz w:val="21"/>
          <w:szCs w:val="21"/>
          <w:lang w:val="en-US" w:eastAsia="zh-CN"/>
        </w:rPr>
        <w:t xml:space="preserve">  </w:t>
      </w:r>
      <w:r>
        <w:rPr>
          <w:rFonts w:hint="eastAsia" w:ascii="Times New Roman" w:hAnsi="Times New Roman" w:eastAsia="楷体"/>
        </w:rPr>
        <w:t>图1为长江两水文站位置及水文数据图,悬沙是指河水中悬移的泥沙，甲地为雨养农业(无人工灌溉</w:t>
      </w:r>
      <w:r>
        <w:rPr>
          <w:rFonts w:hint="eastAsia" w:ascii="Times New Roman" w:hAnsi="Times New Roman" w:eastAsia="楷体"/>
          <w:lang w:eastAsia="zh-CN"/>
        </w:rPr>
        <w:t>，</w:t>
      </w:r>
      <w:r>
        <w:rPr>
          <w:rFonts w:hint="eastAsia" w:ascii="Times New Roman" w:hAnsi="Times New Roman" w:eastAsia="楷体"/>
        </w:rPr>
        <w:t>仅靠自然降水作为水分来源的农业生产)区。图2为图1中甲地某年土壤盐分变化图,土壤电导率值越大盐分越高。</w:t>
      </w:r>
    </w:p>
    <w:p>
      <w:pPr>
        <w:spacing w:line="360" w:lineRule="auto"/>
        <w:jc w:val="center"/>
        <w:rPr>
          <w:rFonts w:ascii="Times New Roman" w:hAnsi="Times New Roman" w:eastAsia="楷体"/>
        </w:rPr>
      </w:pPr>
      <w:r>
        <w:drawing>
          <wp:inline distT="0" distB="0" distL="114300" distR="114300">
            <wp:extent cx="5271770" cy="2204720"/>
            <wp:effectExtent l="0" t="0" r="11430" b="508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6"/>
                    <a:stretch>
                      <a:fillRect/>
                    </a:stretch>
                  </pic:blipFill>
                  <pic:spPr>
                    <a:xfrm>
                      <a:off x="0" y="0"/>
                      <a:ext cx="5271770" cy="2204720"/>
                    </a:xfrm>
                    <a:prstGeom prst="rect">
                      <a:avLst/>
                    </a:prstGeom>
                    <a:noFill/>
                    <a:ln>
                      <a:noFill/>
                    </a:ln>
                  </pic:spPr>
                </pic:pic>
              </a:graphicData>
            </a:graphic>
          </wp:inline>
        </w:drawing>
      </w:r>
    </w:p>
    <w:p>
      <w:pPr>
        <w:spacing w:line="360" w:lineRule="auto"/>
        <w:ind w:firstLine="420" w:firstLineChars="200"/>
        <w:jc w:val="left"/>
        <w:rPr>
          <w:rFonts w:hint="eastAsia" w:ascii="Times New Roman" w:hAnsi="Times New Roman" w:eastAsia="楷体"/>
        </w:rPr>
      </w:pPr>
      <w:r>
        <w:rPr>
          <w:rFonts w:hint="eastAsia" w:ascii="Times New Roman" w:hAnsi="Times New Roman" w:eastAsia="黑体"/>
          <w:color w:val="000000"/>
          <w:kern w:val="0"/>
          <w:sz w:val="21"/>
          <w:szCs w:val="21"/>
        </w:rPr>
        <w:t>材料二</w:t>
      </w:r>
      <w:r>
        <w:rPr>
          <w:rFonts w:hint="eastAsia" w:ascii="Times New Roman" w:hAnsi="Times New Roman" w:eastAsia="黑体"/>
          <w:color w:val="000000"/>
          <w:kern w:val="0"/>
          <w:sz w:val="21"/>
          <w:szCs w:val="21"/>
          <w:lang w:val="en-US" w:eastAsia="zh-CN"/>
        </w:rPr>
        <w:t xml:space="preserve">  </w:t>
      </w:r>
      <w:r>
        <w:rPr>
          <w:rFonts w:hint="eastAsia" w:ascii="Times New Roman" w:hAnsi="Times New Roman" w:eastAsia="楷体"/>
        </w:rPr>
        <w:t>长江三峡水库的建成蓄水</w:t>
      </w:r>
      <w:r>
        <w:rPr>
          <w:rFonts w:hint="eastAsia" w:ascii="Times New Roman" w:hAnsi="Times New Roman" w:eastAsia="楷体"/>
          <w:lang w:eastAsia="zh-CN"/>
        </w:rPr>
        <w:t>，</w:t>
      </w:r>
      <w:r>
        <w:rPr>
          <w:rFonts w:hint="eastAsia" w:ascii="Times New Roman" w:hAnsi="Times New Roman" w:eastAsia="楷体"/>
        </w:rPr>
        <w:t>对其下游河段输水输沙能力造成一定影响。水库下泄水流携带的泥沙越少</w:t>
      </w:r>
      <w:r>
        <w:rPr>
          <w:rFonts w:hint="eastAsia" w:ascii="Times New Roman" w:hAnsi="Times New Roman" w:eastAsia="楷体"/>
          <w:lang w:eastAsia="zh-CN"/>
        </w:rPr>
        <w:t>，</w:t>
      </w:r>
      <w:r>
        <w:rPr>
          <w:rFonts w:hint="eastAsia" w:ascii="Times New Roman" w:hAnsi="Times New Roman" w:eastAsia="楷体"/>
        </w:rPr>
        <w:t>对河床冲刷越强。河口土壤的水盐变化深受气象、水文等因素制约，土壤盐分过高</w:t>
      </w:r>
      <w:r>
        <w:rPr>
          <w:rFonts w:hint="eastAsia" w:ascii="Times New Roman" w:hAnsi="Times New Roman" w:eastAsia="楷体"/>
          <w:lang w:eastAsia="zh-CN"/>
        </w:rPr>
        <w:t>，</w:t>
      </w:r>
      <w:r>
        <w:rPr>
          <w:rFonts w:hint="eastAsia" w:ascii="Times New Roman" w:hAnsi="Times New Roman" w:eastAsia="楷体"/>
        </w:rPr>
        <w:t>会对低耐盐作物造成危害。</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(1)三峡水库建成前后</w:t>
      </w:r>
      <w:r>
        <w:rPr>
          <w:rFonts w:hint="eastAsia" w:ascii="Times New Roman" w:hAnsi="Times New Roman"/>
          <w:color w:val="000000"/>
          <w:kern w:val="0"/>
          <w:sz w:val="22"/>
          <w:lang w:eastAsia="zh-CN"/>
        </w:rPr>
        <w:t>，</w:t>
      </w:r>
      <w:r>
        <w:rPr>
          <w:rFonts w:hint="eastAsia" w:ascii="Times New Roman" w:hAnsi="Times New Roman"/>
          <w:color w:val="000000"/>
          <w:kern w:val="0"/>
          <w:sz w:val="22"/>
        </w:rPr>
        <w:t>宜昌与汉口两水文站测得悬沙平均粒径发生了变化</w:t>
      </w:r>
      <w:r>
        <w:rPr>
          <w:rFonts w:hint="eastAsia" w:ascii="Times New Roman" w:hAnsi="Times New Roman"/>
          <w:color w:val="000000"/>
          <w:kern w:val="0"/>
          <w:sz w:val="22"/>
          <w:lang w:eastAsia="zh-CN"/>
        </w:rPr>
        <w:t>，</w:t>
      </w:r>
      <w:r>
        <w:rPr>
          <w:rFonts w:hint="eastAsia" w:ascii="Times New Roman" w:hAnsi="Times New Roman"/>
          <w:color w:val="000000"/>
          <w:kern w:val="0"/>
          <w:sz w:val="22"/>
        </w:rPr>
        <w:t>宜昌站变</w:t>
      </w:r>
      <w:r>
        <w:rPr>
          <w:rFonts w:hint="eastAsia" w:ascii="Times New Roman" w:hAnsi="Times New Roman"/>
          <w:b w:val="0"/>
          <w:bCs w:val="0"/>
          <w:color w:val="000000"/>
          <w:kern w:val="0"/>
          <w:sz w:val="22"/>
          <w:u w:val="single"/>
          <w:lang w:val="en-US" w:eastAsia="zh-CN"/>
        </w:rPr>
        <w:t xml:space="preserve">       </w:t>
      </w:r>
      <w:r>
        <w:rPr>
          <w:rFonts w:hint="eastAsia" w:ascii="Times New Roman" w:hAnsi="Times New Roman"/>
          <w:color w:val="000000"/>
          <w:kern w:val="0"/>
          <w:sz w:val="22"/>
          <w:lang w:eastAsia="zh-CN"/>
        </w:rPr>
        <w:t>，</w:t>
      </w:r>
      <w:r>
        <w:rPr>
          <w:rFonts w:hint="eastAsia" w:ascii="Times New Roman" w:hAnsi="Times New Roman"/>
          <w:color w:val="000000"/>
          <w:kern w:val="0"/>
          <w:sz w:val="22"/>
        </w:rPr>
        <w:t>汉口站变</w:t>
      </w:r>
      <w:r>
        <w:rPr>
          <w:rFonts w:hint="eastAsia" w:ascii="Times New Roman" w:hAnsi="Times New Roman"/>
          <w:b w:val="0"/>
          <w:bCs w:val="0"/>
          <w:color w:val="000000"/>
          <w:kern w:val="0"/>
          <w:sz w:val="22"/>
          <w:u w:val="single"/>
          <w:lang w:val="en-US" w:eastAsia="zh-CN"/>
        </w:rPr>
        <w:t xml:space="preserve">       </w:t>
      </w:r>
      <w:r>
        <w:rPr>
          <w:rFonts w:hint="eastAsia" w:ascii="Times New Roman" w:hAnsi="Times New Roman"/>
          <w:color w:val="000000"/>
          <w:kern w:val="0"/>
          <w:sz w:val="22"/>
          <w:lang w:eastAsia="zh-CN"/>
        </w:rPr>
        <w:t>，</w:t>
      </w:r>
      <w:r>
        <w:rPr>
          <w:rFonts w:hint="eastAsia" w:ascii="Times New Roman" w:hAnsi="Times New Roman"/>
          <w:color w:val="000000"/>
          <w:kern w:val="0"/>
          <w:sz w:val="22"/>
        </w:rPr>
        <w:t>分析成因。(6分)</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(2)分析甲地该年6月土壤盐分偏高的原因。(6分)</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(3)试从水循环角度说出降低甲地土壤盐分的措施。(3分)</w:t>
      </w:r>
    </w:p>
    <w:p>
      <w:pPr>
        <w:widowControl/>
        <w:spacing w:line="360" w:lineRule="auto"/>
        <w:jc w:val="left"/>
        <w:rPr>
          <w:rFonts w:hint="eastAsia" w:ascii="Times New Roman" w:hAnsi="Times New Roman"/>
          <w:color w:val="000000"/>
          <w:kern w:val="0"/>
          <w:sz w:val="22"/>
        </w:rPr>
      </w:pP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27.阅读材料</w:t>
      </w:r>
      <w:r>
        <w:rPr>
          <w:rFonts w:hint="eastAsia" w:ascii="Times New Roman" w:hAnsi="Times New Roman"/>
          <w:color w:val="000000"/>
          <w:kern w:val="0"/>
          <w:sz w:val="22"/>
          <w:lang w:eastAsia="zh-CN"/>
        </w:rPr>
        <w:t>，</w:t>
      </w:r>
      <w:r>
        <w:rPr>
          <w:rFonts w:hint="eastAsia" w:ascii="Times New Roman" w:hAnsi="Times New Roman"/>
          <w:color w:val="000000"/>
          <w:kern w:val="0"/>
          <w:sz w:val="22"/>
        </w:rPr>
        <w:t>完成下列问题。(15分)</w:t>
      </w:r>
    </w:p>
    <w:p>
      <w:pPr>
        <w:spacing w:line="360" w:lineRule="auto"/>
        <w:ind w:firstLine="420" w:firstLineChars="200"/>
        <w:jc w:val="left"/>
        <w:rPr>
          <w:rFonts w:hint="eastAsia" w:ascii="Times New Roman" w:hAnsi="Times New Roman" w:eastAsia="楷体"/>
        </w:rPr>
      </w:pPr>
      <w:r>
        <w:rPr>
          <w:rFonts w:hint="eastAsia" w:ascii="Times New Roman" w:hAnsi="Times New Roman" w:eastAsia="黑体"/>
          <w:color w:val="000000"/>
          <w:kern w:val="0"/>
          <w:sz w:val="21"/>
          <w:szCs w:val="21"/>
        </w:rPr>
        <w:t>材料一</w:t>
      </w:r>
      <w:r>
        <w:rPr>
          <w:rFonts w:hint="eastAsia" w:ascii="Times New Roman" w:hAnsi="Times New Roman" w:eastAsia="黑体"/>
          <w:color w:val="000000"/>
          <w:kern w:val="0"/>
          <w:sz w:val="21"/>
          <w:szCs w:val="21"/>
          <w:lang w:val="en-US" w:eastAsia="zh-CN"/>
        </w:rPr>
        <w:t xml:space="preserve">  </w:t>
      </w:r>
      <w:r>
        <w:rPr>
          <w:rFonts w:hint="eastAsia" w:ascii="Times New Roman" w:hAnsi="Times New Roman" w:eastAsia="楷体"/>
        </w:rPr>
        <w:t>福建省东北部主 要为丘陵地形</w:t>
      </w:r>
      <w:r>
        <w:rPr>
          <w:rFonts w:hint="eastAsia" w:ascii="Times New Roman" w:hAnsi="Times New Roman" w:eastAsia="楷体"/>
          <w:lang w:eastAsia="zh-CN"/>
        </w:rPr>
        <w:t>，</w:t>
      </w:r>
      <w:r>
        <w:rPr>
          <w:rFonts w:hint="eastAsia" w:ascii="Times New Roman" w:hAnsi="Times New Roman" w:eastAsia="楷体"/>
        </w:rPr>
        <w:t>植被覆盖率高。沿海地带构造下沉，形成了众多的海湾和岛屿</w:t>
      </w:r>
      <w:r>
        <w:rPr>
          <w:rFonts w:hint="eastAsia" w:ascii="Times New Roman" w:hAnsi="Times New Roman" w:eastAsia="楷体"/>
          <w:lang w:eastAsia="zh-CN"/>
        </w:rPr>
        <w:t>，</w:t>
      </w:r>
      <w:r>
        <w:rPr>
          <w:rFonts w:hint="eastAsia" w:ascii="Times New Roman" w:hAnsi="Times New Roman" w:eastAsia="楷体"/>
        </w:rPr>
        <w:t>海岸线曲折。该海岸带是福建省淤泥质滩涂的主要分布区域。下图为福建省东北部沿海略图。下表为图中甲、乙两海湾不同水深海城和滩涂面积。</w:t>
      </w:r>
    </w:p>
    <w:p>
      <w:pPr>
        <w:widowControl/>
        <w:spacing w:line="360" w:lineRule="auto"/>
        <w:jc w:val="center"/>
        <w:rPr>
          <w:rFonts w:ascii="Times New Roman" w:hAnsi="Times New Roman"/>
          <w:color w:val="000000"/>
          <w:kern w:val="0"/>
          <w:sz w:val="22"/>
        </w:rPr>
      </w:pPr>
      <w:r>
        <w:drawing>
          <wp:inline distT="0" distB="0" distL="114300" distR="114300">
            <wp:extent cx="4555490" cy="2317115"/>
            <wp:effectExtent l="0" t="0" r="3810" b="698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7"/>
                    <a:stretch>
                      <a:fillRect/>
                    </a:stretch>
                  </pic:blipFill>
                  <pic:spPr>
                    <a:xfrm>
                      <a:off x="0" y="0"/>
                      <a:ext cx="4555490" cy="2317115"/>
                    </a:xfrm>
                    <a:prstGeom prst="rect">
                      <a:avLst/>
                    </a:prstGeom>
                    <a:noFill/>
                    <a:ln>
                      <a:noFill/>
                    </a:ln>
                  </pic:spPr>
                </pic:pic>
              </a:graphicData>
            </a:graphic>
          </wp:inline>
        </w:drawing>
      </w:r>
    </w:p>
    <w:p>
      <w:pPr>
        <w:spacing w:line="360" w:lineRule="auto"/>
        <w:ind w:firstLine="420" w:firstLineChars="200"/>
        <w:jc w:val="left"/>
        <w:rPr>
          <w:rFonts w:hint="eastAsia" w:ascii="Times New Roman" w:hAnsi="Times New Roman" w:eastAsia="楷体"/>
        </w:rPr>
      </w:pPr>
      <w:r>
        <w:rPr>
          <w:rFonts w:hint="eastAsia" w:ascii="Times New Roman" w:hAnsi="Times New Roman" w:eastAsia="黑体"/>
          <w:color w:val="000000"/>
          <w:kern w:val="0"/>
          <w:sz w:val="21"/>
          <w:szCs w:val="21"/>
        </w:rPr>
        <w:t>材料二</w:t>
      </w:r>
      <w:r>
        <w:rPr>
          <w:rFonts w:hint="eastAsia" w:ascii="Times New Roman" w:hAnsi="Times New Roman" w:eastAsia="黑体"/>
          <w:color w:val="000000"/>
          <w:kern w:val="0"/>
          <w:sz w:val="21"/>
          <w:szCs w:val="21"/>
          <w:lang w:val="en-US" w:eastAsia="zh-CN"/>
        </w:rPr>
        <w:t xml:space="preserve">  </w:t>
      </w:r>
      <w:r>
        <w:rPr>
          <w:rFonts w:hint="eastAsia" w:ascii="Times New Roman" w:hAnsi="Times New Roman" w:eastAsia="楷体"/>
        </w:rPr>
        <w:t>锂电池、电动载人汽车等被称为中国外贸的“新三样”。宁德市形成了临海分布，内部具有产业链关系的锂电新能源、新能源汽车、不锈钢新材料和钢材料四大主导产业。</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(1)甲海湾泥沙主要来自</w:t>
      </w:r>
      <w:r>
        <w:rPr>
          <w:rFonts w:hint="eastAsia" w:ascii="Times New Roman" w:hAnsi="Times New Roman"/>
          <w:b w:val="0"/>
          <w:bCs w:val="0"/>
          <w:color w:val="000000"/>
          <w:kern w:val="0"/>
          <w:sz w:val="22"/>
          <w:u w:val="single"/>
          <w:lang w:val="en-US" w:eastAsia="zh-CN"/>
        </w:rPr>
        <w:t xml:space="preserve">   </w:t>
      </w:r>
      <w:r>
        <w:rPr>
          <w:rFonts w:hint="eastAsia" w:ascii="Times New Roman" w:hAnsi="Times New Roman"/>
          <w:color w:val="000000"/>
          <w:kern w:val="0"/>
          <w:sz w:val="22"/>
        </w:rPr>
        <w:t>季的沿岸流</w:t>
      </w:r>
      <w:r>
        <w:rPr>
          <w:rFonts w:hint="eastAsia" w:ascii="Times New Roman" w:hAnsi="Times New Roman"/>
          <w:color w:val="000000"/>
          <w:kern w:val="0"/>
          <w:sz w:val="22"/>
          <w:lang w:eastAsia="zh-CN"/>
        </w:rPr>
        <w:t>，</w:t>
      </w:r>
      <w:r>
        <w:rPr>
          <w:rFonts w:hint="eastAsia" w:ascii="Times New Roman" w:hAnsi="Times New Roman"/>
          <w:color w:val="000000"/>
          <w:kern w:val="0"/>
          <w:sz w:val="22"/>
        </w:rPr>
        <w:t>分析其淤泥质滩涂面积广阔的主要原因。(5 分)</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(2)评价乙海湾建港的自然条件。(6分)</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(3)为促进主导产业发展</w:t>
      </w:r>
      <w:r>
        <w:rPr>
          <w:rFonts w:hint="eastAsia" w:ascii="Times New Roman" w:hAnsi="Times New Roman"/>
          <w:color w:val="000000"/>
          <w:kern w:val="0"/>
          <w:sz w:val="22"/>
          <w:lang w:eastAsia="zh-CN"/>
        </w:rPr>
        <w:t>，</w:t>
      </w:r>
      <w:r>
        <w:rPr>
          <w:rFonts w:hint="eastAsia" w:ascii="Times New Roman" w:hAnsi="Times New Roman"/>
          <w:color w:val="000000"/>
          <w:kern w:val="0"/>
          <w:sz w:val="22"/>
        </w:rPr>
        <w:t>宁德市大力发展物流服务业</w:t>
      </w:r>
      <w:r>
        <w:rPr>
          <w:rFonts w:hint="eastAsia" w:ascii="Times New Roman" w:hAnsi="Times New Roman"/>
          <w:color w:val="000000"/>
          <w:kern w:val="0"/>
          <w:sz w:val="22"/>
          <w:lang w:eastAsia="zh-CN"/>
        </w:rPr>
        <w:t>，</w:t>
      </w:r>
      <w:r>
        <w:rPr>
          <w:rFonts w:hint="eastAsia" w:ascii="Times New Roman" w:hAnsi="Times New Roman"/>
          <w:color w:val="000000"/>
          <w:kern w:val="0"/>
          <w:sz w:val="22"/>
        </w:rPr>
        <w:t>说明原因。(4分)</w:t>
      </w:r>
    </w:p>
    <w:p>
      <w:pPr>
        <w:widowControl/>
        <w:spacing w:line="360" w:lineRule="auto"/>
        <w:jc w:val="left"/>
        <w:rPr>
          <w:rFonts w:hint="eastAsia" w:ascii="Times New Roman" w:hAnsi="Times New Roman"/>
          <w:color w:val="000000"/>
          <w:kern w:val="0"/>
          <w:sz w:val="22"/>
        </w:rPr>
      </w:pP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28.阅读材料</w:t>
      </w:r>
      <w:r>
        <w:rPr>
          <w:rFonts w:hint="eastAsia" w:ascii="Times New Roman" w:hAnsi="Times New Roman"/>
          <w:color w:val="000000"/>
          <w:kern w:val="0"/>
          <w:sz w:val="22"/>
          <w:lang w:eastAsia="zh-CN"/>
        </w:rPr>
        <w:t>，</w:t>
      </w:r>
      <w:r>
        <w:rPr>
          <w:rFonts w:hint="eastAsia" w:ascii="Times New Roman" w:hAnsi="Times New Roman"/>
          <w:color w:val="000000"/>
          <w:kern w:val="0"/>
          <w:sz w:val="22"/>
        </w:rPr>
        <w:t>完成下列问题。(20分)</w:t>
      </w:r>
    </w:p>
    <w:p>
      <w:pPr>
        <w:spacing w:line="360" w:lineRule="auto"/>
        <w:ind w:firstLine="420" w:firstLineChars="200"/>
        <w:jc w:val="left"/>
        <w:rPr>
          <w:rFonts w:hint="eastAsia" w:ascii="Times New Roman" w:hAnsi="Times New Roman" w:eastAsia="楷体"/>
        </w:rPr>
      </w:pPr>
      <w:r>
        <w:rPr>
          <w:rFonts w:hint="eastAsia" w:ascii="Times New Roman" w:hAnsi="Times New Roman" w:eastAsia="黑体"/>
          <w:color w:val="000000"/>
          <w:kern w:val="0"/>
          <w:sz w:val="21"/>
          <w:szCs w:val="21"/>
        </w:rPr>
        <w:t>材料一</w:t>
      </w:r>
      <w:r>
        <w:rPr>
          <w:rFonts w:hint="eastAsia" w:ascii="Times New Roman" w:hAnsi="Times New Roman" w:eastAsia="黑体"/>
          <w:color w:val="000000"/>
          <w:kern w:val="0"/>
          <w:sz w:val="21"/>
          <w:szCs w:val="21"/>
          <w:lang w:val="en-US" w:eastAsia="zh-CN"/>
        </w:rPr>
        <w:t xml:space="preserve">  </w:t>
      </w:r>
      <w:r>
        <w:rPr>
          <w:rFonts w:hint="eastAsia" w:ascii="Times New Roman" w:hAnsi="Times New Roman" w:eastAsia="楷体"/>
        </w:rPr>
        <w:t>2021年</w:t>
      </w:r>
      <w:r>
        <w:rPr>
          <w:rFonts w:hint="eastAsia" w:ascii="Times New Roman" w:hAnsi="Times New Roman" w:eastAsia="楷体"/>
          <w:lang w:eastAsia="zh-CN"/>
        </w:rPr>
        <w:t>，</w:t>
      </w:r>
      <w:r>
        <w:rPr>
          <w:rFonts w:hint="eastAsia" w:ascii="Times New Roman" w:hAnsi="Times New Roman" w:eastAsia="楷体"/>
        </w:rPr>
        <w:t>印度人口13. 9亿</w:t>
      </w:r>
      <w:r>
        <w:rPr>
          <w:rFonts w:hint="eastAsia" w:ascii="Times New Roman" w:hAnsi="Times New Roman" w:eastAsia="楷体"/>
          <w:lang w:eastAsia="zh-CN"/>
        </w:rPr>
        <w:t>，</w:t>
      </w:r>
      <w:r>
        <w:rPr>
          <w:rFonts w:hint="eastAsia" w:ascii="Times New Roman" w:hAnsi="Times New Roman" w:eastAsia="楷体"/>
        </w:rPr>
        <w:t>年龄结构较为年轻。该国城镇化水平34.5%</w:t>
      </w:r>
      <w:r>
        <w:rPr>
          <w:rFonts w:hint="eastAsia" w:ascii="Times New Roman" w:hAnsi="Times New Roman" w:eastAsia="楷体"/>
          <w:lang w:eastAsia="zh-CN"/>
        </w:rPr>
        <w:t>，</w:t>
      </w:r>
      <w:r>
        <w:rPr>
          <w:rFonts w:hint="eastAsia" w:ascii="Times New Roman" w:hAnsi="Times New Roman" w:eastAsia="楷体"/>
        </w:rPr>
        <w:t>低于亚洲主要发展中国家</w:t>
      </w:r>
      <w:r>
        <w:rPr>
          <w:rFonts w:hint="eastAsia" w:ascii="Times New Roman" w:hAnsi="Times New Roman" w:eastAsia="楷体"/>
          <w:lang w:eastAsia="zh-CN"/>
        </w:rPr>
        <w:t>，</w:t>
      </w:r>
      <w:r>
        <w:rPr>
          <w:rFonts w:hint="eastAsia" w:ascii="Times New Roman" w:hAnsi="Times New Roman" w:eastAsia="楷体"/>
        </w:rPr>
        <w:t>近年来国内人口出现跨区域迁移。该国粮食生产基本自给</w:t>
      </w:r>
      <w:r>
        <w:rPr>
          <w:rFonts w:hint="eastAsia" w:ascii="Times New Roman" w:hAnsi="Times New Roman" w:eastAsia="楷体"/>
          <w:lang w:eastAsia="zh-CN"/>
        </w:rPr>
        <w:t>，</w:t>
      </w:r>
      <w:r>
        <w:rPr>
          <w:rFonts w:hint="eastAsia" w:ascii="Times New Roman" w:hAnsi="Times New Roman" w:eastAsia="楷体"/>
        </w:rPr>
        <w:t>是世界主要粮食出口国</w:t>
      </w:r>
      <w:r>
        <w:rPr>
          <w:rFonts w:hint="eastAsia" w:ascii="Times New Roman" w:hAnsi="Times New Roman" w:eastAsia="楷体"/>
          <w:lang w:eastAsia="zh-CN"/>
        </w:rPr>
        <w:t>，</w:t>
      </w:r>
      <w:r>
        <w:rPr>
          <w:rFonts w:hint="eastAsia" w:ascii="Times New Roman" w:hAnsi="Times New Roman" w:eastAsia="楷体"/>
        </w:rPr>
        <w:t>但粮食出口常受政策限制。</w:t>
      </w:r>
    </w:p>
    <w:p>
      <w:pPr>
        <w:spacing w:line="360" w:lineRule="auto"/>
        <w:ind w:firstLine="420" w:firstLineChars="200"/>
        <w:jc w:val="left"/>
        <w:rPr>
          <w:rFonts w:hint="eastAsia" w:ascii="Times New Roman" w:hAnsi="Times New Roman" w:eastAsia="楷体"/>
        </w:rPr>
      </w:pPr>
      <w:r>
        <w:rPr>
          <w:rFonts w:hint="eastAsia" w:ascii="Times New Roman" w:hAnsi="Times New Roman" w:eastAsia="黑体"/>
          <w:color w:val="000000"/>
          <w:kern w:val="0"/>
          <w:sz w:val="21"/>
          <w:szCs w:val="21"/>
        </w:rPr>
        <w:t>材料二</w:t>
      </w:r>
      <w:r>
        <w:rPr>
          <w:rFonts w:hint="eastAsia" w:ascii="Times New Roman" w:hAnsi="Times New Roman" w:eastAsia="黑体"/>
          <w:color w:val="000000"/>
          <w:kern w:val="0"/>
          <w:sz w:val="21"/>
          <w:szCs w:val="21"/>
          <w:lang w:val="en-US" w:eastAsia="zh-CN"/>
        </w:rPr>
        <w:t xml:space="preserve">  </w:t>
      </w:r>
      <w:r>
        <w:rPr>
          <w:rFonts w:hint="eastAsia" w:ascii="Times New Roman" w:hAnsi="Times New Roman" w:eastAsia="楷体"/>
        </w:rPr>
        <w:t>2020 年</w:t>
      </w:r>
      <w:r>
        <w:rPr>
          <w:rFonts w:hint="eastAsia" w:ascii="Times New Roman" w:hAnsi="Times New Roman" w:eastAsia="楷体"/>
          <w:lang w:eastAsia="zh-CN"/>
        </w:rPr>
        <w:t>，</w:t>
      </w:r>
      <w:r>
        <w:rPr>
          <w:rFonts w:hint="eastAsia" w:ascii="Times New Roman" w:hAnsi="Times New Roman" w:eastAsia="楷体"/>
        </w:rPr>
        <w:t>印度提出“自立印度”经济方案</w:t>
      </w:r>
      <w:r>
        <w:rPr>
          <w:rFonts w:hint="eastAsia" w:ascii="Times New Roman" w:hAnsi="Times New Roman" w:eastAsia="楷体"/>
          <w:lang w:eastAsia="zh-CN"/>
        </w:rPr>
        <w:t>，</w:t>
      </w:r>
      <w:r>
        <w:rPr>
          <w:rFonts w:hint="eastAsia" w:ascii="Times New Roman" w:hAnsi="Times New Roman" w:eastAsia="楷体"/>
        </w:rPr>
        <w:t>推动本土制造、本土市场和本土供应链发展。但有学者认为，该国宜发挥劳动力优势</w:t>
      </w:r>
      <w:r>
        <w:rPr>
          <w:rFonts w:hint="eastAsia" w:ascii="Times New Roman" w:hAnsi="Times New Roman" w:eastAsia="楷体"/>
          <w:lang w:eastAsia="zh-CN"/>
        </w:rPr>
        <w:t>，</w:t>
      </w:r>
      <w:r>
        <w:rPr>
          <w:rFonts w:hint="eastAsia" w:ascii="Times New Roman" w:hAnsi="Times New Roman" w:eastAsia="楷体"/>
        </w:rPr>
        <w:t>面向国际市场生产工业品</w:t>
      </w:r>
      <w:r>
        <w:rPr>
          <w:rFonts w:hint="eastAsia" w:ascii="Times New Roman" w:hAnsi="Times New Roman" w:eastAsia="楷体"/>
          <w:lang w:eastAsia="zh-CN"/>
        </w:rPr>
        <w:t>，</w:t>
      </w:r>
      <w:r>
        <w:rPr>
          <w:rFonts w:hint="eastAsia" w:ascii="Times New Roman" w:hAnsi="Times New Roman" w:eastAsia="楷体"/>
        </w:rPr>
        <w:t>发展出口导向型工业。图1为印度略图</w:t>
      </w:r>
      <w:r>
        <w:rPr>
          <w:rFonts w:hint="eastAsia" w:ascii="Times New Roman" w:hAnsi="Times New Roman" w:eastAsia="楷体"/>
          <w:lang w:eastAsia="zh-CN"/>
        </w:rPr>
        <w:t>，</w:t>
      </w:r>
      <w:r>
        <w:rPr>
          <w:rFonts w:hint="eastAsia" w:ascii="Times New Roman" w:hAnsi="Times New Roman" w:eastAsia="楷体"/>
        </w:rPr>
        <w:t>图2为2021年印度农业、工业、服务业比重及重要产业部门。</w:t>
      </w:r>
    </w:p>
    <w:p>
      <w:pPr>
        <w:widowControl/>
        <w:spacing w:line="360" w:lineRule="auto"/>
        <w:jc w:val="center"/>
        <w:rPr>
          <w:rFonts w:ascii="Times New Roman" w:hAnsi="Times New Roman"/>
          <w:color w:val="000000"/>
          <w:kern w:val="0"/>
          <w:sz w:val="22"/>
        </w:rPr>
      </w:pPr>
      <w:r>
        <w:drawing>
          <wp:inline distT="0" distB="0" distL="114300" distR="114300">
            <wp:extent cx="3836035" cy="2038985"/>
            <wp:effectExtent l="0" t="0" r="12065" b="571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8"/>
                    <a:stretch>
                      <a:fillRect/>
                    </a:stretch>
                  </pic:blipFill>
                  <pic:spPr>
                    <a:xfrm>
                      <a:off x="0" y="0"/>
                      <a:ext cx="3836035" cy="2038985"/>
                    </a:xfrm>
                    <a:prstGeom prst="rect">
                      <a:avLst/>
                    </a:prstGeom>
                    <a:noFill/>
                    <a:ln>
                      <a:noFill/>
                    </a:ln>
                  </pic:spPr>
                </pic:pic>
              </a:graphicData>
            </a:graphic>
          </wp:inline>
        </w:drawing>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(1)从气候角度</w:t>
      </w:r>
      <w:r>
        <w:rPr>
          <w:rFonts w:hint="eastAsia" w:ascii="Times New Roman" w:hAnsi="Times New Roman"/>
          <w:color w:val="000000"/>
          <w:kern w:val="0"/>
          <w:sz w:val="22"/>
          <w:lang w:eastAsia="zh-CN"/>
        </w:rPr>
        <w:t>，</w:t>
      </w:r>
      <w:r>
        <w:rPr>
          <w:rFonts w:hint="eastAsia" w:ascii="Times New Roman" w:hAnsi="Times New Roman"/>
          <w:color w:val="000000"/>
          <w:kern w:val="0"/>
          <w:sz w:val="22"/>
        </w:rPr>
        <w:t>简述该国常限制粮食出口的原因。(3 分)</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(2)指出该国人口迁移方向</w:t>
      </w:r>
      <w:r>
        <w:rPr>
          <w:rFonts w:hint="eastAsia" w:ascii="Times New Roman" w:hAnsi="Times New Roman"/>
          <w:color w:val="000000"/>
          <w:kern w:val="0"/>
          <w:sz w:val="22"/>
          <w:lang w:eastAsia="zh-CN"/>
        </w:rPr>
        <w:t>，</w:t>
      </w:r>
      <w:r>
        <w:rPr>
          <w:rFonts w:hint="eastAsia" w:ascii="Times New Roman" w:hAnsi="Times New Roman"/>
          <w:color w:val="000000"/>
          <w:kern w:val="0"/>
          <w:sz w:val="22"/>
        </w:rPr>
        <w:t>并简析其主要原因。(5分)</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(3)从产业结构角度</w:t>
      </w:r>
      <w:r>
        <w:rPr>
          <w:rFonts w:hint="eastAsia" w:ascii="Times New Roman" w:hAnsi="Times New Roman"/>
          <w:color w:val="000000"/>
          <w:kern w:val="0"/>
          <w:sz w:val="22"/>
          <w:lang w:eastAsia="zh-CN"/>
        </w:rPr>
        <w:t>，</w:t>
      </w:r>
      <w:r>
        <w:rPr>
          <w:rFonts w:hint="eastAsia" w:ascii="Times New Roman" w:hAnsi="Times New Roman"/>
          <w:color w:val="000000"/>
          <w:kern w:val="0"/>
          <w:sz w:val="22"/>
        </w:rPr>
        <w:t>简析该国城镇化水平较低的原因。(6分)</w:t>
      </w:r>
    </w:p>
    <w:p>
      <w:pPr>
        <w:widowControl/>
        <w:spacing w:line="360" w:lineRule="auto"/>
        <w:jc w:val="left"/>
        <w:rPr>
          <w:rFonts w:hint="eastAsia" w:ascii="Times New Roman" w:hAnsi="Times New Roman"/>
          <w:color w:val="000000"/>
          <w:kern w:val="0"/>
          <w:sz w:val="22"/>
        </w:rPr>
      </w:pPr>
      <w:r>
        <w:rPr>
          <w:rFonts w:hint="eastAsia" w:ascii="Times New Roman" w:hAnsi="Times New Roman"/>
          <w:color w:val="000000"/>
          <w:kern w:val="0"/>
          <w:sz w:val="22"/>
        </w:rPr>
        <w:t>(4)说明该国宜发展出口导向型工业的理由。(6分)</w:t>
      </w: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adjustRightInd w:val="0"/>
        <w:snapToGrid w:val="0"/>
        <w:spacing w:line="360" w:lineRule="auto"/>
        <w:jc w:val="center"/>
        <w:rPr>
          <w:rFonts w:hint="default" w:ascii="Times New Roman" w:hAnsi="Times New Roman" w:eastAsia="仿宋" w:cs="Times New Roman"/>
          <w:sz w:val="36"/>
          <w:szCs w:val="36"/>
        </w:rPr>
      </w:pPr>
      <w:r>
        <w:rPr>
          <w:rFonts w:hint="default" w:ascii="Times New Roman" w:hAnsi="Times New Roman" w:eastAsia="仿宋" w:cs="Times New Roman"/>
          <w:sz w:val="36"/>
          <w:szCs w:val="36"/>
        </w:rPr>
        <w:t>2024年1月浙江省普通高校招生选考科目考试</w:t>
      </w:r>
    </w:p>
    <w:p>
      <w:pPr>
        <w:adjustRightInd w:val="0"/>
        <w:snapToGrid w:val="0"/>
        <w:spacing w:line="360" w:lineRule="auto"/>
        <w:jc w:val="center"/>
        <w:rPr>
          <w:rFonts w:ascii="Times New Roman" w:hAnsi="Times New Roman" w:eastAsia="黑体"/>
          <w:sz w:val="36"/>
          <w:szCs w:val="36"/>
        </w:rPr>
      </w:pPr>
      <w:r>
        <w:rPr>
          <w:rFonts w:ascii="Times New Roman" w:hAnsi="Times New Roman" w:eastAsia="黑体"/>
          <w:sz w:val="36"/>
          <w:szCs w:val="36"/>
        </w:rPr>
        <w:t>地理试题参考答案</w:t>
      </w:r>
    </w:p>
    <w:p>
      <w:pPr>
        <w:pStyle w:val="5"/>
        <w:spacing w:before="0" w:after="0"/>
        <w:jc w:val="center"/>
        <w:rPr>
          <w:rFonts w:ascii="Times New Roman" w:hAnsi="Times New Roman" w:cs="Times New Roman"/>
          <w:color w:val="000000"/>
          <w:sz w:val="22"/>
          <w:szCs w:val="22"/>
        </w:rPr>
      </w:pPr>
    </w:p>
    <w:p>
      <w:pPr>
        <w:pStyle w:val="5"/>
        <w:spacing w:before="0" w:after="0"/>
        <w:rPr>
          <w:rFonts w:ascii="Times New Roman" w:hAnsi="Times New Roman" w:cs="Times New Roman"/>
          <w:color w:val="000000"/>
          <w:sz w:val="22"/>
          <w:szCs w:val="22"/>
        </w:rPr>
      </w:pPr>
      <w:r>
        <w:rPr>
          <w:rFonts w:ascii="Times New Roman" w:hAnsi="Times New Roman" w:cs="Times New Roman"/>
          <w:color w:val="000000"/>
          <w:sz w:val="22"/>
          <w:szCs w:val="22"/>
        </w:rPr>
        <w:t>选择题：</w:t>
      </w:r>
    </w:p>
    <w:p>
      <w:pPr>
        <w:pStyle w:val="5"/>
        <w:spacing w:before="0" w:after="0"/>
        <w:rPr>
          <w:rFonts w:hint="eastAsia" w:ascii="Times New Roman" w:hAnsi="Times New Roman" w:cs="Times New Roman"/>
          <w:color w:val="000000"/>
          <w:sz w:val="22"/>
          <w:szCs w:val="22"/>
        </w:rPr>
      </w:pPr>
      <w:r>
        <w:rPr>
          <w:rFonts w:hint="eastAsia" w:ascii="Times New Roman" w:hAnsi="Times New Roman" w:cs="Times New Roman"/>
          <w:color w:val="000000"/>
          <w:sz w:val="22"/>
          <w:szCs w:val="22"/>
        </w:rPr>
        <w:t>1-5 CBDDA</w:t>
      </w:r>
      <w:r>
        <w:rPr>
          <w:rFonts w:hint="eastAsia" w:ascii="Times New Roman" w:hAnsi="Times New Roman" w:cs="Times New Roman"/>
          <w:color w:val="000000"/>
          <w:sz w:val="22"/>
          <w:szCs w:val="22"/>
          <w:lang w:val="en-US" w:eastAsia="zh-CN"/>
        </w:rPr>
        <w:t xml:space="preserve">  </w:t>
      </w:r>
      <w:r>
        <w:rPr>
          <w:rFonts w:hint="eastAsia" w:ascii="Times New Roman" w:hAnsi="Times New Roman" w:cs="Times New Roman"/>
          <w:color w:val="000000"/>
          <w:sz w:val="22"/>
          <w:szCs w:val="22"/>
        </w:rPr>
        <w:t>6-10 BDCDB</w:t>
      </w:r>
      <w:r>
        <w:rPr>
          <w:rFonts w:hint="eastAsia" w:ascii="Times New Roman" w:hAnsi="Times New Roman" w:cs="Times New Roman"/>
          <w:color w:val="000000"/>
          <w:sz w:val="22"/>
          <w:szCs w:val="22"/>
          <w:lang w:val="en-US" w:eastAsia="zh-CN"/>
        </w:rPr>
        <w:t xml:space="preserve">  </w:t>
      </w:r>
      <w:r>
        <w:rPr>
          <w:rFonts w:hint="eastAsia" w:ascii="Times New Roman" w:hAnsi="Times New Roman" w:cs="Times New Roman"/>
          <w:color w:val="000000"/>
          <w:sz w:val="22"/>
          <w:szCs w:val="22"/>
        </w:rPr>
        <w:t>11-15 ABCAD</w:t>
      </w:r>
      <w:r>
        <w:rPr>
          <w:rFonts w:hint="eastAsia" w:ascii="Times New Roman" w:hAnsi="Times New Roman" w:cs="Times New Roman"/>
          <w:color w:val="000000"/>
          <w:sz w:val="22"/>
          <w:szCs w:val="22"/>
          <w:lang w:val="en-US" w:eastAsia="zh-CN"/>
        </w:rPr>
        <w:t xml:space="preserve">  </w:t>
      </w:r>
      <w:r>
        <w:rPr>
          <w:rFonts w:hint="eastAsia" w:ascii="Times New Roman" w:hAnsi="Times New Roman" w:cs="Times New Roman"/>
          <w:color w:val="000000"/>
          <w:sz w:val="22"/>
          <w:szCs w:val="22"/>
        </w:rPr>
        <w:t>16-20 DAACA</w:t>
      </w:r>
      <w:r>
        <w:rPr>
          <w:rFonts w:hint="eastAsia" w:ascii="Times New Roman" w:hAnsi="Times New Roman" w:cs="Times New Roman"/>
          <w:color w:val="000000"/>
          <w:sz w:val="22"/>
          <w:szCs w:val="22"/>
          <w:lang w:val="en-US" w:eastAsia="zh-CN"/>
        </w:rPr>
        <w:t xml:space="preserve">  </w:t>
      </w:r>
      <w:r>
        <w:rPr>
          <w:rFonts w:hint="eastAsia" w:ascii="Times New Roman" w:hAnsi="Times New Roman" w:cs="Times New Roman"/>
          <w:color w:val="000000"/>
          <w:sz w:val="22"/>
          <w:szCs w:val="22"/>
        </w:rPr>
        <w:t>21-25 DCCCB</w:t>
      </w:r>
    </w:p>
    <w:p>
      <w:pPr>
        <w:pStyle w:val="5"/>
        <w:spacing w:before="0" w:after="0"/>
        <w:rPr>
          <w:rFonts w:hint="eastAsia"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非选择题：</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26.</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(1)(6分)</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细/小(1分)</w:t>
      </w:r>
      <w:r>
        <w:rPr>
          <w:rFonts w:hint="eastAsia" w:ascii="Times New Roman" w:hAnsi="Times New Roman" w:cs="Times New Roman"/>
          <w:color w:val="000000"/>
          <w:sz w:val="22"/>
          <w:szCs w:val="22"/>
          <w:lang w:val="en-US" w:eastAsia="zh-CN"/>
        </w:rPr>
        <w:t>；</w:t>
      </w:r>
      <w:r>
        <w:rPr>
          <w:rFonts w:hint="default" w:ascii="Times New Roman" w:hAnsi="Times New Roman" w:cs="Times New Roman"/>
          <w:color w:val="000000"/>
          <w:sz w:val="22"/>
          <w:szCs w:val="22"/>
          <w:lang w:val="en-US" w:eastAsia="zh-CN"/>
        </w:rPr>
        <w:t>粗/大(1分)</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成因:</w:t>
      </w:r>
      <w:r>
        <w:rPr>
          <w:rFonts w:hint="eastAsia" w:ascii="Times New Roman" w:hAnsi="Times New Roman" w:cs="Times New Roman"/>
          <w:color w:val="000000"/>
          <w:sz w:val="22"/>
          <w:szCs w:val="22"/>
          <w:lang w:val="en-US" w:eastAsia="zh-CN"/>
        </w:rPr>
        <w:t>①</w:t>
      </w:r>
      <w:r>
        <w:rPr>
          <w:rFonts w:hint="default" w:ascii="Times New Roman" w:hAnsi="Times New Roman" w:cs="Times New Roman"/>
          <w:color w:val="000000"/>
          <w:sz w:val="22"/>
          <w:szCs w:val="22"/>
          <w:lang w:val="en-US" w:eastAsia="zh-CN"/>
        </w:rPr>
        <w:t>位置</w:t>
      </w:r>
      <w:r>
        <w:rPr>
          <w:rFonts w:hint="eastAsia" w:ascii="Times New Roman" w:hAnsi="Times New Roman" w:cs="Times New Roman"/>
          <w:color w:val="000000"/>
          <w:sz w:val="22"/>
          <w:szCs w:val="22"/>
          <w:lang w:val="en-US" w:eastAsia="zh-CN"/>
        </w:rPr>
        <w:t>：</w:t>
      </w:r>
      <w:r>
        <w:rPr>
          <w:rFonts w:hint="default" w:ascii="Times New Roman" w:hAnsi="Times New Roman" w:cs="Times New Roman"/>
          <w:color w:val="000000"/>
          <w:sz w:val="22"/>
          <w:szCs w:val="22"/>
          <w:lang w:val="en-US" w:eastAsia="zh-CN"/>
        </w:rPr>
        <w:t>(三峡)库区/ (三峡)水电站/三峡大坝/坝前</w:t>
      </w:r>
      <w:r>
        <w:rPr>
          <w:rFonts w:hint="eastAsia" w:ascii="Times New Roman" w:hAnsi="Times New Roman" w:cs="Times New Roman"/>
          <w:color w:val="000000"/>
          <w:sz w:val="22"/>
          <w:szCs w:val="22"/>
          <w:lang w:val="en-US" w:eastAsia="zh-CN"/>
        </w:rPr>
        <w:t>；②</w:t>
      </w:r>
      <w:r>
        <w:rPr>
          <w:rFonts w:hint="default" w:ascii="Times New Roman" w:hAnsi="Times New Roman" w:cs="Times New Roman"/>
          <w:color w:val="000000"/>
          <w:sz w:val="22"/>
          <w:szCs w:val="22"/>
          <w:lang w:val="en-US" w:eastAsia="zh-CN"/>
        </w:rPr>
        <w:t>颗粒大/粗</w:t>
      </w:r>
      <w:r>
        <w:rPr>
          <w:rFonts w:hint="eastAsia" w:ascii="Times New Roman" w:hAnsi="Times New Roman" w:cs="Times New Roman"/>
          <w:color w:val="000000"/>
          <w:sz w:val="22"/>
          <w:szCs w:val="22"/>
          <w:lang w:val="en-US" w:eastAsia="zh-CN"/>
        </w:rPr>
        <w:t>；③</w:t>
      </w:r>
      <w:r>
        <w:rPr>
          <w:rFonts w:hint="default" w:ascii="Times New Roman" w:hAnsi="Times New Roman" w:cs="Times New Roman"/>
          <w:color w:val="000000"/>
          <w:sz w:val="22"/>
          <w:szCs w:val="22"/>
          <w:lang w:val="en-US" w:eastAsia="zh-CN"/>
        </w:rPr>
        <w:t>沉积/淤积/堆积/拦截/留下</w:t>
      </w:r>
      <w:r>
        <w:rPr>
          <w:rFonts w:hint="eastAsia" w:ascii="Times New Roman" w:hAnsi="Times New Roman" w:cs="Times New Roman"/>
          <w:color w:val="000000"/>
          <w:sz w:val="22"/>
          <w:szCs w:val="22"/>
          <w:lang w:val="en-US" w:eastAsia="zh-CN"/>
        </w:rPr>
        <w:t>；④</w:t>
      </w:r>
      <w:r>
        <w:rPr>
          <w:rFonts w:hint="default" w:ascii="Times New Roman" w:hAnsi="Times New Roman" w:cs="Times New Roman"/>
          <w:color w:val="000000"/>
          <w:sz w:val="22"/>
          <w:szCs w:val="22"/>
          <w:lang w:val="en-US" w:eastAsia="zh-CN"/>
        </w:rPr>
        <w:t>泥沙少/冲刷强/侵蚀强</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(2) (6分)</w:t>
      </w:r>
    </w:p>
    <w:p>
      <w:pPr>
        <w:pStyle w:val="5"/>
        <w:spacing w:before="0" w:after="0"/>
        <w:rPr>
          <w:rFonts w:hint="eastAsia"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①</w:t>
      </w:r>
      <w:r>
        <w:rPr>
          <w:rFonts w:hint="default" w:ascii="Times New Roman" w:hAnsi="Times New Roman" w:cs="Times New Roman"/>
          <w:color w:val="000000"/>
          <w:sz w:val="22"/>
          <w:szCs w:val="22"/>
          <w:lang w:val="en-US" w:eastAsia="zh-CN"/>
        </w:rPr>
        <w:t>梅雨季(节) /6月</w:t>
      </w:r>
      <w:r>
        <w:rPr>
          <w:rFonts w:hint="eastAsia" w:ascii="Times New Roman" w:hAnsi="Times New Roman" w:cs="Times New Roman"/>
          <w:color w:val="000000"/>
          <w:sz w:val="22"/>
          <w:szCs w:val="22"/>
          <w:lang w:val="en-US" w:eastAsia="zh-CN"/>
        </w:rPr>
        <w:t>；</w:t>
      </w:r>
    </w:p>
    <w:p>
      <w:pPr>
        <w:pStyle w:val="5"/>
        <w:spacing w:before="0" w:after="0"/>
        <w:rPr>
          <w:rFonts w:hint="eastAsia"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②</w:t>
      </w:r>
      <w:r>
        <w:rPr>
          <w:rFonts w:hint="default" w:ascii="Times New Roman" w:hAnsi="Times New Roman" w:cs="Times New Roman"/>
          <w:color w:val="000000"/>
          <w:sz w:val="22"/>
          <w:szCs w:val="22"/>
          <w:lang w:val="en-US" w:eastAsia="zh-CN"/>
        </w:rPr>
        <w:t>降水(偏较更减)少稀少</w:t>
      </w:r>
      <w:r>
        <w:rPr>
          <w:rFonts w:hint="eastAsia" w:ascii="Times New Roman" w:hAnsi="Times New Roman" w:cs="Times New Roman"/>
          <w:color w:val="000000"/>
          <w:sz w:val="22"/>
          <w:szCs w:val="22"/>
          <w:lang w:val="en-US" w:eastAsia="zh-CN"/>
        </w:rPr>
        <w:t>；</w:t>
      </w:r>
    </w:p>
    <w:p>
      <w:pPr>
        <w:pStyle w:val="5"/>
        <w:spacing w:before="0" w:after="0"/>
        <w:rPr>
          <w:rFonts w:hint="eastAsia"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③</w:t>
      </w:r>
      <w:r>
        <w:rPr>
          <w:rFonts w:hint="default" w:ascii="Times New Roman" w:hAnsi="Times New Roman" w:cs="Times New Roman"/>
          <w:color w:val="000000"/>
          <w:sz w:val="22"/>
          <w:szCs w:val="22"/>
          <w:lang w:val="en-US" w:eastAsia="zh-CN"/>
        </w:rPr>
        <w:t>蒸发(偏较更减)多、强、旺、加剧、剧烈</w:t>
      </w:r>
      <w:r>
        <w:rPr>
          <w:rFonts w:hint="eastAsia" w:ascii="Times New Roman" w:hAnsi="Times New Roman" w:cs="Times New Roman"/>
          <w:color w:val="000000"/>
          <w:sz w:val="22"/>
          <w:szCs w:val="22"/>
          <w:lang w:val="en-US" w:eastAsia="zh-CN"/>
        </w:rPr>
        <w:t>；</w:t>
      </w:r>
    </w:p>
    <w:p>
      <w:pPr>
        <w:pStyle w:val="5"/>
        <w:spacing w:before="0" w:after="0"/>
        <w:rPr>
          <w:rFonts w:hint="eastAsia"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④</w:t>
      </w:r>
      <w:r>
        <w:rPr>
          <w:rFonts w:hint="default" w:ascii="Times New Roman" w:hAnsi="Times New Roman" w:cs="Times New Roman"/>
          <w:color w:val="000000"/>
          <w:sz w:val="22"/>
          <w:szCs w:val="22"/>
          <w:lang w:val="en-US" w:eastAsia="zh-CN"/>
        </w:rPr>
        <w:t>水库(建成)蓄水</w:t>
      </w:r>
      <w:r>
        <w:rPr>
          <w:rFonts w:hint="eastAsia" w:ascii="Times New Roman" w:hAnsi="Times New Roman" w:cs="Times New Roman"/>
          <w:color w:val="000000"/>
          <w:sz w:val="22"/>
          <w:szCs w:val="22"/>
          <w:lang w:val="en-US" w:eastAsia="zh-CN"/>
        </w:rPr>
        <w:t>；</w:t>
      </w:r>
    </w:p>
    <w:p>
      <w:pPr>
        <w:pStyle w:val="5"/>
        <w:spacing w:before="0" w:after="0"/>
        <w:rPr>
          <w:rFonts w:hint="eastAsia"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⑤</w:t>
      </w:r>
      <w:r>
        <w:rPr>
          <w:rFonts w:hint="default" w:ascii="Times New Roman" w:hAnsi="Times New Roman" w:cs="Times New Roman"/>
          <w:color w:val="000000"/>
          <w:sz w:val="22"/>
          <w:szCs w:val="22"/>
          <w:lang w:val="en-US" w:eastAsia="zh-CN"/>
        </w:rPr>
        <w:t>河口/甲地/入海口径流量(减)少</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⑥</w:t>
      </w:r>
      <w:r>
        <w:rPr>
          <w:rFonts w:hint="default" w:ascii="Times New Roman" w:hAnsi="Times New Roman" w:cs="Times New Roman"/>
          <w:color w:val="000000"/>
          <w:sz w:val="22"/>
          <w:szCs w:val="22"/>
          <w:lang w:val="en-US" w:eastAsia="zh-CN"/>
        </w:rPr>
        <w:t>海水入侵/侵入/倒灌</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(3) (3分)</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①引水灌溉/人工灌溉/引淡淋盐/井灌井排/水库开闸放水</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②开挖沟渠/挖排水沟</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③人工降水/人工降雨</w:t>
      </w:r>
      <w:r>
        <w:rPr>
          <w:rFonts w:hint="eastAsia" w:ascii="Times New Roman" w:hAnsi="Times New Roman" w:cs="Times New Roman"/>
          <w:color w:val="000000"/>
          <w:sz w:val="22"/>
          <w:szCs w:val="22"/>
          <w:lang w:val="en-US" w:eastAsia="zh-CN"/>
        </w:rPr>
        <w:t>；</w:t>
      </w:r>
    </w:p>
    <w:p>
      <w:pPr>
        <w:pStyle w:val="5"/>
        <w:spacing w:before="0" w:after="0"/>
        <w:rPr>
          <w:rFonts w:hint="eastAsia"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④覆盖地膜/植被覆盖/建防晒网/大棚</w:t>
      </w:r>
      <w:r>
        <w:rPr>
          <w:rFonts w:hint="eastAsia" w:ascii="Times New Roman" w:hAnsi="Times New Roman" w:cs="Times New Roman"/>
          <w:color w:val="000000"/>
          <w:sz w:val="22"/>
          <w:szCs w:val="22"/>
          <w:lang w:val="en-US" w:eastAsia="zh-CN"/>
        </w:rPr>
        <w:t>。</w:t>
      </w:r>
    </w:p>
    <w:p>
      <w:pPr>
        <w:pStyle w:val="5"/>
        <w:spacing w:before="0" w:after="0"/>
        <w:rPr>
          <w:rFonts w:hint="eastAsia" w:ascii="Times New Roman" w:hAnsi="Times New Roman" w:cs="Times New Roman"/>
          <w:color w:val="000000"/>
          <w:sz w:val="22"/>
          <w:szCs w:val="22"/>
          <w:lang w:val="en-US" w:eastAsia="zh-CN"/>
        </w:rPr>
      </w:pP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27.</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(1)冬(2分) ;海湾面积大;水浅;泥沙来源丰富;海浪等海洋动力作用较弱(3</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分)</w:t>
      </w:r>
    </w:p>
    <w:p>
      <w:pPr>
        <w:pStyle w:val="5"/>
        <w:spacing w:before="0" w:after="0"/>
        <w:rPr>
          <w:rFonts w:hint="eastAsia"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(2)利</w:t>
      </w:r>
      <w:r>
        <w:rPr>
          <w:rFonts w:hint="eastAsia" w:ascii="Times New Roman" w:hAnsi="Times New Roman" w:cs="Times New Roman"/>
          <w:color w:val="000000"/>
          <w:sz w:val="22"/>
          <w:szCs w:val="22"/>
          <w:lang w:val="en-US" w:eastAsia="zh-CN"/>
        </w:rPr>
        <w:t>：</w:t>
      </w:r>
      <w:r>
        <w:rPr>
          <w:rFonts w:hint="default" w:ascii="Times New Roman" w:hAnsi="Times New Roman" w:cs="Times New Roman"/>
          <w:color w:val="000000"/>
          <w:sz w:val="22"/>
          <w:szCs w:val="22"/>
          <w:lang w:val="en-US" w:eastAsia="zh-CN"/>
        </w:rPr>
        <w:t>水深(1分)</w:t>
      </w:r>
      <w:r>
        <w:rPr>
          <w:rFonts w:hint="eastAsia" w:ascii="Times New Roman" w:hAnsi="Times New Roman" w:cs="Times New Roman"/>
          <w:color w:val="000000"/>
          <w:sz w:val="22"/>
          <w:szCs w:val="22"/>
          <w:lang w:val="en-US" w:eastAsia="zh-CN"/>
        </w:rPr>
        <w:t>；</w:t>
      </w:r>
      <w:r>
        <w:rPr>
          <w:rFonts w:hint="default" w:ascii="Times New Roman" w:hAnsi="Times New Roman" w:cs="Times New Roman"/>
          <w:color w:val="000000"/>
          <w:sz w:val="22"/>
          <w:szCs w:val="22"/>
          <w:lang w:val="en-US" w:eastAsia="zh-CN"/>
        </w:rPr>
        <w:t>岸线长/曲折(1分)</w:t>
      </w:r>
      <w:r>
        <w:rPr>
          <w:rFonts w:hint="eastAsia" w:ascii="Times New Roman" w:hAnsi="Times New Roman" w:cs="Times New Roman"/>
          <w:color w:val="000000"/>
          <w:sz w:val="22"/>
          <w:szCs w:val="22"/>
          <w:lang w:val="en-US" w:eastAsia="zh-CN"/>
        </w:rPr>
        <w:t>；</w:t>
      </w:r>
      <w:r>
        <w:rPr>
          <w:rFonts w:hint="default" w:ascii="Times New Roman" w:hAnsi="Times New Roman" w:cs="Times New Roman"/>
          <w:color w:val="000000"/>
          <w:sz w:val="22"/>
          <w:szCs w:val="22"/>
          <w:lang w:val="en-US" w:eastAsia="zh-CN"/>
        </w:rPr>
        <w:t>风浪小(1分)</w:t>
      </w:r>
      <w:r>
        <w:rPr>
          <w:rFonts w:hint="eastAsia" w:ascii="Times New Roman" w:hAnsi="Times New Roman" w:cs="Times New Roman"/>
          <w:color w:val="000000"/>
          <w:sz w:val="22"/>
          <w:szCs w:val="22"/>
          <w:lang w:val="en-US" w:eastAsia="zh-CN"/>
        </w:rPr>
        <w:t>；</w:t>
      </w:r>
      <w:r>
        <w:rPr>
          <w:rFonts w:hint="default" w:ascii="Times New Roman" w:hAnsi="Times New Roman" w:cs="Times New Roman"/>
          <w:color w:val="000000"/>
          <w:sz w:val="22"/>
          <w:szCs w:val="22"/>
          <w:lang w:val="en-US" w:eastAsia="zh-CN"/>
        </w:rPr>
        <w:t>泥沙少/淤积少(1分)</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弊</w:t>
      </w:r>
      <w:r>
        <w:rPr>
          <w:rFonts w:hint="eastAsia" w:ascii="Times New Roman" w:hAnsi="Times New Roman" w:cs="Times New Roman"/>
          <w:color w:val="000000"/>
          <w:sz w:val="22"/>
          <w:szCs w:val="22"/>
          <w:lang w:val="en-US" w:eastAsia="zh-CN"/>
        </w:rPr>
        <w:t>：</w:t>
      </w:r>
      <w:r>
        <w:rPr>
          <w:rFonts w:hint="default" w:ascii="Times New Roman" w:hAnsi="Times New Roman" w:cs="Times New Roman"/>
          <w:color w:val="000000"/>
          <w:sz w:val="22"/>
          <w:szCs w:val="22"/>
          <w:lang w:val="en-US" w:eastAsia="zh-CN"/>
        </w:rPr>
        <w:t>地形/地质复杂(1分)</w:t>
      </w:r>
      <w:r>
        <w:rPr>
          <w:rFonts w:hint="eastAsia" w:ascii="Times New Roman" w:hAnsi="Times New Roman" w:cs="Times New Roman"/>
          <w:color w:val="000000"/>
          <w:sz w:val="22"/>
          <w:szCs w:val="22"/>
          <w:lang w:val="en-US" w:eastAsia="zh-CN"/>
        </w:rPr>
        <w:t>；</w:t>
      </w:r>
      <w:r>
        <w:rPr>
          <w:rFonts w:hint="default" w:ascii="Times New Roman" w:hAnsi="Times New Roman" w:cs="Times New Roman"/>
          <w:color w:val="000000"/>
          <w:sz w:val="22"/>
          <w:szCs w:val="22"/>
          <w:lang w:val="en-US" w:eastAsia="zh-CN"/>
        </w:rPr>
        <w:t>航道/航线曲折/狭窄/单一或出航不便/不利航行/进出港口不便(1分)</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(3) (4分)</w:t>
      </w:r>
    </w:p>
    <w:p>
      <w:pPr>
        <w:pStyle w:val="5"/>
        <w:spacing w:before="0" w:after="0"/>
        <w:rPr>
          <w:rFonts w:hint="default"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①</w:t>
      </w:r>
      <w:r>
        <w:rPr>
          <w:rFonts w:hint="default" w:ascii="Times New Roman" w:hAnsi="Times New Roman" w:cs="Times New Roman"/>
          <w:color w:val="000000"/>
          <w:sz w:val="22"/>
          <w:szCs w:val="22"/>
          <w:lang w:val="en-US" w:eastAsia="zh-CN"/>
        </w:rPr>
        <w:t>原材料来自区外/原料运输量大/本地矿产资料缺乏</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②</w:t>
      </w:r>
      <w:r>
        <w:rPr>
          <w:rFonts w:hint="default" w:ascii="Times New Roman" w:hAnsi="Times New Roman" w:cs="Times New Roman"/>
          <w:color w:val="000000"/>
          <w:sz w:val="22"/>
          <w:szCs w:val="22"/>
          <w:lang w:val="en-US" w:eastAsia="zh-CN"/>
        </w:rPr>
        <w:t>产品远销海外市场/国内外市场广阔/产品出口量大/外贸量大/外贸运输需求量大</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③</w:t>
      </w:r>
      <w:r>
        <w:rPr>
          <w:rFonts w:hint="default" w:ascii="Times New Roman" w:hAnsi="Times New Roman" w:cs="Times New Roman"/>
          <w:color w:val="000000"/>
          <w:sz w:val="22"/>
          <w:szCs w:val="22"/>
          <w:lang w:val="en-US" w:eastAsia="zh-CN"/>
        </w:rPr>
        <w:t>产品种类多/产联系紧密/生产协作强/产业链完善/完备/长</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④</w:t>
      </w:r>
      <w:r>
        <w:rPr>
          <w:rFonts w:hint="default" w:ascii="Times New Roman" w:hAnsi="Times New Roman" w:cs="Times New Roman"/>
          <w:color w:val="000000"/>
          <w:sz w:val="22"/>
          <w:szCs w:val="22"/>
          <w:lang w:val="en-US" w:eastAsia="zh-CN"/>
        </w:rPr>
        <w:t>工业区/产业布局分散</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28.</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(1)西南季风不稳定/季风不稳定</w:t>
      </w:r>
      <w:r>
        <w:rPr>
          <w:rFonts w:hint="eastAsia" w:ascii="Times New Roman" w:hAnsi="Times New Roman" w:cs="Times New Roman"/>
          <w:color w:val="000000"/>
          <w:sz w:val="22"/>
          <w:szCs w:val="22"/>
          <w:lang w:val="en-US" w:eastAsia="zh-CN"/>
        </w:rPr>
        <w:t>；</w:t>
      </w:r>
      <w:r>
        <w:rPr>
          <w:rFonts w:hint="default" w:ascii="Times New Roman" w:hAnsi="Times New Roman" w:cs="Times New Roman"/>
          <w:color w:val="000000"/>
          <w:sz w:val="22"/>
          <w:szCs w:val="22"/>
          <w:lang w:val="en-US" w:eastAsia="zh-CN"/>
        </w:rPr>
        <w:t>降水变化大/降水年际变率大/降水年际变化大</w:t>
      </w:r>
      <w:r>
        <w:rPr>
          <w:rFonts w:hint="eastAsia" w:ascii="Times New Roman" w:hAnsi="Times New Roman" w:cs="Times New Roman"/>
          <w:color w:val="000000"/>
          <w:sz w:val="22"/>
          <w:szCs w:val="22"/>
          <w:lang w:val="en-US" w:eastAsia="zh-CN"/>
        </w:rPr>
        <w:t>；</w:t>
      </w:r>
      <w:r>
        <w:rPr>
          <w:rFonts w:hint="default" w:ascii="Times New Roman" w:hAnsi="Times New Roman" w:cs="Times New Roman"/>
          <w:color w:val="000000"/>
          <w:sz w:val="22"/>
          <w:szCs w:val="22"/>
          <w:lang w:val="en-US" w:eastAsia="zh-CN"/>
        </w:rPr>
        <w:t>旱涝灾害频繁/水旱灾害频繁/洪涝、旱灾频繁</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(2)向南/西南。(1分)</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推力</w:t>
      </w:r>
      <w:r>
        <w:rPr>
          <w:rFonts w:hint="eastAsia" w:ascii="Times New Roman" w:hAnsi="Times New Roman" w:cs="Times New Roman"/>
          <w:color w:val="000000"/>
          <w:sz w:val="22"/>
          <w:szCs w:val="22"/>
          <w:lang w:val="en-US" w:eastAsia="zh-CN"/>
        </w:rPr>
        <w:t>：</w:t>
      </w:r>
      <w:r>
        <w:rPr>
          <w:rFonts w:hint="default" w:ascii="Times New Roman" w:hAnsi="Times New Roman" w:cs="Times New Roman"/>
          <w:color w:val="000000"/>
          <w:sz w:val="22"/>
          <w:szCs w:val="22"/>
          <w:lang w:val="en-US" w:eastAsia="zh-CN"/>
        </w:rPr>
        <w:t>北方农业人口多</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拉力</w:t>
      </w:r>
      <w:r>
        <w:rPr>
          <w:rFonts w:hint="eastAsia" w:ascii="Times New Roman" w:hAnsi="Times New Roman" w:cs="Times New Roman"/>
          <w:color w:val="000000"/>
          <w:sz w:val="22"/>
          <w:szCs w:val="22"/>
          <w:lang w:val="en-US" w:eastAsia="zh-CN"/>
        </w:rPr>
        <w:t>：</w:t>
      </w:r>
      <w:r>
        <w:rPr>
          <w:rFonts w:hint="default" w:ascii="Times New Roman" w:hAnsi="Times New Roman" w:cs="Times New Roman"/>
          <w:color w:val="000000"/>
          <w:sz w:val="22"/>
          <w:szCs w:val="22"/>
          <w:lang w:val="en-US" w:eastAsia="zh-CN"/>
        </w:rPr>
        <w:t>南部港口经济发展/海港发达，经济发达/经济发展水平高，就业岗位多/工资水平</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高，投资环境好</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(3)</w:t>
      </w:r>
    </w:p>
    <w:p>
      <w:pPr>
        <w:pStyle w:val="5"/>
        <w:spacing w:before="0" w:after="0"/>
        <w:rPr>
          <w:rFonts w:hint="default"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①</w:t>
      </w:r>
      <w:r>
        <w:rPr>
          <w:rFonts w:hint="default" w:ascii="Times New Roman" w:hAnsi="Times New Roman" w:cs="Times New Roman"/>
          <w:color w:val="000000"/>
          <w:sz w:val="22"/>
          <w:szCs w:val="22"/>
          <w:lang w:val="en-US" w:eastAsia="zh-CN"/>
        </w:rPr>
        <w:t>农业/第一产业比重/占比偏高/大(1分)</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②</w:t>
      </w:r>
      <w:r>
        <w:rPr>
          <w:rFonts w:hint="default" w:ascii="Times New Roman" w:hAnsi="Times New Roman" w:cs="Times New Roman"/>
          <w:color w:val="000000"/>
          <w:sz w:val="22"/>
          <w:szCs w:val="22"/>
          <w:lang w:val="en-US" w:eastAsia="zh-CN"/>
        </w:rPr>
        <w:t>工业/第二产业比重/占比较低/小(1分)</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③</w:t>
      </w:r>
      <w:r>
        <w:rPr>
          <w:rFonts w:hint="default" w:ascii="Times New Roman" w:hAnsi="Times New Roman" w:cs="Times New Roman"/>
          <w:color w:val="000000"/>
          <w:sz w:val="22"/>
          <w:szCs w:val="22"/>
          <w:lang w:val="en-US" w:eastAsia="zh-CN"/>
        </w:rPr>
        <w:t>工业以资金/资源密集型为主(2分)</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④</w:t>
      </w:r>
      <w:r>
        <w:rPr>
          <w:rFonts w:hint="default" w:ascii="Times New Roman" w:hAnsi="Times New Roman" w:cs="Times New Roman"/>
          <w:color w:val="000000"/>
          <w:sz w:val="22"/>
          <w:szCs w:val="22"/>
          <w:lang w:val="en-US" w:eastAsia="zh-CN"/>
        </w:rPr>
        <w:t>信息/技术/高新技术产业属技术密集型(1分)</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eastAsia" w:ascii="Times New Roman" w:hAnsi="Times New Roman" w:cs="Times New Roman"/>
          <w:color w:val="000000"/>
          <w:sz w:val="22"/>
          <w:szCs w:val="22"/>
          <w:lang w:val="en-US" w:eastAsia="zh-CN"/>
        </w:rPr>
        <w:t>⑤</w:t>
      </w:r>
      <w:r>
        <w:rPr>
          <w:rFonts w:hint="default" w:ascii="Times New Roman" w:hAnsi="Times New Roman" w:cs="Times New Roman"/>
          <w:color w:val="000000"/>
          <w:sz w:val="22"/>
          <w:szCs w:val="22"/>
          <w:lang w:val="en-US" w:eastAsia="zh-CN"/>
        </w:rPr>
        <w:t>吸纳劳动力较少/劳动力数量需求(1分)</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(4)</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①劳动力丰富 (1分)</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②发展劳动力密集型产业，生产成本较低 (1分)</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③工业品附加值低，宜海运 (1分)</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④海运便利 (1分)</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 xml:space="preserve">⑤国际市场需求量大 (1分) </w:t>
      </w:r>
      <w:r>
        <w:rPr>
          <w:rFonts w:hint="eastAsia" w:ascii="Times New Roman" w:hAnsi="Times New Roman" w:cs="Times New Roman"/>
          <w:color w:val="000000"/>
          <w:sz w:val="22"/>
          <w:szCs w:val="22"/>
          <w:lang w:val="en-US" w:eastAsia="zh-CN"/>
        </w:rPr>
        <w:t>；</w:t>
      </w:r>
    </w:p>
    <w:p>
      <w:pPr>
        <w:pStyle w:val="5"/>
        <w:spacing w:before="0" w:after="0"/>
        <w:rPr>
          <w:rFonts w:hint="default" w:ascii="Times New Roman" w:hAnsi="Times New Roman" w:cs="Times New Roman"/>
          <w:color w:val="000000"/>
          <w:sz w:val="22"/>
          <w:szCs w:val="22"/>
          <w:lang w:val="en-US" w:eastAsia="zh-CN"/>
        </w:rPr>
      </w:pPr>
      <w:r>
        <w:rPr>
          <w:rFonts w:hint="default" w:ascii="Times New Roman" w:hAnsi="Times New Roman" w:cs="Times New Roman"/>
          <w:color w:val="000000"/>
          <w:sz w:val="22"/>
          <w:szCs w:val="22"/>
          <w:lang w:val="en-US" w:eastAsia="zh-CN"/>
        </w:rPr>
        <w:t>⑥生产规模大，规模效益显著 (1分)</w:t>
      </w:r>
      <w:r>
        <w:rPr>
          <w:rFonts w:hint="eastAsia" w:ascii="Times New Roman" w:hAnsi="Times New Roman" w:cs="Times New Roman"/>
          <w:color w:val="000000"/>
          <w:sz w:val="22"/>
          <w:szCs w:val="22"/>
          <w:lang w:val="en-US" w:eastAsia="zh-CN"/>
        </w:rPr>
        <w:t>。</w:t>
      </w:r>
      <w:bookmarkStart w:id="0" w:name="_GoBack"/>
      <w:bookmarkEnd w:id="0"/>
    </w:p>
    <w:p>
      <w:pPr>
        <w:pStyle w:val="5"/>
        <w:spacing w:before="0" w:after="0"/>
        <w:rPr>
          <w:rFonts w:ascii="Times New Roman" w:hAnsi="Times New Roman" w:cs="Times New Roman"/>
          <w:color w:val="000000"/>
          <w:sz w:val="22"/>
          <w:szCs w:val="22"/>
        </w:rPr>
      </w:pPr>
    </w:p>
    <w:p>
      <w:pPr>
        <w:widowControl/>
        <w:spacing w:line="360" w:lineRule="auto"/>
        <w:jc w:val="left"/>
        <w:rPr>
          <w:rFonts w:ascii="Times New Roman" w:hAnsi="Times New Roman"/>
          <w:color w:val="000000"/>
          <w:kern w:val="0"/>
          <w:sz w:val="22"/>
        </w:rPr>
      </w:pPr>
    </w:p>
    <w:p>
      <w:pPr>
        <w:widowControl/>
        <w:spacing w:line="360" w:lineRule="auto"/>
        <w:jc w:val="left"/>
        <w:rPr>
          <w:rFonts w:ascii="Times New Roman" w:hAnsi="Times New Roman"/>
          <w:color w:val="000000"/>
          <w:kern w:val="0"/>
          <w:sz w:val="22"/>
        </w:rPr>
      </w:pPr>
    </w:p>
    <w:p>
      <w:pPr>
        <w:widowControl/>
        <w:spacing w:line="360" w:lineRule="auto"/>
        <w:jc w:val="center"/>
        <w:rPr>
          <w:rFonts w:ascii="Times New Roman" w:hAnsi="Times New Roman"/>
          <w:szCs w:val="21"/>
        </w:rPr>
      </w:pPr>
      <w:r>
        <w:rPr>
          <w:rFonts w:ascii="Times New Roman" w:hAnsi="Times New Roman"/>
        </w:rPr>
        <w:drawing>
          <wp:inline distT="0" distB="0" distL="0" distR="0">
            <wp:extent cx="4082415" cy="18986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086147" cy="1900407"/>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0736809"/>
    </w:sdtPr>
    <w:sdtContent>
      <w:p>
        <w:pPr>
          <w:pStyle w:val="3"/>
          <w:jc w:val="center"/>
        </w:pPr>
        <w:r>
          <w:fldChar w:fldCharType="begin"/>
        </w:r>
        <w:r>
          <w:instrText xml:space="preserve">PAGE   \* MERGEFORMAT</w:instrText>
        </w:r>
        <w:r>
          <w:fldChar w:fldCharType="separate"/>
        </w:r>
        <w:r>
          <w:t>2</w:t>
        </w:r>
        <w:r>
          <w:fldChar w:fldCharType="end"/>
        </w:r>
      </w:p>
    </w:sdtContent>
  </w:sdt>
  <w:p>
    <w:pPr>
      <w:pStyle w:val="3"/>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left"/>
    </w:pPr>
    <w:r>
      <w:rPr>
        <w:rFonts w:hint="eastAsia"/>
      </w:rPr>
      <w:drawing>
        <wp:anchor distT="0" distB="0" distL="114300" distR="114300" simplePos="0" relativeHeight="251659264" behindDoc="0" locked="0" layoutInCell="1" allowOverlap="1">
          <wp:simplePos x="0" y="0"/>
          <wp:positionH relativeFrom="column">
            <wp:posOffset>4836795</wp:posOffset>
          </wp:positionH>
          <wp:positionV relativeFrom="paragraph">
            <wp:posOffset>-50800</wp:posOffset>
          </wp:positionV>
          <wp:extent cx="455295" cy="455295"/>
          <wp:effectExtent l="0" t="0" r="1905" b="1905"/>
          <wp:wrapSquare wrapText="bothSides"/>
          <wp:docPr id="6" name="图片 6" descr="公众号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公众号二维码"/>
                  <pic:cNvPicPr>
                    <a:picLocks noChangeAspect="1"/>
                  </pic:cNvPicPr>
                </pic:nvPicPr>
                <pic:blipFill>
                  <a:blip r:embed="rId1"/>
                  <a:stretch>
                    <a:fillRect/>
                  </a:stretch>
                </pic:blipFill>
                <pic:spPr>
                  <a:xfrm>
                    <a:off x="0" y="0"/>
                    <a:ext cx="455295" cy="455295"/>
                  </a:xfrm>
                  <a:prstGeom prst="rect">
                    <a:avLst/>
                  </a:prstGeom>
                </pic:spPr>
              </pic:pic>
            </a:graphicData>
          </a:graphic>
        </wp:anchor>
      </w:drawing>
    </w:r>
    <w:r>
      <w:rPr>
        <w:rFonts w:hint="eastAsia"/>
      </w:rPr>
      <w:t>微信公众号</w:t>
    </w:r>
  </w:p>
  <w:p>
    <w:pPr>
      <w:pStyle w:val="4"/>
      <w:jc w:val="left"/>
    </w:pPr>
    <w:r>
      <w:rPr>
        <w:rFonts w:hint="eastAsia"/>
      </w:rPr>
      <w:t>地理优课PPT</w:t>
    </w:r>
  </w:p>
  <w:p>
    <w:pPr>
      <w:pStyle w:val="4"/>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JlOTI5YWU1YWQ1OTcwYzk0NTYzODdiMTEyZDBlOTgifQ=="/>
  </w:docVars>
  <w:rsids>
    <w:rsidRoot w:val="0039348D"/>
    <w:rsid w:val="0001344C"/>
    <w:rsid w:val="000336AC"/>
    <w:rsid w:val="00057680"/>
    <w:rsid w:val="000655A4"/>
    <w:rsid w:val="000703AA"/>
    <w:rsid w:val="0007045E"/>
    <w:rsid w:val="000778AB"/>
    <w:rsid w:val="000B483B"/>
    <w:rsid w:val="000D0F17"/>
    <w:rsid w:val="0010539D"/>
    <w:rsid w:val="001300CF"/>
    <w:rsid w:val="001364F0"/>
    <w:rsid w:val="001412D7"/>
    <w:rsid w:val="001440BC"/>
    <w:rsid w:val="001572DC"/>
    <w:rsid w:val="001650B4"/>
    <w:rsid w:val="00172723"/>
    <w:rsid w:val="001B18DB"/>
    <w:rsid w:val="001B45E3"/>
    <w:rsid w:val="001C189A"/>
    <w:rsid w:val="001C5F96"/>
    <w:rsid w:val="001D5012"/>
    <w:rsid w:val="001D5330"/>
    <w:rsid w:val="002129CF"/>
    <w:rsid w:val="00255A7A"/>
    <w:rsid w:val="00285CA2"/>
    <w:rsid w:val="002971C2"/>
    <w:rsid w:val="002D388C"/>
    <w:rsid w:val="002E7C49"/>
    <w:rsid w:val="003105AD"/>
    <w:rsid w:val="003157F2"/>
    <w:rsid w:val="00315CCC"/>
    <w:rsid w:val="0033573B"/>
    <w:rsid w:val="00352DAF"/>
    <w:rsid w:val="0037530D"/>
    <w:rsid w:val="00384A29"/>
    <w:rsid w:val="0039348D"/>
    <w:rsid w:val="003B629D"/>
    <w:rsid w:val="00421938"/>
    <w:rsid w:val="00423F77"/>
    <w:rsid w:val="00446DF7"/>
    <w:rsid w:val="00450DCC"/>
    <w:rsid w:val="0048383F"/>
    <w:rsid w:val="00495AD6"/>
    <w:rsid w:val="00497D7E"/>
    <w:rsid w:val="004B2A43"/>
    <w:rsid w:val="004B6852"/>
    <w:rsid w:val="004D0682"/>
    <w:rsid w:val="004D17EE"/>
    <w:rsid w:val="004E3B49"/>
    <w:rsid w:val="004F564C"/>
    <w:rsid w:val="005014DB"/>
    <w:rsid w:val="00545397"/>
    <w:rsid w:val="005464F5"/>
    <w:rsid w:val="005576FC"/>
    <w:rsid w:val="00585BF6"/>
    <w:rsid w:val="0058722D"/>
    <w:rsid w:val="005A5CEF"/>
    <w:rsid w:val="005B2359"/>
    <w:rsid w:val="005D65AE"/>
    <w:rsid w:val="005E0AA6"/>
    <w:rsid w:val="00627D01"/>
    <w:rsid w:val="0063348A"/>
    <w:rsid w:val="00646A61"/>
    <w:rsid w:val="006616E6"/>
    <w:rsid w:val="006765BA"/>
    <w:rsid w:val="006F2178"/>
    <w:rsid w:val="007776B1"/>
    <w:rsid w:val="0078450A"/>
    <w:rsid w:val="007B4802"/>
    <w:rsid w:val="007C3C37"/>
    <w:rsid w:val="007D3B41"/>
    <w:rsid w:val="007D6433"/>
    <w:rsid w:val="008452E3"/>
    <w:rsid w:val="00846E30"/>
    <w:rsid w:val="0088446D"/>
    <w:rsid w:val="008D5148"/>
    <w:rsid w:val="008F1163"/>
    <w:rsid w:val="00960A52"/>
    <w:rsid w:val="00980DE5"/>
    <w:rsid w:val="009966D0"/>
    <w:rsid w:val="009B16F3"/>
    <w:rsid w:val="009C7A70"/>
    <w:rsid w:val="009E09C1"/>
    <w:rsid w:val="009E3839"/>
    <w:rsid w:val="009F5A2D"/>
    <w:rsid w:val="00A06876"/>
    <w:rsid w:val="00A4238D"/>
    <w:rsid w:val="00A427AD"/>
    <w:rsid w:val="00A45B9B"/>
    <w:rsid w:val="00A53049"/>
    <w:rsid w:val="00A54AE8"/>
    <w:rsid w:val="00A84C25"/>
    <w:rsid w:val="00AA5F84"/>
    <w:rsid w:val="00B11597"/>
    <w:rsid w:val="00B26EB4"/>
    <w:rsid w:val="00B332A1"/>
    <w:rsid w:val="00B55CD7"/>
    <w:rsid w:val="00B65C64"/>
    <w:rsid w:val="00B766D7"/>
    <w:rsid w:val="00B9024E"/>
    <w:rsid w:val="00B94586"/>
    <w:rsid w:val="00C03B5F"/>
    <w:rsid w:val="00C05917"/>
    <w:rsid w:val="00C06E60"/>
    <w:rsid w:val="00C31586"/>
    <w:rsid w:val="00C4399D"/>
    <w:rsid w:val="00C604B0"/>
    <w:rsid w:val="00CC68C1"/>
    <w:rsid w:val="00CD196E"/>
    <w:rsid w:val="00CE2C7C"/>
    <w:rsid w:val="00CE4735"/>
    <w:rsid w:val="00CF7635"/>
    <w:rsid w:val="00D406A0"/>
    <w:rsid w:val="00D86CED"/>
    <w:rsid w:val="00DC4A8A"/>
    <w:rsid w:val="00E0223D"/>
    <w:rsid w:val="00E51679"/>
    <w:rsid w:val="00E9407C"/>
    <w:rsid w:val="00EB0001"/>
    <w:rsid w:val="00EB1F81"/>
    <w:rsid w:val="00EB4E7C"/>
    <w:rsid w:val="00EE7FDE"/>
    <w:rsid w:val="00EF23C9"/>
    <w:rsid w:val="00F154F5"/>
    <w:rsid w:val="00F26780"/>
    <w:rsid w:val="00F35495"/>
    <w:rsid w:val="00F422C5"/>
    <w:rsid w:val="00F45D27"/>
    <w:rsid w:val="00F478BB"/>
    <w:rsid w:val="00F50FC2"/>
    <w:rsid w:val="00F55F7C"/>
    <w:rsid w:val="00F64956"/>
    <w:rsid w:val="00F705B5"/>
    <w:rsid w:val="00FA5EE0"/>
    <w:rsid w:val="00FA6681"/>
    <w:rsid w:val="00FB0BB7"/>
    <w:rsid w:val="017936BE"/>
    <w:rsid w:val="01FA5644"/>
    <w:rsid w:val="029271B9"/>
    <w:rsid w:val="033D4C66"/>
    <w:rsid w:val="03484E92"/>
    <w:rsid w:val="057248F7"/>
    <w:rsid w:val="06346F28"/>
    <w:rsid w:val="07ED44BE"/>
    <w:rsid w:val="08E03833"/>
    <w:rsid w:val="09572083"/>
    <w:rsid w:val="09752363"/>
    <w:rsid w:val="0ED14E23"/>
    <w:rsid w:val="0F911C9F"/>
    <w:rsid w:val="0FED20E0"/>
    <w:rsid w:val="10480FDF"/>
    <w:rsid w:val="1173249C"/>
    <w:rsid w:val="132A2A6A"/>
    <w:rsid w:val="13372394"/>
    <w:rsid w:val="14AF0EEB"/>
    <w:rsid w:val="17FF44C5"/>
    <w:rsid w:val="18AB472B"/>
    <w:rsid w:val="195F587A"/>
    <w:rsid w:val="19A81F3F"/>
    <w:rsid w:val="1A05286D"/>
    <w:rsid w:val="1A7917DF"/>
    <w:rsid w:val="1BD12743"/>
    <w:rsid w:val="1CCC4B92"/>
    <w:rsid w:val="1CE079D6"/>
    <w:rsid w:val="1DED217A"/>
    <w:rsid w:val="1FE679D1"/>
    <w:rsid w:val="20001E79"/>
    <w:rsid w:val="23290648"/>
    <w:rsid w:val="245D75F8"/>
    <w:rsid w:val="263D3C4D"/>
    <w:rsid w:val="28CB78FF"/>
    <w:rsid w:val="2A0F415B"/>
    <w:rsid w:val="2A1E28C6"/>
    <w:rsid w:val="2B7E5B63"/>
    <w:rsid w:val="2E57039C"/>
    <w:rsid w:val="2ECC16D0"/>
    <w:rsid w:val="2FBB1460"/>
    <w:rsid w:val="30B8125D"/>
    <w:rsid w:val="30DF358A"/>
    <w:rsid w:val="32D32E64"/>
    <w:rsid w:val="3333106F"/>
    <w:rsid w:val="33E67E90"/>
    <w:rsid w:val="341A3F3C"/>
    <w:rsid w:val="345614B9"/>
    <w:rsid w:val="359979A4"/>
    <w:rsid w:val="36D951FD"/>
    <w:rsid w:val="37152F66"/>
    <w:rsid w:val="37DD1953"/>
    <w:rsid w:val="38381239"/>
    <w:rsid w:val="38D50A7E"/>
    <w:rsid w:val="3AA72A81"/>
    <w:rsid w:val="3B0A45B3"/>
    <w:rsid w:val="3C2336B6"/>
    <w:rsid w:val="3EFD3C1F"/>
    <w:rsid w:val="40CB6D8B"/>
    <w:rsid w:val="416D7C86"/>
    <w:rsid w:val="427712E5"/>
    <w:rsid w:val="42E90DF5"/>
    <w:rsid w:val="45F307C2"/>
    <w:rsid w:val="47B616EC"/>
    <w:rsid w:val="484863F2"/>
    <w:rsid w:val="48BB02CE"/>
    <w:rsid w:val="49997A26"/>
    <w:rsid w:val="49C60837"/>
    <w:rsid w:val="4AE73E00"/>
    <w:rsid w:val="4B706C91"/>
    <w:rsid w:val="4BE540CB"/>
    <w:rsid w:val="4C1D4241"/>
    <w:rsid w:val="4ECC0B5C"/>
    <w:rsid w:val="50B643FC"/>
    <w:rsid w:val="519564DD"/>
    <w:rsid w:val="51AB341E"/>
    <w:rsid w:val="54B46D2D"/>
    <w:rsid w:val="582500E3"/>
    <w:rsid w:val="594B7357"/>
    <w:rsid w:val="5A673BC7"/>
    <w:rsid w:val="5BA64F7B"/>
    <w:rsid w:val="5CBD791B"/>
    <w:rsid w:val="5E8343A9"/>
    <w:rsid w:val="5EB2306D"/>
    <w:rsid w:val="618647BF"/>
    <w:rsid w:val="62A97220"/>
    <w:rsid w:val="68556951"/>
    <w:rsid w:val="69690D6B"/>
    <w:rsid w:val="6AD72F36"/>
    <w:rsid w:val="6B656D11"/>
    <w:rsid w:val="6C4C3880"/>
    <w:rsid w:val="6E69533E"/>
    <w:rsid w:val="6F19008B"/>
    <w:rsid w:val="74392A0E"/>
    <w:rsid w:val="74570A73"/>
    <w:rsid w:val="745D6EFB"/>
    <w:rsid w:val="7519527D"/>
    <w:rsid w:val="77260D17"/>
    <w:rsid w:val="779025F9"/>
    <w:rsid w:val="79C76BCB"/>
    <w:rsid w:val="7D2E685E"/>
    <w:rsid w:val="7F9D4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autoRedefine/>
    <w:qFormat/>
    <w:uiPriority w:val="9"/>
    <w:pPr>
      <w:spacing w:beforeAutospacing="1" w:afterAutospacing="1"/>
      <w:jc w:val="left"/>
      <w:outlineLvl w:val="0"/>
    </w:pPr>
    <w:rPr>
      <w:rFonts w:hint="eastAsia" w:ascii="宋体" w:hAnsi="宋体"/>
      <w:b/>
      <w:bCs/>
      <w:kern w:val="44"/>
      <w:sz w:val="48"/>
      <w:szCs w:val="48"/>
    </w:rPr>
  </w:style>
  <w:style w:type="character" w:default="1" w:styleId="8">
    <w:name w:val="Default Paragraph Font"/>
    <w:autoRedefine/>
    <w:semiHidden/>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3">
    <w:name w:val="footer"/>
    <w:basedOn w:val="1"/>
    <w:link w:val="11"/>
    <w:autoRedefine/>
    <w:unhideWhenUsed/>
    <w:qFormat/>
    <w:uiPriority w:val="99"/>
    <w:pPr>
      <w:tabs>
        <w:tab w:val="center" w:pos="4153"/>
        <w:tab w:val="right" w:pos="8306"/>
      </w:tabs>
      <w:snapToGrid w:val="0"/>
      <w:jc w:val="left"/>
    </w:pPr>
    <w:rPr>
      <w:sz w:val="18"/>
      <w:szCs w:val="18"/>
      <w:lang w:val="zh-CN"/>
    </w:rPr>
  </w:style>
  <w:style w:type="paragraph" w:styleId="4">
    <w:name w:val="header"/>
    <w:basedOn w:val="1"/>
    <w:link w:val="12"/>
    <w:autoRedefine/>
    <w:unhideWhenUsed/>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autoRedefine/>
    <w:unhideWhenUsed/>
    <w:qFormat/>
    <w:uiPriority w:val="99"/>
    <w:pPr>
      <w:widowControl/>
      <w:spacing w:before="30" w:after="30" w:line="300" w:lineRule="auto"/>
      <w:jc w:val="left"/>
    </w:pPr>
    <w:rPr>
      <w:rFonts w:ascii="宋体" w:hAnsi="宋体" w:cs="宋体"/>
      <w:kern w:val="0"/>
      <w:sz w:val="24"/>
      <w:szCs w:val="24"/>
    </w:rPr>
  </w:style>
  <w:style w:type="table" w:styleId="7">
    <w:name w:val="Table Grid"/>
    <w:basedOn w:val="6"/>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autoRedefine/>
    <w:qFormat/>
    <w:uiPriority w:val="22"/>
    <w:rPr>
      <w:b/>
    </w:rPr>
  </w:style>
  <w:style w:type="character" w:customStyle="1" w:styleId="10">
    <w:name w:val="页脚 字符"/>
    <w:basedOn w:val="8"/>
    <w:autoRedefine/>
    <w:qFormat/>
    <w:uiPriority w:val="99"/>
    <w:rPr>
      <w:rFonts w:ascii="Calibri" w:hAnsi="Calibri" w:eastAsia="宋体" w:cs="Times New Roman"/>
      <w:sz w:val="18"/>
      <w:szCs w:val="18"/>
    </w:rPr>
  </w:style>
  <w:style w:type="character" w:customStyle="1" w:styleId="11">
    <w:name w:val="页脚 字符1"/>
    <w:link w:val="3"/>
    <w:autoRedefine/>
    <w:qFormat/>
    <w:uiPriority w:val="0"/>
    <w:rPr>
      <w:rFonts w:ascii="Calibri" w:hAnsi="Calibri" w:eastAsia="宋体" w:cs="Times New Roman"/>
      <w:sz w:val="18"/>
      <w:szCs w:val="18"/>
      <w:lang w:val="zh-CN" w:eastAsia="zh-CN"/>
    </w:rPr>
  </w:style>
  <w:style w:type="character" w:customStyle="1" w:styleId="12">
    <w:name w:val="页眉 字符"/>
    <w:basedOn w:val="8"/>
    <w:link w:val="4"/>
    <w:autoRedefine/>
    <w:qFormat/>
    <w:uiPriority w:val="0"/>
    <w:rPr>
      <w:rFonts w:ascii="Calibri" w:hAnsi="Calibri" w:eastAsia="宋体" w:cs="Times New Roman"/>
      <w:sz w:val="18"/>
      <w:szCs w:val="18"/>
    </w:rPr>
  </w:style>
  <w:style w:type="paragraph" w:customStyle="1" w:styleId="13">
    <w:name w:val="列表段落1"/>
    <w:basedOn w:val="1"/>
    <w:autoRedefine/>
    <w:qFormat/>
    <w:uiPriority w:val="34"/>
    <w:pPr>
      <w:ind w:firstLine="420" w:firstLineChars="200"/>
    </w:pPr>
    <w:rPr>
      <w:rFonts w:asciiTheme="minorHAnsi" w:hAnsiTheme="minorHAnsi" w:eastAsiaTheme="minorEastAsia" w:cstheme="minorBidi"/>
    </w:rPr>
  </w:style>
  <w:style w:type="paragraph" w:customStyle="1" w:styleId="14">
    <w:name w:val="正文_0"/>
    <w:autoRedefine/>
    <w:qFormat/>
    <w:uiPriority w:val="0"/>
    <w:pPr>
      <w:widowControl w:val="0"/>
      <w:jc w:val="both"/>
    </w:pPr>
    <w:rPr>
      <w:rFonts w:ascii="Calibri" w:hAnsi="Calibri" w:eastAsia="宋体" w:cs="Times New Roman"/>
      <w:kern w:val="2"/>
      <w:sz w:val="21"/>
      <w:szCs w:val="22"/>
      <w:lang w:val="en-US" w:eastAsia="zh-CN" w:bidi="ar-SA"/>
    </w:rPr>
  </w:style>
  <w:style w:type="paragraph" w:styleId="15">
    <w:name w:val="List Paragraph"/>
    <w:basedOn w:val="1"/>
    <w:autoRedefine/>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589</Words>
  <Characters>3361</Characters>
  <Lines>28</Lines>
  <Paragraphs>7</Paragraphs>
  <TotalTime>8</TotalTime>
  <ScaleCrop>false</ScaleCrop>
  <LinksUpToDate>false</LinksUpToDate>
  <CharactersWithSpaces>3943</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2021-06-15T12:15:00Z</dcterms:created>
  <dc:creator>三耳秀材</dc:creator>
  <cp:lastModifiedBy>向往神鹰</cp:lastModifiedBy>
  <cp:lastPrinted>2022-08-21T05:55:00Z</cp:lastPrinted>
  <dcterms:modified xsi:type="dcterms:W3CDTF">2024-01-16T14:00:53Z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8CE039EC6AE3467F938A93F7FD661CEC</vt:lpwstr>
  </property>
</Properties>
</file>